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D30" w:rsidRDefault="00C20D6B">
      <w:pPr>
        <w:rPr>
          <w:color w:val="000000"/>
          <w:szCs w:val="24"/>
        </w:rPr>
      </w:pPr>
      <w:bookmarkStart w:id="0" w:name="_1663765458"/>
      <w:bookmarkStart w:id="1" w:name="_1663765504"/>
      <w:bookmarkEnd w:id="0"/>
      <w:bookmarkEnd w:id="1"/>
      <w:r>
        <w:rPr>
          <w:color w:val="000000"/>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3pt;height:696.25pt">
            <v:imagedata r:id="rId9" o:title=""/>
          </v:shape>
        </w:pict>
      </w:r>
    </w:p>
    <w:p w:rsidR="00F42D30" w:rsidRDefault="00F42D30">
      <w:pPr>
        <w:rPr>
          <w:color w:val="000000"/>
          <w:szCs w:val="21"/>
        </w:rPr>
        <w:sectPr w:rsidR="00F42D30">
          <w:headerReference w:type="default" r:id="rId10"/>
          <w:footerReference w:type="default" r:id="rId11"/>
          <w:footerReference w:type="first" r:id="rId12"/>
          <w:footnotePr>
            <w:numFmt w:val="decimalEnclosedCircleChinese"/>
            <w:numRestart w:val="eachPage"/>
          </w:footnotePr>
          <w:pgSz w:w="11906" w:h="16838"/>
          <w:pgMar w:top="1440" w:right="1800" w:bottom="1440" w:left="1800" w:header="851" w:footer="992" w:gutter="0"/>
          <w:cols w:space="720"/>
          <w:titlePg/>
          <w:docGrid w:type="lines" w:linePitch="312"/>
        </w:sectPr>
      </w:pPr>
    </w:p>
    <w:p w:rsidR="00F42D30" w:rsidRDefault="00F42D30">
      <w:pPr>
        <w:adjustRightInd w:val="0"/>
        <w:snapToGrid w:val="0"/>
        <w:spacing w:line="460" w:lineRule="exact"/>
        <w:jc w:val="center"/>
        <w:rPr>
          <w:rFonts w:eastAsia="黑体"/>
          <w:color w:val="000000"/>
          <w:sz w:val="24"/>
          <w:szCs w:val="24"/>
        </w:rPr>
        <w:sectPr w:rsidR="00F42D30">
          <w:pgSz w:w="11906" w:h="16838"/>
          <w:pgMar w:top="1440" w:right="1800" w:bottom="1440" w:left="1800" w:header="851" w:footer="992" w:gutter="0"/>
          <w:pgNumType w:start="1"/>
          <w:cols w:space="425"/>
          <w:docGrid w:type="lines" w:linePitch="312"/>
        </w:sectPr>
      </w:pPr>
    </w:p>
    <w:p w:rsidR="00F42D30" w:rsidRDefault="00DA7609">
      <w:pPr>
        <w:adjustRightInd w:val="0"/>
        <w:snapToGrid w:val="0"/>
        <w:spacing w:line="460" w:lineRule="exact"/>
        <w:jc w:val="center"/>
        <w:rPr>
          <w:rFonts w:eastAsia="黑体"/>
          <w:color w:val="000000"/>
          <w:sz w:val="32"/>
          <w:szCs w:val="32"/>
        </w:rPr>
      </w:pPr>
      <w:r>
        <w:rPr>
          <w:rFonts w:eastAsia="黑体" w:hint="eastAsia"/>
          <w:color w:val="000000"/>
          <w:sz w:val="32"/>
          <w:szCs w:val="32"/>
        </w:rPr>
        <w:lastRenderedPageBreak/>
        <w:t>目录</w:t>
      </w:r>
    </w:p>
    <w:bookmarkStart w:id="2" w:name="_Toc50386746" w:displacedByCustomXml="next"/>
    <w:bookmarkStart w:id="3" w:name="_Toc533148168" w:displacedByCustomXml="next"/>
    <w:sdt>
      <w:sdtPr>
        <w:rPr>
          <w:rFonts w:ascii="Times New Roman" w:eastAsia="宋体" w:hAnsi="Times New Roman" w:cs="Times New Roman"/>
          <w:color w:val="auto"/>
          <w:kern w:val="2"/>
          <w:sz w:val="21"/>
          <w:szCs w:val="20"/>
          <w:lang w:val="zh-CN"/>
        </w:rPr>
        <w:id w:val="240224712"/>
        <w:docPartObj>
          <w:docPartGallery w:val="Table of Contents"/>
          <w:docPartUnique/>
        </w:docPartObj>
      </w:sdtPr>
      <w:sdtEndPr>
        <w:rPr>
          <w:b/>
          <w:bCs/>
        </w:rPr>
      </w:sdtEndPr>
      <w:sdtContent>
        <w:p w:rsidR="00F42D30" w:rsidRDefault="00F42D30">
          <w:pPr>
            <w:pStyle w:val="TOC1"/>
          </w:pPr>
        </w:p>
        <w:p w:rsidR="00953F0E" w:rsidRDefault="00DA7609">
          <w:pPr>
            <w:pStyle w:val="14"/>
            <w:tabs>
              <w:tab w:val="right" w:leader="dot" w:pos="8296"/>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70411329" w:history="1">
            <w:r w:rsidR="00953F0E" w:rsidRPr="00AF59C3">
              <w:rPr>
                <w:rStyle w:val="ac"/>
                <w:noProof/>
              </w:rPr>
              <w:t>第</w:t>
            </w:r>
            <w:r w:rsidR="00953F0E" w:rsidRPr="00AF59C3">
              <w:rPr>
                <w:rStyle w:val="ac"/>
                <w:noProof/>
              </w:rPr>
              <w:t>1</w:t>
            </w:r>
            <w:r w:rsidR="00953F0E" w:rsidRPr="00AF59C3">
              <w:rPr>
                <w:rStyle w:val="ac"/>
                <w:noProof/>
              </w:rPr>
              <w:t>章</w:t>
            </w:r>
            <w:r w:rsidR="00953F0E" w:rsidRPr="00AF59C3">
              <w:rPr>
                <w:rStyle w:val="ac"/>
                <w:noProof/>
              </w:rPr>
              <w:t xml:space="preserve">  </w:t>
            </w:r>
            <w:r w:rsidR="00953F0E" w:rsidRPr="00AF59C3">
              <w:rPr>
                <w:rStyle w:val="ac"/>
                <w:noProof/>
              </w:rPr>
              <w:t>总则</w:t>
            </w:r>
            <w:r w:rsidR="00953F0E">
              <w:rPr>
                <w:noProof/>
                <w:webHidden/>
              </w:rPr>
              <w:tab/>
            </w:r>
            <w:r w:rsidR="00953F0E">
              <w:rPr>
                <w:noProof/>
                <w:webHidden/>
              </w:rPr>
              <w:fldChar w:fldCharType="begin"/>
            </w:r>
            <w:r w:rsidR="00953F0E">
              <w:rPr>
                <w:noProof/>
                <w:webHidden/>
              </w:rPr>
              <w:instrText xml:space="preserve"> PAGEREF _Toc70411329 \h </w:instrText>
            </w:r>
            <w:r w:rsidR="00953F0E">
              <w:rPr>
                <w:noProof/>
                <w:webHidden/>
              </w:rPr>
            </w:r>
            <w:r w:rsidR="00953F0E">
              <w:rPr>
                <w:noProof/>
                <w:webHidden/>
              </w:rPr>
              <w:fldChar w:fldCharType="separate"/>
            </w:r>
            <w:r w:rsidR="00C20D6B">
              <w:rPr>
                <w:noProof/>
                <w:webHidden/>
              </w:rPr>
              <w:t>1</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30" w:history="1">
            <w:r w:rsidR="00953F0E" w:rsidRPr="00AF59C3">
              <w:rPr>
                <w:rStyle w:val="ac"/>
                <w:rFonts w:eastAsia="楷体"/>
                <w:noProof/>
                <w:snapToGrid w:val="0"/>
                <w:kern w:val="0"/>
              </w:rPr>
              <w:t>第</w:t>
            </w:r>
            <w:r w:rsidR="00953F0E" w:rsidRPr="00AF59C3">
              <w:rPr>
                <w:rStyle w:val="ac"/>
                <w:rFonts w:eastAsia="楷体"/>
                <w:noProof/>
                <w:snapToGrid w:val="0"/>
                <w:kern w:val="0"/>
              </w:rPr>
              <w:t>1</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一般规定</w:t>
            </w:r>
            <w:r w:rsidR="00953F0E">
              <w:rPr>
                <w:noProof/>
                <w:webHidden/>
              </w:rPr>
              <w:tab/>
            </w:r>
            <w:r w:rsidR="00953F0E">
              <w:rPr>
                <w:noProof/>
                <w:webHidden/>
              </w:rPr>
              <w:fldChar w:fldCharType="begin"/>
            </w:r>
            <w:r w:rsidR="00953F0E">
              <w:rPr>
                <w:noProof/>
                <w:webHidden/>
              </w:rPr>
              <w:instrText xml:space="preserve"> PAGEREF _Toc70411330 \h </w:instrText>
            </w:r>
            <w:r w:rsidR="00953F0E">
              <w:rPr>
                <w:noProof/>
                <w:webHidden/>
              </w:rPr>
            </w:r>
            <w:r w:rsidR="00953F0E">
              <w:rPr>
                <w:noProof/>
                <w:webHidden/>
              </w:rPr>
              <w:fldChar w:fldCharType="separate"/>
            </w:r>
            <w:r w:rsidR="00C20D6B">
              <w:rPr>
                <w:noProof/>
                <w:webHidden/>
              </w:rPr>
              <w:t>1</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31" w:history="1">
            <w:r w:rsidR="00953F0E" w:rsidRPr="00AF59C3">
              <w:rPr>
                <w:rStyle w:val="ac"/>
                <w:rFonts w:eastAsia="楷体"/>
                <w:noProof/>
                <w:snapToGrid w:val="0"/>
                <w:kern w:val="0"/>
              </w:rPr>
              <w:t>第</w:t>
            </w:r>
            <w:r w:rsidR="00953F0E" w:rsidRPr="00AF59C3">
              <w:rPr>
                <w:rStyle w:val="ac"/>
                <w:rFonts w:eastAsia="楷体"/>
                <w:noProof/>
                <w:snapToGrid w:val="0"/>
                <w:kern w:val="0"/>
              </w:rPr>
              <w:t>2</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定义</w:t>
            </w:r>
            <w:r w:rsidR="00953F0E">
              <w:rPr>
                <w:noProof/>
                <w:webHidden/>
              </w:rPr>
              <w:tab/>
            </w:r>
            <w:r w:rsidR="00953F0E">
              <w:rPr>
                <w:noProof/>
                <w:webHidden/>
              </w:rPr>
              <w:fldChar w:fldCharType="begin"/>
            </w:r>
            <w:r w:rsidR="00953F0E">
              <w:rPr>
                <w:noProof/>
                <w:webHidden/>
              </w:rPr>
              <w:instrText xml:space="preserve"> PAGEREF _Toc70411331 \h </w:instrText>
            </w:r>
            <w:r w:rsidR="00953F0E">
              <w:rPr>
                <w:noProof/>
                <w:webHidden/>
              </w:rPr>
            </w:r>
            <w:r w:rsidR="00953F0E">
              <w:rPr>
                <w:noProof/>
                <w:webHidden/>
              </w:rPr>
              <w:fldChar w:fldCharType="separate"/>
            </w:r>
            <w:r w:rsidR="00C20D6B">
              <w:rPr>
                <w:noProof/>
                <w:webHidden/>
              </w:rPr>
              <w:t>1</w:t>
            </w:r>
            <w:r w:rsidR="00953F0E">
              <w:rPr>
                <w:noProof/>
                <w:webHidden/>
              </w:rPr>
              <w:fldChar w:fldCharType="end"/>
            </w:r>
          </w:hyperlink>
        </w:p>
        <w:p w:rsidR="00953F0E" w:rsidRDefault="00476B7C">
          <w:pPr>
            <w:pStyle w:val="14"/>
            <w:tabs>
              <w:tab w:val="right" w:leader="dot" w:pos="8296"/>
            </w:tabs>
            <w:rPr>
              <w:rFonts w:asciiTheme="minorHAnsi" w:eastAsiaTheme="minorEastAsia" w:hAnsiTheme="minorHAnsi" w:cstheme="minorBidi"/>
              <w:noProof/>
              <w:szCs w:val="22"/>
            </w:rPr>
          </w:pPr>
          <w:hyperlink w:anchor="_Toc70411332" w:history="1">
            <w:r w:rsidR="00953F0E" w:rsidRPr="00AF59C3">
              <w:rPr>
                <w:rStyle w:val="ac"/>
                <w:noProof/>
              </w:rPr>
              <w:t>第</w:t>
            </w:r>
            <w:r w:rsidR="00953F0E" w:rsidRPr="00AF59C3">
              <w:rPr>
                <w:rStyle w:val="ac"/>
                <w:noProof/>
              </w:rPr>
              <w:t>2</w:t>
            </w:r>
            <w:r w:rsidR="00953F0E" w:rsidRPr="00AF59C3">
              <w:rPr>
                <w:rStyle w:val="ac"/>
                <w:noProof/>
              </w:rPr>
              <w:t>章</w:t>
            </w:r>
            <w:r w:rsidR="00953F0E" w:rsidRPr="00AF59C3">
              <w:rPr>
                <w:rStyle w:val="ac"/>
                <w:noProof/>
              </w:rPr>
              <w:t xml:space="preserve">  </w:t>
            </w:r>
            <w:r w:rsidR="00953F0E" w:rsidRPr="00AF59C3">
              <w:rPr>
                <w:rStyle w:val="ac"/>
                <w:noProof/>
              </w:rPr>
              <w:t>检验与发证</w:t>
            </w:r>
            <w:r w:rsidR="00953F0E">
              <w:rPr>
                <w:noProof/>
                <w:webHidden/>
              </w:rPr>
              <w:tab/>
            </w:r>
            <w:r w:rsidR="00953F0E">
              <w:rPr>
                <w:noProof/>
                <w:webHidden/>
              </w:rPr>
              <w:fldChar w:fldCharType="begin"/>
            </w:r>
            <w:r w:rsidR="00953F0E">
              <w:rPr>
                <w:noProof/>
                <w:webHidden/>
              </w:rPr>
              <w:instrText xml:space="preserve"> PAGEREF _Toc70411332 \h </w:instrText>
            </w:r>
            <w:r w:rsidR="00953F0E">
              <w:rPr>
                <w:noProof/>
                <w:webHidden/>
              </w:rPr>
            </w:r>
            <w:r w:rsidR="00953F0E">
              <w:rPr>
                <w:noProof/>
                <w:webHidden/>
              </w:rPr>
              <w:fldChar w:fldCharType="separate"/>
            </w:r>
            <w:r w:rsidR="00C20D6B">
              <w:rPr>
                <w:noProof/>
                <w:webHidden/>
              </w:rPr>
              <w:t>3</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33" w:history="1">
            <w:r w:rsidR="00953F0E" w:rsidRPr="00AF59C3">
              <w:rPr>
                <w:rStyle w:val="ac"/>
                <w:rFonts w:eastAsia="楷体"/>
                <w:noProof/>
                <w:snapToGrid w:val="0"/>
                <w:kern w:val="0"/>
              </w:rPr>
              <w:t>第</w:t>
            </w:r>
            <w:r w:rsidR="00953F0E" w:rsidRPr="00AF59C3">
              <w:rPr>
                <w:rStyle w:val="ac"/>
                <w:rFonts w:eastAsia="楷体"/>
                <w:noProof/>
                <w:snapToGrid w:val="0"/>
                <w:kern w:val="0"/>
              </w:rPr>
              <w:t>1</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一般规定</w:t>
            </w:r>
            <w:r w:rsidR="00953F0E">
              <w:rPr>
                <w:noProof/>
                <w:webHidden/>
              </w:rPr>
              <w:tab/>
            </w:r>
            <w:r w:rsidR="00953F0E">
              <w:rPr>
                <w:noProof/>
                <w:webHidden/>
              </w:rPr>
              <w:fldChar w:fldCharType="begin"/>
            </w:r>
            <w:r w:rsidR="00953F0E">
              <w:rPr>
                <w:noProof/>
                <w:webHidden/>
              </w:rPr>
              <w:instrText xml:space="preserve"> PAGEREF _Toc70411333 \h </w:instrText>
            </w:r>
            <w:r w:rsidR="00953F0E">
              <w:rPr>
                <w:noProof/>
                <w:webHidden/>
              </w:rPr>
            </w:r>
            <w:r w:rsidR="00953F0E">
              <w:rPr>
                <w:noProof/>
                <w:webHidden/>
              </w:rPr>
              <w:fldChar w:fldCharType="separate"/>
            </w:r>
            <w:r w:rsidR="00C20D6B">
              <w:rPr>
                <w:noProof/>
                <w:webHidden/>
              </w:rPr>
              <w:t>3</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34" w:history="1">
            <w:r w:rsidR="00953F0E" w:rsidRPr="00AF59C3">
              <w:rPr>
                <w:rStyle w:val="ac"/>
                <w:rFonts w:eastAsia="楷体"/>
                <w:noProof/>
                <w:snapToGrid w:val="0"/>
                <w:kern w:val="0"/>
              </w:rPr>
              <w:t>第</w:t>
            </w:r>
            <w:r w:rsidR="00953F0E" w:rsidRPr="00AF59C3">
              <w:rPr>
                <w:rStyle w:val="ac"/>
                <w:rFonts w:eastAsia="楷体"/>
                <w:noProof/>
                <w:snapToGrid w:val="0"/>
                <w:kern w:val="0"/>
              </w:rPr>
              <w:t>2</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初次检验</w:t>
            </w:r>
            <w:r w:rsidR="00953F0E">
              <w:rPr>
                <w:noProof/>
                <w:webHidden/>
              </w:rPr>
              <w:tab/>
            </w:r>
            <w:r w:rsidR="00953F0E">
              <w:rPr>
                <w:noProof/>
                <w:webHidden/>
              </w:rPr>
              <w:fldChar w:fldCharType="begin"/>
            </w:r>
            <w:r w:rsidR="00953F0E">
              <w:rPr>
                <w:noProof/>
                <w:webHidden/>
              </w:rPr>
              <w:instrText xml:space="preserve"> PAGEREF _Toc70411334 \h </w:instrText>
            </w:r>
            <w:r w:rsidR="00953F0E">
              <w:rPr>
                <w:noProof/>
                <w:webHidden/>
              </w:rPr>
            </w:r>
            <w:r w:rsidR="00953F0E">
              <w:rPr>
                <w:noProof/>
                <w:webHidden/>
              </w:rPr>
              <w:fldChar w:fldCharType="separate"/>
            </w:r>
            <w:r w:rsidR="00C20D6B">
              <w:rPr>
                <w:noProof/>
                <w:webHidden/>
              </w:rPr>
              <w:t>3</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35" w:history="1">
            <w:r w:rsidR="00953F0E" w:rsidRPr="00AF59C3">
              <w:rPr>
                <w:rStyle w:val="ac"/>
                <w:rFonts w:eastAsia="楷体"/>
                <w:noProof/>
                <w:snapToGrid w:val="0"/>
                <w:kern w:val="0"/>
              </w:rPr>
              <w:t>第</w:t>
            </w:r>
            <w:r w:rsidR="00953F0E" w:rsidRPr="00AF59C3">
              <w:rPr>
                <w:rStyle w:val="ac"/>
                <w:rFonts w:eastAsia="楷体"/>
                <w:noProof/>
                <w:snapToGrid w:val="0"/>
                <w:kern w:val="0"/>
              </w:rPr>
              <w:t>3</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营运检验</w:t>
            </w:r>
            <w:r w:rsidR="00953F0E">
              <w:rPr>
                <w:noProof/>
                <w:webHidden/>
              </w:rPr>
              <w:tab/>
            </w:r>
            <w:r w:rsidR="00953F0E">
              <w:rPr>
                <w:noProof/>
                <w:webHidden/>
              </w:rPr>
              <w:fldChar w:fldCharType="begin"/>
            </w:r>
            <w:r w:rsidR="00953F0E">
              <w:rPr>
                <w:noProof/>
                <w:webHidden/>
              </w:rPr>
              <w:instrText xml:space="preserve"> PAGEREF _Toc70411335 \h </w:instrText>
            </w:r>
            <w:r w:rsidR="00953F0E">
              <w:rPr>
                <w:noProof/>
                <w:webHidden/>
              </w:rPr>
            </w:r>
            <w:r w:rsidR="00953F0E">
              <w:rPr>
                <w:noProof/>
                <w:webHidden/>
              </w:rPr>
              <w:fldChar w:fldCharType="separate"/>
            </w:r>
            <w:r w:rsidR="00C20D6B">
              <w:rPr>
                <w:noProof/>
                <w:webHidden/>
              </w:rPr>
              <w:t>5</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36" w:history="1">
            <w:r w:rsidR="00953F0E" w:rsidRPr="00AF59C3">
              <w:rPr>
                <w:rStyle w:val="ac"/>
                <w:rFonts w:eastAsia="楷体"/>
                <w:noProof/>
                <w:snapToGrid w:val="0"/>
                <w:kern w:val="0"/>
              </w:rPr>
              <w:t>第</w:t>
            </w:r>
            <w:r w:rsidR="00953F0E" w:rsidRPr="00AF59C3">
              <w:rPr>
                <w:rStyle w:val="ac"/>
                <w:rFonts w:eastAsia="楷体"/>
                <w:noProof/>
                <w:snapToGrid w:val="0"/>
                <w:kern w:val="0"/>
              </w:rPr>
              <w:t>4</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滚塑成型聚乙烯渔船型式检验</w:t>
            </w:r>
            <w:r w:rsidR="00953F0E">
              <w:rPr>
                <w:noProof/>
                <w:webHidden/>
              </w:rPr>
              <w:tab/>
            </w:r>
            <w:r w:rsidR="00953F0E">
              <w:rPr>
                <w:noProof/>
                <w:webHidden/>
              </w:rPr>
              <w:fldChar w:fldCharType="begin"/>
            </w:r>
            <w:r w:rsidR="00953F0E">
              <w:rPr>
                <w:noProof/>
                <w:webHidden/>
              </w:rPr>
              <w:instrText xml:space="preserve"> PAGEREF _Toc70411336 \h </w:instrText>
            </w:r>
            <w:r w:rsidR="00953F0E">
              <w:rPr>
                <w:noProof/>
                <w:webHidden/>
              </w:rPr>
            </w:r>
            <w:r w:rsidR="00953F0E">
              <w:rPr>
                <w:noProof/>
                <w:webHidden/>
              </w:rPr>
              <w:fldChar w:fldCharType="separate"/>
            </w:r>
            <w:r w:rsidR="00C20D6B">
              <w:rPr>
                <w:noProof/>
                <w:webHidden/>
              </w:rPr>
              <w:t>5</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37" w:history="1">
            <w:r w:rsidR="00953F0E" w:rsidRPr="00AF59C3">
              <w:rPr>
                <w:rStyle w:val="ac"/>
                <w:rFonts w:eastAsia="楷体"/>
                <w:noProof/>
                <w:snapToGrid w:val="0"/>
                <w:kern w:val="0"/>
              </w:rPr>
              <w:t>第</w:t>
            </w:r>
            <w:r w:rsidR="00953F0E" w:rsidRPr="00AF59C3">
              <w:rPr>
                <w:rStyle w:val="ac"/>
                <w:rFonts w:eastAsia="楷体"/>
                <w:noProof/>
                <w:snapToGrid w:val="0"/>
                <w:kern w:val="0"/>
              </w:rPr>
              <w:t>5</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证书</w:t>
            </w:r>
            <w:r w:rsidR="00953F0E">
              <w:rPr>
                <w:noProof/>
                <w:webHidden/>
              </w:rPr>
              <w:tab/>
            </w:r>
            <w:r w:rsidR="00953F0E">
              <w:rPr>
                <w:noProof/>
                <w:webHidden/>
              </w:rPr>
              <w:fldChar w:fldCharType="begin"/>
            </w:r>
            <w:r w:rsidR="00953F0E">
              <w:rPr>
                <w:noProof/>
                <w:webHidden/>
              </w:rPr>
              <w:instrText xml:space="preserve"> PAGEREF _Toc70411337 \h </w:instrText>
            </w:r>
            <w:r w:rsidR="00953F0E">
              <w:rPr>
                <w:noProof/>
                <w:webHidden/>
              </w:rPr>
            </w:r>
            <w:r w:rsidR="00953F0E">
              <w:rPr>
                <w:noProof/>
                <w:webHidden/>
              </w:rPr>
              <w:fldChar w:fldCharType="separate"/>
            </w:r>
            <w:r w:rsidR="00C20D6B">
              <w:rPr>
                <w:noProof/>
                <w:webHidden/>
              </w:rPr>
              <w:t>6</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38" w:history="1">
            <w:r w:rsidR="00953F0E" w:rsidRPr="00AF59C3">
              <w:rPr>
                <w:rStyle w:val="ac"/>
                <w:rFonts w:eastAsia="楷体"/>
                <w:noProof/>
                <w:snapToGrid w:val="0"/>
                <w:kern w:val="0"/>
              </w:rPr>
              <w:t>第</w:t>
            </w:r>
            <w:r w:rsidR="00953F0E" w:rsidRPr="00AF59C3">
              <w:rPr>
                <w:rStyle w:val="ac"/>
                <w:rFonts w:eastAsia="楷体"/>
                <w:noProof/>
                <w:snapToGrid w:val="0"/>
                <w:kern w:val="0"/>
              </w:rPr>
              <w:t>6</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图纸</w:t>
            </w:r>
            <w:r w:rsidR="00953F0E">
              <w:rPr>
                <w:noProof/>
                <w:webHidden/>
              </w:rPr>
              <w:tab/>
            </w:r>
            <w:r w:rsidR="00953F0E">
              <w:rPr>
                <w:noProof/>
                <w:webHidden/>
              </w:rPr>
              <w:fldChar w:fldCharType="begin"/>
            </w:r>
            <w:r w:rsidR="00953F0E">
              <w:rPr>
                <w:noProof/>
                <w:webHidden/>
              </w:rPr>
              <w:instrText xml:space="preserve"> PAGEREF _Toc70411338 \h </w:instrText>
            </w:r>
            <w:r w:rsidR="00953F0E">
              <w:rPr>
                <w:noProof/>
                <w:webHidden/>
              </w:rPr>
            </w:r>
            <w:r w:rsidR="00953F0E">
              <w:rPr>
                <w:noProof/>
                <w:webHidden/>
              </w:rPr>
              <w:fldChar w:fldCharType="separate"/>
            </w:r>
            <w:r w:rsidR="00C20D6B">
              <w:rPr>
                <w:noProof/>
                <w:webHidden/>
              </w:rPr>
              <w:t>6</w:t>
            </w:r>
            <w:r w:rsidR="00953F0E">
              <w:rPr>
                <w:noProof/>
                <w:webHidden/>
              </w:rPr>
              <w:fldChar w:fldCharType="end"/>
            </w:r>
          </w:hyperlink>
        </w:p>
        <w:p w:rsidR="00953F0E" w:rsidRDefault="00476B7C">
          <w:pPr>
            <w:pStyle w:val="14"/>
            <w:tabs>
              <w:tab w:val="right" w:leader="dot" w:pos="8296"/>
            </w:tabs>
            <w:rPr>
              <w:rFonts w:asciiTheme="minorHAnsi" w:eastAsiaTheme="minorEastAsia" w:hAnsiTheme="minorHAnsi" w:cstheme="minorBidi"/>
              <w:noProof/>
              <w:szCs w:val="22"/>
            </w:rPr>
          </w:pPr>
          <w:hyperlink w:anchor="_Toc70411339" w:history="1">
            <w:r w:rsidR="00953F0E" w:rsidRPr="00AF59C3">
              <w:rPr>
                <w:rStyle w:val="ac"/>
                <w:noProof/>
              </w:rPr>
              <w:t>第</w:t>
            </w:r>
            <w:r w:rsidR="00953F0E" w:rsidRPr="00AF59C3">
              <w:rPr>
                <w:rStyle w:val="ac"/>
                <w:noProof/>
              </w:rPr>
              <w:t>3</w:t>
            </w:r>
            <w:r w:rsidR="00953F0E" w:rsidRPr="00AF59C3">
              <w:rPr>
                <w:rStyle w:val="ac"/>
                <w:noProof/>
              </w:rPr>
              <w:t>章</w:t>
            </w:r>
            <w:r w:rsidR="00953F0E" w:rsidRPr="00AF59C3">
              <w:rPr>
                <w:rStyle w:val="ac"/>
                <w:noProof/>
              </w:rPr>
              <w:t xml:space="preserve">  </w:t>
            </w:r>
            <w:r w:rsidR="00953F0E" w:rsidRPr="00AF59C3">
              <w:rPr>
                <w:rStyle w:val="ac"/>
                <w:noProof/>
              </w:rPr>
              <w:t>材料与建造工艺</w:t>
            </w:r>
            <w:r w:rsidR="00953F0E">
              <w:rPr>
                <w:noProof/>
                <w:webHidden/>
              </w:rPr>
              <w:tab/>
            </w:r>
            <w:r w:rsidR="00953F0E">
              <w:rPr>
                <w:noProof/>
                <w:webHidden/>
              </w:rPr>
              <w:fldChar w:fldCharType="begin"/>
            </w:r>
            <w:r w:rsidR="00953F0E">
              <w:rPr>
                <w:noProof/>
                <w:webHidden/>
              </w:rPr>
              <w:instrText xml:space="preserve"> PAGEREF _Toc70411339 \h </w:instrText>
            </w:r>
            <w:r w:rsidR="00953F0E">
              <w:rPr>
                <w:noProof/>
                <w:webHidden/>
              </w:rPr>
            </w:r>
            <w:r w:rsidR="00953F0E">
              <w:rPr>
                <w:noProof/>
                <w:webHidden/>
              </w:rPr>
              <w:fldChar w:fldCharType="separate"/>
            </w:r>
            <w:r w:rsidR="00C20D6B">
              <w:rPr>
                <w:noProof/>
                <w:webHidden/>
              </w:rPr>
              <w:t>7</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40" w:history="1">
            <w:r w:rsidR="00953F0E" w:rsidRPr="00AF59C3">
              <w:rPr>
                <w:rStyle w:val="ac"/>
                <w:rFonts w:eastAsia="楷体"/>
                <w:noProof/>
                <w:snapToGrid w:val="0"/>
                <w:kern w:val="0"/>
              </w:rPr>
              <w:t>第</w:t>
            </w:r>
            <w:r w:rsidR="00953F0E" w:rsidRPr="00AF59C3">
              <w:rPr>
                <w:rStyle w:val="ac"/>
                <w:rFonts w:eastAsia="楷体"/>
                <w:noProof/>
                <w:snapToGrid w:val="0"/>
                <w:kern w:val="0"/>
              </w:rPr>
              <w:t>1</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一般规定</w:t>
            </w:r>
            <w:r w:rsidR="00953F0E">
              <w:rPr>
                <w:noProof/>
                <w:webHidden/>
              </w:rPr>
              <w:tab/>
            </w:r>
            <w:r w:rsidR="00953F0E">
              <w:rPr>
                <w:noProof/>
                <w:webHidden/>
              </w:rPr>
              <w:fldChar w:fldCharType="begin"/>
            </w:r>
            <w:r w:rsidR="00953F0E">
              <w:rPr>
                <w:noProof/>
                <w:webHidden/>
              </w:rPr>
              <w:instrText xml:space="preserve"> PAGEREF _Toc70411340 \h </w:instrText>
            </w:r>
            <w:r w:rsidR="00953F0E">
              <w:rPr>
                <w:noProof/>
                <w:webHidden/>
              </w:rPr>
            </w:r>
            <w:r w:rsidR="00953F0E">
              <w:rPr>
                <w:noProof/>
                <w:webHidden/>
              </w:rPr>
              <w:fldChar w:fldCharType="separate"/>
            </w:r>
            <w:r w:rsidR="00C20D6B">
              <w:rPr>
                <w:noProof/>
                <w:webHidden/>
              </w:rPr>
              <w:t>7</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41" w:history="1">
            <w:r w:rsidR="00953F0E" w:rsidRPr="00AF59C3">
              <w:rPr>
                <w:rStyle w:val="ac"/>
                <w:rFonts w:eastAsia="楷体"/>
                <w:noProof/>
                <w:snapToGrid w:val="0"/>
                <w:kern w:val="0"/>
              </w:rPr>
              <w:t>第</w:t>
            </w:r>
            <w:r w:rsidR="00953F0E" w:rsidRPr="00AF59C3">
              <w:rPr>
                <w:rStyle w:val="ac"/>
                <w:rFonts w:eastAsia="楷体"/>
                <w:noProof/>
                <w:snapToGrid w:val="0"/>
                <w:kern w:val="0"/>
              </w:rPr>
              <w:t>2</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材料</w:t>
            </w:r>
            <w:r w:rsidR="00953F0E">
              <w:rPr>
                <w:noProof/>
                <w:webHidden/>
              </w:rPr>
              <w:tab/>
            </w:r>
            <w:r w:rsidR="00953F0E">
              <w:rPr>
                <w:noProof/>
                <w:webHidden/>
              </w:rPr>
              <w:fldChar w:fldCharType="begin"/>
            </w:r>
            <w:r w:rsidR="00953F0E">
              <w:rPr>
                <w:noProof/>
                <w:webHidden/>
              </w:rPr>
              <w:instrText xml:space="preserve"> PAGEREF _Toc70411341 \h </w:instrText>
            </w:r>
            <w:r w:rsidR="00953F0E">
              <w:rPr>
                <w:noProof/>
                <w:webHidden/>
              </w:rPr>
            </w:r>
            <w:r w:rsidR="00953F0E">
              <w:rPr>
                <w:noProof/>
                <w:webHidden/>
              </w:rPr>
              <w:fldChar w:fldCharType="separate"/>
            </w:r>
            <w:r w:rsidR="00C20D6B">
              <w:rPr>
                <w:noProof/>
                <w:webHidden/>
              </w:rPr>
              <w:t>7</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42" w:history="1">
            <w:r w:rsidR="00953F0E" w:rsidRPr="00AF59C3">
              <w:rPr>
                <w:rStyle w:val="ac"/>
                <w:rFonts w:eastAsia="楷体"/>
                <w:noProof/>
                <w:snapToGrid w:val="0"/>
                <w:kern w:val="0"/>
              </w:rPr>
              <w:t>第</w:t>
            </w:r>
            <w:r w:rsidR="00953F0E" w:rsidRPr="00AF59C3">
              <w:rPr>
                <w:rStyle w:val="ac"/>
                <w:rFonts w:eastAsia="楷体"/>
                <w:noProof/>
                <w:snapToGrid w:val="0"/>
                <w:kern w:val="0"/>
              </w:rPr>
              <w:t>3</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建造工艺</w:t>
            </w:r>
            <w:r w:rsidR="00953F0E">
              <w:rPr>
                <w:noProof/>
                <w:webHidden/>
              </w:rPr>
              <w:tab/>
            </w:r>
            <w:r w:rsidR="00953F0E">
              <w:rPr>
                <w:noProof/>
                <w:webHidden/>
              </w:rPr>
              <w:fldChar w:fldCharType="begin"/>
            </w:r>
            <w:r w:rsidR="00953F0E">
              <w:rPr>
                <w:noProof/>
                <w:webHidden/>
              </w:rPr>
              <w:instrText xml:space="preserve"> PAGEREF _Toc70411342 \h </w:instrText>
            </w:r>
            <w:r w:rsidR="00953F0E">
              <w:rPr>
                <w:noProof/>
                <w:webHidden/>
              </w:rPr>
            </w:r>
            <w:r w:rsidR="00953F0E">
              <w:rPr>
                <w:noProof/>
                <w:webHidden/>
              </w:rPr>
              <w:fldChar w:fldCharType="separate"/>
            </w:r>
            <w:r w:rsidR="00C20D6B">
              <w:rPr>
                <w:noProof/>
                <w:webHidden/>
              </w:rPr>
              <w:t>8</w:t>
            </w:r>
            <w:r w:rsidR="00953F0E">
              <w:rPr>
                <w:noProof/>
                <w:webHidden/>
              </w:rPr>
              <w:fldChar w:fldCharType="end"/>
            </w:r>
          </w:hyperlink>
        </w:p>
        <w:p w:rsidR="00953F0E" w:rsidRDefault="00476B7C">
          <w:pPr>
            <w:pStyle w:val="14"/>
            <w:tabs>
              <w:tab w:val="right" w:leader="dot" w:pos="8296"/>
            </w:tabs>
            <w:rPr>
              <w:rFonts w:asciiTheme="minorHAnsi" w:eastAsiaTheme="minorEastAsia" w:hAnsiTheme="minorHAnsi" w:cstheme="minorBidi"/>
              <w:noProof/>
              <w:szCs w:val="22"/>
            </w:rPr>
          </w:pPr>
          <w:hyperlink w:anchor="_Toc70411343" w:history="1">
            <w:r w:rsidR="00953F0E" w:rsidRPr="00AF59C3">
              <w:rPr>
                <w:rStyle w:val="ac"/>
                <w:noProof/>
              </w:rPr>
              <w:t>第</w:t>
            </w:r>
            <w:r w:rsidR="00953F0E" w:rsidRPr="00AF59C3">
              <w:rPr>
                <w:rStyle w:val="ac"/>
                <w:noProof/>
              </w:rPr>
              <w:t>4</w:t>
            </w:r>
            <w:r w:rsidR="00953F0E" w:rsidRPr="00AF59C3">
              <w:rPr>
                <w:rStyle w:val="ac"/>
                <w:noProof/>
              </w:rPr>
              <w:t>章</w:t>
            </w:r>
            <w:r w:rsidR="00953F0E" w:rsidRPr="00AF59C3">
              <w:rPr>
                <w:rStyle w:val="ac"/>
                <w:noProof/>
              </w:rPr>
              <w:t xml:space="preserve">  </w:t>
            </w:r>
            <w:r w:rsidR="00953F0E" w:rsidRPr="00AF59C3">
              <w:rPr>
                <w:rStyle w:val="ac"/>
                <w:noProof/>
              </w:rPr>
              <w:t>船体结构</w:t>
            </w:r>
            <w:r w:rsidR="00953F0E">
              <w:rPr>
                <w:noProof/>
                <w:webHidden/>
              </w:rPr>
              <w:tab/>
            </w:r>
            <w:r w:rsidR="00953F0E">
              <w:rPr>
                <w:noProof/>
                <w:webHidden/>
              </w:rPr>
              <w:fldChar w:fldCharType="begin"/>
            </w:r>
            <w:r w:rsidR="00953F0E">
              <w:rPr>
                <w:noProof/>
                <w:webHidden/>
              </w:rPr>
              <w:instrText xml:space="preserve"> PAGEREF _Toc70411343 \h </w:instrText>
            </w:r>
            <w:r w:rsidR="00953F0E">
              <w:rPr>
                <w:noProof/>
                <w:webHidden/>
              </w:rPr>
            </w:r>
            <w:r w:rsidR="00953F0E">
              <w:rPr>
                <w:noProof/>
                <w:webHidden/>
              </w:rPr>
              <w:fldChar w:fldCharType="separate"/>
            </w:r>
            <w:r w:rsidR="00C20D6B">
              <w:rPr>
                <w:noProof/>
                <w:webHidden/>
              </w:rPr>
              <w:t>11</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44" w:history="1">
            <w:r w:rsidR="00953F0E" w:rsidRPr="00AF59C3">
              <w:rPr>
                <w:rStyle w:val="ac"/>
                <w:rFonts w:eastAsia="楷体"/>
                <w:noProof/>
                <w:snapToGrid w:val="0"/>
                <w:kern w:val="0"/>
              </w:rPr>
              <w:t>第</w:t>
            </w:r>
            <w:r w:rsidR="00953F0E" w:rsidRPr="00AF59C3">
              <w:rPr>
                <w:rStyle w:val="ac"/>
                <w:rFonts w:eastAsia="楷体"/>
                <w:noProof/>
                <w:snapToGrid w:val="0"/>
                <w:kern w:val="0"/>
              </w:rPr>
              <w:t>1</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一般规定</w:t>
            </w:r>
            <w:r w:rsidR="00953F0E">
              <w:rPr>
                <w:noProof/>
                <w:webHidden/>
              </w:rPr>
              <w:tab/>
            </w:r>
            <w:r w:rsidR="00953F0E">
              <w:rPr>
                <w:noProof/>
                <w:webHidden/>
              </w:rPr>
              <w:fldChar w:fldCharType="begin"/>
            </w:r>
            <w:r w:rsidR="00953F0E">
              <w:rPr>
                <w:noProof/>
                <w:webHidden/>
              </w:rPr>
              <w:instrText xml:space="preserve"> PAGEREF _Toc70411344 \h </w:instrText>
            </w:r>
            <w:r w:rsidR="00953F0E">
              <w:rPr>
                <w:noProof/>
                <w:webHidden/>
              </w:rPr>
            </w:r>
            <w:r w:rsidR="00953F0E">
              <w:rPr>
                <w:noProof/>
                <w:webHidden/>
              </w:rPr>
              <w:fldChar w:fldCharType="separate"/>
            </w:r>
            <w:r w:rsidR="00C20D6B">
              <w:rPr>
                <w:noProof/>
                <w:webHidden/>
              </w:rPr>
              <w:t>11</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45" w:history="1">
            <w:r w:rsidR="00953F0E" w:rsidRPr="00AF59C3">
              <w:rPr>
                <w:rStyle w:val="ac"/>
                <w:rFonts w:eastAsia="楷体"/>
                <w:noProof/>
                <w:snapToGrid w:val="0"/>
                <w:kern w:val="0"/>
              </w:rPr>
              <w:t>第</w:t>
            </w:r>
            <w:r w:rsidR="00953F0E" w:rsidRPr="00AF59C3">
              <w:rPr>
                <w:rStyle w:val="ac"/>
                <w:rFonts w:eastAsia="楷体"/>
                <w:noProof/>
                <w:snapToGrid w:val="0"/>
                <w:kern w:val="0"/>
              </w:rPr>
              <w:t>2</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总纵强度</w:t>
            </w:r>
            <w:r w:rsidR="00953F0E">
              <w:rPr>
                <w:noProof/>
                <w:webHidden/>
              </w:rPr>
              <w:tab/>
            </w:r>
            <w:r w:rsidR="00953F0E">
              <w:rPr>
                <w:noProof/>
                <w:webHidden/>
              </w:rPr>
              <w:fldChar w:fldCharType="begin"/>
            </w:r>
            <w:r w:rsidR="00953F0E">
              <w:rPr>
                <w:noProof/>
                <w:webHidden/>
              </w:rPr>
              <w:instrText xml:space="preserve"> PAGEREF _Toc70411345 \h </w:instrText>
            </w:r>
            <w:r w:rsidR="00953F0E">
              <w:rPr>
                <w:noProof/>
                <w:webHidden/>
              </w:rPr>
            </w:r>
            <w:r w:rsidR="00953F0E">
              <w:rPr>
                <w:noProof/>
                <w:webHidden/>
              </w:rPr>
              <w:fldChar w:fldCharType="separate"/>
            </w:r>
            <w:r w:rsidR="00C20D6B">
              <w:rPr>
                <w:noProof/>
                <w:webHidden/>
              </w:rPr>
              <w:t>11</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46" w:history="1">
            <w:r w:rsidR="00953F0E" w:rsidRPr="00AF59C3">
              <w:rPr>
                <w:rStyle w:val="ac"/>
                <w:rFonts w:eastAsia="楷体"/>
                <w:noProof/>
                <w:snapToGrid w:val="0"/>
                <w:kern w:val="0"/>
              </w:rPr>
              <w:t>第</w:t>
            </w:r>
            <w:r w:rsidR="00953F0E" w:rsidRPr="00AF59C3">
              <w:rPr>
                <w:rStyle w:val="ac"/>
                <w:rFonts w:eastAsia="楷体"/>
                <w:noProof/>
                <w:snapToGrid w:val="0"/>
                <w:kern w:val="0"/>
              </w:rPr>
              <w:t>3</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板及骨架</w:t>
            </w:r>
            <w:r w:rsidR="00953F0E">
              <w:rPr>
                <w:noProof/>
                <w:webHidden/>
              </w:rPr>
              <w:tab/>
            </w:r>
            <w:r w:rsidR="00953F0E">
              <w:rPr>
                <w:noProof/>
                <w:webHidden/>
              </w:rPr>
              <w:fldChar w:fldCharType="begin"/>
            </w:r>
            <w:r w:rsidR="00953F0E">
              <w:rPr>
                <w:noProof/>
                <w:webHidden/>
              </w:rPr>
              <w:instrText xml:space="preserve"> PAGEREF _Toc70411346 \h </w:instrText>
            </w:r>
            <w:r w:rsidR="00953F0E">
              <w:rPr>
                <w:noProof/>
                <w:webHidden/>
              </w:rPr>
            </w:r>
            <w:r w:rsidR="00953F0E">
              <w:rPr>
                <w:noProof/>
                <w:webHidden/>
              </w:rPr>
              <w:fldChar w:fldCharType="separate"/>
            </w:r>
            <w:r w:rsidR="00C20D6B">
              <w:rPr>
                <w:noProof/>
                <w:webHidden/>
              </w:rPr>
              <w:t>12</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47" w:history="1">
            <w:r w:rsidR="00953F0E" w:rsidRPr="00AF59C3">
              <w:rPr>
                <w:rStyle w:val="ac"/>
                <w:rFonts w:eastAsia="楷体"/>
                <w:noProof/>
                <w:snapToGrid w:val="0"/>
                <w:kern w:val="0"/>
              </w:rPr>
              <w:t>第</w:t>
            </w:r>
            <w:r w:rsidR="00953F0E" w:rsidRPr="00AF59C3">
              <w:rPr>
                <w:rStyle w:val="ac"/>
                <w:rFonts w:eastAsia="楷体"/>
                <w:noProof/>
                <w:snapToGrid w:val="0"/>
                <w:kern w:val="0"/>
              </w:rPr>
              <w:t>4</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龙骨</w:t>
            </w:r>
            <w:bookmarkStart w:id="4" w:name="_GoBack"/>
            <w:bookmarkEnd w:id="4"/>
            <w:r w:rsidR="00953F0E">
              <w:rPr>
                <w:noProof/>
                <w:webHidden/>
              </w:rPr>
              <w:tab/>
            </w:r>
            <w:r w:rsidR="00953F0E">
              <w:rPr>
                <w:noProof/>
                <w:webHidden/>
              </w:rPr>
              <w:fldChar w:fldCharType="begin"/>
            </w:r>
            <w:r w:rsidR="00953F0E">
              <w:rPr>
                <w:noProof/>
                <w:webHidden/>
              </w:rPr>
              <w:instrText xml:space="preserve"> PAGEREF _Toc70411347 \h </w:instrText>
            </w:r>
            <w:r w:rsidR="00953F0E">
              <w:rPr>
                <w:noProof/>
                <w:webHidden/>
              </w:rPr>
            </w:r>
            <w:r w:rsidR="00953F0E">
              <w:rPr>
                <w:noProof/>
                <w:webHidden/>
              </w:rPr>
              <w:fldChar w:fldCharType="separate"/>
            </w:r>
            <w:r w:rsidR="00C20D6B">
              <w:rPr>
                <w:noProof/>
                <w:webHidden/>
              </w:rPr>
              <w:t>15</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48" w:history="1">
            <w:r w:rsidR="00953F0E" w:rsidRPr="00AF59C3">
              <w:rPr>
                <w:rStyle w:val="ac"/>
                <w:rFonts w:eastAsia="楷体"/>
                <w:noProof/>
                <w:snapToGrid w:val="0"/>
                <w:kern w:val="0"/>
              </w:rPr>
              <w:t>第</w:t>
            </w:r>
            <w:r w:rsidR="00953F0E" w:rsidRPr="00AF59C3">
              <w:rPr>
                <w:rStyle w:val="ac"/>
                <w:rFonts w:eastAsia="楷体"/>
                <w:noProof/>
                <w:snapToGrid w:val="0"/>
                <w:kern w:val="0"/>
              </w:rPr>
              <w:t>5</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主机基座</w:t>
            </w:r>
            <w:r w:rsidR="00953F0E">
              <w:rPr>
                <w:noProof/>
                <w:webHidden/>
              </w:rPr>
              <w:tab/>
            </w:r>
            <w:r w:rsidR="00953F0E">
              <w:rPr>
                <w:noProof/>
                <w:webHidden/>
              </w:rPr>
              <w:fldChar w:fldCharType="begin"/>
            </w:r>
            <w:r w:rsidR="00953F0E">
              <w:rPr>
                <w:noProof/>
                <w:webHidden/>
              </w:rPr>
              <w:instrText xml:space="preserve"> PAGEREF _Toc70411348 \h </w:instrText>
            </w:r>
            <w:r w:rsidR="00953F0E">
              <w:rPr>
                <w:noProof/>
                <w:webHidden/>
              </w:rPr>
            </w:r>
            <w:r w:rsidR="00953F0E">
              <w:rPr>
                <w:noProof/>
                <w:webHidden/>
              </w:rPr>
              <w:fldChar w:fldCharType="separate"/>
            </w:r>
            <w:r w:rsidR="00C20D6B">
              <w:rPr>
                <w:noProof/>
                <w:webHidden/>
              </w:rPr>
              <w:t>15</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49" w:history="1">
            <w:r w:rsidR="00953F0E" w:rsidRPr="00AF59C3">
              <w:rPr>
                <w:rStyle w:val="ac"/>
                <w:rFonts w:eastAsia="楷体"/>
                <w:noProof/>
                <w:snapToGrid w:val="0"/>
                <w:kern w:val="0"/>
              </w:rPr>
              <w:t>第</w:t>
            </w:r>
            <w:r w:rsidR="00953F0E" w:rsidRPr="00AF59C3">
              <w:rPr>
                <w:rStyle w:val="ac"/>
                <w:rFonts w:eastAsia="楷体"/>
                <w:noProof/>
                <w:snapToGrid w:val="0"/>
                <w:kern w:val="0"/>
              </w:rPr>
              <w:t>6</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局部加强</w:t>
            </w:r>
            <w:r w:rsidR="00953F0E">
              <w:rPr>
                <w:noProof/>
                <w:webHidden/>
              </w:rPr>
              <w:tab/>
            </w:r>
            <w:r w:rsidR="00953F0E">
              <w:rPr>
                <w:noProof/>
                <w:webHidden/>
              </w:rPr>
              <w:fldChar w:fldCharType="begin"/>
            </w:r>
            <w:r w:rsidR="00953F0E">
              <w:rPr>
                <w:noProof/>
                <w:webHidden/>
              </w:rPr>
              <w:instrText xml:space="preserve"> PAGEREF _Toc70411349 \h </w:instrText>
            </w:r>
            <w:r w:rsidR="00953F0E">
              <w:rPr>
                <w:noProof/>
                <w:webHidden/>
              </w:rPr>
            </w:r>
            <w:r w:rsidR="00953F0E">
              <w:rPr>
                <w:noProof/>
                <w:webHidden/>
              </w:rPr>
              <w:fldChar w:fldCharType="separate"/>
            </w:r>
            <w:r w:rsidR="00C20D6B">
              <w:rPr>
                <w:noProof/>
                <w:webHidden/>
              </w:rPr>
              <w:t>15</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50" w:history="1">
            <w:r w:rsidR="00953F0E" w:rsidRPr="00AF59C3">
              <w:rPr>
                <w:rStyle w:val="ac"/>
                <w:rFonts w:eastAsia="楷体"/>
                <w:noProof/>
                <w:snapToGrid w:val="0"/>
                <w:kern w:val="0"/>
              </w:rPr>
              <w:t>第</w:t>
            </w:r>
            <w:r w:rsidR="00953F0E" w:rsidRPr="00AF59C3">
              <w:rPr>
                <w:rStyle w:val="ac"/>
                <w:rFonts w:eastAsia="楷体"/>
                <w:noProof/>
                <w:snapToGrid w:val="0"/>
                <w:kern w:val="0"/>
              </w:rPr>
              <w:t>7</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滚塑成型结构的特殊要求</w:t>
            </w:r>
            <w:r w:rsidR="00953F0E">
              <w:rPr>
                <w:noProof/>
                <w:webHidden/>
              </w:rPr>
              <w:tab/>
            </w:r>
            <w:r w:rsidR="00953F0E">
              <w:rPr>
                <w:noProof/>
                <w:webHidden/>
              </w:rPr>
              <w:fldChar w:fldCharType="begin"/>
            </w:r>
            <w:r w:rsidR="00953F0E">
              <w:rPr>
                <w:noProof/>
                <w:webHidden/>
              </w:rPr>
              <w:instrText xml:space="preserve"> PAGEREF _Toc70411350 \h </w:instrText>
            </w:r>
            <w:r w:rsidR="00953F0E">
              <w:rPr>
                <w:noProof/>
                <w:webHidden/>
              </w:rPr>
            </w:r>
            <w:r w:rsidR="00953F0E">
              <w:rPr>
                <w:noProof/>
                <w:webHidden/>
              </w:rPr>
              <w:fldChar w:fldCharType="separate"/>
            </w:r>
            <w:r w:rsidR="00C20D6B">
              <w:rPr>
                <w:noProof/>
                <w:webHidden/>
              </w:rPr>
              <w:t>15</w:t>
            </w:r>
            <w:r w:rsidR="00953F0E">
              <w:rPr>
                <w:noProof/>
                <w:webHidden/>
              </w:rPr>
              <w:fldChar w:fldCharType="end"/>
            </w:r>
          </w:hyperlink>
        </w:p>
        <w:p w:rsidR="00953F0E" w:rsidRDefault="00476B7C">
          <w:pPr>
            <w:pStyle w:val="14"/>
            <w:tabs>
              <w:tab w:val="right" w:leader="dot" w:pos="8296"/>
            </w:tabs>
            <w:rPr>
              <w:rFonts w:asciiTheme="minorHAnsi" w:eastAsiaTheme="minorEastAsia" w:hAnsiTheme="minorHAnsi" w:cstheme="minorBidi"/>
              <w:noProof/>
              <w:szCs w:val="22"/>
            </w:rPr>
          </w:pPr>
          <w:hyperlink w:anchor="_Toc70411351" w:history="1">
            <w:r w:rsidR="00953F0E" w:rsidRPr="00AF59C3">
              <w:rPr>
                <w:rStyle w:val="ac"/>
                <w:noProof/>
              </w:rPr>
              <w:t>第</w:t>
            </w:r>
            <w:r w:rsidR="00953F0E" w:rsidRPr="00AF59C3">
              <w:rPr>
                <w:rStyle w:val="ac"/>
                <w:noProof/>
              </w:rPr>
              <w:t>5</w:t>
            </w:r>
            <w:r w:rsidR="00953F0E" w:rsidRPr="00AF59C3">
              <w:rPr>
                <w:rStyle w:val="ac"/>
                <w:noProof/>
              </w:rPr>
              <w:t>章</w:t>
            </w:r>
            <w:r w:rsidR="00953F0E" w:rsidRPr="00AF59C3">
              <w:rPr>
                <w:rStyle w:val="ac"/>
                <w:noProof/>
              </w:rPr>
              <w:t xml:space="preserve">  </w:t>
            </w:r>
            <w:r w:rsidR="00953F0E" w:rsidRPr="00AF59C3">
              <w:rPr>
                <w:rStyle w:val="ac"/>
                <w:noProof/>
              </w:rPr>
              <w:t>机械设备和电气设备</w:t>
            </w:r>
            <w:r w:rsidR="00953F0E">
              <w:rPr>
                <w:noProof/>
                <w:webHidden/>
              </w:rPr>
              <w:tab/>
            </w:r>
            <w:r w:rsidR="00953F0E">
              <w:rPr>
                <w:noProof/>
                <w:webHidden/>
              </w:rPr>
              <w:fldChar w:fldCharType="begin"/>
            </w:r>
            <w:r w:rsidR="00953F0E">
              <w:rPr>
                <w:noProof/>
                <w:webHidden/>
              </w:rPr>
              <w:instrText xml:space="preserve"> PAGEREF _Toc70411351 \h </w:instrText>
            </w:r>
            <w:r w:rsidR="00953F0E">
              <w:rPr>
                <w:noProof/>
                <w:webHidden/>
              </w:rPr>
            </w:r>
            <w:r w:rsidR="00953F0E">
              <w:rPr>
                <w:noProof/>
                <w:webHidden/>
              </w:rPr>
              <w:fldChar w:fldCharType="separate"/>
            </w:r>
            <w:r w:rsidR="00C20D6B">
              <w:rPr>
                <w:noProof/>
                <w:webHidden/>
              </w:rPr>
              <w:t>16</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52" w:history="1">
            <w:r w:rsidR="00953F0E" w:rsidRPr="00AF59C3">
              <w:rPr>
                <w:rStyle w:val="ac"/>
                <w:rFonts w:eastAsia="楷体"/>
                <w:noProof/>
                <w:snapToGrid w:val="0"/>
                <w:kern w:val="0"/>
              </w:rPr>
              <w:t>第</w:t>
            </w:r>
            <w:r w:rsidR="00953F0E" w:rsidRPr="00AF59C3">
              <w:rPr>
                <w:rStyle w:val="ac"/>
                <w:rFonts w:eastAsia="楷体"/>
                <w:noProof/>
                <w:snapToGrid w:val="0"/>
                <w:kern w:val="0"/>
              </w:rPr>
              <w:t>1</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一般规定</w:t>
            </w:r>
            <w:r w:rsidR="00953F0E">
              <w:rPr>
                <w:noProof/>
                <w:webHidden/>
              </w:rPr>
              <w:tab/>
            </w:r>
            <w:r w:rsidR="00953F0E">
              <w:rPr>
                <w:noProof/>
                <w:webHidden/>
              </w:rPr>
              <w:fldChar w:fldCharType="begin"/>
            </w:r>
            <w:r w:rsidR="00953F0E">
              <w:rPr>
                <w:noProof/>
                <w:webHidden/>
              </w:rPr>
              <w:instrText xml:space="preserve"> PAGEREF _Toc70411352 \h </w:instrText>
            </w:r>
            <w:r w:rsidR="00953F0E">
              <w:rPr>
                <w:noProof/>
                <w:webHidden/>
              </w:rPr>
            </w:r>
            <w:r w:rsidR="00953F0E">
              <w:rPr>
                <w:noProof/>
                <w:webHidden/>
              </w:rPr>
              <w:fldChar w:fldCharType="separate"/>
            </w:r>
            <w:r w:rsidR="00C20D6B">
              <w:rPr>
                <w:noProof/>
                <w:webHidden/>
              </w:rPr>
              <w:t>16</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53" w:history="1">
            <w:r w:rsidR="00953F0E" w:rsidRPr="00AF59C3">
              <w:rPr>
                <w:rStyle w:val="ac"/>
                <w:rFonts w:eastAsia="楷体"/>
                <w:noProof/>
                <w:snapToGrid w:val="0"/>
                <w:kern w:val="0"/>
              </w:rPr>
              <w:t>第</w:t>
            </w:r>
            <w:r w:rsidR="00953F0E" w:rsidRPr="00AF59C3">
              <w:rPr>
                <w:rStyle w:val="ac"/>
                <w:rFonts w:eastAsia="楷体"/>
                <w:noProof/>
                <w:snapToGrid w:val="0"/>
                <w:kern w:val="0"/>
              </w:rPr>
              <w:t>2</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座机船的机械设备</w:t>
            </w:r>
            <w:r w:rsidR="00953F0E">
              <w:rPr>
                <w:noProof/>
                <w:webHidden/>
              </w:rPr>
              <w:tab/>
            </w:r>
            <w:r w:rsidR="00953F0E">
              <w:rPr>
                <w:noProof/>
                <w:webHidden/>
              </w:rPr>
              <w:fldChar w:fldCharType="begin"/>
            </w:r>
            <w:r w:rsidR="00953F0E">
              <w:rPr>
                <w:noProof/>
                <w:webHidden/>
              </w:rPr>
              <w:instrText xml:space="preserve"> PAGEREF _Toc70411353 \h </w:instrText>
            </w:r>
            <w:r w:rsidR="00953F0E">
              <w:rPr>
                <w:noProof/>
                <w:webHidden/>
              </w:rPr>
            </w:r>
            <w:r w:rsidR="00953F0E">
              <w:rPr>
                <w:noProof/>
                <w:webHidden/>
              </w:rPr>
              <w:fldChar w:fldCharType="separate"/>
            </w:r>
            <w:r w:rsidR="00C20D6B">
              <w:rPr>
                <w:noProof/>
                <w:webHidden/>
              </w:rPr>
              <w:t>16</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54" w:history="1">
            <w:r w:rsidR="00953F0E" w:rsidRPr="00AF59C3">
              <w:rPr>
                <w:rStyle w:val="ac"/>
                <w:rFonts w:eastAsia="楷体"/>
                <w:noProof/>
                <w:snapToGrid w:val="0"/>
                <w:kern w:val="0"/>
              </w:rPr>
              <w:t>第</w:t>
            </w:r>
            <w:r w:rsidR="00953F0E" w:rsidRPr="00AF59C3">
              <w:rPr>
                <w:rStyle w:val="ac"/>
                <w:rFonts w:eastAsia="楷体"/>
                <w:noProof/>
                <w:snapToGrid w:val="0"/>
                <w:kern w:val="0"/>
              </w:rPr>
              <w:t>3</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挂桨（机）船的机械设备</w:t>
            </w:r>
            <w:r w:rsidR="00953F0E">
              <w:rPr>
                <w:noProof/>
                <w:webHidden/>
              </w:rPr>
              <w:tab/>
            </w:r>
            <w:r w:rsidR="00953F0E">
              <w:rPr>
                <w:noProof/>
                <w:webHidden/>
              </w:rPr>
              <w:fldChar w:fldCharType="begin"/>
            </w:r>
            <w:r w:rsidR="00953F0E">
              <w:rPr>
                <w:noProof/>
                <w:webHidden/>
              </w:rPr>
              <w:instrText xml:space="preserve"> PAGEREF _Toc70411354 \h </w:instrText>
            </w:r>
            <w:r w:rsidR="00953F0E">
              <w:rPr>
                <w:noProof/>
                <w:webHidden/>
              </w:rPr>
            </w:r>
            <w:r w:rsidR="00953F0E">
              <w:rPr>
                <w:noProof/>
                <w:webHidden/>
              </w:rPr>
              <w:fldChar w:fldCharType="separate"/>
            </w:r>
            <w:r w:rsidR="00C20D6B">
              <w:rPr>
                <w:noProof/>
                <w:webHidden/>
              </w:rPr>
              <w:t>19</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55" w:history="1">
            <w:r w:rsidR="00953F0E" w:rsidRPr="00AF59C3">
              <w:rPr>
                <w:rStyle w:val="ac"/>
                <w:rFonts w:eastAsia="楷体"/>
                <w:noProof/>
                <w:snapToGrid w:val="0"/>
                <w:kern w:val="0"/>
              </w:rPr>
              <w:t>第</w:t>
            </w:r>
            <w:r w:rsidR="00953F0E" w:rsidRPr="00AF59C3">
              <w:rPr>
                <w:rStyle w:val="ac"/>
                <w:rFonts w:eastAsia="楷体"/>
                <w:noProof/>
                <w:snapToGrid w:val="0"/>
                <w:kern w:val="0"/>
              </w:rPr>
              <w:t>4</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电气设备</w:t>
            </w:r>
            <w:r w:rsidR="00953F0E">
              <w:rPr>
                <w:noProof/>
                <w:webHidden/>
              </w:rPr>
              <w:tab/>
            </w:r>
            <w:r w:rsidR="00953F0E">
              <w:rPr>
                <w:noProof/>
                <w:webHidden/>
              </w:rPr>
              <w:fldChar w:fldCharType="begin"/>
            </w:r>
            <w:r w:rsidR="00953F0E">
              <w:rPr>
                <w:noProof/>
                <w:webHidden/>
              </w:rPr>
              <w:instrText xml:space="preserve"> PAGEREF _Toc70411355 \h </w:instrText>
            </w:r>
            <w:r w:rsidR="00953F0E">
              <w:rPr>
                <w:noProof/>
                <w:webHidden/>
              </w:rPr>
            </w:r>
            <w:r w:rsidR="00953F0E">
              <w:rPr>
                <w:noProof/>
                <w:webHidden/>
              </w:rPr>
              <w:fldChar w:fldCharType="separate"/>
            </w:r>
            <w:r w:rsidR="00C20D6B">
              <w:rPr>
                <w:noProof/>
                <w:webHidden/>
              </w:rPr>
              <w:t>20</w:t>
            </w:r>
            <w:r w:rsidR="00953F0E">
              <w:rPr>
                <w:noProof/>
                <w:webHidden/>
              </w:rPr>
              <w:fldChar w:fldCharType="end"/>
            </w:r>
          </w:hyperlink>
        </w:p>
        <w:p w:rsidR="00953F0E" w:rsidRDefault="00476B7C">
          <w:pPr>
            <w:pStyle w:val="14"/>
            <w:tabs>
              <w:tab w:val="right" w:leader="dot" w:pos="8296"/>
            </w:tabs>
            <w:rPr>
              <w:rFonts w:asciiTheme="minorHAnsi" w:eastAsiaTheme="minorEastAsia" w:hAnsiTheme="minorHAnsi" w:cstheme="minorBidi"/>
              <w:noProof/>
              <w:szCs w:val="22"/>
            </w:rPr>
          </w:pPr>
          <w:hyperlink w:anchor="_Toc70411356" w:history="1">
            <w:r w:rsidR="00953F0E" w:rsidRPr="00AF59C3">
              <w:rPr>
                <w:rStyle w:val="ac"/>
                <w:noProof/>
              </w:rPr>
              <w:t>第</w:t>
            </w:r>
            <w:r w:rsidR="00953F0E" w:rsidRPr="00AF59C3">
              <w:rPr>
                <w:rStyle w:val="ac"/>
                <w:noProof/>
              </w:rPr>
              <w:t>6</w:t>
            </w:r>
            <w:r w:rsidR="00953F0E" w:rsidRPr="00AF59C3">
              <w:rPr>
                <w:rStyle w:val="ac"/>
                <w:noProof/>
              </w:rPr>
              <w:t>章</w:t>
            </w:r>
            <w:r w:rsidR="00953F0E" w:rsidRPr="00AF59C3">
              <w:rPr>
                <w:rStyle w:val="ac"/>
                <w:noProof/>
              </w:rPr>
              <w:t xml:space="preserve">  </w:t>
            </w:r>
            <w:r w:rsidR="00953F0E" w:rsidRPr="00AF59C3">
              <w:rPr>
                <w:rStyle w:val="ac"/>
                <w:noProof/>
              </w:rPr>
              <w:t>载重线和完整稳性</w:t>
            </w:r>
            <w:r w:rsidR="00953F0E">
              <w:rPr>
                <w:noProof/>
                <w:webHidden/>
              </w:rPr>
              <w:tab/>
            </w:r>
            <w:r w:rsidR="00953F0E">
              <w:rPr>
                <w:noProof/>
                <w:webHidden/>
              </w:rPr>
              <w:fldChar w:fldCharType="begin"/>
            </w:r>
            <w:r w:rsidR="00953F0E">
              <w:rPr>
                <w:noProof/>
                <w:webHidden/>
              </w:rPr>
              <w:instrText xml:space="preserve"> PAGEREF _Toc70411356 \h </w:instrText>
            </w:r>
            <w:r w:rsidR="00953F0E">
              <w:rPr>
                <w:noProof/>
                <w:webHidden/>
              </w:rPr>
            </w:r>
            <w:r w:rsidR="00953F0E">
              <w:rPr>
                <w:noProof/>
                <w:webHidden/>
              </w:rPr>
              <w:fldChar w:fldCharType="separate"/>
            </w:r>
            <w:r w:rsidR="00C20D6B">
              <w:rPr>
                <w:noProof/>
                <w:webHidden/>
              </w:rPr>
              <w:t>22</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57" w:history="1">
            <w:r w:rsidR="00953F0E" w:rsidRPr="00AF59C3">
              <w:rPr>
                <w:rStyle w:val="ac"/>
                <w:rFonts w:eastAsia="楷体"/>
                <w:noProof/>
                <w:snapToGrid w:val="0"/>
                <w:kern w:val="0"/>
              </w:rPr>
              <w:t>第</w:t>
            </w:r>
            <w:r w:rsidR="00953F0E" w:rsidRPr="00AF59C3">
              <w:rPr>
                <w:rStyle w:val="ac"/>
                <w:rFonts w:eastAsia="楷体"/>
                <w:noProof/>
                <w:snapToGrid w:val="0"/>
                <w:kern w:val="0"/>
              </w:rPr>
              <w:t>1</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一般规定</w:t>
            </w:r>
            <w:r w:rsidR="00953F0E">
              <w:rPr>
                <w:noProof/>
                <w:webHidden/>
              </w:rPr>
              <w:tab/>
            </w:r>
            <w:r w:rsidR="00953F0E">
              <w:rPr>
                <w:noProof/>
                <w:webHidden/>
              </w:rPr>
              <w:fldChar w:fldCharType="begin"/>
            </w:r>
            <w:r w:rsidR="00953F0E">
              <w:rPr>
                <w:noProof/>
                <w:webHidden/>
              </w:rPr>
              <w:instrText xml:space="preserve"> PAGEREF _Toc70411357 \h </w:instrText>
            </w:r>
            <w:r w:rsidR="00953F0E">
              <w:rPr>
                <w:noProof/>
                <w:webHidden/>
              </w:rPr>
            </w:r>
            <w:r w:rsidR="00953F0E">
              <w:rPr>
                <w:noProof/>
                <w:webHidden/>
              </w:rPr>
              <w:fldChar w:fldCharType="separate"/>
            </w:r>
            <w:r w:rsidR="00C20D6B">
              <w:rPr>
                <w:noProof/>
                <w:webHidden/>
              </w:rPr>
              <w:t>22</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58" w:history="1">
            <w:r w:rsidR="00953F0E" w:rsidRPr="00AF59C3">
              <w:rPr>
                <w:rStyle w:val="ac"/>
                <w:rFonts w:eastAsia="楷体"/>
                <w:noProof/>
                <w:snapToGrid w:val="0"/>
                <w:kern w:val="0"/>
              </w:rPr>
              <w:t>第</w:t>
            </w:r>
            <w:r w:rsidR="00953F0E" w:rsidRPr="00AF59C3">
              <w:rPr>
                <w:rStyle w:val="ac"/>
                <w:rFonts w:eastAsia="楷体"/>
                <w:noProof/>
                <w:snapToGrid w:val="0"/>
                <w:kern w:val="0"/>
              </w:rPr>
              <w:t>2</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载重线</w:t>
            </w:r>
            <w:r w:rsidR="00953F0E">
              <w:rPr>
                <w:noProof/>
                <w:webHidden/>
              </w:rPr>
              <w:tab/>
            </w:r>
            <w:r w:rsidR="00953F0E">
              <w:rPr>
                <w:noProof/>
                <w:webHidden/>
              </w:rPr>
              <w:fldChar w:fldCharType="begin"/>
            </w:r>
            <w:r w:rsidR="00953F0E">
              <w:rPr>
                <w:noProof/>
                <w:webHidden/>
              </w:rPr>
              <w:instrText xml:space="preserve"> PAGEREF _Toc70411358 \h </w:instrText>
            </w:r>
            <w:r w:rsidR="00953F0E">
              <w:rPr>
                <w:noProof/>
                <w:webHidden/>
              </w:rPr>
            </w:r>
            <w:r w:rsidR="00953F0E">
              <w:rPr>
                <w:noProof/>
                <w:webHidden/>
              </w:rPr>
              <w:fldChar w:fldCharType="separate"/>
            </w:r>
            <w:r w:rsidR="00C20D6B">
              <w:rPr>
                <w:noProof/>
                <w:webHidden/>
              </w:rPr>
              <w:t>22</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59" w:history="1">
            <w:r w:rsidR="00953F0E" w:rsidRPr="00AF59C3">
              <w:rPr>
                <w:rStyle w:val="ac"/>
                <w:rFonts w:eastAsia="楷体"/>
                <w:noProof/>
                <w:snapToGrid w:val="0"/>
                <w:kern w:val="0"/>
              </w:rPr>
              <w:t>第</w:t>
            </w:r>
            <w:r w:rsidR="00953F0E" w:rsidRPr="00AF59C3">
              <w:rPr>
                <w:rStyle w:val="ac"/>
                <w:rFonts w:eastAsia="楷体"/>
                <w:noProof/>
                <w:snapToGrid w:val="0"/>
                <w:kern w:val="0"/>
              </w:rPr>
              <w:t>3</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完整稳性</w:t>
            </w:r>
            <w:r w:rsidR="00953F0E">
              <w:rPr>
                <w:noProof/>
                <w:webHidden/>
              </w:rPr>
              <w:tab/>
            </w:r>
            <w:r w:rsidR="00953F0E">
              <w:rPr>
                <w:noProof/>
                <w:webHidden/>
              </w:rPr>
              <w:fldChar w:fldCharType="begin"/>
            </w:r>
            <w:r w:rsidR="00953F0E">
              <w:rPr>
                <w:noProof/>
                <w:webHidden/>
              </w:rPr>
              <w:instrText xml:space="preserve"> PAGEREF _Toc70411359 \h </w:instrText>
            </w:r>
            <w:r w:rsidR="00953F0E">
              <w:rPr>
                <w:noProof/>
                <w:webHidden/>
              </w:rPr>
            </w:r>
            <w:r w:rsidR="00953F0E">
              <w:rPr>
                <w:noProof/>
                <w:webHidden/>
              </w:rPr>
              <w:fldChar w:fldCharType="separate"/>
            </w:r>
            <w:r w:rsidR="00C20D6B">
              <w:rPr>
                <w:noProof/>
                <w:webHidden/>
              </w:rPr>
              <w:t>25</w:t>
            </w:r>
            <w:r w:rsidR="00953F0E">
              <w:rPr>
                <w:noProof/>
                <w:webHidden/>
              </w:rPr>
              <w:fldChar w:fldCharType="end"/>
            </w:r>
          </w:hyperlink>
        </w:p>
        <w:p w:rsidR="00953F0E" w:rsidRDefault="00476B7C">
          <w:pPr>
            <w:pStyle w:val="14"/>
            <w:tabs>
              <w:tab w:val="right" w:leader="dot" w:pos="8296"/>
            </w:tabs>
            <w:rPr>
              <w:rFonts w:asciiTheme="minorHAnsi" w:eastAsiaTheme="minorEastAsia" w:hAnsiTheme="minorHAnsi" w:cstheme="minorBidi"/>
              <w:noProof/>
              <w:szCs w:val="22"/>
            </w:rPr>
          </w:pPr>
          <w:hyperlink w:anchor="_Toc70411360" w:history="1">
            <w:r w:rsidR="00953F0E" w:rsidRPr="00AF59C3">
              <w:rPr>
                <w:rStyle w:val="ac"/>
                <w:noProof/>
              </w:rPr>
              <w:t>第</w:t>
            </w:r>
            <w:r w:rsidR="00953F0E" w:rsidRPr="00AF59C3">
              <w:rPr>
                <w:rStyle w:val="ac"/>
                <w:noProof/>
              </w:rPr>
              <w:t>7</w:t>
            </w:r>
            <w:r w:rsidR="00953F0E" w:rsidRPr="00AF59C3">
              <w:rPr>
                <w:rStyle w:val="ac"/>
                <w:noProof/>
              </w:rPr>
              <w:t>章</w:t>
            </w:r>
            <w:r w:rsidR="00953F0E" w:rsidRPr="00AF59C3">
              <w:rPr>
                <w:rStyle w:val="ac"/>
                <w:noProof/>
              </w:rPr>
              <w:t xml:space="preserve">  </w:t>
            </w:r>
            <w:r w:rsidR="00953F0E" w:rsidRPr="00AF59C3">
              <w:rPr>
                <w:rStyle w:val="ac"/>
                <w:noProof/>
              </w:rPr>
              <w:t>船舶设备</w:t>
            </w:r>
            <w:r w:rsidR="00953F0E">
              <w:rPr>
                <w:noProof/>
                <w:webHidden/>
              </w:rPr>
              <w:tab/>
            </w:r>
            <w:r w:rsidR="00953F0E">
              <w:rPr>
                <w:noProof/>
                <w:webHidden/>
              </w:rPr>
              <w:fldChar w:fldCharType="begin"/>
            </w:r>
            <w:r w:rsidR="00953F0E">
              <w:rPr>
                <w:noProof/>
                <w:webHidden/>
              </w:rPr>
              <w:instrText xml:space="preserve"> PAGEREF _Toc70411360 \h </w:instrText>
            </w:r>
            <w:r w:rsidR="00953F0E">
              <w:rPr>
                <w:noProof/>
                <w:webHidden/>
              </w:rPr>
            </w:r>
            <w:r w:rsidR="00953F0E">
              <w:rPr>
                <w:noProof/>
                <w:webHidden/>
              </w:rPr>
              <w:fldChar w:fldCharType="separate"/>
            </w:r>
            <w:r w:rsidR="00C20D6B">
              <w:rPr>
                <w:noProof/>
                <w:webHidden/>
              </w:rPr>
              <w:t>28</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61" w:history="1">
            <w:r w:rsidR="00953F0E" w:rsidRPr="00AF59C3">
              <w:rPr>
                <w:rStyle w:val="ac"/>
                <w:rFonts w:eastAsia="楷体"/>
                <w:noProof/>
                <w:snapToGrid w:val="0"/>
                <w:kern w:val="0"/>
              </w:rPr>
              <w:t>第</w:t>
            </w:r>
            <w:r w:rsidR="00953F0E" w:rsidRPr="00AF59C3">
              <w:rPr>
                <w:rStyle w:val="ac"/>
                <w:rFonts w:eastAsia="楷体"/>
                <w:noProof/>
                <w:snapToGrid w:val="0"/>
                <w:kern w:val="0"/>
              </w:rPr>
              <w:t>1</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一般规定</w:t>
            </w:r>
            <w:r w:rsidR="00953F0E">
              <w:rPr>
                <w:noProof/>
                <w:webHidden/>
              </w:rPr>
              <w:tab/>
            </w:r>
            <w:r w:rsidR="00953F0E">
              <w:rPr>
                <w:noProof/>
                <w:webHidden/>
              </w:rPr>
              <w:fldChar w:fldCharType="begin"/>
            </w:r>
            <w:r w:rsidR="00953F0E">
              <w:rPr>
                <w:noProof/>
                <w:webHidden/>
              </w:rPr>
              <w:instrText xml:space="preserve"> PAGEREF _Toc70411361 \h </w:instrText>
            </w:r>
            <w:r w:rsidR="00953F0E">
              <w:rPr>
                <w:noProof/>
                <w:webHidden/>
              </w:rPr>
            </w:r>
            <w:r w:rsidR="00953F0E">
              <w:rPr>
                <w:noProof/>
                <w:webHidden/>
              </w:rPr>
              <w:fldChar w:fldCharType="separate"/>
            </w:r>
            <w:r w:rsidR="00C20D6B">
              <w:rPr>
                <w:noProof/>
                <w:webHidden/>
              </w:rPr>
              <w:t>28</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62" w:history="1">
            <w:r w:rsidR="00953F0E" w:rsidRPr="00AF59C3">
              <w:rPr>
                <w:rStyle w:val="ac"/>
                <w:rFonts w:eastAsia="楷体"/>
                <w:noProof/>
                <w:snapToGrid w:val="0"/>
                <w:kern w:val="0"/>
              </w:rPr>
              <w:t>第</w:t>
            </w:r>
            <w:r w:rsidR="00953F0E" w:rsidRPr="00AF59C3">
              <w:rPr>
                <w:rStyle w:val="ac"/>
                <w:rFonts w:eastAsia="楷体"/>
                <w:noProof/>
                <w:snapToGrid w:val="0"/>
                <w:kern w:val="0"/>
              </w:rPr>
              <w:t>2</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救生设备</w:t>
            </w:r>
            <w:r w:rsidR="00953F0E">
              <w:rPr>
                <w:noProof/>
                <w:webHidden/>
              </w:rPr>
              <w:tab/>
            </w:r>
            <w:r w:rsidR="00953F0E">
              <w:rPr>
                <w:noProof/>
                <w:webHidden/>
              </w:rPr>
              <w:fldChar w:fldCharType="begin"/>
            </w:r>
            <w:r w:rsidR="00953F0E">
              <w:rPr>
                <w:noProof/>
                <w:webHidden/>
              </w:rPr>
              <w:instrText xml:space="preserve"> PAGEREF _Toc70411362 \h </w:instrText>
            </w:r>
            <w:r w:rsidR="00953F0E">
              <w:rPr>
                <w:noProof/>
                <w:webHidden/>
              </w:rPr>
            </w:r>
            <w:r w:rsidR="00953F0E">
              <w:rPr>
                <w:noProof/>
                <w:webHidden/>
              </w:rPr>
              <w:fldChar w:fldCharType="separate"/>
            </w:r>
            <w:r w:rsidR="00C20D6B">
              <w:rPr>
                <w:noProof/>
                <w:webHidden/>
              </w:rPr>
              <w:t>28</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63" w:history="1">
            <w:r w:rsidR="00953F0E" w:rsidRPr="00AF59C3">
              <w:rPr>
                <w:rStyle w:val="ac"/>
                <w:rFonts w:eastAsia="楷体"/>
                <w:noProof/>
                <w:snapToGrid w:val="0"/>
                <w:kern w:val="0"/>
              </w:rPr>
              <w:t>第</w:t>
            </w:r>
            <w:r w:rsidR="00953F0E" w:rsidRPr="00AF59C3">
              <w:rPr>
                <w:rStyle w:val="ac"/>
                <w:rFonts w:eastAsia="楷体"/>
                <w:noProof/>
                <w:snapToGrid w:val="0"/>
                <w:kern w:val="0"/>
              </w:rPr>
              <w:t>3</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消防设备</w:t>
            </w:r>
            <w:r w:rsidR="00953F0E">
              <w:rPr>
                <w:noProof/>
                <w:webHidden/>
              </w:rPr>
              <w:tab/>
            </w:r>
            <w:r w:rsidR="00953F0E">
              <w:rPr>
                <w:noProof/>
                <w:webHidden/>
              </w:rPr>
              <w:fldChar w:fldCharType="begin"/>
            </w:r>
            <w:r w:rsidR="00953F0E">
              <w:rPr>
                <w:noProof/>
                <w:webHidden/>
              </w:rPr>
              <w:instrText xml:space="preserve"> PAGEREF _Toc70411363 \h </w:instrText>
            </w:r>
            <w:r w:rsidR="00953F0E">
              <w:rPr>
                <w:noProof/>
                <w:webHidden/>
              </w:rPr>
            </w:r>
            <w:r w:rsidR="00953F0E">
              <w:rPr>
                <w:noProof/>
                <w:webHidden/>
              </w:rPr>
              <w:fldChar w:fldCharType="separate"/>
            </w:r>
            <w:r w:rsidR="00C20D6B">
              <w:rPr>
                <w:noProof/>
                <w:webHidden/>
              </w:rPr>
              <w:t>28</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64" w:history="1">
            <w:r w:rsidR="00953F0E" w:rsidRPr="00AF59C3">
              <w:rPr>
                <w:rStyle w:val="ac"/>
                <w:rFonts w:eastAsia="楷体"/>
                <w:noProof/>
                <w:snapToGrid w:val="0"/>
                <w:kern w:val="0"/>
              </w:rPr>
              <w:t>第</w:t>
            </w:r>
            <w:r w:rsidR="00953F0E" w:rsidRPr="00AF59C3">
              <w:rPr>
                <w:rStyle w:val="ac"/>
                <w:rFonts w:eastAsia="楷体"/>
                <w:noProof/>
                <w:snapToGrid w:val="0"/>
                <w:kern w:val="0"/>
              </w:rPr>
              <w:t>4</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航行和信号设备</w:t>
            </w:r>
            <w:r w:rsidR="00953F0E">
              <w:rPr>
                <w:noProof/>
                <w:webHidden/>
              </w:rPr>
              <w:tab/>
            </w:r>
            <w:r w:rsidR="00953F0E">
              <w:rPr>
                <w:noProof/>
                <w:webHidden/>
              </w:rPr>
              <w:fldChar w:fldCharType="begin"/>
            </w:r>
            <w:r w:rsidR="00953F0E">
              <w:rPr>
                <w:noProof/>
                <w:webHidden/>
              </w:rPr>
              <w:instrText xml:space="preserve"> PAGEREF _Toc70411364 \h </w:instrText>
            </w:r>
            <w:r w:rsidR="00953F0E">
              <w:rPr>
                <w:noProof/>
                <w:webHidden/>
              </w:rPr>
            </w:r>
            <w:r w:rsidR="00953F0E">
              <w:rPr>
                <w:noProof/>
                <w:webHidden/>
              </w:rPr>
              <w:fldChar w:fldCharType="separate"/>
            </w:r>
            <w:r w:rsidR="00C20D6B">
              <w:rPr>
                <w:noProof/>
                <w:webHidden/>
              </w:rPr>
              <w:t>29</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65" w:history="1">
            <w:r w:rsidR="00953F0E" w:rsidRPr="00AF59C3">
              <w:rPr>
                <w:rStyle w:val="ac"/>
                <w:rFonts w:eastAsia="楷体"/>
                <w:noProof/>
                <w:snapToGrid w:val="0"/>
                <w:kern w:val="0"/>
              </w:rPr>
              <w:t>第</w:t>
            </w:r>
            <w:r w:rsidR="00953F0E" w:rsidRPr="00AF59C3">
              <w:rPr>
                <w:rStyle w:val="ac"/>
                <w:rFonts w:eastAsia="楷体"/>
                <w:noProof/>
                <w:snapToGrid w:val="0"/>
                <w:kern w:val="0"/>
              </w:rPr>
              <w:t>5</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无线电设备</w:t>
            </w:r>
            <w:r w:rsidR="00953F0E">
              <w:rPr>
                <w:noProof/>
                <w:webHidden/>
              </w:rPr>
              <w:tab/>
            </w:r>
            <w:r w:rsidR="00953F0E">
              <w:rPr>
                <w:noProof/>
                <w:webHidden/>
              </w:rPr>
              <w:fldChar w:fldCharType="begin"/>
            </w:r>
            <w:r w:rsidR="00953F0E">
              <w:rPr>
                <w:noProof/>
                <w:webHidden/>
              </w:rPr>
              <w:instrText xml:space="preserve"> PAGEREF _Toc70411365 \h </w:instrText>
            </w:r>
            <w:r w:rsidR="00953F0E">
              <w:rPr>
                <w:noProof/>
                <w:webHidden/>
              </w:rPr>
            </w:r>
            <w:r w:rsidR="00953F0E">
              <w:rPr>
                <w:noProof/>
                <w:webHidden/>
              </w:rPr>
              <w:fldChar w:fldCharType="separate"/>
            </w:r>
            <w:r w:rsidR="00C20D6B">
              <w:rPr>
                <w:noProof/>
                <w:webHidden/>
              </w:rPr>
              <w:t>31</w:t>
            </w:r>
            <w:r w:rsidR="00953F0E">
              <w:rPr>
                <w:noProof/>
                <w:webHidden/>
              </w:rPr>
              <w:fldChar w:fldCharType="end"/>
            </w:r>
          </w:hyperlink>
        </w:p>
        <w:p w:rsidR="00953F0E" w:rsidRDefault="00476B7C">
          <w:pPr>
            <w:pStyle w:val="31"/>
            <w:tabs>
              <w:tab w:val="right" w:leader="dot" w:pos="8296"/>
            </w:tabs>
            <w:rPr>
              <w:rFonts w:asciiTheme="minorHAnsi" w:eastAsiaTheme="minorEastAsia" w:hAnsiTheme="minorHAnsi" w:cstheme="minorBidi"/>
              <w:noProof/>
              <w:szCs w:val="22"/>
            </w:rPr>
          </w:pPr>
          <w:hyperlink w:anchor="_Toc70411366" w:history="1">
            <w:r w:rsidR="00953F0E" w:rsidRPr="00AF59C3">
              <w:rPr>
                <w:rStyle w:val="ac"/>
                <w:rFonts w:eastAsia="楷体"/>
                <w:noProof/>
                <w:snapToGrid w:val="0"/>
                <w:kern w:val="0"/>
              </w:rPr>
              <w:t>第</w:t>
            </w:r>
            <w:r w:rsidR="00953F0E" w:rsidRPr="00AF59C3">
              <w:rPr>
                <w:rStyle w:val="ac"/>
                <w:rFonts w:eastAsia="楷体"/>
                <w:noProof/>
                <w:snapToGrid w:val="0"/>
                <w:kern w:val="0"/>
              </w:rPr>
              <w:t>6</w:t>
            </w:r>
            <w:r w:rsidR="00953F0E" w:rsidRPr="00AF59C3">
              <w:rPr>
                <w:rStyle w:val="ac"/>
                <w:rFonts w:eastAsia="楷体"/>
                <w:noProof/>
                <w:snapToGrid w:val="0"/>
                <w:kern w:val="0"/>
              </w:rPr>
              <w:t>节</w:t>
            </w:r>
            <w:r w:rsidR="00953F0E" w:rsidRPr="00AF59C3">
              <w:rPr>
                <w:rStyle w:val="ac"/>
                <w:rFonts w:eastAsia="楷体"/>
                <w:noProof/>
                <w:snapToGrid w:val="0"/>
                <w:kern w:val="0"/>
              </w:rPr>
              <w:t xml:space="preserve">  </w:t>
            </w:r>
            <w:r w:rsidR="00953F0E" w:rsidRPr="00AF59C3">
              <w:rPr>
                <w:rStyle w:val="ac"/>
                <w:rFonts w:eastAsia="楷体"/>
                <w:noProof/>
                <w:snapToGrid w:val="0"/>
                <w:kern w:val="0"/>
              </w:rPr>
              <w:t>防止船舶造成水域污染</w:t>
            </w:r>
            <w:r w:rsidR="00953F0E">
              <w:rPr>
                <w:noProof/>
                <w:webHidden/>
              </w:rPr>
              <w:tab/>
            </w:r>
            <w:r w:rsidR="00953F0E">
              <w:rPr>
                <w:noProof/>
                <w:webHidden/>
              </w:rPr>
              <w:fldChar w:fldCharType="begin"/>
            </w:r>
            <w:r w:rsidR="00953F0E">
              <w:rPr>
                <w:noProof/>
                <w:webHidden/>
              </w:rPr>
              <w:instrText xml:space="preserve"> PAGEREF _Toc70411366 \h </w:instrText>
            </w:r>
            <w:r w:rsidR="00953F0E">
              <w:rPr>
                <w:noProof/>
                <w:webHidden/>
              </w:rPr>
            </w:r>
            <w:r w:rsidR="00953F0E">
              <w:rPr>
                <w:noProof/>
                <w:webHidden/>
              </w:rPr>
              <w:fldChar w:fldCharType="separate"/>
            </w:r>
            <w:r w:rsidR="00C20D6B">
              <w:rPr>
                <w:noProof/>
                <w:webHidden/>
              </w:rPr>
              <w:t>31</w:t>
            </w:r>
            <w:r w:rsidR="00953F0E">
              <w:rPr>
                <w:noProof/>
                <w:webHidden/>
              </w:rPr>
              <w:fldChar w:fldCharType="end"/>
            </w:r>
          </w:hyperlink>
        </w:p>
        <w:p w:rsidR="00F42D30" w:rsidRDefault="00DA7609">
          <w:r>
            <w:rPr>
              <w:b/>
              <w:bCs/>
              <w:lang w:val="zh-CN"/>
            </w:rPr>
            <w:fldChar w:fldCharType="end"/>
          </w:r>
        </w:p>
      </w:sdtContent>
    </w:sdt>
    <w:p w:rsidR="00BE7F1E" w:rsidRDefault="00BE7F1E" w:rsidP="00BE7F1E">
      <w:pPr>
        <w:pStyle w:val="1"/>
        <w:autoSpaceDE w:val="0"/>
        <w:autoSpaceDN w:val="0"/>
        <w:snapToGrid/>
        <w:spacing w:before="240" w:after="240" w:line="240" w:lineRule="auto"/>
        <w:jc w:val="both"/>
        <w:textAlignment w:val="baseline"/>
        <w:rPr>
          <w:bCs w:val="0"/>
          <w:szCs w:val="20"/>
        </w:rPr>
        <w:sectPr w:rsidR="00BE7F1E">
          <w:pgSz w:w="11906" w:h="16838"/>
          <w:pgMar w:top="1440" w:right="1800" w:bottom="1440" w:left="1800" w:header="851" w:footer="992" w:gutter="0"/>
          <w:pgNumType w:start="0"/>
          <w:cols w:space="425"/>
          <w:titlePg/>
          <w:docGrid w:type="lines" w:linePitch="312"/>
        </w:sectPr>
      </w:pPr>
    </w:p>
    <w:p w:rsidR="00BE7F1E" w:rsidRPr="00BE7F1E" w:rsidRDefault="00BE7F1E" w:rsidP="00BE7F1E">
      <w:pPr>
        <w:adjustRightInd w:val="0"/>
        <w:snapToGrid w:val="0"/>
        <w:ind w:firstLineChars="200" w:firstLine="420"/>
        <w:rPr>
          <w:szCs w:val="21"/>
        </w:rPr>
      </w:pPr>
    </w:p>
    <w:p w:rsidR="00BE7F1E" w:rsidRDefault="00BE7F1E">
      <w:pPr>
        <w:widowControl/>
        <w:jc w:val="left"/>
        <w:rPr>
          <w:rFonts w:eastAsia="黑体"/>
          <w:kern w:val="44"/>
          <w:sz w:val="32"/>
        </w:rPr>
      </w:pPr>
      <w:r>
        <w:rPr>
          <w:bCs/>
        </w:rPr>
        <w:br w:type="page"/>
      </w:r>
    </w:p>
    <w:p w:rsidR="00F42D30" w:rsidRPr="00BE7F1E" w:rsidRDefault="00F42D30" w:rsidP="00BE7F1E">
      <w:pPr>
        <w:adjustRightInd w:val="0"/>
        <w:snapToGrid w:val="0"/>
        <w:ind w:firstLineChars="200" w:firstLine="420"/>
        <w:rPr>
          <w:szCs w:val="21"/>
        </w:rPr>
      </w:pPr>
    </w:p>
    <w:p w:rsidR="00F42D30" w:rsidRDefault="00DA7609">
      <w:pPr>
        <w:pStyle w:val="1"/>
        <w:autoSpaceDE w:val="0"/>
        <w:autoSpaceDN w:val="0"/>
        <w:snapToGrid/>
        <w:spacing w:before="240" w:after="240" w:line="240" w:lineRule="auto"/>
        <w:textAlignment w:val="baseline"/>
        <w:rPr>
          <w:bCs w:val="0"/>
          <w:szCs w:val="20"/>
        </w:rPr>
      </w:pPr>
      <w:bookmarkStart w:id="5" w:name="_Toc70411329"/>
      <w:r>
        <w:rPr>
          <w:bCs w:val="0"/>
          <w:szCs w:val="20"/>
        </w:rPr>
        <w:t>第</w:t>
      </w:r>
      <w:r>
        <w:rPr>
          <w:rFonts w:hint="eastAsia"/>
          <w:bCs w:val="0"/>
          <w:szCs w:val="20"/>
        </w:rPr>
        <w:t>1</w:t>
      </w:r>
      <w:r>
        <w:rPr>
          <w:rFonts w:hint="eastAsia"/>
          <w:bCs w:val="0"/>
          <w:szCs w:val="20"/>
        </w:rPr>
        <w:t>章</w:t>
      </w:r>
      <w:r>
        <w:rPr>
          <w:bCs w:val="0"/>
          <w:szCs w:val="20"/>
        </w:rPr>
        <w:t xml:space="preserve">  </w:t>
      </w:r>
      <w:r>
        <w:rPr>
          <w:bCs w:val="0"/>
          <w:szCs w:val="20"/>
        </w:rPr>
        <w:t>总则</w:t>
      </w:r>
      <w:bookmarkEnd w:id="3"/>
      <w:bookmarkEnd w:id="2"/>
      <w:bookmarkEnd w:id="5"/>
    </w:p>
    <w:p w:rsidR="00F42D30" w:rsidRDefault="00DA7609">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6" w:name="_Toc48423017"/>
      <w:bookmarkStart w:id="7" w:name="_Toc48405884"/>
      <w:bookmarkStart w:id="8" w:name="_Toc48406188"/>
      <w:bookmarkStart w:id="9" w:name="_Toc50386747"/>
      <w:bookmarkStart w:id="10" w:name="_Toc70411330"/>
      <w:bookmarkStart w:id="11" w:name="_Toc529345741"/>
      <w:bookmarkStart w:id="12" w:name="_Toc529433957"/>
      <w:bookmarkStart w:id="13" w:name="_Toc530602718"/>
      <w:r>
        <w:rPr>
          <w:rFonts w:eastAsia="楷体"/>
          <w:b w:val="0"/>
          <w:bCs w:val="0"/>
          <w:snapToGrid w:val="0"/>
          <w:kern w:val="0"/>
          <w:sz w:val="28"/>
          <w:szCs w:val="20"/>
        </w:rPr>
        <w:t>第</w:t>
      </w:r>
      <w:r>
        <w:rPr>
          <w:rFonts w:eastAsia="楷体"/>
          <w:b w:val="0"/>
          <w:bCs w:val="0"/>
          <w:snapToGrid w:val="0"/>
          <w:kern w:val="0"/>
          <w:sz w:val="28"/>
          <w:szCs w:val="20"/>
        </w:rPr>
        <w:t>1</w:t>
      </w:r>
      <w:r>
        <w:rPr>
          <w:rFonts w:eastAsia="楷体"/>
          <w:b w:val="0"/>
          <w:bCs w:val="0"/>
          <w:snapToGrid w:val="0"/>
          <w:kern w:val="0"/>
          <w:sz w:val="28"/>
          <w:szCs w:val="20"/>
        </w:rPr>
        <w:t>节</w:t>
      </w:r>
      <w:r>
        <w:rPr>
          <w:rFonts w:eastAsia="楷体"/>
          <w:b w:val="0"/>
          <w:bCs w:val="0"/>
          <w:snapToGrid w:val="0"/>
          <w:kern w:val="0"/>
          <w:sz w:val="28"/>
          <w:szCs w:val="20"/>
        </w:rPr>
        <w:t xml:space="preserve">  </w:t>
      </w:r>
      <w:bookmarkEnd w:id="6"/>
      <w:bookmarkEnd w:id="7"/>
      <w:bookmarkEnd w:id="8"/>
      <w:bookmarkEnd w:id="9"/>
      <w:r>
        <w:rPr>
          <w:rFonts w:eastAsia="楷体" w:hint="eastAsia"/>
          <w:b w:val="0"/>
          <w:bCs w:val="0"/>
          <w:snapToGrid w:val="0"/>
          <w:kern w:val="0"/>
          <w:sz w:val="28"/>
          <w:szCs w:val="20"/>
        </w:rPr>
        <w:t>一般</w:t>
      </w:r>
      <w:r>
        <w:rPr>
          <w:rFonts w:eastAsia="楷体"/>
          <w:b w:val="0"/>
          <w:bCs w:val="0"/>
          <w:snapToGrid w:val="0"/>
          <w:kern w:val="0"/>
          <w:sz w:val="28"/>
          <w:szCs w:val="20"/>
        </w:rPr>
        <w:t>规定</w:t>
      </w:r>
      <w:bookmarkEnd w:id="10"/>
    </w:p>
    <w:bookmarkEnd w:id="11"/>
    <w:bookmarkEnd w:id="12"/>
    <w:bookmarkEnd w:id="13"/>
    <w:p w:rsidR="00F42D30" w:rsidRDefault="00DA7609">
      <w:pPr>
        <w:adjustRightInd w:val="0"/>
        <w:snapToGrid w:val="0"/>
        <w:ind w:firstLineChars="200" w:firstLine="422"/>
        <w:jc w:val="left"/>
        <w:rPr>
          <w:b/>
          <w:szCs w:val="21"/>
        </w:rPr>
      </w:pPr>
      <w:r>
        <w:rPr>
          <w:b/>
          <w:szCs w:val="21"/>
        </w:rPr>
        <w:t>1.1.</w:t>
      </w:r>
      <w:r>
        <w:rPr>
          <w:rFonts w:hint="eastAsia"/>
          <w:b/>
          <w:szCs w:val="21"/>
        </w:rPr>
        <w:t>1</w:t>
      </w:r>
      <w:r>
        <w:rPr>
          <w:b/>
          <w:szCs w:val="21"/>
        </w:rPr>
        <w:t xml:space="preserve">  </w:t>
      </w:r>
      <w:r>
        <w:rPr>
          <w:rFonts w:hint="eastAsia"/>
          <w:b/>
          <w:szCs w:val="21"/>
        </w:rPr>
        <w:t>目的</w:t>
      </w:r>
    </w:p>
    <w:p w:rsidR="00F42D30" w:rsidRPr="0019504C" w:rsidRDefault="00DA7609" w:rsidP="0019504C">
      <w:pPr>
        <w:adjustRightInd w:val="0"/>
        <w:snapToGrid w:val="0"/>
        <w:ind w:firstLineChars="200" w:firstLine="420"/>
        <w:rPr>
          <w:szCs w:val="21"/>
        </w:rPr>
      </w:pPr>
      <w:r>
        <w:rPr>
          <w:szCs w:val="21"/>
        </w:rPr>
        <w:t>1.1.</w:t>
      </w:r>
      <w:r>
        <w:rPr>
          <w:rFonts w:hint="eastAsia"/>
          <w:szCs w:val="21"/>
        </w:rPr>
        <w:t>1</w:t>
      </w:r>
      <w:r>
        <w:rPr>
          <w:szCs w:val="21"/>
        </w:rPr>
        <w:t>.</w:t>
      </w:r>
      <w:r>
        <w:rPr>
          <w:rFonts w:hint="eastAsia"/>
          <w:szCs w:val="21"/>
        </w:rPr>
        <w:t>1</w:t>
      </w:r>
      <w:r>
        <w:rPr>
          <w:szCs w:val="21"/>
        </w:rPr>
        <w:t xml:space="preserve">  </w:t>
      </w:r>
      <w:r w:rsidR="0019504C" w:rsidRPr="0019504C">
        <w:rPr>
          <w:szCs w:val="21"/>
        </w:rPr>
        <w:t>为贯彻中华人民共和国相关法律和行政法规，保障水上人命财产安全、防止环境污染，确保</w:t>
      </w:r>
      <w:r w:rsidR="00154722">
        <w:rPr>
          <w:rFonts w:hint="eastAsia"/>
          <w:szCs w:val="21"/>
        </w:rPr>
        <w:t>渔</w:t>
      </w:r>
      <w:r w:rsidR="00154722">
        <w:rPr>
          <w:szCs w:val="21"/>
        </w:rPr>
        <w:t>船</w:t>
      </w:r>
      <w:r w:rsidR="0019504C" w:rsidRPr="0019504C">
        <w:rPr>
          <w:szCs w:val="21"/>
        </w:rPr>
        <w:t>在其生命周期内持续符合安全和环保技术标准，</w:t>
      </w:r>
      <w:r w:rsidR="0019504C">
        <w:t>制定《</w:t>
      </w:r>
      <w:r w:rsidR="0019504C">
        <w:rPr>
          <w:rFonts w:hint="eastAsia"/>
        </w:rPr>
        <w:t>聚乙烯渔船技术与检验暂行规则</w:t>
      </w:r>
      <w:r w:rsidR="0019504C">
        <w:t>）》</w:t>
      </w:r>
      <w:r w:rsidR="0019504C">
        <w:rPr>
          <w:rFonts w:hint="eastAsia"/>
        </w:rPr>
        <w:t>（以下</w:t>
      </w:r>
      <w:r w:rsidR="0019504C">
        <w:t>简称</w:t>
      </w:r>
      <w:r w:rsidR="007C2559">
        <w:t>本暂行规则</w:t>
      </w:r>
      <w:r w:rsidR="0019504C">
        <w:rPr>
          <w:rFonts w:hint="eastAsia"/>
        </w:rPr>
        <w:t>）。</w:t>
      </w:r>
    </w:p>
    <w:p w:rsidR="00F42D30" w:rsidRDefault="00F42D30">
      <w:pPr>
        <w:spacing w:line="320" w:lineRule="atLeast"/>
        <w:ind w:firstLineChars="200" w:firstLine="420"/>
        <w:rPr>
          <w:szCs w:val="21"/>
        </w:rPr>
      </w:pPr>
    </w:p>
    <w:p w:rsidR="00F42D30" w:rsidRPr="00813744" w:rsidRDefault="00DA7609">
      <w:pPr>
        <w:adjustRightInd w:val="0"/>
        <w:snapToGrid w:val="0"/>
        <w:ind w:firstLineChars="200" w:firstLine="422"/>
        <w:jc w:val="left"/>
        <w:rPr>
          <w:b/>
          <w:szCs w:val="21"/>
        </w:rPr>
      </w:pPr>
      <w:r w:rsidRPr="00813744">
        <w:rPr>
          <w:b/>
          <w:szCs w:val="21"/>
        </w:rPr>
        <w:t xml:space="preserve">1.1.2  </w:t>
      </w:r>
      <w:r w:rsidRPr="00813744">
        <w:rPr>
          <w:rFonts w:hint="eastAsia"/>
          <w:b/>
          <w:szCs w:val="21"/>
        </w:rPr>
        <w:t>适用</w:t>
      </w:r>
      <w:r w:rsidRPr="00813744">
        <w:rPr>
          <w:b/>
          <w:szCs w:val="21"/>
        </w:rPr>
        <w:t>范围</w:t>
      </w:r>
    </w:p>
    <w:p w:rsidR="00925000" w:rsidRDefault="00DA7609" w:rsidP="00925000">
      <w:pPr>
        <w:adjustRightInd w:val="0"/>
        <w:snapToGrid w:val="0"/>
        <w:ind w:firstLineChars="200" w:firstLine="420"/>
        <w:rPr>
          <w:szCs w:val="21"/>
        </w:rPr>
      </w:pPr>
      <w:r w:rsidRPr="00813744">
        <w:rPr>
          <w:szCs w:val="21"/>
        </w:rPr>
        <w:t xml:space="preserve">1.1.2.1  </w:t>
      </w:r>
      <w:r w:rsidR="007C2559">
        <w:rPr>
          <w:szCs w:val="21"/>
        </w:rPr>
        <w:t>本暂行规则</w:t>
      </w:r>
      <w:r w:rsidRPr="00813744">
        <w:rPr>
          <w:szCs w:val="21"/>
        </w:rPr>
        <w:t>适用于</w:t>
      </w:r>
      <w:r w:rsidR="00771ED3" w:rsidRPr="00813744">
        <w:rPr>
          <w:szCs w:val="21"/>
        </w:rPr>
        <w:t>在中华人民共和国登记或将登记</w:t>
      </w:r>
      <w:r w:rsidR="00771ED3">
        <w:rPr>
          <w:rFonts w:hint="eastAsia"/>
          <w:szCs w:val="21"/>
        </w:rPr>
        <w:t>的</w:t>
      </w:r>
      <w:r w:rsidR="0087125E">
        <w:rPr>
          <w:rFonts w:hint="eastAsia"/>
          <w:szCs w:val="21"/>
        </w:rPr>
        <w:t>船长</w:t>
      </w:r>
      <w:r w:rsidR="0087125E">
        <w:rPr>
          <w:szCs w:val="21"/>
        </w:rPr>
        <w:t>大于或等于</w:t>
      </w:r>
      <w:r w:rsidR="007E4CDC">
        <w:rPr>
          <w:szCs w:val="21"/>
        </w:rPr>
        <w:t>5</w:t>
      </w:r>
      <w:r w:rsidR="0087125E">
        <w:rPr>
          <w:szCs w:val="21"/>
        </w:rPr>
        <w:t>m</w:t>
      </w:r>
      <w:r w:rsidRPr="00813744">
        <w:rPr>
          <w:szCs w:val="21"/>
        </w:rPr>
        <w:t>渔船。其中</w:t>
      </w:r>
      <w:r w:rsidRPr="00813744">
        <w:rPr>
          <w:rFonts w:hint="eastAsia"/>
          <w:szCs w:val="21"/>
        </w:rPr>
        <w:t>滚塑成型</w:t>
      </w:r>
      <w:r w:rsidRPr="00813744">
        <w:rPr>
          <w:szCs w:val="21"/>
        </w:rPr>
        <w:t>的</w:t>
      </w:r>
      <w:r w:rsidRPr="00813744">
        <w:rPr>
          <w:rFonts w:hint="eastAsia"/>
          <w:szCs w:val="21"/>
        </w:rPr>
        <w:t>低密度</w:t>
      </w:r>
      <w:r w:rsidR="00294DD9" w:rsidRPr="00813744">
        <w:rPr>
          <w:rFonts w:hint="eastAsia"/>
          <w:szCs w:val="21"/>
        </w:rPr>
        <w:t>、线性低密度</w:t>
      </w:r>
      <w:r w:rsidRPr="00813744">
        <w:rPr>
          <w:rFonts w:hint="eastAsia"/>
          <w:szCs w:val="21"/>
        </w:rPr>
        <w:t>聚乙烯渔船船长应</w:t>
      </w:r>
      <w:r w:rsidRPr="00813744">
        <w:rPr>
          <w:szCs w:val="21"/>
        </w:rPr>
        <w:t>小于</w:t>
      </w:r>
      <w:r w:rsidRPr="00813744">
        <w:rPr>
          <w:rFonts w:hint="eastAsia"/>
          <w:szCs w:val="21"/>
        </w:rPr>
        <w:t>12</w:t>
      </w:r>
      <w:r w:rsidRPr="00813744">
        <w:rPr>
          <w:szCs w:val="21"/>
        </w:rPr>
        <w:t>m</w:t>
      </w:r>
      <w:r w:rsidRPr="00813744">
        <w:rPr>
          <w:rFonts w:hint="eastAsia"/>
          <w:szCs w:val="21"/>
        </w:rPr>
        <w:t>，焊接成型</w:t>
      </w:r>
      <w:r w:rsidRPr="00813744">
        <w:rPr>
          <w:szCs w:val="21"/>
        </w:rPr>
        <w:t>的高密度聚乙烯渔船</w:t>
      </w:r>
      <w:r w:rsidRPr="00813744">
        <w:rPr>
          <w:rFonts w:hint="eastAsia"/>
          <w:szCs w:val="21"/>
        </w:rPr>
        <w:t>船长应</w:t>
      </w:r>
      <w:r w:rsidRPr="00813744">
        <w:rPr>
          <w:szCs w:val="21"/>
        </w:rPr>
        <w:t>小于</w:t>
      </w:r>
      <w:r w:rsidR="00540825">
        <w:rPr>
          <w:rFonts w:hint="eastAsia"/>
          <w:szCs w:val="21"/>
        </w:rPr>
        <w:t>或等于</w:t>
      </w:r>
      <w:r w:rsidR="00222D41" w:rsidRPr="00813744">
        <w:rPr>
          <w:rFonts w:hint="eastAsia"/>
          <w:szCs w:val="21"/>
        </w:rPr>
        <w:t>1</w:t>
      </w:r>
      <w:r w:rsidR="00222D41" w:rsidRPr="00813744">
        <w:rPr>
          <w:szCs w:val="21"/>
        </w:rPr>
        <w:t>6</w:t>
      </w:r>
      <w:r w:rsidRPr="00813744">
        <w:rPr>
          <w:szCs w:val="21"/>
        </w:rPr>
        <w:t>m</w:t>
      </w:r>
      <w:r w:rsidRPr="00813744">
        <w:rPr>
          <w:rFonts w:hint="eastAsia"/>
          <w:szCs w:val="21"/>
        </w:rPr>
        <w:t>。</w:t>
      </w:r>
    </w:p>
    <w:p w:rsidR="00E16E8B" w:rsidRDefault="00E16E8B">
      <w:pPr>
        <w:spacing w:line="320" w:lineRule="atLeast"/>
        <w:ind w:firstLineChars="200" w:firstLine="420"/>
        <w:rPr>
          <w:color w:val="2E74B5" w:themeColor="accent1" w:themeShade="BF"/>
        </w:rPr>
      </w:pPr>
    </w:p>
    <w:p w:rsidR="00F42D30" w:rsidRDefault="00DA7609">
      <w:pPr>
        <w:spacing w:line="320" w:lineRule="atLeast"/>
        <w:ind w:firstLineChars="200" w:firstLine="422"/>
        <w:rPr>
          <w:b/>
          <w:szCs w:val="21"/>
        </w:rPr>
      </w:pPr>
      <w:r>
        <w:rPr>
          <w:b/>
          <w:szCs w:val="21"/>
        </w:rPr>
        <w:t xml:space="preserve">1.1.3  </w:t>
      </w:r>
      <w:r>
        <w:rPr>
          <w:rFonts w:hint="eastAsia"/>
          <w:b/>
          <w:szCs w:val="21"/>
        </w:rPr>
        <w:t>生效</w:t>
      </w:r>
      <w:r>
        <w:rPr>
          <w:b/>
          <w:szCs w:val="21"/>
        </w:rPr>
        <w:t>与适用</w:t>
      </w:r>
    </w:p>
    <w:p w:rsidR="00F42D30" w:rsidRDefault="00DA7609" w:rsidP="00DA7609">
      <w:pPr>
        <w:ind w:firstLineChars="200" w:firstLine="420"/>
        <w:jc w:val="left"/>
        <w:rPr>
          <w:rFonts w:cs="宋体"/>
          <w:szCs w:val="21"/>
        </w:rPr>
      </w:pPr>
      <w:r>
        <w:rPr>
          <w:szCs w:val="21"/>
        </w:rPr>
        <w:t xml:space="preserve">1.1.3.1  </w:t>
      </w:r>
      <w:r w:rsidR="00812C9E">
        <w:rPr>
          <w:rFonts w:cs="宋体" w:hint="eastAsia"/>
          <w:szCs w:val="21"/>
        </w:rPr>
        <w:t>聚乙烯渔船</w:t>
      </w:r>
      <w:r w:rsidR="00812C9E">
        <w:rPr>
          <w:rFonts w:cs="宋体"/>
          <w:szCs w:val="21"/>
        </w:rPr>
        <w:t>的设计、</w:t>
      </w:r>
      <w:r w:rsidR="00812C9E">
        <w:rPr>
          <w:rFonts w:cs="宋体" w:hint="eastAsia"/>
          <w:szCs w:val="21"/>
        </w:rPr>
        <w:t>制造</w:t>
      </w:r>
      <w:r w:rsidR="00812C9E">
        <w:rPr>
          <w:rFonts w:cs="宋体"/>
          <w:szCs w:val="21"/>
        </w:rPr>
        <w:t>、营运、</w:t>
      </w:r>
      <w:r w:rsidR="00812C9E">
        <w:rPr>
          <w:rFonts w:cs="宋体" w:hint="eastAsia"/>
          <w:szCs w:val="21"/>
        </w:rPr>
        <w:t>检验</w:t>
      </w:r>
      <w:r w:rsidR="00812C9E">
        <w:rPr>
          <w:rFonts w:cs="宋体"/>
          <w:szCs w:val="21"/>
        </w:rPr>
        <w:t>、检测应符合</w:t>
      </w:r>
      <w:r w:rsidR="007C2559">
        <w:rPr>
          <w:rFonts w:cs="宋体"/>
          <w:szCs w:val="21"/>
        </w:rPr>
        <w:t>本暂行规则</w:t>
      </w:r>
      <w:r w:rsidR="00812C9E">
        <w:rPr>
          <w:rFonts w:cs="宋体"/>
          <w:szCs w:val="21"/>
        </w:rPr>
        <w:t>相关规定</w:t>
      </w:r>
      <w:r>
        <w:rPr>
          <w:rFonts w:cs="宋体"/>
          <w:szCs w:val="21"/>
        </w:rPr>
        <w:t>。</w:t>
      </w:r>
    </w:p>
    <w:p w:rsidR="00812C9E" w:rsidRDefault="00812C9E" w:rsidP="00FF73B7">
      <w:pPr>
        <w:ind w:firstLineChars="200" w:firstLine="420"/>
        <w:jc w:val="left"/>
        <w:rPr>
          <w:szCs w:val="21"/>
        </w:rPr>
      </w:pPr>
      <w:r>
        <w:rPr>
          <w:szCs w:val="21"/>
        </w:rPr>
        <w:t xml:space="preserve">1.1.3.2  </w:t>
      </w:r>
      <w:r w:rsidR="007C2559">
        <w:rPr>
          <w:szCs w:val="21"/>
        </w:rPr>
        <w:t>本暂行规则</w:t>
      </w:r>
      <w:r w:rsidR="001801D7">
        <w:rPr>
          <w:szCs w:val="21"/>
        </w:rPr>
        <w:t>生效日期标注在</w:t>
      </w:r>
      <w:r w:rsidR="001801D7">
        <w:rPr>
          <w:rFonts w:hint="eastAsia"/>
          <w:szCs w:val="21"/>
        </w:rPr>
        <w:t>规则</w:t>
      </w:r>
      <w:r w:rsidR="001801D7">
        <w:rPr>
          <w:szCs w:val="21"/>
        </w:rPr>
        <w:t>的首页上，但另有指明者除外。</w:t>
      </w:r>
    </w:p>
    <w:p w:rsidR="00F42D30" w:rsidRDefault="00DA7609" w:rsidP="00DA7609">
      <w:pPr>
        <w:ind w:firstLineChars="200" w:firstLine="420"/>
        <w:jc w:val="left"/>
        <w:rPr>
          <w:rFonts w:cs="宋体"/>
          <w:szCs w:val="21"/>
        </w:rPr>
      </w:pPr>
      <w:r>
        <w:rPr>
          <w:szCs w:val="21"/>
        </w:rPr>
        <w:t>1.1.3.</w:t>
      </w:r>
      <w:r w:rsidR="00812C9E">
        <w:rPr>
          <w:szCs w:val="21"/>
        </w:rPr>
        <w:t>3</w:t>
      </w:r>
      <w:r>
        <w:rPr>
          <w:szCs w:val="21"/>
        </w:rPr>
        <w:t xml:space="preserve">  </w:t>
      </w:r>
      <w:r w:rsidR="001801D7">
        <w:rPr>
          <w:rFonts w:hint="eastAsia"/>
          <w:szCs w:val="21"/>
        </w:rPr>
        <w:t>除</w:t>
      </w:r>
      <w:r w:rsidR="001801D7">
        <w:rPr>
          <w:szCs w:val="21"/>
        </w:rPr>
        <w:t>另有规定外，对</w:t>
      </w:r>
      <w:r w:rsidR="007C2559">
        <w:rPr>
          <w:szCs w:val="21"/>
        </w:rPr>
        <w:t>本暂行规则</w:t>
      </w:r>
      <w:r w:rsidR="001801D7">
        <w:rPr>
          <w:rFonts w:hint="eastAsia"/>
          <w:szCs w:val="21"/>
        </w:rPr>
        <w:t>及其修改</w:t>
      </w:r>
      <w:r w:rsidR="001801D7">
        <w:rPr>
          <w:szCs w:val="21"/>
        </w:rPr>
        <w:t>通报适用于</w:t>
      </w:r>
      <w:r w:rsidR="001801D7">
        <w:rPr>
          <w:szCs w:val="21"/>
        </w:rPr>
        <w:t>1.1.3.2</w:t>
      </w:r>
      <w:r w:rsidR="001801D7">
        <w:rPr>
          <w:rFonts w:hint="eastAsia"/>
          <w:szCs w:val="21"/>
        </w:rPr>
        <w:t>生效</w:t>
      </w:r>
      <w:r w:rsidR="001801D7">
        <w:rPr>
          <w:szCs w:val="21"/>
        </w:rPr>
        <w:t>之日或以后建造的</w:t>
      </w:r>
      <w:r w:rsidR="001801D7">
        <w:rPr>
          <w:rFonts w:hint="eastAsia"/>
          <w:szCs w:val="21"/>
        </w:rPr>
        <w:t>聚乙烯渔船</w:t>
      </w:r>
      <w:r w:rsidR="001801D7">
        <w:rPr>
          <w:rFonts w:cs="宋体"/>
          <w:szCs w:val="21"/>
        </w:rPr>
        <w:t>。</w:t>
      </w:r>
    </w:p>
    <w:p w:rsidR="00F42D30" w:rsidRPr="00EC5439" w:rsidRDefault="00F42D30">
      <w:pPr>
        <w:spacing w:line="320" w:lineRule="atLeast"/>
        <w:ind w:firstLineChars="200" w:firstLine="420"/>
        <w:rPr>
          <w:szCs w:val="21"/>
        </w:rPr>
      </w:pPr>
    </w:p>
    <w:p w:rsidR="00337A7C" w:rsidRDefault="00337A7C" w:rsidP="00337A7C">
      <w:pPr>
        <w:spacing w:line="320" w:lineRule="atLeast"/>
        <w:ind w:firstLineChars="200" w:firstLine="422"/>
        <w:rPr>
          <w:b/>
          <w:szCs w:val="21"/>
        </w:rPr>
      </w:pPr>
      <w:r>
        <w:rPr>
          <w:b/>
          <w:szCs w:val="21"/>
        </w:rPr>
        <w:t xml:space="preserve">1.1.4  </w:t>
      </w:r>
      <w:r>
        <w:rPr>
          <w:rFonts w:hint="eastAsia"/>
          <w:b/>
          <w:szCs w:val="21"/>
        </w:rPr>
        <w:t>等效</w:t>
      </w:r>
    </w:p>
    <w:p w:rsidR="00C53526" w:rsidRPr="0086580E" w:rsidRDefault="00C53526" w:rsidP="00C53526">
      <w:pPr>
        <w:spacing w:line="320" w:lineRule="atLeast"/>
        <w:ind w:firstLineChars="200" w:firstLine="420"/>
        <w:rPr>
          <w:szCs w:val="21"/>
        </w:rPr>
      </w:pPr>
      <w:r>
        <w:rPr>
          <w:szCs w:val="21"/>
        </w:rPr>
        <w:t xml:space="preserve">1.1.4.1  </w:t>
      </w:r>
      <w:r w:rsidRPr="0086580E">
        <w:rPr>
          <w:rFonts w:hint="eastAsia"/>
          <w:szCs w:val="21"/>
        </w:rPr>
        <w:t>对</w:t>
      </w:r>
      <w:r>
        <w:rPr>
          <w:rFonts w:hint="eastAsia"/>
          <w:szCs w:val="21"/>
        </w:rPr>
        <w:t>本暂行规则</w:t>
      </w:r>
      <w:r w:rsidRPr="0086580E">
        <w:rPr>
          <w:rFonts w:hint="eastAsia"/>
          <w:szCs w:val="21"/>
        </w:rPr>
        <w:t>要求船上所应装设或配备的专门装置、材料、设备或器具</w:t>
      </w:r>
      <w:r>
        <w:rPr>
          <w:rFonts w:hint="eastAsia"/>
          <w:szCs w:val="21"/>
        </w:rPr>
        <w:t>，</w:t>
      </w:r>
      <w:r w:rsidRPr="0086580E">
        <w:rPr>
          <w:rFonts w:hint="eastAsia"/>
          <w:szCs w:val="21"/>
        </w:rPr>
        <w:t>或其型式</w:t>
      </w:r>
      <w:r w:rsidR="00087CC8">
        <w:rPr>
          <w:rFonts w:hint="eastAsia"/>
          <w:szCs w:val="21"/>
        </w:rPr>
        <w:t>，</w:t>
      </w:r>
      <w:r w:rsidRPr="0086580E">
        <w:rPr>
          <w:rFonts w:hint="eastAsia"/>
          <w:szCs w:val="21"/>
        </w:rPr>
        <w:t>或</w:t>
      </w:r>
      <w:r>
        <w:rPr>
          <w:rFonts w:hint="eastAsia"/>
          <w:szCs w:val="21"/>
        </w:rPr>
        <w:t>本暂行规则</w:t>
      </w:r>
      <w:r w:rsidRPr="0086580E">
        <w:rPr>
          <w:rFonts w:hint="eastAsia"/>
          <w:szCs w:val="21"/>
        </w:rPr>
        <w:t>要求应设置的任何专门设施</w:t>
      </w:r>
      <w:r>
        <w:rPr>
          <w:rFonts w:hint="eastAsia"/>
          <w:szCs w:val="21"/>
        </w:rPr>
        <w:t>，</w:t>
      </w:r>
      <w:r w:rsidRPr="0086580E">
        <w:rPr>
          <w:rFonts w:hint="eastAsia"/>
          <w:szCs w:val="21"/>
        </w:rPr>
        <w:t>本局可准许该船上装设或配备任何其他的装置、材料、设备或器具，或其型式，或设置任何其他的设施，但应通过试验或其他方法认定这些装置、材料、设备或器具，或其型式，或其他设施，至少与</w:t>
      </w:r>
      <w:r>
        <w:rPr>
          <w:rFonts w:hint="eastAsia"/>
          <w:szCs w:val="21"/>
        </w:rPr>
        <w:t>本暂行规则</w:t>
      </w:r>
      <w:r w:rsidRPr="0086580E">
        <w:rPr>
          <w:rFonts w:hint="eastAsia"/>
          <w:szCs w:val="21"/>
        </w:rPr>
        <w:t>所要求者具有同等效能。</w:t>
      </w:r>
    </w:p>
    <w:p w:rsidR="00C53526" w:rsidRPr="0086580E" w:rsidRDefault="00C53526" w:rsidP="00C53526">
      <w:pPr>
        <w:spacing w:line="320" w:lineRule="atLeast"/>
        <w:ind w:firstLineChars="200" w:firstLine="420"/>
        <w:rPr>
          <w:szCs w:val="21"/>
        </w:rPr>
      </w:pPr>
      <w:r>
        <w:rPr>
          <w:szCs w:val="21"/>
        </w:rPr>
        <w:t xml:space="preserve">1.1.4.2  </w:t>
      </w:r>
      <w:r w:rsidRPr="0086580E">
        <w:rPr>
          <w:rFonts w:hint="eastAsia"/>
          <w:szCs w:val="21"/>
        </w:rPr>
        <w:t>可准许</w:t>
      </w:r>
      <w:r>
        <w:rPr>
          <w:rFonts w:hint="eastAsia"/>
          <w:szCs w:val="21"/>
        </w:rPr>
        <w:t>本暂行规则</w:t>
      </w:r>
      <w:r w:rsidRPr="0086580E">
        <w:rPr>
          <w:rFonts w:hint="eastAsia"/>
          <w:szCs w:val="21"/>
        </w:rPr>
        <w:t>要求之外的</w:t>
      </w:r>
      <w:r w:rsidRPr="0086580E">
        <w:rPr>
          <w:szCs w:val="21"/>
        </w:rPr>
        <w:t>新能源的应用，</w:t>
      </w:r>
      <w:r w:rsidRPr="0086580E">
        <w:rPr>
          <w:rFonts w:hint="eastAsia"/>
          <w:szCs w:val="21"/>
        </w:rPr>
        <w:t>但应</w:t>
      </w:r>
      <w:r w:rsidRPr="0086580E">
        <w:rPr>
          <w:szCs w:val="21"/>
        </w:rPr>
        <w:t>经</w:t>
      </w:r>
      <w:r w:rsidRPr="0086580E">
        <w:rPr>
          <w:rFonts w:hint="eastAsia"/>
          <w:szCs w:val="21"/>
        </w:rPr>
        <w:t>船舶检验机构</w:t>
      </w:r>
      <w:r w:rsidRPr="0086580E">
        <w:rPr>
          <w:szCs w:val="21"/>
        </w:rPr>
        <w:t>评估认为</w:t>
      </w:r>
      <w:r w:rsidRPr="0086580E">
        <w:rPr>
          <w:rFonts w:hint="eastAsia"/>
          <w:szCs w:val="21"/>
        </w:rPr>
        <w:t>其</w:t>
      </w:r>
      <w:r w:rsidRPr="0086580E">
        <w:rPr>
          <w:szCs w:val="21"/>
        </w:rPr>
        <w:t>安全与环保水平不低于</w:t>
      </w:r>
      <w:r>
        <w:rPr>
          <w:rFonts w:hint="eastAsia"/>
          <w:szCs w:val="21"/>
        </w:rPr>
        <w:t>本暂行规则</w:t>
      </w:r>
      <w:r w:rsidRPr="0086580E">
        <w:rPr>
          <w:rFonts w:hint="eastAsia"/>
          <w:szCs w:val="21"/>
        </w:rPr>
        <w:t>要求，并经本局同意。</w:t>
      </w:r>
    </w:p>
    <w:p w:rsidR="00337A7C" w:rsidRPr="00C53526" w:rsidRDefault="00337A7C">
      <w:pPr>
        <w:spacing w:line="320" w:lineRule="atLeast"/>
        <w:ind w:firstLineChars="200" w:firstLine="420"/>
        <w:rPr>
          <w:szCs w:val="21"/>
        </w:rPr>
      </w:pPr>
    </w:p>
    <w:p w:rsidR="00F42D30" w:rsidRDefault="00DA7609">
      <w:pPr>
        <w:spacing w:line="320" w:lineRule="atLeast"/>
        <w:ind w:firstLineChars="200" w:firstLine="422"/>
        <w:rPr>
          <w:b/>
          <w:szCs w:val="21"/>
        </w:rPr>
      </w:pPr>
      <w:r>
        <w:rPr>
          <w:b/>
          <w:szCs w:val="21"/>
        </w:rPr>
        <w:t>1.1.</w:t>
      </w:r>
      <w:r w:rsidR="00337A7C">
        <w:rPr>
          <w:b/>
          <w:szCs w:val="21"/>
        </w:rPr>
        <w:t>5</w:t>
      </w:r>
      <w:r>
        <w:rPr>
          <w:b/>
          <w:szCs w:val="21"/>
        </w:rPr>
        <w:t xml:space="preserve">  </w:t>
      </w:r>
      <w:r>
        <w:rPr>
          <w:rFonts w:hint="eastAsia"/>
          <w:b/>
          <w:szCs w:val="21"/>
        </w:rPr>
        <w:t>解释</w:t>
      </w:r>
    </w:p>
    <w:p w:rsidR="00F42D30" w:rsidRDefault="00DA7609" w:rsidP="00DA7609">
      <w:pPr>
        <w:spacing w:line="320" w:lineRule="atLeast"/>
        <w:ind w:firstLineChars="200" w:firstLine="420"/>
        <w:rPr>
          <w:szCs w:val="21"/>
        </w:rPr>
      </w:pPr>
      <w:r>
        <w:rPr>
          <w:szCs w:val="21"/>
        </w:rPr>
        <w:t>1.1.</w:t>
      </w:r>
      <w:r w:rsidR="00337A7C">
        <w:rPr>
          <w:szCs w:val="21"/>
        </w:rPr>
        <w:t>5</w:t>
      </w:r>
      <w:r>
        <w:rPr>
          <w:szCs w:val="21"/>
        </w:rPr>
        <w:t xml:space="preserve">.1  </w:t>
      </w:r>
      <w:r w:rsidR="007C2559">
        <w:rPr>
          <w:szCs w:val="21"/>
        </w:rPr>
        <w:t>本暂行规则</w:t>
      </w:r>
      <w:r>
        <w:rPr>
          <w:rFonts w:hint="eastAsia"/>
          <w:szCs w:val="21"/>
        </w:rPr>
        <w:t>由本局负责解释</w:t>
      </w:r>
      <w:r>
        <w:rPr>
          <w:szCs w:val="21"/>
        </w:rPr>
        <w:t>。</w:t>
      </w:r>
    </w:p>
    <w:p w:rsidR="00F42D30" w:rsidRDefault="00DA7609">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14" w:name="_Toc50386748"/>
      <w:bookmarkStart w:id="15" w:name="_Toc70411331"/>
      <w:r>
        <w:rPr>
          <w:rFonts w:eastAsia="楷体"/>
          <w:b w:val="0"/>
          <w:bCs w:val="0"/>
          <w:snapToGrid w:val="0"/>
          <w:kern w:val="0"/>
          <w:sz w:val="28"/>
          <w:szCs w:val="20"/>
        </w:rPr>
        <w:t>第</w:t>
      </w:r>
      <w:r>
        <w:rPr>
          <w:rFonts w:eastAsia="楷体"/>
          <w:b w:val="0"/>
          <w:bCs w:val="0"/>
          <w:snapToGrid w:val="0"/>
          <w:kern w:val="0"/>
          <w:sz w:val="28"/>
          <w:szCs w:val="20"/>
        </w:rPr>
        <w:t>2</w:t>
      </w:r>
      <w:r>
        <w:rPr>
          <w:rFonts w:eastAsia="楷体"/>
          <w:b w:val="0"/>
          <w:bCs w:val="0"/>
          <w:snapToGrid w:val="0"/>
          <w:kern w:val="0"/>
          <w:sz w:val="28"/>
          <w:szCs w:val="20"/>
        </w:rPr>
        <w:t>节</w:t>
      </w:r>
      <w:r>
        <w:rPr>
          <w:rFonts w:eastAsia="楷体"/>
          <w:b w:val="0"/>
          <w:bCs w:val="0"/>
          <w:snapToGrid w:val="0"/>
          <w:kern w:val="0"/>
          <w:sz w:val="28"/>
          <w:szCs w:val="20"/>
        </w:rPr>
        <w:t xml:space="preserve">  </w:t>
      </w:r>
      <w:r>
        <w:rPr>
          <w:rFonts w:eastAsia="楷体" w:hint="eastAsia"/>
          <w:b w:val="0"/>
          <w:bCs w:val="0"/>
          <w:snapToGrid w:val="0"/>
          <w:kern w:val="0"/>
          <w:sz w:val="28"/>
          <w:szCs w:val="20"/>
        </w:rPr>
        <w:t>定义</w:t>
      </w:r>
      <w:bookmarkEnd w:id="14"/>
      <w:bookmarkEnd w:id="15"/>
    </w:p>
    <w:p w:rsidR="00F42D30" w:rsidRDefault="00DA7609" w:rsidP="00DA7609">
      <w:pPr>
        <w:ind w:firstLineChars="200" w:firstLine="420"/>
        <w:jc w:val="left"/>
        <w:rPr>
          <w:szCs w:val="21"/>
        </w:rPr>
      </w:pPr>
      <w:r>
        <w:rPr>
          <w:rFonts w:hint="eastAsia"/>
          <w:szCs w:val="21"/>
        </w:rPr>
        <w:t>1.</w:t>
      </w:r>
      <w:r>
        <w:rPr>
          <w:szCs w:val="21"/>
        </w:rPr>
        <w:t>2</w:t>
      </w:r>
      <w:r>
        <w:rPr>
          <w:rFonts w:hint="eastAsia"/>
          <w:szCs w:val="21"/>
        </w:rPr>
        <w:t xml:space="preserve">.1 </w:t>
      </w:r>
      <w:r>
        <w:rPr>
          <w:szCs w:val="21"/>
        </w:rPr>
        <w:t xml:space="preserve"> </w:t>
      </w:r>
      <w:r>
        <w:rPr>
          <w:szCs w:val="21"/>
        </w:rPr>
        <w:t>渔船</w:t>
      </w:r>
      <w:r>
        <w:rPr>
          <w:rFonts w:hint="eastAsia"/>
          <w:szCs w:val="21"/>
        </w:rPr>
        <w:t>：</w:t>
      </w:r>
      <w:r>
        <w:rPr>
          <w:szCs w:val="21"/>
        </w:rPr>
        <w:t>系指直接从事捕捞鱼类或其他水生生物资源的船舶。</w:t>
      </w:r>
    </w:p>
    <w:p w:rsidR="00F42D30" w:rsidRDefault="00DA7609" w:rsidP="00DA7609">
      <w:pPr>
        <w:adjustRightInd w:val="0"/>
        <w:snapToGrid w:val="0"/>
        <w:ind w:firstLineChars="200" w:firstLine="420"/>
        <w:jc w:val="left"/>
        <w:rPr>
          <w:szCs w:val="21"/>
        </w:rPr>
      </w:pPr>
      <w:r>
        <w:rPr>
          <w:rFonts w:hint="eastAsia"/>
          <w:szCs w:val="21"/>
        </w:rPr>
        <w:t>1.</w:t>
      </w:r>
      <w:r>
        <w:rPr>
          <w:szCs w:val="21"/>
        </w:rPr>
        <w:t>2</w:t>
      </w:r>
      <w:r>
        <w:rPr>
          <w:rFonts w:hint="eastAsia"/>
          <w:szCs w:val="21"/>
        </w:rPr>
        <w:t>.</w:t>
      </w:r>
      <w:r>
        <w:rPr>
          <w:szCs w:val="21"/>
        </w:rPr>
        <w:t>2</w:t>
      </w:r>
      <w:r>
        <w:rPr>
          <w:rFonts w:hint="eastAsia"/>
          <w:szCs w:val="21"/>
        </w:rPr>
        <w:t xml:space="preserve"> </w:t>
      </w:r>
      <w:r>
        <w:rPr>
          <w:szCs w:val="21"/>
        </w:rPr>
        <w:t xml:space="preserve"> </w:t>
      </w:r>
      <w:r>
        <w:rPr>
          <w:rFonts w:hint="eastAsia"/>
          <w:szCs w:val="21"/>
        </w:rPr>
        <w:t>聚乙烯渔船：船体材料采用聚乙烯粉料、混配料或型材，通过滚塑成型或</w:t>
      </w:r>
      <w:r>
        <w:rPr>
          <w:szCs w:val="21"/>
        </w:rPr>
        <w:t>焊接</w:t>
      </w:r>
      <w:r>
        <w:rPr>
          <w:rFonts w:hint="eastAsia"/>
          <w:szCs w:val="21"/>
        </w:rPr>
        <w:t>工艺过程建造成的渔船。</w:t>
      </w:r>
    </w:p>
    <w:p w:rsidR="00F42D30" w:rsidRDefault="00DA7609" w:rsidP="00DA7609">
      <w:pPr>
        <w:ind w:firstLineChars="200" w:firstLine="420"/>
        <w:jc w:val="left"/>
        <w:rPr>
          <w:szCs w:val="21"/>
        </w:rPr>
      </w:pPr>
      <w:r>
        <w:rPr>
          <w:rFonts w:hint="eastAsia"/>
          <w:szCs w:val="21"/>
        </w:rPr>
        <w:t>1.</w:t>
      </w:r>
      <w:r>
        <w:rPr>
          <w:szCs w:val="21"/>
        </w:rPr>
        <w:t>2</w:t>
      </w:r>
      <w:r>
        <w:rPr>
          <w:rFonts w:hint="eastAsia"/>
          <w:szCs w:val="21"/>
        </w:rPr>
        <w:t>.</w:t>
      </w:r>
      <w:r>
        <w:rPr>
          <w:szCs w:val="21"/>
        </w:rPr>
        <w:t>3</w:t>
      </w:r>
      <w:r>
        <w:rPr>
          <w:rFonts w:hint="eastAsia"/>
          <w:szCs w:val="21"/>
        </w:rPr>
        <w:t xml:space="preserve"> </w:t>
      </w:r>
      <w:r>
        <w:rPr>
          <w:szCs w:val="21"/>
        </w:rPr>
        <w:t xml:space="preserve"> </w:t>
      </w:r>
      <w:r>
        <w:rPr>
          <w:rFonts w:hint="eastAsia"/>
          <w:szCs w:val="21"/>
        </w:rPr>
        <w:t>船长</w:t>
      </w:r>
      <w:r>
        <w:rPr>
          <w:rFonts w:hint="eastAsia"/>
          <w:i/>
          <w:szCs w:val="21"/>
        </w:rPr>
        <w:t>L</w:t>
      </w:r>
      <w:r>
        <w:rPr>
          <w:rFonts w:hint="eastAsia"/>
          <w:szCs w:val="21"/>
        </w:rPr>
        <w:t>（</w:t>
      </w:r>
      <w:r>
        <w:rPr>
          <w:rFonts w:hint="eastAsia"/>
          <w:szCs w:val="21"/>
        </w:rPr>
        <w:t>m</w:t>
      </w:r>
      <w:r>
        <w:rPr>
          <w:rFonts w:hint="eastAsia"/>
          <w:szCs w:val="21"/>
        </w:rPr>
        <w:t>）：系指沿船舶</w:t>
      </w:r>
      <w:r>
        <w:rPr>
          <w:szCs w:val="21"/>
        </w:rPr>
        <w:t>最小型深的</w:t>
      </w:r>
      <w:r>
        <w:rPr>
          <w:rFonts w:hint="eastAsia"/>
          <w:szCs w:val="21"/>
        </w:rPr>
        <w:t>85</w:t>
      </w:r>
      <w:r>
        <w:rPr>
          <w:szCs w:val="21"/>
        </w:rPr>
        <w:t>%</w:t>
      </w:r>
      <w:r>
        <w:rPr>
          <w:szCs w:val="21"/>
        </w:rPr>
        <w:t>处水线长，</w:t>
      </w:r>
      <w:r>
        <w:rPr>
          <w:rFonts w:hint="eastAsia"/>
          <w:szCs w:val="21"/>
        </w:rPr>
        <w:t>船舶满载水线由艏柱前缘量至舵杆中心线的长度；对挂桨（机）船、无舵船或舵在舷外船按该水线长的</w:t>
      </w:r>
      <w:r>
        <w:rPr>
          <w:szCs w:val="21"/>
        </w:rPr>
        <w:t>100%</w:t>
      </w:r>
      <w:r>
        <w:rPr>
          <w:rFonts w:hint="eastAsia"/>
          <w:szCs w:val="21"/>
        </w:rPr>
        <w:t>计取。此</w:t>
      </w:r>
      <w:r>
        <w:rPr>
          <w:szCs w:val="21"/>
        </w:rPr>
        <w:t>长度应包括船壳板的厚度</w:t>
      </w:r>
      <w:r>
        <w:rPr>
          <w:rFonts w:hint="eastAsia"/>
          <w:szCs w:val="21"/>
        </w:rPr>
        <w:t>。</w:t>
      </w:r>
    </w:p>
    <w:p w:rsidR="00F42D30" w:rsidRDefault="00DA7609" w:rsidP="00DA7609">
      <w:pPr>
        <w:ind w:firstLineChars="200" w:firstLine="420"/>
        <w:jc w:val="left"/>
        <w:rPr>
          <w:szCs w:val="21"/>
        </w:rPr>
      </w:pPr>
      <w:r>
        <w:rPr>
          <w:rFonts w:hint="eastAsia"/>
          <w:szCs w:val="21"/>
        </w:rPr>
        <w:t>1.</w:t>
      </w:r>
      <w:r>
        <w:rPr>
          <w:szCs w:val="21"/>
        </w:rPr>
        <w:t>2</w:t>
      </w:r>
      <w:r>
        <w:rPr>
          <w:rFonts w:hint="eastAsia"/>
          <w:szCs w:val="21"/>
        </w:rPr>
        <w:t>.</w:t>
      </w:r>
      <w:r>
        <w:rPr>
          <w:szCs w:val="21"/>
        </w:rPr>
        <w:t>4</w:t>
      </w:r>
      <w:r>
        <w:rPr>
          <w:rFonts w:hint="eastAsia"/>
          <w:szCs w:val="21"/>
        </w:rPr>
        <w:t xml:space="preserve">  </w:t>
      </w:r>
      <w:r>
        <w:rPr>
          <w:rFonts w:hint="eastAsia"/>
          <w:szCs w:val="21"/>
        </w:rPr>
        <w:t>船宽</w:t>
      </w:r>
      <w:r>
        <w:rPr>
          <w:rFonts w:hint="eastAsia"/>
          <w:i/>
          <w:szCs w:val="21"/>
        </w:rPr>
        <w:t>B</w:t>
      </w:r>
      <w:r>
        <w:rPr>
          <w:rFonts w:hint="eastAsia"/>
          <w:szCs w:val="21"/>
        </w:rPr>
        <w:t>（</w:t>
      </w:r>
      <w:r>
        <w:rPr>
          <w:rFonts w:hint="eastAsia"/>
          <w:szCs w:val="21"/>
        </w:rPr>
        <w:t>m</w:t>
      </w:r>
      <w:r>
        <w:rPr>
          <w:rFonts w:hint="eastAsia"/>
          <w:szCs w:val="21"/>
        </w:rPr>
        <w:t>）：包括船壳板在内最大宽度，舷伸甲板宽度不计入。</w:t>
      </w:r>
    </w:p>
    <w:p w:rsidR="00F42D30" w:rsidRDefault="00DA7609" w:rsidP="00DA7609">
      <w:pPr>
        <w:ind w:firstLineChars="200" w:firstLine="420"/>
        <w:jc w:val="left"/>
        <w:rPr>
          <w:szCs w:val="21"/>
        </w:rPr>
      </w:pPr>
      <w:r>
        <w:rPr>
          <w:rFonts w:hint="eastAsia"/>
          <w:szCs w:val="21"/>
        </w:rPr>
        <w:lastRenderedPageBreak/>
        <w:t>1.</w:t>
      </w:r>
      <w:r>
        <w:rPr>
          <w:szCs w:val="21"/>
        </w:rPr>
        <w:t>2</w:t>
      </w:r>
      <w:r>
        <w:rPr>
          <w:rFonts w:hint="eastAsia"/>
          <w:szCs w:val="21"/>
        </w:rPr>
        <w:t>.</w:t>
      </w:r>
      <w:r>
        <w:rPr>
          <w:szCs w:val="21"/>
        </w:rPr>
        <w:t>5</w:t>
      </w:r>
      <w:r>
        <w:rPr>
          <w:rFonts w:hint="eastAsia"/>
          <w:szCs w:val="21"/>
        </w:rPr>
        <w:t xml:space="preserve"> </w:t>
      </w:r>
      <w:r>
        <w:rPr>
          <w:szCs w:val="21"/>
        </w:rPr>
        <w:t xml:space="preserve"> </w:t>
      </w:r>
      <w:r>
        <w:rPr>
          <w:rFonts w:hint="eastAsia"/>
          <w:szCs w:val="21"/>
        </w:rPr>
        <w:t>型深</w:t>
      </w:r>
      <w:r>
        <w:rPr>
          <w:rFonts w:hint="eastAsia"/>
          <w:i/>
          <w:szCs w:val="21"/>
        </w:rPr>
        <w:t>D</w:t>
      </w:r>
      <w:r>
        <w:rPr>
          <w:rFonts w:hint="eastAsia"/>
          <w:szCs w:val="21"/>
        </w:rPr>
        <w:t>（</w:t>
      </w:r>
      <w:r>
        <w:rPr>
          <w:rFonts w:hint="eastAsia"/>
          <w:szCs w:val="21"/>
        </w:rPr>
        <w:t>m</w:t>
      </w:r>
      <w:r>
        <w:rPr>
          <w:rFonts w:hint="eastAsia"/>
          <w:szCs w:val="21"/>
        </w:rPr>
        <w:t>）：在船长中点处，沿舷侧自平板龙骨（或中纵剖面处船底板）下表面量至舷侧干舷甲板上表面的重直距离。</w:t>
      </w:r>
    </w:p>
    <w:p w:rsidR="00F42D30" w:rsidRDefault="00DA7609" w:rsidP="00DA7609">
      <w:pPr>
        <w:ind w:firstLineChars="200" w:firstLine="420"/>
        <w:jc w:val="left"/>
        <w:rPr>
          <w:szCs w:val="21"/>
        </w:rPr>
      </w:pPr>
      <w:r>
        <w:rPr>
          <w:rFonts w:hint="eastAsia"/>
          <w:szCs w:val="21"/>
        </w:rPr>
        <w:t>1.</w:t>
      </w:r>
      <w:r>
        <w:rPr>
          <w:szCs w:val="21"/>
        </w:rPr>
        <w:t>2</w:t>
      </w:r>
      <w:r>
        <w:rPr>
          <w:rFonts w:hint="eastAsia"/>
          <w:szCs w:val="21"/>
        </w:rPr>
        <w:t>.</w:t>
      </w:r>
      <w:r>
        <w:rPr>
          <w:szCs w:val="21"/>
        </w:rPr>
        <w:t>6</w:t>
      </w:r>
      <w:r>
        <w:rPr>
          <w:rFonts w:hint="eastAsia"/>
          <w:szCs w:val="21"/>
        </w:rPr>
        <w:t xml:space="preserve"> </w:t>
      </w:r>
      <w:r>
        <w:rPr>
          <w:szCs w:val="21"/>
        </w:rPr>
        <w:t xml:space="preserve"> </w:t>
      </w:r>
      <w:r>
        <w:rPr>
          <w:rFonts w:hint="eastAsia"/>
          <w:szCs w:val="21"/>
        </w:rPr>
        <w:t>吃水</w:t>
      </w:r>
      <w:r>
        <w:rPr>
          <w:rFonts w:hint="eastAsia"/>
          <w:i/>
          <w:szCs w:val="21"/>
        </w:rPr>
        <w:t>d</w:t>
      </w:r>
      <w:r>
        <w:rPr>
          <w:rFonts w:hint="eastAsia"/>
          <w:szCs w:val="21"/>
        </w:rPr>
        <w:t>（</w:t>
      </w:r>
      <w:r>
        <w:rPr>
          <w:rFonts w:hint="eastAsia"/>
          <w:szCs w:val="21"/>
        </w:rPr>
        <w:t>m</w:t>
      </w:r>
      <w:r>
        <w:rPr>
          <w:rFonts w:hint="eastAsia"/>
          <w:szCs w:val="21"/>
        </w:rPr>
        <w:t>）：在船长中点处，由平板龙骨（或中纵剖面处船底板）下表面量至满载水线的垂直距离。</w:t>
      </w:r>
    </w:p>
    <w:p w:rsidR="00F42D30" w:rsidRDefault="00DA7609" w:rsidP="00DA7609">
      <w:pPr>
        <w:ind w:firstLineChars="200" w:firstLine="420"/>
        <w:jc w:val="left"/>
        <w:rPr>
          <w:szCs w:val="21"/>
        </w:rPr>
      </w:pPr>
      <w:r>
        <w:rPr>
          <w:rFonts w:hint="eastAsia"/>
          <w:szCs w:val="21"/>
        </w:rPr>
        <w:t>1.</w:t>
      </w:r>
      <w:r>
        <w:rPr>
          <w:szCs w:val="21"/>
        </w:rPr>
        <w:t>2</w:t>
      </w:r>
      <w:r>
        <w:rPr>
          <w:rFonts w:hint="eastAsia"/>
          <w:szCs w:val="21"/>
        </w:rPr>
        <w:t>.</w:t>
      </w:r>
      <w:r>
        <w:rPr>
          <w:szCs w:val="21"/>
        </w:rPr>
        <w:t>7</w:t>
      </w:r>
      <w:r>
        <w:rPr>
          <w:rFonts w:hint="eastAsia"/>
          <w:szCs w:val="21"/>
        </w:rPr>
        <w:t xml:space="preserve"> </w:t>
      </w:r>
      <w:r>
        <w:rPr>
          <w:szCs w:val="21"/>
        </w:rPr>
        <w:t xml:space="preserve"> </w:t>
      </w:r>
      <w:r>
        <w:rPr>
          <w:szCs w:val="21"/>
        </w:rPr>
        <w:t>高速船：系指最大航速能同时满足下式的船舶：</w:t>
      </w:r>
    </w:p>
    <w:p w:rsidR="00F42D30" w:rsidRDefault="00DA7609">
      <w:pPr>
        <w:adjustRightInd w:val="0"/>
        <w:snapToGrid w:val="0"/>
        <w:ind w:firstLineChars="200" w:firstLine="420"/>
        <w:jc w:val="center"/>
        <w:rPr>
          <w:szCs w:val="21"/>
        </w:rPr>
      </w:pPr>
      <w:r>
        <w:rPr>
          <w:i/>
          <w:szCs w:val="21"/>
        </w:rPr>
        <w:t>V</w:t>
      </w:r>
      <w:r>
        <w:rPr>
          <w:rFonts w:hint="eastAsia"/>
          <w:i/>
          <w:szCs w:val="21"/>
        </w:rPr>
        <w:t xml:space="preserve"> </w:t>
      </w:r>
      <w:r>
        <w:rPr>
          <w:szCs w:val="21"/>
        </w:rPr>
        <w:t>≥3.7</w:t>
      </w:r>
      <w:r>
        <w:rPr>
          <w:rFonts w:ascii="宋体" w:hAnsi="宋体" w:cs="宋体" w:hint="eastAsia"/>
          <w:i/>
          <w:szCs w:val="21"/>
        </w:rPr>
        <w:t>▽</w:t>
      </w:r>
      <w:r>
        <w:rPr>
          <w:szCs w:val="21"/>
          <w:vertAlign w:val="superscript"/>
        </w:rPr>
        <w:t xml:space="preserve">0.1667  </w:t>
      </w:r>
      <w:r>
        <w:rPr>
          <w:szCs w:val="21"/>
        </w:rPr>
        <w:t>m/s</w:t>
      </w:r>
    </w:p>
    <w:p w:rsidR="00F42D30" w:rsidRDefault="00DA7609">
      <w:pPr>
        <w:adjustRightInd w:val="0"/>
        <w:snapToGrid w:val="0"/>
        <w:ind w:firstLineChars="200" w:firstLine="420"/>
        <w:jc w:val="center"/>
        <w:rPr>
          <w:szCs w:val="21"/>
        </w:rPr>
      </w:pPr>
      <w:r>
        <w:rPr>
          <w:i/>
          <w:szCs w:val="21"/>
        </w:rPr>
        <w:t>V</w:t>
      </w:r>
      <w:r>
        <w:rPr>
          <w:rFonts w:hint="eastAsia"/>
          <w:i/>
          <w:szCs w:val="21"/>
        </w:rPr>
        <w:t xml:space="preserve"> </w:t>
      </w:r>
      <w:r>
        <w:rPr>
          <w:szCs w:val="21"/>
        </w:rPr>
        <w:t>≥10        kn</w:t>
      </w:r>
    </w:p>
    <w:p w:rsidR="00F42D30" w:rsidRDefault="00DA7609" w:rsidP="00DA7609">
      <w:pPr>
        <w:adjustRightInd w:val="0"/>
        <w:snapToGrid w:val="0"/>
        <w:ind w:firstLineChars="200" w:firstLine="420"/>
        <w:rPr>
          <w:szCs w:val="21"/>
        </w:rPr>
      </w:pPr>
      <w:r>
        <w:rPr>
          <w:szCs w:val="21"/>
        </w:rPr>
        <w:t>式中：</w:t>
      </w:r>
      <w:r>
        <w:rPr>
          <w:i/>
          <w:szCs w:val="21"/>
        </w:rPr>
        <w:t>V</w:t>
      </w:r>
      <w:r>
        <w:rPr>
          <w:szCs w:val="21"/>
        </w:rPr>
        <w:t>—</w:t>
      </w:r>
      <w:r>
        <w:rPr>
          <w:szCs w:val="21"/>
        </w:rPr>
        <w:t>最大航速；</w:t>
      </w:r>
    </w:p>
    <w:p w:rsidR="00F42D30" w:rsidRDefault="00DA7609" w:rsidP="00DA7609">
      <w:pPr>
        <w:adjustRightInd w:val="0"/>
        <w:snapToGrid w:val="0"/>
        <w:ind w:firstLineChars="500" w:firstLine="1050"/>
        <w:rPr>
          <w:szCs w:val="21"/>
        </w:rPr>
      </w:pPr>
      <w:r>
        <w:rPr>
          <w:rFonts w:ascii="宋体" w:hAnsi="宋体" w:cs="宋体" w:hint="eastAsia"/>
          <w:i/>
          <w:szCs w:val="21"/>
        </w:rPr>
        <w:t>▽</w:t>
      </w:r>
      <w:r>
        <w:rPr>
          <w:szCs w:val="21"/>
        </w:rPr>
        <w:t>—</w:t>
      </w:r>
      <w:r>
        <w:rPr>
          <w:bCs/>
          <w:szCs w:val="21"/>
        </w:rPr>
        <w:t>满载排水量</w:t>
      </w:r>
      <w:r>
        <w:rPr>
          <w:szCs w:val="21"/>
        </w:rPr>
        <w:t>对应的排水体积，</w:t>
      </w:r>
      <w:r>
        <w:rPr>
          <w:szCs w:val="21"/>
        </w:rPr>
        <w:t>m</w:t>
      </w:r>
      <w:r>
        <w:rPr>
          <w:szCs w:val="21"/>
          <w:vertAlign w:val="superscript"/>
        </w:rPr>
        <w:t>3</w:t>
      </w:r>
      <w:r>
        <w:rPr>
          <w:szCs w:val="21"/>
        </w:rPr>
        <w:t>。</w:t>
      </w:r>
    </w:p>
    <w:p w:rsidR="00F42D30" w:rsidRDefault="00DA7609" w:rsidP="00DA7609">
      <w:pPr>
        <w:ind w:firstLineChars="200" w:firstLine="420"/>
        <w:rPr>
          <w:szCs w:val="21"/>
        </w:rPr>
      </w:pPr>
      <w:r>
        <w:rPr>
          <w:rFonts w:hint="eastAsia"/>
          <w:szCs w:val="21"/>
        </w:rPr>
        <w:t>1.</w:t>
      </w:r>
      <w:r>
        <w:rPr>
          <w:szCs w:val="21"/>
        </w:rPr>
        <w:t>2</w:t>
      </w:r>
      <w:r>
        <w:rPr>
          <w:rFonts w:hint="eastAsia"/>
          <w:szCs w:val="21"/>
        </w:rPr>
        <w:t>.</w:t>
      </w:r>
      <w:r>
        <w:rPr>
          <w:szCs w:val="21"/>
        </w:rPr>
        <w:t>8</w:t>
      </w:r>
      <w:r>
        <w:rPr>
          <w:rFonts w:hint="eastAsia"/>
          <w:szCs w:val="21"/>
        </w:rPr>
        <w:t xml:space="preserve"> </w:t>
      </w:r>
      <w:r>
        <w:rPr>
          <w:szCs w:val="21"/>
        </w:rPr>
        <w:t xml:space="preserve"> </w:t>
      </w:r>
      <w:r>
        <w:rPr>
          <w:rFonts w:hint="eastAsia"/>
          <w:szCs w:val="21"/>
        </w:rPr>
        <w:t>粉料：聚乙烯材料的聚合过程中，从聚合釜中出来的，呈粉末状的产品。</w:t>
      </w:r>
    </w:p>
    <w:p w:rsidR="00F42D30" w:rsidRDefault="00DA7609" w:rsidP="00DA7609">
      <w:pPr>
        <w:ind w:firstLineChars="200" w:firstLine="420"/>
        <w:rPr>
          <w:szCs w:val="21"/>
        </w:rPr>
      </w:pPr>
      <w:r>
        <w:rPr>
          <w:rFonts w:hint="eastAsia"/>
          <w:szCs w:val="21"/>
        </w:rPr>
        <w:t>1.</w:t>
      </w:r>
      <w:r>
        <w:rPr>
          <w:szCs w:val="21"/>
        </w:rPr>
        <w:t>2</w:t>
      </w:r>
      <w:r>
        <w:rPr>
          <w:rFonts w:hint="eastAsia"/>
          <w:szCs w:val="21"/>
        </w:rPr>
        <w:t>.</w:t>
      </w:r>
      <w:r>
        <w:rPr>
          <w:szCs w:val="21"/>
        </w:rPr>
        <w:t>9</w:t>
      </w:r>
      <w:r>
        <w:rPr>
          <w:rFonts w:hint="eastAsia"/>
          <w:szCs w:val="21"/>
        </w:rPr>
        <w:t xml:space="preserve"> </w:t>
      </w:r>
      <w:r>
        <w:rPr>
          <w:szCs w:val="21"/>
        </w:rPr>
        <w:t xml:space="preserve"> </w:t>
      </w:r>
      <w:r>
        <w:rPr>
          <w:rFonts w:hint="eastAsia"/>
          <w:szCs w:val="21"/>
        </w:rPr>
        <w:t>粒料：聚乙烯材料通过挤出机造粒制备而成的，呈颗粒状的产品。</w:t>
      </w:r>
    </w:p>
    <w:p w:rsidR="00F42D30" w:rsidRDefault="00DA7609" w:rsidP="00DA7609">
      <w:pPr>
        <w:ind w:firstLineChars="200" w:firstLine="420"/>
        <w:rPr>
          <w:szCs w:val="21"/>
        </w:rPr>
      </w:pPr>
      <w:r>
        <w:rPr>
          <w:rFonts w:hint="eastAsia"/>
          <w:szCs w:val="21"/>
        </w:rPr>
        <w:t>1.</w:t>
      </w:r>
      <w:r>
        <w:rPr>
          <w:szCs w:val="21"/>
        </w:rPr>
        <w:t>2</w:t>
      </w:r>
      <w:r>
        <w:rPr>
          <w:rFonts w:hint="eastAsia"/>
          <w:szCs w:val="21"/>
        </w:rPr>
        <w:t>.</w:t>
      </w:r>
      <w:r>
        <w:rPr>
          <w:szCs w:val="21"/>
        </w:rPr>
        <w:t>10</w:t>
      </w:r>
      <w:r>
        <w:rPr>
          <w:rFonts w:hint="eastAsia"/>
          <w:szCs w:val="21"/>
        </w:rPr>
        <w:t xml:space="preserve"> </w:t>
      </w:r>
      <w:r>
        <w:rPr>
          <w:szCs w:val="21"/>
        </w:rPr>
        <w:t xml:space="preserve"> </w:t>
      </w:r>
      <w:r>
        <w:rPr>
          <w:rFonts w:hint="eastAsia"/>
          <w:szCs w:val="21"/>
        </w:rPr>
        <w:t>混配料：将粉料或粒料与各种不同助剂混合分散均匀所制得的产品，该混合过程是一简单的物理混合过程，又称干混。</w:t>
      </w:r>
    </w:p>
    <w:p w:rsidR="00F42D30" w:rsidRDefault="00DA7609" w:rsidP="008733B7">
      <w:pPr>
        <w:ind w:firstLineChars="200" w:firstLine="420"/>
        <w:rPr>
          <w:szCs w:val="21"/>
        </w:rPr>
      </w:pPr>
      <w:r>
        <w:rPr>
          <w:rFonts w:hint="eastAsia"/>
          <w:szCs w:val="21"/>
        </w:rPr>
        <w:t>1.</w:t>
      </w:r>
      <w:r>
        <w:rPr>
          <w:szCs w:val="21"/>
        </w:rPr>
        <w:t>2</w:t>
      </w:r>
      <w:r>
        <w:rPr>
          <w:rFonts w:hint="eastAsia"/>
          <w:szCs w:val="21"/>
        </w:rPr>
        <w:t>.</w:t>
      </w:r>
      <w:r>
        <w:rPr>
          <w:szCs w:val="21"/>
        </w:rPr>
        <w:t>11</w:t>
      </w:r>
      <w:r w:rsidR="008733B7">
        <w:rPr>
          <w:rFonts w:hint="eastAsia"/>
          <w:szCs w:val="21"/>
        </w:rPr>
        <w:t xml:space="preserve">  </w:t>
      </w:r>
      <w:r>
        <w:rPr>
          <w:rFonts w:hint="eastAsia"/>
          <w:szCs w:val="21"/>
        </w:rPr>
        <w:t>再生料：工业上可以回收，通过某种加工过程而可以再次使用的聚乙烯原料。</w:t>
      </w:r>
    </w:p>
    <w:p w:rsidR="00F42D30" w:rsidRDefault="00DA7609" w:rsidP="00DA7609">
      <w:pPr>
        <w:ind w:firstLineChars="200" w:firstLine="420"/>
        <w:rPr>
          <w:szCs w:val="21"/>
        </w:rPr>
      </w:pPr>
      <w:r>
        <w:rPr>
          <w:rFonts w:hint="eastAsia"/>
          <w:szCs w:val="21"/>
        </w:rPr>
        <w:t>1.</w:t>
      </w:r>
      <w:r>
        <w:rPr>
          <w:szCs w:val="21"/>
        </w:rPr>
        <w:t>2</w:t>
      </w:r>
      <w:r>
        <w:rPr>
          <w:rFonts w:hint="eastAsia"/>
          <w:szCs w:val="21"/>
        </w:rPr>
        <w:t>.</w:t>
      </w:r>
      <w:r>
        <w:rPr>
          <w:szCs w:val="21"/>
        </w:rPr>
        <w:t>1</w:t>
      </w:r>
      <w:r w:rsidR="008733B7">
        <w:rPr>
          <w:szCs w:val="21"/>
        </w:rPr>
        <w:t>2</w:t>
      </w:r>
      <w:r>
        <w:rPr>
          <w:rFonts w:hint="eastAsia"/>
          <w:szCs w:val="21"/>
        </w:rPr>
        <w:t xml:space="preserve"> </w:t>
      </w:r>
      <w:r>
        <w:rPr>
          <w:szCs w:val="21"/>
        </w:rPr>
        <w:t xml:space="preserve"> </w:t>
      </w:r>
      <w:r>
        <w:rPr>
          <w:rFonts w:hint="eastAsia"/>
          <w:szCs w:val="21"/>
        </w:rPr>
        <w:t>滚塑成型工艺：模具中加入粉料或混配料，通过加热熔融，并以一定速度单轴或多轴纵、横向摆动及旋转，使材料均匀分布并附贴于模具内壁表面，经冷却固化、定型、脱模成为船体</w:t>
      </w:r>
      <w:r>
        <w:rPr>
          <w:szCs w:val="21"/>
        </w:rPr>
        <w:t>的</w:t>
      </w:r>
      <w:r>
        <w:rPr>
          <w:rFonts w:hint="eastAsia"/>
          <w:szCs w:val="21"/>
        </w:rPr>
        <w:t>工艺过程。</w:t>
      </w:r>
    </w:p>
    <w:p w:rsidR="00F42D30" w:rsidRDefault="00DA7609" w:rsidP="00DA7609">
      <w:pPr>
        <w:ind w:firstLineChars="200" w:firstLine="420"/>
        <w:rPr>
          <w:szCs w:val="21"/>
        </w:rPr>
      </w:pPr>
      <w:r>
        <w:rPr>
          <w:rFonts w:hint="eastAsia"/>
          <w:szCs w:val="21"/>
        </w:rPr>
        <w:t>1.</w:t>
      </w:r>
      <w:r>
        <w:rPr>
          <w:szCs w:val="21"/>
        </w:rPr>
        <w:t>2</w:t>
      </w:r>
      <w:r>
        <w:rPr>
          <w:rFonts w:hint="eastAsia"/>
          <w:szCs w:val="21"/>
        </w:rPr>
        <w:t>.</w:t>
      </w:r>
      <w:r>
        <w:rPr>
          <w:szCs w:val="21"/>
        </w:rPr>
        <w:t>1</w:t>
      </w:r>
      <w:r w:rsidR="008733B7">
        <w:rPr>
          <w:szCs w:val="21"/>
        </w:rPr>
        <w:t>3</w:t>
      </w:r>
      <w:r>
        <w:rPr>
          <w:rFonts w:hint="eastAsia"/>
          <w:szCs w:val="21"/>
        </w:rPr>
        <w:t xml:space="preserve"> </w:t>
      </w:r>
      <w:r>
        <w:rPr>
          <w:szCs w:val="21"/>
        </w:rPr>
        <w:t xml:space="preserve"> </w:t>
      </w:r>
      <w:r>
        <w:rPr>
          <w:rFonts w:hint="eastAsia"/>
          <w:szCs w:val="21"/>
        </w:rPr>
        <w:t>熔结时间：滚塑成型工艺过程中，粉料或混配料熔融完全附着于模具表面的加热时间。</w:t>
      </w:r>
    </w:p>
    <w:p w:rsidR="00F42D30" w:rsidRDefault="00DA7609" w:rsidP="00DA7609">
      <w:pPr>
        <w:ind w:firstLineChars="200" w:firstLine="420"/>
        <w:rPr>
          <w:szCs w:val="21"/>
        </w:rPr>
      </w:pPr>
      <w:r>
        <w:rPr>
          <w:rFonts w:hint="eastAsia"/>
          <w:szCs w:val="21"/>
        </w:rPr>
        <w:t>1.</w:t>
      </w:r>
      <w:r>
        <w:rPr>
          <w:szCs w:val="21"/>
        </w:rPr>
        <w:t>2</w:t>
      </w:r>
      <w:r>
        <w:rPr>
          <w:rFonts w:hint="eastAsia"/>
          <w:szCs w:val="21"/>
        </w:rPr>
        <w:t>.</w:t>
      </w:r>
      <w:r>
        <w:rPr>
          <w:szCs w:val="21"/>
        </w:rPr>
        <w:t>1</w:t>
      </w:r>
      <w:r w:rsidR="008733B7">
        <w:rPr>
          <w:szCs w:val="21"/>
        </w:rPr>
        <w:t>4</w:t>
      </w:r>
      <w:r>
        <w:rPr>
          <w:rFonts w:hint="eastAsia"/>
          <w:szCs w:val="21"/>
        </w:rPr>
        <w:t xml:space="preserve"> </w:t>
      </w:r>
      <w:r>
        <w:rPr>
          <w:szCs w:val="21"/>
        </w:rPr>
        <w:t xml:space="preserve"> </w:t>
      </w:r>
      <w:r>
        <w:rPr>
          <w:rFonts w:hint="eastAsia"/>
          <w:szCs w:val="21"/>
        </w:rPr>
        <w:t>熔结后期时间：滚塑成型工艺过程中，模具内粉料或混配料完全熔融后继续加热，使熔融后的原料中气泡全部消除的加热时间。</w:t>
      </w:r>
    </w:p>
    <w:p w:rsidR="00F42D30" w:rsidRDefault="00DA7609" w:rsidP="00DA7609">
      <w:pPr>
        <w:ind w:firstLineChars="200" w:firstLine="420"/>
        <w:rPr>
          <w:szCs w:val="21"/>
        </w:rPr>
      </w:pPr>
      <w:r>
        <w:rPr>
          <w:rFonts w:hint="eastAsia"/>
          <w:szCs w:val="21"/>
        </w:rPr>
        <w:t>1.</w:t>
      </w:r>
      <w:r>
        <w:rPr>
          <w:szCs w:val="21"/>
        </w:rPr>
        <w:t>2</w:t>
      </w:r>
      <w:r>
        <w:rPr>
          <w:rFonts w:hint="eastAsia"/>
          <w:szCs w:val="21"/>
        </w:rPr>
        <w:t>.</w:t>
      </w:r>
      <w:r>
        <w:rPr>
          <w:szCs w:val="21"/>
        </w:rPr>
        <w:t>1</w:t>
      </w:r>
      <w:r w:rsidR="008733B7">
        <w:rPr>
          <w:szCs w:val="21"/>
        </w:rPr>
        <w:t>5</w:t>
      </w:r>
      <w:r>
        <w:rPr>
          <w:rFonts w:hint="eastAsia"/>
          <w:szCs w:val="21"/>
        </w:rPr>
        <w:t xml:space="preserve"> </w:t>
      </w:r>
      <w:r>
        <w:rPr>
          <w:szCs w:val="21"/>
        </w:rPr>
        <w:t xml:space="preserve"> </w:t>
      </w:r>
      <w:r>
        <w:rPr>
          <w:rFonts w:hint="eastAsia"/>
          <w:szCs w:val="21"/>
        </w:rPr>
        <w:t>单层</w:t>
      </w:r>
      <w:r>
        <w:rPr>
          <w:szCs w:val="21"/>
        </w:rPr>
        <w:t>结构：系指由单层聚乙烯板材组成</w:t>
      </w:r>
      <w:r>
        <w:rPr>
          <w:rFonts w:hint="eastAsia"/>
          <w:szCs w:val="21"/>
        </w:rPr>
        <w:t>的</w:t>
      </w:r>
      <w:r>
        <w:rPr>
          <w:szCs w:val="21"/>
        </w:rPr>
        <w:t>结构。</w:t>
      </w:r>
    </w:p>
    <w:p w:rsidR="00F42D30" w:rsidRDefault="00DA7609" w:rsidP="00DA7609">
      <w:pPr>
        <w:ind w:firstLineChars="200" w:firstLine="420"/>
        <w:rPr>
          <w:szCs w:val="21"/>
        </w:rPr>
      </w:pPr>
      <w:r>
        <w:rPr>
          <w:rFonts w:hint="eastAsia"/>
          <w:szCs w:val="21"/>
        </w:rPr>
        <w:t>1.</w:t>
      </w:r>
      <w:r>
        <w:rPr>
          <w:szCs w:val="21"/>
        </w:rPr>
        <w:t>2</w:t>
      </w:r>
      <w:r>
        <w:rPr>
          <w:rFonts w:hint="eastAsia"/>
          <w:szCs w:val="21"/>
        </w:rPr>
        <w:t>.</w:t>
      </w:r>
      <w:r>
        <w:rPr>
          <w:szCs w:val="21"/>
        </w:rPr>
        <w:t>1</w:t>
      </w:r>
      <w:r w:rsidR="008733B7">
        <w:rPr>
          <w:szCs w:val="21"/>
        </w:rPr>
        <w:t>6</w:t>
      </w:r>
      <w:r>
        <w:rPr>
          <w:rFonts w:hint="eastAsia"/>
          <w:szCs w:val="21"/>
        </w:rPr>
        <w:t xml:space="preserve"> </w:t>
      </w:r>
      <w:r>
        <w:rPr>
          <w:szCs w:val="21"/>
        </w:rPr>
        <w:t xml:space="preserve"> </w:t>
      </w:r>
      <w:r>
        <w:rPr>
          <w:rFonts w:hint="eastAsia"/>
          <w:szCs w:val="21"/>
        </w:rPr>
        <w:t>夹层</w:t>
      </w:r>
      <w:r>
        <w:rPr>
          <w:szCs w:val="21"/>
        </w:rPr>
        <w:t>结构：系</w:t>
      </w:r>
      <w:r w:rsidR="00A239A6">
        <w:rPr>
          <w:rFonts w:hint="eastAsia"/>
          <w:szCs w:val="21"/>
        </w:rPr>
        <w:t>指</w:t>
      </w:r>
      <w:r>
        <w:rPr>
          <w:szCs w:val="21"/>
        </w:rPr>
        <w:t>在两层聚乙烯板材</w:t>
      </w:r>
      <w:r>
        <w:rPr>
          <w:rFonts w:hint="eastAsia"/>
          <w:szCs w:val="21"/>
        </w:rPr>
        <w:t>组成</w:t>
      </w:r>
      <w:r>
        <w:rPr>
          <w:szCs w:val="21"/>
        </w:rPr>
        <w:t>的结构</w:t>
      </w:r>
      <w:r>
        <w:rPr>
          <w:rFonts w:hint="eastAsia"/>
          <w:szCs w:val="21"/>
        </w:rPr>
        <w:t>，中</w:t>
      </w:r>
      <w:r>
        <w:rPr>
          <w:szCs w:val="21"/>
        </w:rPr>
        <w:t>间</w:t>
      </w:r>
      <w:r>
        <w:rPr>
          <w:rFonts w:hint="eastAsia"/>
          <w:szCs w:val="21"/>
        </w:rPr>
        <w:t>可</w:t>
      </w:r>
      <w:r>
        <w:rPr>
          <w:szCs w:val="21"/>
        </w:rPr>
        <w:t>填充发泡塑料或</w:t>
      </w:r>
      <w:r>
        <w:rPr>
          <w:rFonts w:hint="eastAsia"/>
          <w:szCs w:val="21"/>
        </w:rPr>
        <w:t>设置</w:t>
      </w:r>
      <w:r>
        <w:rPr>
          <w:szCs w:val="21"/>
        </w:rPr>
        <w:t>骨架。</w:t>
      </w:r>
    </w:p>
    <w:p w:rsidR="00F42D30" w:rsidRDefault="00DA7609" w:rsidP="00DA7609">
      <w:pPr>
        <w:ind w:firstLineChars="200" w:firstLine="420"/>
        <w:rPr>
          <w:szCs w:val="21"/>
        </w:rPr>
      </w:pPr>
      <w:r>
        <w:rPr>
          <w:rFonts w:hint="eastAsia"/>
          <w:szCs w:val="21"/>
        </w:rPr>
        <w:t>1.</w:t>
      </w:r>
      <w:r>
        <w:rPr>
          <w:szCs w:val="21"/>
        </w:rPr>
        <w:t>2</w:t>
      </w:r>
      <w:r>
        <w:rPr>
          <w:rFonts w:hint="eastAsia"/>
          <w:szCs w:val="21"/>
        </w:rPr>
        <w:t>.</w:t>
      </w:r>
      <w:r>
        <w:rPr>
          <w:szCs w:val="21"/>
        </w:rPr>
        <w:t>1</w:t>
      </w:r>
      <w:r w:rsidR="008733B7">
        <w:rPr>
          <w:szCs w:val="21"/>
        </w:rPr>
        <w:t>7</w:t>
      </w:r>
      <w:r>
        <w:rPr>
          <w:rFonts w:hint="eastAsia"/>
          <w:szCs w:val="21"/>
        </w:rPr>
        <w:t xml:space="preserve"> </w:t>
      </w:r>
      <w:r>
        <w:rPr>
          <w:szCs w:val="21"/>
        </w:rPr>
        <w:t xml:space="preserve"> </w:t>
      </w:r>
      <w:r>
        <w:rPr>
          <w:rFonts w:hint="eastAsia"/>
          <w:szCs w:val="21"/>
        </w:rPr>
        <w:t>焊接成型工艺：通过对焊件加热并施加压力的方式来接合型材的工艺过程。</w:t>
      </w:r>
    </w:p>
    <w:p w:rsidR="00F42D30" w:rsidRDefault="00DA7609" w:rsidP="00DA7609">
      <w:pPr>
        <w:ind w:firstLineChars="200" w:firstLine="420"/>
        <w:rPr>
          <w:szCs w:val="21"/>
        </w:rPr>
      </w:pPr>
      <w:r>
        <w:rPr>
          <w:rFonts w:hint="eastAsia"/>
          <w:szCs w:val="21"/>
        </w:rPr>
        <w:t>1.</w:t>
      </w:r>
      <w:r>
        <w:rPr>
          <w:szCs w:val="21"/>
        </w:rPr>
        <w:t>2</w:t>
      </w:r>
      <w:r>
        <w:rPr>
          <w:rFonts w:hint="eastAsia"/>
          <w:szCs w:val="21"/>
        </w:rPr>
        <w:t>.</w:t>
      </w:r>
      <w:r>
        <w:rPr>
          <w:szCs w:val="21"/>
        </w:rPr>
        <w:t>1</w:t>
      </w:r>
      <w:r w:rsidR="008733B7">
        <w:rPr>
          <w:szCs w:val="21"/>
        </w:rPr>
        <w:t>8</w:t>
      </w:r>
      <w:r>
        <w:rPr>
          <w:rFonts w:hint="eastAsia"/>
          <w:szCs w:val="21"/>
        </w:rPr>
        <w:t xml:space="preserve"> </w:t>
      </w:r>
      <w:r>
        <w:rPr>
          <w:szCs w:val="21"/>
        </w:rPr>
        <w:t xml:space="preserve"> </w:t>
      </w:r>
      <w:r>
        <w:rPr>
          <w:rFonts w:hint="eastAsia"/>
          <w:szCs w:val="21"/>
        </w:rPr>
        <w:t>焊靴：一种安装在聚乙烯焊接设备的头部，用于焊缝定型及压实的小型装置。</w:t>
      </w:r>
    </w:p>
    <w:p w:rsidR="009F4B13" w:rsidRDefault="009F4B13" w:rsidP="00DA7609">
      <w:pPr>
        <w:ind w:firstLineChars="200" w:firstLine="420"/>
        <w:rPr>
          <w:szCs w:val="21"/>
        </w:rPr>
      </w:pPr>
      <w:r>
        <w:rPr>
          <w:rFonts w:hint="eastAsia"/>
          <w:szCs w:val="21"/>
        </w:rPr>
        <w:t>1.</w:t>
      </w:r>
      <w:r>
        <w:rPr>
          <w:szCs w:val="21"/>
        </w:rPr>
        <w:t>2</w:t>
      </w:r>
      <w:r>
        <w:rPr>
          <w:rFonts w:hint="eastAsia"/>
          <w:szCs w:val="21"/>
        </w:rPr>
        <w:t>.</w:t>
      </w:r>
      <w:r w:rsidR="008733B7">
        <w:rPr>
          <w:szCs w:val="21"/>
        </w:rPr>
        <w:t>19</w:t>
      </w:r>
      <w:r>
        <w:rPr>
          <w:rFonts w:hint="eastAsia"/>
          <w:szCs w:val="21"/>
        </w:rPr>
        <w:t xml:space="preserve"> </w:t>
      </w:r>
      <w:r>
        <w:rPr>
          <w:szCs w:val="21"/>
        </w:rPr>
        <w:t xml:space="preserve"> </w:t>
      </w:r>
      <w:r>
        <w:rPr>
          <w:rFonts w:hint="eastAsia"/>
          <w:szCs w:val="21"/>
        </w:rPr>
        <w:t>滚塑</w:t>
      </w:r>
      <w:r>
        <w:rPr>
          <w:szCs w:val="21"/>
        </w:rPr>
        <w:t>成型聚乙烯渔船型式检验</w:t>
      </w:r>
      <w:r>
        <w:rPr>
          <w:rFonts w:hint="eastAsia"/>
          <w:szCs w:val="21"/>
        </w:rPr>
        <w:t>：</w:t>
      </w:r>
      <w:r>
        <w:rPr>
          <w:szCs w:val="21"/>
        </w:rPr>
        <w:t>系指通过</w:t>
      </w:r>
      <w:r w:rsidR="00A207EE">
        <w:rPr>
          <w:rFonts w:hint="eastAsia"/>
          <w:szCs w:val="21"/>
        </w:rPr>
        <w:t>原型</w:t>
      </w:r>
      <w:r w:rsidR="00A207EE">
        <w:rPr>
          <w:szCs w:val="21"/>
        </w:rPr>
        <w:t>船</w:t>
      </w:r>
      <w:r w:rsidR="00A207EE">
        <w:rPr>
          <w:rFonts w:hint="eastAsia"/>
          <w:szCs w:val="21"/>
        </w:rPr>
        <w:t>/</w:t>
      </w:r>
      <w:r>
        <w:rPr>
          <w:szCs w:val="21"/>
        </w:rPr>
        <w:t>首制船的全面检验和试验，证实其代表的一个船型型式符合规定的检验方式。</w:t>
      </w:r>
    </w:p>
    <w:p w:rsidR="005A7C26" w:rsidRDefault="005A7C26" w:rsidP="005A7C26">
      <w:pPr>
        <w:pStyle w:val="3"/>
        <w:autoSpaceDE w:val="0"/>
        <w:autoSpaceDN w:val="0"/>
        <w:adjustRightInd w:val="0"/>
        <w:spacing w:line="240" w:lineRule="auto"/>
        <w:jc w:val="center"/>
        <w:textAlignment w:val="baseline"/>
        <w:rPr>
          <w:rFonts w:eastAsia="楷体"/>
          <w:b w:val="0"/>
          <w:bCs w:val="0"/>
          <w:snapToGrid w:val="0"/>
          <w:kern w:val="0"/>
          <w:sz w:val="28"/>
          <w:szCs w:val="20"/>
        </w:rPr>
      </w:pPr>
      <w:r>
        <w:rPr>
          <w:rFonts w:eastAsia="楷体"/>
          <w:b w:val="0"/>
          <w:bCs w:val="0"/>
          <w:snapToGrid w:val="0"/>
          <w:kern w:val="0"/>
          <w:sz w:val="28"/>
          <w:szCs w:val="20"/>
        </w:rPr>
        <w:t>第</w:t>
      </w:r>
      <w:r>
        <w:rPr>
          <w:rFonts w:eastAsia="楷体"/>
          <w:b w:val="0"/>
          <w:bCs w:val="0"/>
          <w:snapToGrid w:val="0"/>
          <w:kern w:val="0"/>
          <w:sz w:val="28"/>
          <w:szCs w:val="20"/>
        </w:rPr>
        <w:t>3</w:t>
      </w:r>
      <w:r>
        <w:rPr>
          <w:rFonts w:eastAsia="楷体"/>
          <w:b w:val="0"/>
          <w:bCs w:val="0"/>
          <w:snapToGrid w:val="0"/>
          <w:kern w:val="0"/>
          <w:sz w:val="28"/>
          <w:szCs w:val="20"/>
        </w:rPr>
        <w:t>节</w:t>
      </w:r>
      <w:r>
        <w:rPr>
          <w:rFonts w:eastAsia="楷体"/>
          <w:b w:val="0"/>
          <w:bCs w:val="0"/>
          <w:snapToGrid w:val="0"/>
          <w:kern w:val="0"/>
          <w:sz w:val="28"/>
          <w:szCs w:val="20"/>
        </w:rPr>
        <w:t xml:space="preserve">  </w:t>
      </w:r>
      <w:r>
        <w:rPr>
          <w:rFonts w:eastAsia="楷体" w:hint="eastAsia"/>
          <w:b w:val="0"/>
          <w:bCs w:val="0"/>
          <w:snapToGrid w:val="0"/>
          <w:kern w:val="0"/>
          <w:sz w:val="28"/>
          <w:szCs w:val="20"/>
        </w:rPr>
        <w:t>航区划分与</w:t>
      </w:r>
      <w:r>
        <w:rPr>
          <w:rFonts w:eastAsia="楷体"/>
          <w:b w:val="0"/>
          <w:bCs w:val="0"/>
          <w:snapToGrid w:val="0"/>
          <w:kern w:val="0"/>
          <w:sz w:val="28"/>
          <w:szCs w:val="20"/>
        </w:rPr>
        <w:t>吨位丈量</w:t>
      </w:r>
    </w:p>
    <w:p w:rsidR="005A7C26" w:rsidRDefault="005A7C26" w:rsidP="00DA7609">
      <w:pPr>
        <w:ind w:firstLineChars="200" w:firstLine="420"/>
        <w:rPr>
          <w:szCs w:val="21"/>
        </w:rPr>
      </w:pPr>
      <w:r>
        <w:rPr>
          <w:rFonts w:hint="eastAsia"/>
          <w:szCs w:val="21"/>
        </w:rPr>
        <w:t>1.</w:t>
      </w:r>
      <w:r>
        <w:rPr>
          <w:szCs w:val="21"/>
        </w:rPr>
        <w:t>3</w:t>
      </w:r>
      <w:r>
        <w:rPr>
          <w:rFonts w:hint="eastAsia"/>
          <w:szCs w:val="21"/>
        </w:rPr>
        <w:t>.</w:t>
      </w:r>
      <w:r>
        <w:rPr>
          <w:szCs w:val="21"/>
        </w:rPr>
        <w:t xml:space="preserve">1  </w:t>
      </w:r>
      <w:r>
        <w:rPr>
          <w:rFonts w:hint="eastAsia"/>
          <w:szCs w:val="21"/>
        </w:rPr>
        <w:t>航区</w:t>
      </w:r>
      <w:r>
        <w:rPr>
          <w:szCs w:val="21"/>
        </w:rPr>
        <w:t>划分</w:t>
      </w:r>
    </w:p>
    <w:p w:rsidR="001427A7" w:rsidRDefault="005A7C26" w:rsidP="005A7C26">
      <w:pPr>
        <w:adjustRightInd w:val="0"/>
        <w:snapToGrid w:val="0"/>
        <w:ind w:firstLineChars="200" w:firstLine="420"/>
      </w:pPr>
      <w:r>
        <w:rPr>
          <w:szCs w:val="21"/>
        </w:rPr>
        <w:t>1.3.</w:t>
      </w:r>
      <w:r w:rsidR="001427A7">
        <w:rPr>
          <w:szCs w:val="21"/>
        </w:rPr>
        <w:t>1</w:t>
      </w:r>
      <w:r>
        <w:rPr>
          <w:szCs w:val="21"/>
        </w:rPr>
        <w:t>.</w:t>
      </w:r>
      <w:r w:rsidR="001427A7">
        <w:rPr>
          <w:szCs w:val="21"/>
        </w:rPr>
        <w:t>1</w:t>
      </w:r>
      <w:r>
        <w:rPr>
          <w:szCs w:val="21"/>
        </w:rPr>
        <w:t xml:space="preserve">  </w:t>
      </w:r>
      <w:r w:rsidR="001427A7">
        <w:rPr>
          <w:rFonts w:hint="eastAsia"/>
          <w:szCs w:val="21"/>
        </w:rPr>
        <w:t>聚乙烯</w:t>
      </w:r>
      <w:r w:rsidR="001427A7">
        <w:rPr>
          <w:szCs w:val="21"/>
        </w:rPr>
        <w:t>渔船</w:t>
      </w:r>
      <w:r>
        <w:rPr>
          <w:rFonts w:hint="eastAsia"/>
          <w:szCs w:val="21"/>
        </w:rPr>
        <w:t>航区划分</w:t>
      </w:r>
      <w:r w:rsidR="001427A7">
        <w:rPr>
          <w:szCs w:val="21"/>
        </w:rPr>
        <w:t>由船舶检验</w:t>
      </w:r>
      <w:r w:rsidR="001427A7">
        <w:rPr>
          <w:rFonts w:hint="eastAsia"/>
          <w:szCs w:val="21"/>
        </w:rPr>
        <w:t>机构</w:t>
      </w:r>
      <w:r w:rsidR="001427A7">
        <w:rPr>
          <w:szCs w:val="21"/>
        </w:rPr>
        <w:t>按照本局</w:t>
      </w:r>
      <w:r w:rsidR="001427A7">
        <w:rPr>
          <w:rFonts w:hint="eastAsia"/>
          <w:szCs w:val="21"/>
        </w:rPr>
        <w:t>颁布</w:t>
      </w:r>
      <w:r w:rsidR="001427A7">
        <w:rPr>
          <w:szCs w:val="21"/>
        </w:rPr>
        <w:t>的</w:t>
      </w:r>
      <w:r>
        <w:rPr>
          <w:rFonts w:hint="eastAsia"/>
        </w:rPr>
        <w:t>《航区划分规则》</w:t>
      </w:r>
      <w:r w:rsidR="00503794">
        <w:rPr>
          <w:rStyle w:val="af8"/>
        </w:rPr>
        <w:footnoteReference w:id="1"/>
      </w:r>
      <w:r w:rsidR="001427A7">
        <w:rPr>
          <w:rFonts w:hint="eastAsia"/>
        </w:rPr>
        <w:t>执行</w:t>
      </w:r>
      <w:r>
        <w:rPr>
          <w:rFonts w:hint="eastAsia"/>
        </w:rPr>
        <w:t>。</w:t>
      </w:r>
    </w:p>
    <w:p w:rsidR="005A7C26" w:rsidRDefault="005A7C26" w:rsidP="005A7C26">
      <w:pPr>
        <w:adjustRightInd w:val="0"/>
        <w:snapToGrid w:val="0"/>
        <w:ind w:firstLineChars="200" w:firstLine="420"/>
        <w:rPr>
          <w:szCs w:val="21"/>
        </w:rPr>
      </w:pPr>
    </w:p>
    <w:p w:rsidR="005A7C26" w:rsidRDefault="005A7C26" w:rsidP="005A7C26">
      <w:pPr>
        <w:adjustRightInd w:val="0"/>
        <w:snapToGrid w:val="0"/>
        <w:ind w:firstLineChars="200" w:firstLine="420"/>
        <w:rPr>
          <w:szCs w:val="21"/>
        </w:rPr>
      </w:pPr>
      <w:r>
        <w:rPr>
          <w:rFonts w:hint="eastAsia"/>
          <w:szCs w:val="21"/>
        </w:rPr>
        <w:t>1.</w:t>
      </w:r>
      <w:r>
        <w:rPr>
          <w:szCs w:val="21"/>
        </w:rPr>
        <w:t>3</w:t>
      </w:r>
      <w:r>
        <w:rPr>
          <w:rFonts w:hint="eastAsia"/>
          <w:szCs w:val="21"/>
        </w:rPr>
        <w:t>.</w:t>
      </w:r>
      <w:r>
        <w:rPr>
          <w:szCs w:val="21"/>
        </w:rPr>
        <w:t xml:space="preserve">2  </w:t>
      </w:r>
      <w:r>
        <w:rPr>
          <w:rFonts w:hint="eastAsia"/>
          <w:szCs w:val="21"/>
        </w:rPr>
        <w:t>吨位丈量</w:t>
      </w:r>
    </w:p>
    <w:p w:rsidR="005A7C26" w:rsidRPr="005A7C26" w:rsidRDefault="005A7C26" w:rsidP="00503794">
      <w:pPr>
        <w:adjustRightInd w:val="0"/>
        <w:snapToGrid w:val="0"/>
        <w:ind w:firstLineChars="200" w:firstLine="420"/>
        <w:rPr>
          <w:szCs w:val="21"/>
        </w:rPr>
      </w:pPr>
      <w:r>
        <w:rPr>
          <w:szCs w:val="21"/>
        </w:rPr>
        <w:t>1.3.</w:t>
      </w:r>
      <w:r w:rsidR="001427A7">
        <w:rPr>
          <w:szCs w:val="21"/>
        </w:rPr>
        <w:t>2</w:t>
      </w:r>
      <w:r>
        <w:rPr>
          <w:szCs w:val="21"/>
        </w:rPr>
        <w:t>.</w:t>
      </w:r>
      <w:r w:rsidR="001427A7">
        <w:rPr>
          <w:szCs w:val="21"/>
        </w:rPr>
        <w:t>1</w:t>
      </w:r>
      <w:r>
        <w:rPr>
          <w:szCs w:val="21"/>
        </w:rPr>
        <w:t xml:space="preserve">  </w:t>
      </w:r>
      <w:r w:rsidR="001427A7">
        <w:rPr>
          <w:rFonts w:hint="eastAsia"/>
          <w:szCs w:val="21"/>
        </w:rPr>
        <w:t>聚乙烯</w:t>
      </w:r>
      <w:r w:rsidR="001427A7">
        <w:rPr>
          <w:szCs w:val="21"/>
        </w:rPr>
        <w:t>渔船吨位包括总吨位和</w:t>
      </w:r>
      <w:r w:rsidR="001427A7">
        <w:rPr>
          <w:rFonts w:hint="eastAsia"/>
          <w:szCs w:val="21"/>
        </w:rPr>
        <w:t>净吨位</w:t>
      </w:r>
      <w:r w:rsidR="001427A7">
        <w:rPr>
          <w:szCs w:val="21"/>
        </w:rPr>
        <w:t>，由船舶检验</w:t>
      </w:r>
      <w:r w:rsidR="001427A7">
        <w:rPr>
          <w:rFonts w:hint="eastAsia"/>
          <w:szCs w:val="21"/>
        </w:rPr>
        <w:t>机构</w:t>
      </w:r>
      <w:r w:rsidR="001427A7">
        <w:rPr>
          <w:szCs w:val="21"/>
        </w:rPr>
        <w:t>按照本局</w:t>
      </w:r>
      <w:r w:rsidR="001427A7">
        <w:rPr>
          <w:rFonts w:hint="eastAsia"/>
          <w:szCs w:val="21"/>
        </w:rPr>
        <w:t>颁布</w:t>
      </w:r>
      <w:r w:rsidR="001427A7">
        <w:rPr>
          <w:szCs w:val="21"/>
        </w:rPr>
        <w:t>的</w:t>
      </w:r>
      <w:r w:rsidR="001427A7">
        <w:rPr>
          <w:rFonts w:hint="eastAsia"/>
        </w:rPr>
        <w:t>《吨位丈量规则》</w:t>
      </w:r>
      <w:r w:rsidR="00503794">
        <w:rPr>
          <w:rStyle w:val="af8"/>
        </w:rPr>
        <w:footnoteReference w:id="2"/>
      </w:r>
      <w:r w:rsidR="001427A7">
        <w:rPr>
          <w:rFonts w:hint="eastAsia"/>
        </w:rPr>
        <w:t>进行丈量。</w:t>
      </w:r>
    </w:p>
    <w:p w:rsidR="00F42D30" w:rsidRDefault="00DA7609" w:rsidP="00DA7609">
      <w:pPr>
        <w:spacing w:line="320" w:lineRule="atLeast"/>
        <w:ind w:firstLineChars="200" w:firstLine="420"/>
        <w:rPr>
          <w:szCs w:val="21"/>
        </w:rPr>
      </w:pPr>
      <w:r>
        <w:rPr>
          <w:szCs w:val="21"/>
        </w:rPr>
        <w:br w:type="page"/>
      </w:r>
    </w:p>
    <w:p w:rsidR="00F42D30" w:rsidRDefault="00F42D30">
      <w:pPr>
        <w:adjustRightInd w:val="0"/>
        <w:snapToGrid w:val="0"/>
        <w:ind w:firstLineChars="200" w:firstLine="420"/>
        <w:jc w:val="left"/>
        <w:rPr>
          <w:szCs w:val="21"/>
        </w:rPr>
      </w:pPr>
    </w:p>
    <w:p w:rsidR="00F42D30" w:rsidRDefault="00DA7609">
      <w:pPr>
        <w:pStyle w:val="1"/>
        <w:autoSpaceDE w:val="0"/>
        <w:autoSpaceDN w:val="0"/>
        <w:snapToGrid/>
        <w:spacing w:before="240" w:after="240" w:line="240" w:lineRule="auto"/>
        <w:textAlignment w:val="baseline"/>
        <w:rPr>
          <w:bCs w:val="0"/>
          <w:szCs w:val="20"/>
        </w:rPr>
      </w:pPr>
      <w:bookmarkStart w:id="16" w:name="_Toc50386749"/>
      <w:bookmarkStart w:id="17" w:name="_Toc70411332"/>
      <w:r>
        <w:rPr>
          <w:bCs w:val="0"/>
          <w:szCs w:val="20"/>
        </w:rPr>
        <w:t>第</w:t>
      </w:r>
      <w:r>
        <w:rPr>
          <w:bCs w:val="0"/>
          <w:szCs w:val="20"/>
        </w:rPr>
        <w:t>2</w:t>
      </w:r>
      <w:r>
        <w:rPr>
          <w:rFonts w:hint="eastAsia"/>
          <w:bCs w:val="0"/>
          <w:szCs w:val="20"/>
        </w:rPr>
        <w:t>章</w:t>
      </w:r>
      <w:r>
        <w:rPr>
          <w:bCs w:val="0"/>
          <w:szCs w:val="20"/>
        </w:rPr>
        <w:t xml:space="preserve">  </w:t>
      </w:r>
      <w:r>
        <w:rPr>
          <w:rFonts w:hint="eastAsia"/>
          <w:bCs w:val="0"/>
          <w:szCs w:val="20"/>
        </w:rPr>
        <w:t>检验与发证</w:t>
      </w:r>
      <w:bookmarkEnd w:id="16"/>
      <w:bookmarkEnd w:id="17"/>
    </w:p>
    <w:p w:rsidR="00F42D30" w:rsidRDefault="00DA7609">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18" w:name="_Toc50386750"/>
      <w:bookmarkStart w:id="19" w:name="_Toc70411333"/>
      <w:r>
        <w:rPr>
          <w:rFonts w:eastAsia="楷体"/>
          <w:b w:val="0"/>
          <w:bCs w:val="0"/>
          <w:snapToGrid w:val="0"/>
          <w:kern w:val="0"/>
          <w:sz w:val="28"/>
          <w:szCs w:val="20"/>
        </w:rPr>
        <w:t>第</w:t>
      </w:r>
      <w:r>
        <w:rPr>
          <w:rFonts w:eastAsia="楷体"/>
          <w:b w:val="0"/>
          <w:bCs w:val="0"/>
          <w:snapToGrid w:val="0"/>
          <w:kern w:val="0"/>
          <w:sz w:val="28"/>
          <w:szCs w:val="20"/>
        </w:rPr>
        <w:t>1</w:t>
      </w:r>
      <w:r>
        <w:rPr>
          <w:rFonts w:eastAsia="楷体"/>
          <w:b w:val="0"/>
          <w:bCs w:val="0"/>
          <w:snapToGrid w:val="0"/>
          <w:kern w:val="0"/>
          <w:sz w:val="28"/>
          <w:szCs w:val="20"/>
        </w:rPr>
        <w:t>节</w:t>
      </w:r>
      <w:r>
        <w:rPr>
          <w:rFonts w:eastAsia="楷体"/>
          <w:b w:val="0"/>
          <w:bCs w:val="0"/>
          <w:snapToGrid w:val="0"/>
          <w:kern w:val="0"/>
          <w:sz w:val="28"/>
          <w:szCs w:val="20"/>
        </w:rPr>
        <w:t xml:space="preserve">  </w:t>
      </w:r>
      <w:r>
        <w:rPr>
          <w:rFonts w:eastAsia="楷体" w:hint="eastAsia"/>
          <w:b w:val="0"/>
          <w:bCs w:val="0"/>
          <w:snapToGrid w:val="0"/>
          <w:kern w:val="0"/>
          <w:sz w:val="28"/>
          <w:szCs w:val="20"/>
        </w:rPr>
        <w:t>一般规定</w:t>
      </w:r>
      <w:bookmarkEnd w:id="18"/>
      <w:bookmarkEnd w:id="19"/>
    </w:p>
    <w:p w:rsidR="00F42D30" w:rsidRDefault="00DA7609" w:rsidP="00DA7609">
      <w:pPr>
        <w:adjustRightInd w:val="0"/>
        <w:snapToGrid w:val="0"/>
        <w:ind w:firstLineChars="200" w:firstLine="420"/>
        <w:rPr>
          <w:szCs w:val="21"/>
        </w:rPr>
      </w:pPr>
      <w:r>
        <w:rPr>
          <w:rFonts w:hint="eastAsia"/>
          <w:szCs w:val="21"/>
        </w:rPr>
        <w:t xml:space="preserve">2.1.1  </w:t>
      </w:r>
      <w:r>
        <w:rPr>
          <w:rFonts w:hint="eastAsia"/>
          <w:szCs w:val="21"/>
        </w:rPr>
        <w:t>本章适用于滚塑成型工艺或焊接成型工艺制成的聚乙烯渔船</w:t>
      </w:r>
      <w:r>
        <w:rPr>
          <w:szCs w:val="21"/>
        </w:rPr>
        <w:t>检验，</w:t>
      </w:r>
      <w:r>
        <w:rPr>
          <w:rFonts w:hint="eastAsia"/>
          <w:szCs w:val="21"/>
        </w:rPr>
        <w:t>验船人员应按本要规范要求实施现场检验：</w:t>
      </w:r>
    </w:p>
    <w:p w:rsidR="00F42D30" w:rsidRDefault="00DA7609" w:rsidP="00DA7609">
      <w:pPr>
        <w:adjustRightInd w:val="0"/>
        <w:snapToGrid w:val="0"/>
        <w:ind w:firstLineChars="200" w:firstLine="420"/>
        <w:rPr>
          <w:szCs w:val="21"/>
        </w:rPr>
      </w:pPr>
      <w:r>
        <w:rPr>
          <w:rFonts w:hint="eastAsia"/>
          <w:szCs w:val="21"/>
        </w:rPr>
        <w:t>（</w:t>
      </w:r>
      <w:r>
        <w:rPr>
          <w:rFonts w:hint="eastAsia"/>
          <w:szCs w:val="21"/>
        </w:rPr>
        <w:t>1</w:t>
      </w:r>
      <w:r>
        <w:rPr>
          <w:rFonts w:hint="eastAsia"/>
          <w:szCs w:val="21"/>
        </w:rPr>
        <w:t>）船体结构若采用滚塑成型工艺，应对成型后的聚乙烯材料进行性能试验；</w:t>
      </w:r>
    </w:p>
    <w:p w:rsidR="00F42D30" w:rsidRDefault="00DA7609" w:rsidP="008B2DE1">
      <w:pPr>
        <w:adjustRightInd w:val="0"/>
        <w:snapToGrid w:val="0"/>
        <w:ind w:firstLineChars="200" w:firstLine="420"/>
        <w:rPr>
          <w:szCs w:val="21"/>
        </w:rPr>
      </w:pPr>
      <w:r>
        <w:rPr>
          <w:rFonts w:hint="eastAsia"/>
          <w:szCs w:val="21"/>
        </w:rPr>
        <w:t>（</w:t>
      </w:r>
      <w:r>
        <w:rPr>
          <w:rFonts w:hint="eastAsia"/>
          <w:szCs w:val="21"/>
        </w:rPr>
        <w:t>2</w:t>
      </w:r>
      <w:r>
        <w:rPr>
          <w:rFonts w:hint="eastAsia"/>
          <w:szCs w:val="21"/>
        </w:rPr>
        <w:t>）船体结构若采用焊接成型工艺，应对所使用的每批次聚乙烯板材、型材进行性能试验</w:t>
      </w:r>
      <w:r w:rsidR="00A207EE">
        <w:rPr>
          <w:rFonts w:hint="eastAsia"/>
          <w:szCs w:val="21"/>
        </w:rPr>
        <w:t>。</w:t>
      </w:r>
    </w:p>
    <w:p w:rsidR="00F42D30" w:rsidRDefault="00DA7609" w:rsidP="00DA7609">
      <w:pPr>
        <w:adjustRightInd w:val="0"/>
        <w:snapToGrid w:val="0"/>
        <w:ind w:firstLineChars="200" w:firstLine="420"/>
        <w:rPr>
          <w:szCs w:val="21"/>
        </w:rPr>
      </w:pPr>
      <w:r>
        <w:rPr>
          <w:rFonts w:hint="eastAsia"/>
          <w:szCs w:val="21"/>
        </w:rPr>
        <w:t xml:space="preserve">2.1.2  </w:t>
      </w:r>
      <w:r w:rsidR="001448E2">
        <w:rPr>
          <w:rFonts w:hint="eastAsia"/>
          <w:szCs w:val="21"/>
          <w:lang w:val="zh-TW"/>
        </w:rPr>
        <w:t>年度检验和临时检验</w:t>
      </w:r>
      <w:r w:rsidR="001448E2" w:rsidRPr="00591723">
        <w:rPr>
          <w:szCs w:val="21"/>
        </w:rPr>
        <w:t>可通过审查船舶所有人提交的《渔船安全</w:t>
      </w:r>
      <w:r w:rsidR="001448E2" w:rsidRPr="00591723">
        <w:rPr>
          <w:rFonts w:hint="eastAsia"/>
          <w:szCs w:val="21"/>
        </w:rPr>
        <w:t>环保</w:t>
      </w:r>
      <w:r w:rsidR="001448E2">
        <w:rPr>
          <w:szCs w:val="21"/>
        </w:rPr>
        <w:t>技术状况声明书》的检验方式进行</w:t>
      </w:r>
      <w:r w:rsidR="001448E2">
        <w:rPr>
          <w:rFonts w:hint="eastAsia"/>
          <w:szCs w:val="21"/>
          <w:lang w:val="zh-TW"/>
        </w:rPr>
        <w:t>，对船舶技术状况有疑问时应实施登船检验</w:t>
      </w:r>
      <w:r w:rsidR="001448E2">
        <w:rPr>
          <w:rFonts w:hint="eastAsia"/>
          <w:szCs w:val="21"/>
        </w:rPr>
        <w:t>。</w:t>
      </w:r>
    </w:p>
    <w:p w:rsidR="00F42D30" w:rsidRDefault="00DA7609" w:rsidP="00DA7609">
      <w:pPr>
        <w:adjustRightInd w:val="0"/>
        <w:snapToGrid w:val="0"/>
        <w:ind w:firstLineChars="200" w:firstLine="420"/>
        <w:rPr>
          <w:szCs w:val="21"/>
        </w:rPr>
      </w:pPr>
      <w:r>
        <w:rPr>
          <w:szCs w:val="21"/>
        </w:rPr>
        <w:t xml:space="preserve">2.1.3  </w:t>
      </w:r>
      <w:r>
        <w:rPr>
          <w:rFonts w:hint="eastAsia"/>
          <w:szCs w:val="21"/>
        </w:rPr>
        <w:t>渔船材料性能试验应由有资质的独立试验室进行并取得检测试验报告。</w:t>
      </w:r>
    </w:p>
    <w:p w:rsidR="00F42D30" w:rsidRDefault="00DA7609" w:rsidP="00DA7609">
      <w:pPr>
        <w:adjustRightInd w:val="0"/>
        <w:snapToGrid w:val="0"/>
        <w:ind w:firstLineChars="200" w:firstLine="420"/>
        <w:rPr>
          <w:szCs w:val="21"/>
        </w:rPr>
      </w:pPr>
      <w:r>
        <w:rPr>
          <w:rFonts w:hint="eastAsia"/>
          <w:szCs w:val="21"/>
        </w:rPr>
        <w:t>2.1.</w:t>
      </w:r>
      <w:r>
        <w:rPr>
          <w:szCs w:val="21"/>
        </w:rPr>
        <w:t>4</w:t>
      </w:r>
      <w:r>
        <w:rPr>
          <w:rFonts w:hint="eastAsia"/>
          <w:szCs w:val="21"/>
        </w:rPr>
        <w:t xml:space="preserve">  </w:t>
      </w:r>
      <w:r>
        <w:rPr>
          <w:rFonts w:hint="eastAsia"/>
          <w:szCs w:val="21"/>
        </w:rPr>
        <w:t>渔船的生产工艺应</w:t>
      </w:r>
      <w:r w:rsidR="008B2DE1">
        <w:rPr>
          <w:rFonts w:hint="eastAsia"/>
          <w:szCs w:val="21"/>
        </w:rPr>
        <w:t>提交船舶检验</w:t>
      </w:r>
      <w:r w:rsidR="008B2DE1">
        <w:rPr>
          <w:szCs w:val="21"/>
        </w:rPr>
        <w:t>机构</w:t>
      </w:r>
      <w:r w:rsidR="008B2DE1">
        <w:rPr>
          <w:rFonts w:hint="eastAsia"/>
          <w:szCs w:val="21"/>
        </w:rPr>
        <w:t>审查</w:t>
      </w:r>
      <w:r>
        <w:rPr>
          <w:rFonts w:hint="eastAsia"/>
          <w:szCs w:val="21"/>
        </w:rPr>
        <w:t>。</w:t>
      </w:r>
    </w:p>
    <w:p w:rsidR="00F42D30" w:rsidRDefault="00DA7609" w:rsidP="00DA7609">
      <w:pPr>
        <w:adjustRightInd w:val="0"/>
        <w:snapToGrid w:val="0"/>
        <w:ind w:firstLineChars="200" w:firstLine="420"/>
        <w:rPr>
          <w:szCs w:val="21"/>
        </w:rPr>
      </w:pPr>
      <w:r>
        <w:rPr>
          <w:rFonts w:hint="eastAsia"/>
          <w:szCs w:val="21"/>
        </w:rPr>
        <w:t>2.1.</w:t>
      </w:r>
      <w:r>
        <w:rPr>
          <w:szCs w:val="21"/>
        </w:rPr>
        <w:t>5</w:t>
      </w:r>
      <w:r>
        <w:rPr>
          <w:rFonts w:hint="eastAsia"/>
          <w:szCs w:val="21"/>
        </w:rPr>
        <w:t xml:space="preserve">  </w:t>
      </w:r>
      <w:r>
        <w:rPr>
          <w:rFonts w:hint="eastAsia"/>
          <w:szCs w:val="21"/>
        </w:rPr>
        <w:t>所有船舶不应设置汽油座舱机。</w:t>
      </w:r>
    </w:p>
    <w:p w:rsidR="00F42D30" w:rsidRDefault="00DA7609" w:rsidP="00DA7609">
      <w:pPr>
        <w:adjustRightInd w:val="0"/>
        <w:snapToGrid w:val="0"/>
        <w:ind w:firstLineChars="200" w:firstLine="420"/>
        <w:rPr>
          <w:szCs w:val="21"/>
        </w:rPr>
      </w:pPr>
      <w:r>
        <w:rPr>
          <w:rFonts w:hint="eastAsia"/>
          <w:szCs w:val="21"/>
        </w:rPr>
        <w:t>2.1.</w:t>
      </w:r>
      <w:r>
        <w:rPr>
          <w:szCs w:val="21"/>
        </w:rPr>
        <w:t>6</w:t>
      </w:r>
      <w:r>
        <w:rPr>
          <w:rFonts w:hint="eastAsia"/>
          <w:szCs w:val="21"/>
        </w:rPr>
        <w:t xml:space="preserve">  </w:t>
      </w:r>
      <w:r>
        <w:rPr>
          <w:rFonts w:hint="eastAsia"/>
          <w:szCs w:val="21"/>
        </w:rPr>
        <w:t>生产中使用</w:t>
      </w:r>
      <w:r>
        <w:rPr>
          <w:szCs w:val="21"/>
        </w:rPr>
        <w:t>的各类板材</w:t>
      </w:r>
      <w:r>
        <w:rPr>
          <w:rFonts w:hint="eastAsia"/>
          <w:szCs w:val="21"/>
        </w:rPr>
        <w:t>（即使</w:t>
      </w:r>
      <w:r>
        <w:rPr>
          <w:szCs w:val="21"/>
        </w:rPr>
        <w:t>主材都是聚乙烯，但是可能会添加色素、防紫外线剂</w:t>
      </w:r>
      <w:r>
        <w:rPr>
          <w:rFonts w:hint="eastAsia"/>
          <w:szCs w:val="21"/>
        </w:rPr>
        <w:t>等</w:t>
      </w:r>
      <w:r>
        <w:rPr>
          <w:szCs w:val="21"/>
        </w:rPr>
        <w:t>）</w:t>
      </w:r>
      <w:r>
        <w:rPr>
          <w:rFonts w:hint="eastAsia"/>
          <w:szCs w:val="21"/>
        </w:rPr>
        <w:t>需要</w:t>
      </w:r>
      <w:r w:rsidR="00D96E11">
        <w:rPr>
          <w:rFonts w:hint="eastAsia"/>
          <w:szCs w:val="21"/>
        </w:rPr>
        <w:t>结合开工前</w:t>
      </w:r>
      <w:r w:rsidR="00D96E11">
        <w:rPr>
          <w:szCs w:val="21"/>
        </w:rPr>
        <w:t>检查项目</w:t>
      </w:r>
      <w:r>
        <w:rPr>
          <w:szCs w:val="21"/>
        </w:rPr>
        <w:t>，对其老化特性进行检验。</w:t>
      </w:r>
    </w:p>
    <w:p w:rsidR="00EB3D5D" w:rsidRDefault="00EB3D5D" w:rsidP="00DA7609">
      <w:pPr>
        <w:adjustRightInd w:val="0"/>
        <w:snapToGrid w:val="0"/>
        <w:ind w:firstLineChars="200" w:firstLine="420"/>
        <w:rPr>
          <w:szCs w:val="21"/>
        </w:rPr>
      </w:pPr>
      <w:r>
        <w:rPr>
          <w:rFonts w:hint="eastAsia"/>
          <w:szCs w:val="21"/>
        </w:rPr>
        <w:t>2.1.</w:t>
      </w:r>
      <w:r>
        <w:rPr>
          <w:szCs w:val="21"/>
        </w:rPr>
        <w:t>7</w:t>
      </w:r>
      <w:r>
        <w:rPr>
          <w:rFonts w:hint="eastAsia"/>
          <w:szCs w:val="21"/>
        </w:rPr>
        <w:t xml:space="preserve">  </w:t>
      </w:r>
      <w:r>
        <w:rPr>
          <w:rFonts w:hint="eastAsia"/>
          <w:szCs w:val="21"/>
        </w:rPr>
        <w:t>本章</w:t>
      </w:r>
      <w:r>
        <w:rPr>
          <w:szCs w:val="21"/>
        </w:rPr>
        <w:t>规定了船长小于</w:t>
      </w:r>
      <w:r>
        <w:rPr>
          <w:rFonts w:hint="eastAsia"/>
          <w:szCs w:val="21"/>
        </w:rPr>
        <w:t>12m</w:t>
      </w:r>
      <w:r>
        <w:rPr>
          <w:rFonts w:hint="eastAsia"/>
          <w:szCs w:val="21"/>
        </w:rPr>
        <w:t>聚乙烯</w:t>
      </w:r>
      <w:r>
        <w:rPr>
          <w:szCs w:val="21"/>
        </w:rPr>
        <w:t>渔船的检验项目</w:t>
      </w:r>
      <w:r w:rsidR="00361C6B">
        <w:rPr>
          <w:rFonts w:hint="eastAsia"/>
          <w:szCs w:val="21"/>
        </w:rPr>
        <w:t>，</w:t>
      </w:r>
      <w:r w:rsidR="00361C6B">
        <w:rPr>
          <w:szCs w:val="21"/>
        </w:rPr>
        <w:t>船长</w:t>
      </w:r>
      <w:r w:rsidR="00361C6B">
        <w:rPr>
          <w:rFonts w:hint="eastAsia"/>
          <w:szCs w:val="21"/>
        </w:rPr>
        <w:t>大于</w:t>
      </w:r>
      <w:r w:rsidR="00361C6B">
        <w:rPr>
          <w:szCs w:val="21"/>
        </w:rPr>
        <w:t>或等于</w:t>
      </w:r>
      <w:r w:rsidR="00361C6B">
        <w:rPr>
          <w:rFonts w:hint="eastAsia"/>
          <w:szCs w:val="21"/>
        </w:rPr>
        <w:t>12m</w:t>
      </w:r>
      <w:r w:rsidR="00361C6B">
        <w:rPr>
          <w:rFonts w:hint="eastAsia"/>
          <w:szCs w:val="21"/>
        </w:rPr>
        <w:t>聚乙烯</w:t>
      </w:r>
      <w:r w:rsidR="00361C6B">
        <w:rPr>
          <w:szCs w:val="21"/>
        </w:rPr>
        <w:t>渔船的检验项目</w:t>
      </w:r>
      <w:r w:rsidR="00361C6B">
        <w:rPr>
          <w:rFonts w:hint="eastAsia"/>
          <w:szCs w:val="21"/>
        </w:rPr>
        <w:t>应</w:t>
      </w:r>
      <w:r w:rsidR="00336C81">
        <w:rPr>
          <w:rFonts w:hint="eastAsia"/>
          <w:szCs w:val="21"/>
        </w:rPr>
        <w:t>满足</w:t>
      </w:r>
      <w:r w:rsidR="00361C6B" w:rsidRPr="00361C6B">
        <w:rPr>
          <w:rFonts w:hint="eastAsia"/>
          <w:szCs w:val="21"/>
        </w:rPr>
        <w:t>《国内海洋渔船法定检验技术规则（</w:t>
      </w:r>
      <w:r w:rsidR="00361C6B" w:rsidRPr="00361C6B">
        <w:rPr>
          <w:rFonts w:hint="eastAsia"/>
          <w:szCs w:val="21"/>
        </w:rPr>
        <w:t>2019</w:t>
      </w:r>
      <w:r w:rsidR="00361C6B">
        <w:rPr>
          <w:rFonts w:hint="eastAsia"/>
          <w:szCs w:val="21"/>
        </w:rPr>
        <w:t>）</w:t>
      </w:r>
      <w:r w:rsidR="00361C6B">
        <w:rPr>
          <w:szCs w:val="21"/>
        </w:rPr>
        <w:t>》</w:t>
      </w:r>
      <w:r w:rsidR="00361C6B">
        <w:rPr>
          <w:rFonts w:hint="eastAsia"/>
          <w:szCs w:val="21"/>
        </w:rPr>
        <w:t>第二</w:t>
      </w:r>
      <w:r w:rsidR="00361C6B">
        <w:rPr>
          <w:szCs w:val="21"/>
        </w:rPr>
        <w:t>篇</w:t>
      </w:r>
      <w:r w:rsidR="00F9236E">
        <w:rPr>
          <w:rFonts w:hint="eastAsia"/>
          <w:szCs w:val="21"/>
        </w:rPr>
        <w:t>、</w:t>
      </w:r>
      <w:r w:rsidR="00F9236E" w:rsidRPr="00361C6B">
        <w:rPr>
          <w:rFonts w:hint="eastAsia"/>
          <w:szCs w:val="21"/>
        </w:rPr>
        <w:t>《</w:t>
      </w:r>
      <w:r w:rsidR="00F9236E">
        <w:rPr>
          <w:rFonts w:hint="eastAsia"/>
          <w:szCs w:val="21"/>
        </w:rPr>
        <w:t>内河</w:t>
      </w:r>
      <w:r w:rsidR="00F9236E" w:rsidRPr="00361C6B">
        <w:rPr>
          <w:rFonts w:hint="eastAsia"/>
          <w:szCs w:val="21"/>
        </w:rPr>
        <w:t>渔船法定检验技术规则（</w:t>
      </w:r>
      <w:r w:rsidR="00F9236E" w:rsidRPr="00361C6B">
        <w:rPr>
          <w:rFonts w:hint="eastAsia"/>
          <w:szCs w:val="21"/>
        </w:rPr>
        <w:t>2019</w:t>
      </w:r>
      <w:r w:rsidR="00F9236E">
        <w:rPr>
          <w:rFonts w:hint="eastAsia"/>
          <w:szCs w:val="21"/>
        </w:rPr>
        <w:t>）</w:t>
      </w:r>
      <w:r w:rsidR="00F9236E">
        <w:rPr>
          <w:szCs w:val="21"/>
        </w:rPr>
        <w:t>》</w:t>
      </w:r>
      <w:r w:rsidR="00F9236E">
        <w:rPr>
          <w:rFonts w:hint="eastAsia"/>
          <w:szCs w:val="21"/>
        </w:rPr>
        <w:t>第二</w:t>
      </w:r>
      <w:r w:rsidR="00F9236E">
        <w:rPr>
          <w:szCs w:val="21"/>
        </w:rPr>
        <w:t>篇</w:t>
      </w:r>
      <w:r w:rsidR="00336C81">
        <w:rPr>
          <w:rFonts w:hint="eastAsia"/>
          <w:szCs w:val="21"/>
        </w:rPr>
        <w:t>的</w:t>
      </w:r>
      <w:r w:rsidR="00336C81">
        <w:rPr>
          <w:szCs w:val="21"/>
        </w:rPr>
        <w:t>规定</w:t>
      </w:r>
      <w:r w:rsidR="00361C6B">
        <w:rPr>
          <w:szCs w:val="21"/>
        </w:rPr>
        <w:t>。</w:t>
      </w:r>
    </w:p>
    <w:p w:rsidR="00F42D30" w:rsidRDefault="00DA7609">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20" w:name="_Toc50386751"/>
      <w:bookmarkStart w:id="21" w:name="_Toc70411334"/>
      <w:r>
        <w:rPr>
          <w:rFonts w:eastAsia="楷体"/>
          <w:b w:val="0"/>
          <w:bCs w:val="0"/>
          <w:snapToGrid w:val="0"/>
          <w:kern w:val="0"/>
          <w:sz w:val="28"/>
          <w:szCs w:val="20"/>
        </w:rPr>
        <w:t>第</w:t>
      </w:r>
      <w:r>
        <w:rPr>
          <w:rFonts w:eastAsia="楷体"/>
          <w:b w:val="0"/>
          <w:bCs w:val="0"/>
          <w:snapToGrid w:val="0"/>
          <w:kern w:val="0"/>
          <w:sz w:val="28"/>
          <w:szCs w:val="20"/>
        </w:rPr>
        <w:t>2</w:t>
      </w:r>
      <w:r>
        <w:rPr>
          <w:rFonts w:eastAsia="楷体"/>
          <w:b w:val="0"/>
          <w:bCs w:val="0"/>
          <w:snapToGrid w:val="0"/>
          <w:kern w:val="0"/>
          <w:sz w:val="28"/>
          <w:szCs w:val="20"/>
        </w:rPr>
        <w:t>节</w:t>
      </w:r>
      <w:r>
        <w:rPr>
          <w:rFonts w:eastAsia="楷体"/>
          <w:b w:val="0"/>
          <w:bCs w:val="0"/>
          <w:snapToGrid w:val="0"/>
          <w:kern w:val="0"/>
          <w:sz w:val="28"/>
          <w:szCs w:val="20"/>
        </w:rPr>
        <w:t xml:space="preserve">  </w:t>
      </w:r>
      <w:r>
        <w:rPr>
          <w:rFonts w:eastAsia="楷体" w:hint="eastAsia"/>
          <w:b w:val="0"/>
          <w:bCs w:val="0"/>
          <w:snapToGrid w:val="0"/>
          <w:kern w:val="0"/>
          <w:sz w:val="28"/>
          <w:szCs w:val="20"/>
        </w:rPr>
        <w:t>初次检验</w:t>
      </w:r>
      <w:bookmarkEnd w:id="20"/>
      <w:bookmarkEnd w:id="21"/>
    </w:p>
    <w:p w:rsidR="00F42D30" w:rsidRDefault="00DA7609" w:rsidP="00DA7609">
      <w:pPr>
        <w:adjustRightInd w:val="0"/>
        <w:snapToGrid w:val="0"/>
        <w:ind w:firstLineChars="200" w:firstLine="422"/>
        <w:rPr>
          <w:b/>
          <w:szCs w:val="21"/>
        </w:rPr>
      </w:pPr>
      <w:r>
        <w:rPr>
          <w:rFonts w:hint="eastAsia"/>
          <w:b/>
          <w:szCs w:val="21"/>
        </w:rPr>
        <w:t xml:space="preserve">2.2.1  </w:t>
      </w:r>
      <w:r w:rsidR="008B2DE1">
        <w:rPr>
          <w:rFonts w:hint="eastAsia"/>
          <w:b/>
          <w:szCs w:val="21"/>
        </w:rPr>
        <w:t>工艺</w:t>
      </w:r>
    </w:p>
    <w:p w:rsidR="00F42D30" w:rsidRDefault="00DA7609" w:rsidP="00DA7609">
      <w:pPr>
        <w:adjustRightInd w:val="0"/>
        <w:snapToGrid w:val="0"/>
        <w:ind w:firstLineChars="200" w:firstLine="420"/>
        <w:rPr>
          <w:szCs w:val="21"/>
        </w:rPr>
      </w:pPr>
      <w:r>
        <w:rPr>
          <w:rFonts w:hint="eastAsia"/>
          <w:szCs w:val="21"/>
        </w:rPr>
        <w:t xml:space="preserve">2.2.1.1  </w:t>
      </w:r>
      <w:r>
        <w:rPr>
          <w:rFonts w:hint="eastAsia"/>
          <w:szCs w:val="21"/>
        </w:rPr>
        <w:t>对每批（艘）新建船舶，船厂应将生产建造工艺文件提交船舶检验机构审查，工艺文件应包括以下内容：</w:t>
      </w:r>
    </w:p>
    <w:p w:rsidR="00F42D30" w:rsidRDefault="00DA7609" w:rsidP="00DA7609">
      <w:pPr>
        <w:adjustRightInd w:val="0"/>
        <w:snapToGrid w:val="0"/>
        <w:ind w:firstLineChars="200" w:firstLine="420"/>
        <w:rPr>
          <w:szCs w:val="21"/>
        </w:rPr>
      </w:pPr>
      <w:r>
        <w:rPr>
          <w:rFonts w:hint="eastAsia"/>
          <w:szCs w:val="21"/>
        </w:rPr>
        <w:t>（</w:t>
      </w:r>
      <w:r>
        <w:rPr>
          <w:rFonts w:hint="eastAsia"/>
          <w:szCs w:val="21"/>
        </w:rPr>
        <w:t>1</w:t>
      </w:r>
      <w:r>
        <w:rPr>
          <w:rFonts w:hint="eastAsia"/>
          <w:szCs w:val="21"/>
        </w:rPr>
        <w:t>）滚塑成型工艺、成型模具制作工艺（如适用）；</w:t>
      </w:r>
    </w:p>
    <w:p w:rsidR="00F42D30" w:rsidRDefault="00DA7609" w:rsidP="00DA7609">
      <w:pPr>
        <w:adjustRightInd w:val="0"/>
        <w:snapToGrid w:val="0"/>
        <w:ind w:firstLineChars="200" w:firstLine="420"/>
        <w:rPr>
          <w:szCs w:val="21"/>
        </w:rPr>
      </w:pPr>
      <w:r>
        <w:rPr>
          <w:rFonts w:hint="eastAsia"/>
          <w:szCs w:val="21"/>
        </w:rPr>
        <w:t>（</w:t>
      </w:r>
      <w:r>
        <w:rPr>
          <w:szCs w:val="21"/>
        </w:rPr>
        <w:t>2</w:t>
      </w:r>
      <w:r>
        <w:rPr>
          <w:rFonts w:hint="eastAsia"/>
          <w:szCs w:val="21"/>
        </w:rPr>
        <w:t>）焊接工艺、板材切削工艺、板材曲面成型工艺（如适用）；</w:t>
      </w:r>
    </w:p>
    <w:p w:rsidR="00F42D30" w:rsidRDefault="00DA7609" w:rsidP="00DA7609">
      <w:pPr>
        <w:adjustRightInd w:val="0"/>
        <w:snapToGrid w:val="0"/>
        <w:ind w:firstLineChars="200" w:firstLine="420"/>
        <w:rPr>
          <w:szCs w:val="21"/>
        </w:rPr>
      </w:pPr>
      <w:r>
        <w:rPr>
          <w:rFonts w:hint="eastAsia"/>
          <w:szCs w:val="21"/>
        </w:rPr>
        <w:t>（</w:t>
      </w:r>
      <w:r>
        <w:rPr>
          <w:szCs w:val="21"/>
        </w:rPr>
        <w:t>3</w:t>
      </w:r>
      <w:r>
        <w:rPr>
          <w:rFonts w:hint="eastAsia"/>
          <w:szCs w:val="21"/>
        </w:rPr>
        <w:t>）缺陷修复工艺；</w:t>
      </w:r>
    </w:p>
    <w:p w:rsidR="00F42D30" w:rsidRDefault="00DA7609" w:rsidP="00DA7609">
      <w:pPr>
        <w:adjustRightInd w:val="0"/>
        <w:snapToGrid w:val="0"/>
        <w:ind w:firstLineChars="200" w:firstLine="420"/>
        <w:rPr>
          <w:szCs w:val="21"/>
        </w:rPr>
      </w:pPr>
      <w:r>
        <w:rPr>
          <w:rFonts w:hint="eastAsia"/>
          <w:szCs w:val="21"/>
        </w:rPr>
        <w:t>（</w:t>
      </w:r>
      <w:r>
        <w:rPr>
          <w:szCs w:val="21"/>
        </w:rPr>
        <w:t>4</w:t>
      </w:r>
      <w:r>
        <w:rPr>
          <w:rFonts w:hint="eastAsia"/>
          <w:szCs w:val="21"/>
        </w:rPr>
        <w:t>）试验方法；</w:t>
      </w:r>
    </w:p>
    <w:p w:rsidR="00F42D30" w:rsidRDefault="00DA7609" w:rsidP="00DA7609">
      <w:pPr>
        <w:adjustRightInd w:val="0"/>
        <w:snapToGrid w:val="0"/>
        <w:ind w:firstLineChars="200" w:firstLine="420"/>
        <w:rPr>
          <w:szCs w:val="21"/>
        </w:rPr>
      </w:pPr>
      <w:r>
        <w:rPr>
          <w:rFonts w:hint="eastAsia"/>
          <w:szCs w:val="21"/>
        </w:rPr>
        <w:t>（</w:t>
      </w:r>
      <w:r>
        <w:rPr>
          <w:szCs w:val="21"/>
        </w:rPr>
        <w:t>5</w:t>
      </w:r>
      <w:r>
        <w:rPr>
          <w:rFonts w:hint="eastAsia"/>
          <w:szCs w:val="21"/>
        </w:rPr>
        <w:t>）检验和质量控制制度及标准；</w:t>
      </w:r>
    </w:p>
    <w:p w:rsidR="00F42D30" w:rsidRDefault="00DA7609" w:rsidP="00DA7609">
      <w:pPr>
        <w:adjustRightInd w:val="0"/>
        <w:snapToGrid w:val="0"/>
        <w:ind w:firstLineChars="200" w:firstLine="420"/>
        <w:rPr>
          <w:szCs w:val="21"/>
        </w:rPr>
      </w:pPr>
      <w:r>
        <w:rPr>
          <w:rFonts w:hint="eastAsia"/>
          <w:szCs w:val="21"/>
        </w:rPr>
        <w:t>（</w:t>
      </w:r>
      <w:r>
        <w:rPr>
          <w:szCs w:val="21"/>
        </w:rPr>
        <w:t>6</w:t>
      </w:r>
      <w:r>
        <w:rPr>
          <w:rFonts w:hint="eastAsia"/>
          <w:szCs w:val="21"/>
        </w:rPr>
        <w:t>）船舶检验机构需要提交的其他工艺文件。</w:t>
      </w:r>
    </w:p>
    <w:p w:rsidR="00F42D30" w:rsidRDefault="00DA7609" w:rsidP="00DA7609">
      <w:pPr>
        <w:adjustRightInd w:val="0"/>
        <w:snapToGrid w:val="0"/>
        <w:ind w:firstLineChars="200" w:firstLine="420"/>
        <w:rPr>
          <w:szCs w:val="21"/>
        </w:rPr>
      </w:pPr>
      <w:r>
        <w:rPr>
          <w:rFonts w:hint="eastAsia"/>
          <w:szCs w:val="21"/>
        </w:rPr>
        <w:t xml:space="preserve">2.2.1.2  </w:t>
      </w:r>
      <w:r>
        <w:rPr>
          <w:rFonts w:hint="eastAsia"/>
          <w:szCs w:val="21"/>
        </w:rPr>
        <w:t>其他</w:t>
      </w:r>
      <w:r>
        <w:rPr>
          <w:szCs w:val="21"/>
        </w:rPr>
        <w:t>应</w:t>
      </w:r>
      <w:r>
        <w:rPr>
          <w:rFonts w:hint="eastAsia"/>
          <w:szCs w:val="21"/>
        </w:rPr>
        <w:t>参照</w:t>
      </w:r>
      <w:r w:rsidR="007C2559">
        <w:rPr>
          <w:rFonts w:hint="eastAsia"/>
          <w:szCs w:val="21"/>
        </w:rPr>
        <w:t>本暂行规则</w:t>
      </w:r>
      <w:r>
        <w:rPr>
          <w:rFonts w:hint="eastAsia"/>
          <w:szCs w:val="21"/>
        </w:rPr>
        <w:t>第</w:t>
      </w:r>
      <w:r>
        <w:rPr>
          <w:szCs w:val="21"/>
        </w:rPr>
        <w:t>3</w:t>
      </w:r>
      <w:r>
        <w:rPr>
          <w:rFonts w:hint="eastAsia"/>
          <w:szCs w:val="21"/>
        </w:rPr>
        <w:t>章第</w:t>
      </w:r>
      <w:r>
        <w:rPr>
          <w:rFonts w:hint="eastAsia"/>
          <w:szCs w:val="21"/>
        </w:rPr>
        <w:t>3</w:t>
      </w:r>
      <w:r w:rsidR="00D96E11">
        <w:rPr>
          <w:rFonts w:hint="eastAsia"/>
          <w:szCs w:val="21"/>
        </w:rPr>
        <w:t>节的有关规定提交</w:t>
      </w:r>
      <w:r w:rsidR="00D96E11">
        <w:rPr>
          <w:szCs w:val="21"/>
        </w:rPr>
        <w:t>文件</w:t>
      </w:r>
      <w:r>
        <w:rPr>
          <w:rFonts w:hint="eastAsia"/>
          <w:szCs w:val="21"/>
        </w:rPr>
        <w:t>。</w:t>
      </w:r>
    </w:p>
    <w:p w:rsidR="00F42D30" w:rsidRDefault="00F42D30" w:rsidP="00DA7609">
      <w:pPr>
        <w:adjustRightInd w:val="0"/>
        <w:snapToGrid w:val="0"/>
        <w:ind w:firstLineChars="200" w:firstLine="420"/>
        <w:rPr>
          <w:szCs w:val="21"/>
        </w:rPr>
      </w:pPr>
    </w:p>
    <w:p w:rsidR="00F42D30" w:rsidRDefault="00DA7609" w:rsidP="00DA7609">
      <w:pPr>
        <w:adjustRightInd w:val="0"/>
        <w:snapToGrid w:val="0"/>
        <w:ind w:firstLineChars="200" w:firstLine="422"/>
        <w:rPr>
          <w:b/>
          <w:szCs w:val="21"/>
        </w:rPr>
      </w:pPr>
      <w:r>
        <w:rPr>
          <w:rFonts w:hint="eastAsia"/>
          <w:b/>
          <w:szCs w:val="21"/>
        </w:rPr>
        <w:t xml:space="preserve">2.2.2  </w:t>
      </w:r>
      <w:r>
        <w:rPr>
          <w:rFonts w:hint="eastAsia"/>
          <w:b/>
          <w:szCs w:val="21"/>
        </w:rPr>
        <w:t>材料检验</w:t>
      </w:r>
    </w:p>
    <w:p w:rsidR="00F42D30" w:rsidRDefault="00DA7609" w:rsidP="00DA7609">
      <w:pPr>
        <w:adjustRightInd w:val="0"/>
        <w:snapToGrid w:val="0"/>
        <w:ind w:firstLineChars="200" w:firstLine="420"/>
        <w:rPr>
          <w:szCs w:val="21"/>
        </w:rPr>
      </w:pPr>
      <w:r>
        <w:rPr>
          <w:rFonts w:hint="eastAsia"/>
          <w:szCs w:val="21"/>
        </w:rPr>
        <w:t>2.2.2.1</w:t>
      </w:r>
      <w:r>
        <w:rPr>
          <w:szCs w:val="21"/>
        </w:rPr>
        <w:t xml:space="preserve">  </w:t>
      </w:r>
      <w:r>
        <w:rPr>
          <w:rFonts w:hint="eastAsia"/>
          <w:szCs w:val="21"/>
        </w:rPr>
        <w:t>制造厂应提交原材料的出厂说明书，提交原材料的物理、化学、力学性能数据和有关资料。</w:t>
      </w:r>
    </w:p>
    <w:p w:rsidR="00F42D30" w:rsidRDefault="00DA7609" w:rsidP="00DA7609">
      <w:pPr>
        <w:adjustRightInd w:val="0"/>
        <w:snapToGrid w:val="0"/>
        <w:ind w:firstLineChars="200" w:firstLine="420"/>
        <w:rPr>
          <w:szCs w:val="21"/>
        </w:rPr>
      </w:pPr>
      <w:r>
        <w:rPr>
          <w:rFonts w:hint="eastAsia"/>
          <w:szCs w:val="21"/>
        </w:rPr>
        <w:t>2.2.2.</w:t>
      </w:r>
      <w:r>
        <w:rPr>
          <w:szCs w:val="21"/>
        </w:rPr>
        <w:t xml:space="preserve">2  </w:t>
      </w:r>
      <w:r>
        <w:rPr>
          <w:rFonts w:hint="eastAsia"/>
          <w:szCs w:val="21"/>
        </w:rPr>
        <w:t>对原材料的检验方式</w:t>
      </w:r>
      <w:r>
        <w:rPr>
          <w:szCs w:val="21"/>
        </w:rPr>
        <w:t>、性能指标以及相应的检测标准</w:t>
      </w:r>
      <w:r>
        <w:rPr>
          <w:rFonts w:hint="eastAsia"/>
          <w:szCs w:val="21"/>
        </w:rPr>
        <w:t>应按第</w:t>
      </w:r>
      <w:r>
        <w:rPr>
          <w:rFonts w:hint="eastAsia"/>
          <w:szCs w:val="21"/>
        </w:rPr>
        <w:t>3</w:t>
      </w:r>
      <w:r>
        <w:rPr>
          <w:rFonts w:hint="eastAsia"/>
          <w:szCs w:val="21"/>
        </w:rPr>
        <w:t>章第</w:t>
      </w:r>
      <w:r>
        <w:rPr>
          <w:rFonts w:hint="eastAsia"/>
          <w:szCs w:val="21"/>
        </w:rPr>
        <w:t>2</w:t>
      </w:r>
      <w:r>
        <w:rPr>
          <w:rFonts w:hint="eastAsia"/>
          <w:szCs w:val="21"/>
        </w:rPr>
        <w:t>节的有关规定进行。</w:t>
      </w:r>
    </w:p>
    <w:p w:rsidR="00F42D30" w:rsidRDefault="00DA7609" w:rsidP="00DA7609">
      <w:pPr>
        <w:adjustRightInd w:val="0"/>
        <w:snapToGrid w:val="0"/>
        <w:ind w:firstLineChars="200" w:firstLine="420"/>
        <w:rPr>
          <w:szCs w:val="21"/>
        </w:rPr>
      </w:pPr>
      <w:r>
        <w:rPr>
          <w:rFonts w:hint="eastAsia"/>
          <w:szCs w:val="21"/>
        </w:rPr>
        <w:t>2.2.2.</w:t>
      </w:r>
      <w:r>
        <w:rPr>
          <w:szCs w:val="21"/>
        </w:rPr>
        <w:t xml:space="preserve">3  </w:t>
      </w:r>
      <w:r>
        <w:rPr>
          <w:rFonts w:hint="eastAsia"/>
          <w:szCs w:val="21"/>
        </w:rPr>
        <w:t>成型板材的力学性能应经质量监督机构认可单位检测并出具试验报告。</w:t>
      </w:r>
    </w:p>
    <w:p w:rsidR="00F42D30" w:rsidRDefault="00DA7609" w:rsidP="00DA7609">
      <w:pPr>
        <w:adjustRightInd w:val="0"/>
        <w:snapToGrid w:val="0"/>
        <w:ind w:firstLineChars="200" w:firstLine="420"/>
        <w:rPr>
          <w:szCs w:val="21"/>
        </w:rPr>
      </w:pPr>
      <w:r>
        <w:rPr>
          <w:rFonts w:hint="eastAsia"/>
          <w:szCs w:val="21"/>
        </w:rPr>
        <w:t>2.2.2.</w:t>
      </w:r>
      <w:r>
        <w:rPr>
          <w:szCs w:val="21"/>
        </w:rPr>
        <w:t xml:space="preserve">4  </w:t>
      </w:r>
      <w:r>
        <w:rPr>
          <w:rFonts w:hint="eastAsia"/>
          <w:szCs w:val="21"/>
        </w:rPr>
        <w:t>核查各种添加剂的使用说明书，确认其性质，作用和用量符合使用要求。</w:t>
      </w:r>
    </w:p>
    <w:p w:rsidR="00F42D30" w:rsidRDefault="00DA7609" w:rsidP="00DA7609">
      <w:pPr>
        <w:adjustRightInd w:val="0"/>
        <w:snapToGrid w:val="0"/>
        <w:ind w:firstLineChars="200" w:firstLine="420"/>
        <w:rPr>
          <w:szCs w:val="21"/>
        </w:rPr>
      </w:pPr>
      <w:r>
        <w:rPr>
          <w:rFonts w:hint="eastAsia"/>
          <w:szCs w:val="21"/>
        </w:rPr>
        <w:t>2.2.2.</w:t>
      </w:r>
      <w:r>
        <w:rPr>
          <w:szCs w:val="21"/>
        </w:rPr>
        <w:t xml:space="preserve">5  </w:t>
      </w:r>
      <w:r>
        <w:rPr>
          <w:rFonts w:hint="eastAsia"/>
          <w:szCs w:val="21"/>
        </w:rPr>
        <w:t>核查脱模剂的使用说明书，确认脱模剂满足热成型的要求。</w:t>
      </w:r>
    </w:p>
    <w:p w:rsidR="00F42D30" w:rsidRDefault="00DA7609" w:rsidP="00DA7609">
      <w:pPr>
        <w:adjustRightInd w:val="0"/>
        <w:snapToGrid w:val="0"/>
        <w:ind w:firstLineChars="200" w:firstLine="420"/>
        <w:rPr>
          <w:szCs w:val="21"/>
        </w:rPr>
      </w:pPr>
      <w:r>
        <w:rPr>
          <w:rFonts w:hint="eastAsia"/>
          <w:szCs w:val="21"/>
        </w:rPr>
        <w:t>2.2.</w:t>
      </w:r>
      <w:r>
        <w:rPr>
          <w:szCs w:val="21"/>
        </w:rPr>
        <w:t>2</w:t>
      </w:r>
      <w:r>
        <w:rPr>
          <w:rFonts w:hint="eastAsia"/>
          <w:szCs w:val="21"/>
        </w:rPr>
        <w:t>.</w:t>
      </w:r>
      <w:r>
        <w:rPr>
          <w:szCs w:val="21"/>
        </w:rPr>
        <w:t>6</w:t>
      </w:r>
      <w:r>
        <w:rPr>
          <w:rFonts w:hint="eastAsia"/>
          <w:szCs w:val="21"/>
        </w:rPr>
        <w:t xml:space="preserve"> </w:t>
      </w:r>
      <w:r>
        <w:rPr>
          <w:szCs w:val="21"/>
        </w:rPr>
        <w:t xml:space="preserve"> </w:t>
      </w:r>
      <w:r>
        <w:rPr>
          <w:rFonts w:hint="eastAsia"/>
          <w:szCs w:val="21"/>
        </w:rPr>
        <w:t>若采用第</w:t>
      </w:r>
      <w:r>
        <w:rPr>
          <w:rFonts w:hint="eastAsia"/>
          <w:szCs w:val="21"/>
        </w:rPr>
        <w:t>3</w:t>
      </w:r>
      <w:r>
        <w:rPr>
          <w:rFonts w:hint="eastAsia"/>
          <w:szCs w:val="21"/>
        </w:rPr>
        <w:t>章规定以外的代用材料，应征得</w:t>
      </w:r>
      <w:r w:rsidR="00C20D6B">
        <w:rPr>
          <w:rFonts w:hint="eastAsia"/>
          <w:szCs w:val="21"/>
        </w:rPr>
        <w:t>船舶检验具体实施机构</w:t>
      </w:r>
      <w:r>
        <w:rPr>
          <w:rFonts w:hint="eastAsia"/>
          <w:szCs w:val="21"/>
        </w:rPr>
        <w:t>同意后方可使用，并须在完工图纸或有关文件上注明。</w:t>
      </w:r>
    </w:p>
    <w:p w:rsidR="00F42D30" w:rsidRDefault="00F42D30" w:rsidP="00DA7609">
      <w:pPr>
        <w:adjustRightInd w:val="0"/>
        <w:snapToGrid w:val="0"/>
        <w:ind w:firstLineChars="200" w:firstLine="420"/>
        <w:rPr>
          <w:szCs w:val="21"/>
        </w:rPr>
      </w:pPr>
    </w:p>
    <w:p w:rsidR="001B3E98" w:rsidRDefault="00DA7609" w:rsidP="00DA7609">
      <w:pPr>
        <w:adjustRightInd w:val="0"/>
        <w:snapToGrid w:val="0"/>
        <w:ind w:firstLineChars="200" w:firstLine="422"/>
        <w:rPr>
          <w:b/>
          <w:szCs w:val="21"/>
        </w:rPr>
      </w:pPr>
      <w:r>
        <w:rPr>
          <w:rFonts w:hint="eastAsia"/>
          <w:b/>
          <w:szCs w:val="21"/>
        </w:rPr>
        <w:t>2.2.</w:t>
      </w:r>
      <w:r>
        <w:rPr>
          <w:b/>
          <w:szCs w:val="21"/>
        </w:rPr>
        <w:t>3</w:t>
      </w:r>
      <w:r>
        <w:rPr>
          <w:rFonts w:hint="eastAsia"/>
          <w:b/>
          <w:szCs w:val="21"/>
        </w:rPr>
        <w:t xml:space="preserve">  </w:t>
      </w:r>
      <w:r w:rsidR="001B3E98">
        <w:rPr>
          <w:rFonts w:hint="eastAsia"/>
          <w:b/>
          <w:szCs w:val="21"/>
        </w:rPr>
        <w:t>船体</w:t>
      </w:r>
      <w:r w:rsidR="001B3E98">
        <w:rPr>
          <w:b/>
          <w:szCs w:val="21"/>
        </w:rPr>
        <w:t>检验</w:t>
      </w:r>
    </w:p>
    <w:p w:rsidR="00F42D30" w:rsidRDefault="001B3E98" w:rsidP="00DA7609">
      <w:pPr>
        <w:adjustRightInd w:val="0"/>
        <w:snapToGrid w:val="0"/>
        <w:ind w:firstLineChars="200" w:firstLine="420"/>
        <w:rPr>
          <w:b/>
          <w:szCs w:val="21"/>
        </w:rPr>
      </w:pPr>
      <w:r>
        <w:rPr>
          <w:rFonts w:hint="eastAsia"/>
          <w:szCs w:val="21"/>
        </w:rPr>
        <w:t>2.2.</w:t>
      </w:r>
      <w:r>
        <w:rPr>
          <w:szCs w:val="21"/>
        </w:rPr>
        <w:t>3</w:t>
      </w:r>
      <w:r>
        <w:rPr>
          <w:rFonts w:hint="eastAsia"/>
          <w:szCs w:val="21"/>
        </w:rPr>
        <w:t>.</w:t>
      </w:r>
      <w:r>
        <w:rPr>
          <w:szCs w:val="21"/>
        </w:rPr>
        <w:t>1</w:t>
      </w:r>
      <w:r>
        <w:rPr>
          <w:rFonts w:hint="eastAsia"/>
          <w:szCs w:val="21"/>
        </w:rPr>
        <w:t xml:space="preserve">  </w:t>
      </w:r>
      <w:r w:rsidR="00DA7609" w:rsidRPr="001B3E98">
        <w:rPr>
          <w:rFonts w:hint="eastAsia"/>
          <w:szCs w:val="21"/>
        </w:rPr>
        <w:t>厚度检验</w:t>
      </w:r>
    </w:p>
    <w:p w:rsidR="00F42D30" w:rsidRDefault="001B3E98" w:rsidP="00DA7609">
      <w:pPr>
        <w:adjustRightInd w:val="0"/>
        <w:snapToGrid w:val="0"/>
        <w:ind w:firstLineChars="200" w:firstLine="420"/>
        <w:rPr>
          <w:szCs w:val="21"/>
        </w:rPr>
      </w:pPr>
      <w:r>
        <w:rPr>
          <w:rFonts w:hint="eastAsia"/>
          <w:szCs w:val="21"/>
        </w:rPr>
        <w:lastRenderedPageBreak/>
        <w:t>（</w:t>
      </w:r>
      <w:r>
        <w:rPr>
          <w:rFonts w:hint="eastAsia"/>
          <w:szCs w:val="21"/>
        </w:rPr>
        <w:t>1</w:t>
      </w:r>
      <w:r>
        <w:rPr>
          <w:rFonts w:hint="eastAsia"/>
          <w:szCs w:val="21"/>
        </w:rPr>
        <w:t>）</w:t>
      </w:r>
      <w:r w:rsidR="00DA7609">
        <w:rPr>
          <w:rFonts w:hint="eastAsia"/>
          <w:szCs w:val="21"/>
        </w:rPr>
        <w:t>厚度测量应在船舶的首部、中前、中部、中后及尾部每一截面上各取具有代表性的</w:t>
      </w:r>
      <w:r w:rsidR="00DA7609">
        <w:rPr>
          <w:rFonts w:hint="eastAsia"/>
          <w:szCs w:val="21"/>
        </w:rPr>
        <w:t>3</w:t>
      </w:r>
      <w:r w:rsidR="00DA7609">
        <w:rPr>
          <w:rFonts w:hint="eastAsia"/>
          <w:szCs w:val="21"/>
        </w:rPr>
        <w:t>个点（共</w:t>
      </w:r>
      <w:r w:rsidR="00DA7609">
        <w:rPr>
          <w:rFonts w:hint="eastAsia"/>
          <w:szCs w:val="21"/>
        </w:rPr>
        <w:t>15</w:t>
      </w:r>
      <w:r w:rsidR="00DA7609">
        <w:rPr>
          <w:rFonts w:hint="eastAsia"/>
          <w:szCs w:val="21"/>
        </w:rPr>
        <w:t>个点）进行测量，且任一点的测量值不低于标准值的</w:t>
      </w:r>
      <w:r w:rsidR="00DA7609">
        <w:rPr>
          <w:rFonts w:hint="eastAsia"/>
          <w:szCs w:val="21"/>
        </w:rPr>
        <w:t>85%</w:t>
      </w:r>
      <w:r w:rsidR="00DA7609">
        <w:rPr>
          <w:rFonts w:hint="eastAsia"/>
          <w:szCs w:val="21"/>
        </w:rPr>
        <w:t>时，则视船体外板厚度符合要求。</w:t>
      </w:r>
    </w:p>
    <w:p w:rsidR="00F42D30" w:rsidRDefault="001B3E98" w:rsidP="00DA7609">
      <w:pPr>
        <w:adjustRightInd w:val="0"/>
        <w:snapToGrid w:val="0"/>
        <w:ind w:firstLineChars="200" w:firstLine="420"/>
        <w:rPr>
          <w:szCs w:val="21"/>
        </w:rPr>
      </w:pPr>
      <w:r>
        <w:rPr>
          <w:rFonts w:hint="eastAsia"/>
          <w:szCs w:val="21"/>
        </w:rPr>
        <w:t>（</w:t>
      </w:r>
      <w:r>
        <w:rPr>
          <w:rFonts w:hint="eastAsia"/>
          <w:szCs w:val="21"/>
        </w:rPr>
        <w:t>2</w:t>
      </w:r>
      <w:r>
        <w:rPr>
          <w:rFonts w:hint="eastAsia"/>
          <w:szCs w:val="21"/>
        </w:rPr>
        <w:t>）</w:t>
      </w:r>
      <w:r w:rsidR="00DA7609">
        <w:rPr>
          <w:rFonts w:hint="eastAsia"/>
          <w:szCs w:val="21"/>
        </w:rPr>
        <w:t>若船体采用焊接工艺成型，则取样点可取为连续板材的任意位置。</w:t>
      </w:r>
    </w:p>
    <w:p w:rsidR="00F42D30" w:rsidRDefault="001B3E98" w:rsidP="00DA7609">
      <w:pPr>
        <w:adjustRightInd w:val="0"/>
        <w:snapToGrid w:val="0"/>
        <w:ind w:firstLineChars="200" w:firstLine="420"/>
        <w:rPr>
          <w:szCs w:val="21"/>
        </w:rPr>
      </w:pPr>
      <w:r>
        <w:rPr>
          <w:rFonts w:hint="eastAsia"/>
          <w:szCs w:val="21"/>
        </w:rPr>
        <w:t>（</w:t>
      </w:r>
      <w:r>
        <w:rPr>
          <w:rFonts w:hint="eastAsia"/>
          <w:szCs w:val="21"/>
        </w:rPr>
        <w:t>3</w:t>
      </w:r>
      <w:r>
        <w:rPr>
          <w:rFonts w:hint="eastAsia"/>
          <w:szCs w:val="21"/>
        </w:rPr>
        <w:t>）</w:t>
      </w:r>
      <w:r w:rsidR="00DA7609">
        <w:rPr>
          <w:rFonts w:hint="eastAsia"/>
          <w:szCs w:val="21"/>
        </w:rPr>
        <w:t>若采用有损检测，应采用机械钻孔的形式，且钻孔直径不大于</w:t>
      </w:r>
      <w:r w:rsidR="00DA7609">
        <w:rPr>
          <w:szCs w:val="21"/>
        </w:rPr>
        <w:t>5mm</w:t>
      </w:r>
      <w:r w:rsidR="00DA7609">
        <w:rPr>
          <w:rFonts w:hint="eastAsia"/>
          <w:szCs w:val="21"/>
        </w:rPr>
        <w:t>。检验完毕后，应即刻修复。</w:t>
      </w:r>
    </w:p>
    <w:p w:rsidR="00F42D30" w:rsidRDefault="001B3E98" w:rsidP="00DA7609">
      <w:pPr>
        <w:adjustRightInd w:val="0"/>
        <w:snapToGrid w:val="0"/>
        <w:ind w:firstLineChars="200" w:firstLine="420"/>
        <w:rPr>
          <w:szCs w:val="21"/>
        </w:rPr>
      </w:pPr>
      <w:r>
        <w:rPr>
          <w:rFonts w:hint="eastAsia"/>
          <w:szCs w:val="21"/>
        </w:rPr>
        <w:t>（</w:t>
      </w:r>
      <w:r>
        <w:rPr>
          <w:rFonts w:hint="eastAsia"/>
          <w:szCs w:val="21"/>
        </w:rPr>
        <w:t>4</w:t>
      </w:r>
      <w:r>
        <w:rPr>
          <w:rFonts w:hint="eastAsia"/>
          <w:szCs w:val="21"/>
        </w:rPr>
        <w:t>）</w:t>
      </w:r>
      <w:r w:rsidR="00DA7609">
        <w:rPr>
          <w:rFonts w:hint="eastAsia"/>
          <w:szCs w:val="21"/>
        </w:rPr>
        <w:t>建造</w:t>
      </w:r>
      <w:r w:rsidR="00DA7609">
        <w:rPr>
          <w:szCs w:val="21"/>
        </w:rPr>
        <w:t>单位</w:t>
      </w:r>
      <w:r w:rsidR="00DA7609">
        <w:rPr>
          <w:rFonts w:hint="eastAsia"/>
          <w:szCs w:val="21"/>
        </w:rPr>
        <w:t>应提供船壳板厚度测量报告。</w:t>
      </w:r>
    </w:p>
    <w:p w:rsidR="00F42D30" w:rsidRPr="001B3E98" w:rsidRDefault="00DA7609" w:rsidP="00DA7609">
      <w:pPr>
        <w:adjustRightInd w:val="0"/>
        <w:snapToGrid w:val="0"/>
        <w:ind w:firstLineChars="200" w:firstLine="420"/>
        <w:rPr>
          <w:szCs w:val="21"/>
        </w:rPr>
      </w:pPr>
      <w:r w:rsidRPr="001B3E98">
        <w:rPr>
          <w:rFonts w:hint="eastAsia"/>
          <w:szCs w:val="21"/>
        </w:rPr>
        <w:t>2.2.</w:t>
      </w:r>
      <w:r w:rsidR="001B3E98">
        <w:rPr>
          <w:szCs w:val="21"/>
        </w:rPr>
        <w:t>3</w:t>
      </w:r>
      <w:r w:rsidR="001B3E98" w:rsidRPr="001B3E98">
        <w:rPr>
          <w:rFonts w:hint="eastAsia"/>
          <w:szCs w:val="21"/>
        </w:rPr>
        <w:t>.</w:t>
      </w:r>
      <w:r w:rsidR="001B3E98">
        <w:rPr>
          <w:szCs w:val="21"/>
        </w:rPr>
        <w:t>2</w:t>
      </w:r>
      <w:r w:rsidRPr="001B3E98">
        <w:rPr>
          <w:szCs w:val="21"/>
        </w:rPr>
        <w:t xml:space="preserve">  </w:t>
      </w:r>
      <w:r w:rsidRPr="001B3E98">
        <w:rPr>
          <w:rFonts w:hint="eastAsia"/>
          <w:szCs w:val="21"/>
        </w:rPr>
        <w:t>船体构件和焊缝的检查</w:t>
      </w:r>
    </w:p>
    <w:p w:rsidR="00F42D30" w:rsidRPr="001B3E98" w:rsidRDefault="001B3E98" w:rsidP="00DA7609">
      <w:pPr>
        <w:adjustRightInd w:val="0"/>
        <w:snapToGrid w:val="0"/>
        <w:ind w:firstLineChars="200" w:firstLine="420"/>
        <w:rPr>
          <w:szCs w:val="21"/>
        </w:rPr>
      </w:pPr>
      <w:r w:rsidRPr="001B3E98">
        <w:rPr>
          <w:rFonts w:hint="eastAsia"/>
          <w:szCs w:val="21"/>
        </w:rPr>
        <w:t>（</w:t>
      </w:r>
      <w:r w:rsidRPr="001B3E98">
        <w:rPr>
          <w:rFonts w:hint="eastAsia"/>
          <w:szCs w:val="21"/>
        </w:rPr>
        <w:t>1</w:t>
      </w:r>
      <w:r w:rsidRPr="001B3E98">
        <w:rPr>
          <w:rFonts w:hint="eastAsia"/>
          <w:szCs w:val="21"/>
        </w:rPr>
        <w:t>）</w:t>
      </w:r>
      <w:r w:rsidR="00DA7609" w:rsidRPr="001B3E98">
        <w:rPr>
          <w:rFonts w:hint="eastAsia"/>
          <w:szCs w:val="21"/>
        </w:rPr>
        <w:t>应对主船体内部构件、甲板及甲板室结构进行检查，其规格尺寸应符合要求。</w:t>
      </w:r>
    </w:p>
    <w:p w:rsidR="00F42D30" w:rsidRPr="001B3E98" w:rsidRDefault="001B3E98" w:rsidP="00DA7609">
      <w:pPr>
        <w:adjustRightInd w:val="0"/>
        <w:snapToGrid w:val="0"/>
        <w:ind w:firstLineChars="200" w:firstLine="420"/>
        <w:rPr>
          <w:szCs w:val="21"/>
        </w:rPr>
      </w:pPr>
      <w:r w:rsidRPr="001B3E98">
        <w:rPr>
          <w:rFonts w:hint="eastAsia"/>
          <w:szCs w:val="21"/>
        </w:rPr>
        <w:t>（</w:t>
      </w:r>
      <w:r w:rsidRPr="001B3E98">
        <w:rPr>
          <w:rFonts w:hint="eastAsia"/>
          <w:szCs w:val="21"/>
        </w:rPr>
        <w:t>2</w:t>
      </w:r>
      <w:r w:rsidRPr="001B3E98">
        <w:rPr>
          <w:rFonts w:hint="eastAsia"/>
          <w:szCs w:val="21"/>
        </w:rPr>
        <w:t>）</w:t>
      </w:r>
      <w:r w:rsidR="00DA7609" w:rsidRPr="001B3E98">
        <w:rPr>
          <w:rFonts w:hint="eastAsia"/>
          <w:szCs w:val="21"/>
        </w:rPr>
        <w:t>检查内部构件的连接和焊接情况。</w:t>
      </w:r>
    </w:p>
    <w:p w:rsidR="00336C81" w:rsidRPr="001B3E98" w:rsidRDefault="001B3E98" w:rsidP="009C717F">
      <w:pPr>
        <w:adjustRightInd w:val="0"/>
        <w:snapToGrid w:val="0"/>
        <w:ind w:firstLineChars="200" w:firstLine="420"/>
        <w:rPr>
          <w:szCs w:val="21"/>
        </w:rPr>
      </w:pPr>
      <w:r w:rsidRPr="001B3E98">
        <w:rPr>
          <w:rFonts w:hint="eastAsia"/>
          <w:szCs w:val="21"/>
        </w:rPr>
        <w:t>（</w:t>
      </w:r>
      <w:r w:rsidRPr="001B3E98">
        <w:rPr>
          <w:rFonts w:hint="eastAsia"/>
          <w:szCs w:val="21"/>
        </w:rPr>
        <w:t>3</w:t>
      </w:r>
      <w:r w:rsidRPr="001B3E98">
        <w:rPr>
          <w:rFonts w:hint="eastAsia"/>
          <w:szCs w:val="21"/>
        </w:rPr>
        <w:t>）</w:t>
      </w:r>
      <w:r w:rsidR="00DA7609" w:rsidRPr="001B3E98">
        <w:rPr>
          <w:rFonts w:hint="eastAsia"/>
          <w:szCs w:val="21"/>
        </w:rPr>
        <w:t>外板及甲板的焊缝不允许存在任何外观缺陷，如有，需即刻修复。</w:t>
      </w:r>
    </w:p>
    <w:p w:rsidR="00F42D30" w:rsidRPr="001B3E98" w:rsidRDefault="00DA7609" w:rsidP="00DA7609">
      <w:pPr>
        <w:adjustRightInd w:val="0"/>
        <w:snapToGrid w:val="0"/>
        <w:ind w:firstLineChars="200" w:firstLine="420"/>
        <w:rPr>
          <w:szCs w:val="21"/>
        </w:rPr>
      </w:pPr>
      <w:r w:rsidRPr="001B3E98">
        <w:rPr>
          <w:rFonts w:hint="eastAsia"/>
          <w:szCs w:val="21"/>
        </w:rPr>
        <w:t>2.2.</w:t>
      </w:r>
      <w:r w:rsidR="001B3E98">
        <w:rPr>
          <w:szCs w:val="21"/>
        </w:rPr>
        <w:t>3</w:t>
      </w:r>
      <w:r w:rsidR="001B3E98" w:rsidRPr="001B3E98">
        <w:rPr>
          <w:rFonts w:hint="eastAsia"/>
          <w:szCs w:val="21"/>
        </w:rPr>
        <w:t>.</w:t>
      </w:r>
      <w:r w:rsidR="001B3E98">
        <w:rPr>
          <w:szCs w:val="21"/>
        </w:rPr>
        <w:t>3</w:t>
      </w:r>
      <w:r w:rsidRPr="001B3E98">
        <w:rPr>
          <w:szCs w:val="21"/>
        </w:rPr>
        <w:t xml:space="preserve">  </w:t>
      </w:r>
      <w:r w:rsidRPr="001B3E98">
        <w:rPr>
          <w:rFonts w:hint="eastAsia"/>
          <w:szCs w:val="21"/>
        </w:rPr>
        <w:t>船体密性试验</w:t>
      </w:r>
    </w:p>
    <w:p w:rsidR="00F42D30" w:rsidRDefault="001B3E98" w:rsidP="00DA7609">
      <w:pPr>
        <w:adjustRightInd w:val="0"/>
        <w:snapToGrid w:val="0"/>
        <w:ind w:firstLineChars="200" w:firstLine="420"/>
        <w:rPr>
          <w:szCs w:val="21"/>
        </w:rPr>
      </w:pPr>
      <w:r>
        <w:rPr>
          <w:rFonts w:hint="eastAsia"/>
          <w:szCs w:val="21"/>
        </w:rPr>
        <w:t>（</w:t>
      </w:r>
      <w:r>
        <w:rPr>
          <w:rFonts w:hint="eastAsia"/>
          <w:szCs w:val="21"/>
        </w:rPr>
        <w:t>1</w:t>
      </w:r>
      <w:r>
        <w:rPr>
          <w:rFonts w:hint="eastAsia"/>
          <w:szCs w:val="21"/>
        </w:rPr>
        <w:t>）</w:t>
      </w:r>
      <w:r w:rsidR="006B214E">
        <w:rPr>
          <w:rFonts w:hint="eastAsia"/>
          <w:szCs w:val="21"/>
        </w:rPr>
        <w:t>聚乙烯渔船</w:t>
      </w:r>
      <w:r w:rsidR="00DA7609">
        <w:rPr>
          <w:rFonts w:hint="eastAsia"/>
          <w:szCs w:val="21"/>
        </w:rPr>
        <w:t>均应进行船体密性试验，密性试验分为灌水试验和冲水试验。</w:t>
      </w:r>
    </w:p>
    <w:p w:rsidR="00F42D30" w:rsidRDefault="001B3E98" w:rsidP="00DA7609">
      <w:pPr>
        <w:adjustRightInd w:val="0"/>
        <w:snapToGrid w:val="0"/>
        <w:ind w:firstLineChars="200" w:firstLine="420"/>
        <w:rPr>
          <w:szCs w:val="21"/>
        </w:rPr>
      </w:pPr>
      <w:r>
        <w:rPr>
          <w:rFonts w:hint="eastAsia"/>
          <w:szCs w:val="21"/>
        </w:rPr>
        <w:t>（</w:t>
      </w:r>
      <w:r>
        <w:rPr>
          <w:rFonts w:hint="eastAsia"/>
          <w:szCs w:val="21"/>
        </w:rPr>
        <w:t>2</w:t>
      </w:r>
      <w:r>
        <w:rPr>
          <w:rFonts w:hint="eastAsia"/>
          <w:szCs w:val="21"/>
        </w:rPr>
        <w:t>）</w:t>
      </w:r>
      <w:r w:rsidR="00DA7609">
        <w:rPr>
          <w:rFonts w:hint="eastAsia"/>
          <w:szCs w:val="21"/>
        </w:rPr>
        <w:t>密性试验前，确认结构的装配工作已全部完成。</w:t>
      </w:r>
    </w:p>
    <w:p w:rsidR="00F42D30" w:rsidRDefault="001B3E98" w:rsidP="00DA7609">
      <w:pPr>
        <w:adjustRightInd w:val="0"/>
        <w:snapToGrid w:val="0"/>
        <w:ind w:firstLineChars="200" w:firstLine="420"/>
        <w:rPr>
          <w:szCs w:val="21"/>
        </w:rPr>
      </w:pPr>
      <w:r>
        <w:rPr>
          <w:rFonts w:hint="eastAsia"/>
          <w:szCs w:val="21"/>
        </w:rPr>
        <w:t>（</w:t>
      </w:r>
      <w:r>
        <w:rPr>
          <w:rFonts w:hint="eastAsia"/>
          <w:szCs w:val="21"/>
        </w:rPr>
        <w:t>3</w:t>
      </w:r>
      <w:r>
        <w:rPr>
          <w:rFonts w:hint="eastAsia"/>
          <w:szCs w:val="21"/>
        </w:rPr>
        <w:t>）</w:t>
      </w:r>
      <w:r w:rsidR="00DA7609">
        <w:rPr>
          <w:rFonts w:hint="eastAsia"/>
          <w:szCs w:val="21"/>
        </w:rPr>
        <w:t>对要求水密的结构（如</w:t>
      </w:r>
      <w:r w:rsidR="00BB7A8D">
        <w:rPr>
          <w:rFonts w:hint="eastAsia"/>
          <w:szCs w:val="21"/>
        </w:rPr>
        <w:t>首</w:t>
      </w:r>
      <w:r w:rsidR="00DA7609">
        <w:rPr>
          <w:rFonts w:hint="eastAsia"/>
          <w:szCs w:val="21"/>
        </w:rPr>
        <w:t>、</w:t>
      </w:r>
      <w:r w:rsidR="00BB7A8D">
        <w:rPr>
          <w:rFonts w:hint="eastAsia"/>
          <w:szCs w:val="21"/>
        </w:rPr>
        <w:t>尾</w:t>
      </w:r>
      <w:r w:rsidR="00DA7609">
        <w:rPr>
          <w:rFonts w:hint="eastAsia"/>
          <w:szCs w:val="21"/>
        </w:rPr>
        <w:t>尖舱、机舱等）应进行灌水试验。对内部没有妨碍检查的结构，可利用舷外水压力代替灌水试验。</w:t>
      </w:r>
    </w:p>
    <w:p w:rsidR="00F42D30" w:rsidRDefault="001B3E98" w:rsidP="00DA7609">
      <w:pPr>
        <w:adjustRightInd w:val="0"/>
        <w:snapToGrid w:val="0"/>
        <w:ind w:firstLineChars="200" w:firstLine="420"/>
        <w:rPr>
          <w:szCs w:val="21"/>
        </w:rPr>
      </w:pPr>
      <w:r>
        <w:rPr>
          <w:rFonts w:hint="eastAsia"/>
          <w:szCs w:val="21"/>
        </w:rPr>
        <w:t>（</w:t>
      </w:r>
      <w:r>
        <w:rPr>
          <w:rFonts w:hint="eastAsia"/>
          <w:szCs w:val="21"/>
        </w:rPr>
        <w:t>4</w:t>
      </w:r>
      <w:r>
        <w:rPr>
          <w:rFonts w:hint="eastAsia"/>
          <w:szCs w:val="21"/>
        </w:rPr>
        <w:t>）</w:t>
      </w:r>
      <w:r w:rsidR="00DA7609">
        <w:rPr>
          <w:rFonts w:hint="eastAsia"/>
          <w:szCs w:val="21"/>
        </w:rPr>
        <w:t>灌水试验或浸水试验的时间应不小于</w:t>
      </w:r>
      <w:r w:rsidR="00DA7609">
        <w:rPr>
          <w:szCs w:val="21"/>
        </w:rPr>
        <w:t>4h</w:t>
      </w:r>
      <w:r w:rsidR="00DA7609">
        <w:rPr>
          <w:rFonts w:hint="eastAsia"/>
          <w:szCs w:val="21"/>
        </w:rPr>
        <w:t>，且应无渗漏现象。</w:t>
      </w:r>
    </w:p>
    <w:p w:rsidR="00F42D30" w:rsidRDefault="001B3E98" w:rsidP="00DA7609">
      <w:pPr>
        <w:adjustRightInd w:val="0"/>
        <w:snapToGrid w:val="0"/>
        <w:ind w:firstLineChars="200" w:firstLine="420"/>
        <w:rPr>
          <w:szCs w:val="21"/>
        </w:rPr>
      </w:pPr>
      <w:r>
        <w:rPr>
          <w:rFonts w:hint="eastAsia"/>
          <w:szCs w:val="21"/>
        </w:rPr>
        <w:t>（</w:t>
      </w:r>
      <w:r>
        <w:rPr>
          <w:rFonts w:hint="eastAsia"/>
          <w:szCs w:val="21"/>
        </w:rPr>
        <w:t>5</w:t>
      </w:r>
      <w:r>
        <w:rPr>
          <w:rFonts w:hint="eastAsia"/>
          <w:szCs w:val="21"/>
        </w:rPr>
        <w:t>）</w:t>
      </w:r>
      <w:r w:rsidR="00DA7609">
        <w:rPr>
          <w:rFonts w:hint="eastAsia"/>
          <w:szCs w:val="21"/>
        </w:rPr>
        <w:t>对要求风雨密的结构应进行冲水试验，试验中该结构应无明显的渗漏现象。冲水试验时，冲水软管的水压应不小于</w:t>
      </w:r>
      <w:r w:rsidR="00DA7609">
        <w:rPr>
          <w:szCs w:val="21"/>
        </w:rPr>
        <w:t>0.2MPa</w:t>
      </w:r>
      <w:r w:rsidR="00DA7609">
        <w:rPr>
          <w:rFonts w:hint="eastAsia"/>
          <w:szCs w:val="21"/>
        </w:rPr>
        <w:t>，喷嘴内径应不小于</w:t>
      </w:r>
      <w:r w:rsidR="00DA7609">
        <w:rPr>
          <w:szCs w:val="21"/>
        </w:rPr>
        <w:t>12.5mm</w:t>
      </w:r>
      <w:r w:rsidR="00DA7609">
        <w:rPr>
          <w:rFonts w:hint="eastAsia"/>
          <w:szCs w:val="21"/>
        </w:rPr>
        <w:t>，喷嘴离被试对象的距离应不大于</w:t>
      </w:r>
      <w:r w:rsidR="00DA7609">
        <w:rPr>
          <w:szCs w:val="21"/>
        </w:rPr>
        <w:t>1.5m</w:t>
      </w:r>
      <w:r w:rsidR="00DA7609">
        <w:rPr>
          <w:rFonts w:hint="eastAsia"/>
          <w:szCs w:val="21"/>
        </w:rPr>
        <w:t>，水柱移动的速度应不大于</w:t>
      </w:r>
      <w:r w:rsidR="00DA7609">
        <w:rPr>
          <w:szCs w:val="21"/>
        </w:rPr>
        <w:t>0.1m/s</w:t>
      </w:r>
      <w:r w:rsidR="00DA7609">
        <w:rPr>
          <w:rFonts w:hint="eastAsia"/>
          <w:szCs w:val="21"/>
        </w:rPr>
        <w:t>。</w:t>
      </w:r>
    </w:p>
    <w:p w:rsidR="00F42D30" w:rsidRDefault="004275AD" w:rsidP="00DA7609">
      <w:pPr>
        <w:adjustRightInd w:val="0"/>
        <w:snapToGrid w:val="0"/>
        <w:ind w:firstLineChars="200" w:firstLine="420"/>
        <w:rPr>
          <w:szCs w:val="21"/>
        </w:rPr>
      </w:pPr>
      <w:r w:rsidRPr="001B3E98">
        <w:rPr>
          <w:rFonts w:hint="eastAsia"/>
          <w:szCs w:val="21"/>
        </w:rPr>
        <w:t>2.2.</w:t>
      </w:r>
      <w:r>
        <w:rPr>
          <w:szCs w:val="21"/>
        </w:rPr>
        <w:t>3</w:t>
      </w:r>
      <w:r w:rsidRPr="001B3E98">
        <w:rPr>
          <w:rFonts w:hint="eastAsia"/>
          <w:szCs w:val="21"/>
        </w:rPr>
        <w:t>.</w:t>
      </w:r>
      <w:r>
        <w:rPr>
          <w:szCs w:val="21"/>
        </w:rPr>
        <w:t>4</w:t>
      </w:r>
      <w:r w:rsidRPr="001B3E98">
        <w:rPr>
          <w:szCs w:val="21"/>
        </w:rPr>
        <w:t xml:space="preserve">  </w:t>
      </w:r>
      <w:r w:rsidR="00557D80">
        <w:rPr>
          <w:rFonts w:hint="eastAsia"/>
          <w:szCs w:val="21"/>
        </w:rPr>
        <w:t>船体</w:t>
      </w:r>
      <w:r w:rsidR="00557D80">
        <w:rPr>
          <w:szCs w:val="21"/>
        </w:rPr>
        <w:t>其他检验项目</w:t>
      </w:r>
    </w:p>
    <w:p w:rsidR="00557D80" w:rsidRPr="00C0624C" w:rsidRDefault="00557D80" w:rsidP="00DA7609">
      <w:pPr>
        <w:adjustRightInd w:val="0"/>
        <w:snapToGrid w:val="0"/>
        <w:ind w:firstLineChars="200" w:firstLine="420"/>
        <w:rPr>
          <w:color w:val="000000"/>
        </w:rPr>
      </w:pPr>
      <w:r>
        <w:rPr>
          <w:rFonts w:hint="eastAsia"/>
          <w:szCs w:val="21"/>
        </w:rPr>
        <w:t>（</w:t>
      </w:r>
      <w:r>
        <w:rPr>
          <w:rFonts w:hint="eastAsia"/>
          <w:szCs w:val="21"/>
        </w:rPr>
        <w:t>1</w:t>
      </w:r>
      <w:r>
        <w:rPr>
          <w:rFonts w:hint="eastAsia"/>
          <w:szCs w:val="21"/>
        </w:rPr>
        <w:t>）</w:t>
      </w:r>
      <w:r w:rsidR="00C0624C" w:rsidRPr="00C0624C">
        <w:rPr>
          <w:color w:val="000000"/>
        </w:rPr>
        <w:t>现场监督测量渔船主尺度</w:t>
      </w:r>
      <w:r w:rsidR="00C0624C" w:rsidRPr="00C0624C">
        <w:rPr>
          <w:rFonts w:hint="eastAsia"/>
          <w:color w:val="000000"/>
        </w:rPr>
        <w:t>。</w:t>
      </w:r>
    </w:p>
    <w:p w:rsidR="00557D80" w:rsidRDefault="00557D80" w:rsidP="00DA7609">
      <w:pPr>
        <w:adjustRightInd w:val="0"/>
        <w:snapToGrid w:val="0"/>
        <w:ind w:firstLineChars="200" w:firstLine="420"/>
        <w:rPr>
          <w:color w:val="000000"/>
        </w:rPr>
      </w:pPr>
      <w:r>
        <w:rPr>
          <w:rFonts w:hint="eastAsia"/>
          <w:szCs w:val="21"/>
        </w:rPr>
        <w:t>（</w:t>
      </w:r>
      <w:r>
        <w:rPr>
          <w:rFonts w:hint="eastAsia"/>
          <w:szCs w:val="21"/>
        </w:rPr>
        <w:t>2</w:t>
      </w:r>
      <w:r>
        <w:rPr>
          <w:rFonts w:hint="eastAsia"/>
          <w:szCs w:val="21"/>
        </w:rPr>
        <w:t>）</w:t>
      </w:r>
      <w:r>
        <w:rPr>
          <w:color w:val="000000"/>
        </w:rPr>
        <w:t>检查载重线标志、水尺勘划的正确性</w:t>
      </w:r>
      <w:r w:rsidR="00BB7A8D">
        <w:rPr>
          <w:rFonts w:hint="eastAsia"/>
          <w:color w:val="000000"/>
        </w:rPr>
        <w:t>。</w:t>
      </w:r>
    </w:p>
    <w:p w:rsidR="00557D80" w:rsidRDefault="00557D80" w:rsidP="00557D80">
      <w:pPr>
        <w:adjustRightInd w:val="0"/>
        <w:snapToGrid w:val="0"/>
        <w:ind w:firstLineChars="200" w:firstLine="420"/>
        <w:rPr>
          <w:szCs w:val="21"/>
        </w:rPr>
      </w:pPr>
      <w:r>
        <w:rPr>
          <w:rFonts w:hint="eastAsia"/>
          <w:szCs w:val="21"/>
        </w:rPr>
        <w:t>（</w:t>
      </w:r>
      <w:r>
        <w:rPr>
          <w:rFonts w:hint="eastAsia"/>
          <w:szCs w:val="21"/>
        </w:rPr>
        <w:t>3</w:t>
      </w:r>
      <w:r>
        <w:rPr>
          <w:rFonts w:hint="eastAsia"/>
          <w:szCs w:val="21"/>
        </w:rPr>
        <w:t>）</w:t>
      </w:r>
      <w:r>
        <w:rPr>
          <w:color w:val="000000"/>
        </w:rPr>
        <w:t>检查通道、出口及栏杆</w:t>
      </w:r>
      <w:r>
        <w:rPr>
          <w:rFonts w:hint="eastAsia"/>
          <w:color w:val="000000"/>
        </w:rPr>
        <w:t>。</w:t>
      </w:r>
    </w:p>
    <w:p w:rsidR="004275AD" w:rsidRDefault="004275AD" w:rsidP="00DA7609">
      <w:pPr>
        <w:adjustRightInd w:val="0"/>
        <w:snapToGrid w:val="0"/>
        <w:ind w:firstLineChars="200" w:firstLine="420"/>
        <w:rPr>
          <w:szCs w:val="21"/>
        </w:rPr>
      </w:pPr>
    </w:p>
    <w:p w:rsidR="002937F3" w:rsidRDefault="002937F3" w:rsidP="002937F3">
      <w:pPr>
        <w:adjustRightInd w:val="0"/>
        <w:snapToGrid w:val="0"/>
        <w:ind w:firstLineChars="200" w:firstLine="422"/>
        <w:rPr>
          <w:b/>
          <w:szCs w:val="21"/>
        </w:rPr>
      </w:pPr>
      <w:r>
        <w:rPr>
          <w:rFonts w:hint="eastAsia"/>
          <w:b/>
          <w:szCs w:val="21"/>
        </w:rPr>
        <w:t>2.2.</w:t>
      </w:r>
      <w:r w:rsidR="004275AD">
        <w:rPr>
          <w:b/>
          <w:szCs w:val="21"/>
        </w:rPr>
        <w:t>4</w:t>
      </w:r>
      <w:r>
        <w:rPr>
          <w:rFonts w:hint="eastAsia"/>
          <w:b/>
          <w:szCs w:val="21"/>
        </w:rPr>
        <w:t xml:space="preserve">  </w:t>
      </w:r>
      <w:r w:rsidR="001B3E98">
        <w:rPr>
          <w:rFonts w:hint="eastAsia"/>
          <w:b/>
          <w:szCs w:val="21"/>
        </w:rPr>
        <w:t>船舶设备</w:t>
      </w:r>
      <w:r w:rsidR="001B3E98">
        <w:rPr>
          <w:b/>
          <w:szCs w:val="21"/>
        </w:rPr>
        <w:t>的检验项目</w:t>
      </w:r>
    </w:p>
    <w:p w:rsidR="00361C6B" w:rsidRPr="00361C6B" w:rsidRDefault="001B3E98" w:rsidP="00361C6B">
      <w:pPr>
        <w:adjustRightInd w:val="0"/>
        <w:snapToGrid w:val="0"/>
        <w:ind w:firstLineChars="200" w:firstLine="420"/>
        <w:rPr>
          <w:szCs w:val="21"/>
        </w:rPr>
      </w:pPr>
      <w:r>
        <w:rPr>
          <w:rFonts w:hint="eastAsia"/>
          <w:szCs w:val="21"/>
        </w:rPr>
        <w:t>2.2.</w:t>
      </w:r>
      <w:r w:rsidR="004275AD">
        <w:rPr>
          <w:szCs w:val="21"/>
        </w:rPr>
        <w:t>4</w:t>
      </w:r>
      <w:r>
        <w:rPr>
          <w:rFonts w:hint="eastAsia"/>
          <w:szCs w:val="21"/>
        </w:rPr>
        <w:t xml:space="preserve">.1  </w:t>
      </w:r>
      <w:r w:rsidR="00361C6B" w:rsidRPr="00361C6B">
        <w:rPr>
          <w:szCs w:val="21"/>
        </w:rPr>
        <w:t>检查主机、推进装置、电气设备、防污染装置等主要设备的船用产品证书，并核对其主要技术规格和性能指标；</w:t>
      </w:r>
    </w:p>
    <w:p w:rsidR="00361C6B" w:rsidRPr="00361C6B" w:rsidRDefault="00361C6B" w:rsidP="00361C6B">
      <w:pPr>
        <w:adjustRightInd w:val="0"/>
        <w:snapToGrid w:val="0"/>
        <w:ind w:firstLineChars="200" w:firstLine="420"/>
        <w:rPr>
          <w:szCs w:val="21"/>
        </w:rPr>
      </w:pPr>
      <w:r>
        <w:rPr>
          <w:rFonts w:hint="eastAsia"/>
          <w:szCs w:val="21"/>
        </w:rPr>
        <w:t>2.2.</w:t>
      </w:r>
      <w:r w:rsidR="004275AD">
        <w:rPr>
          <w:szCs w:val="21"/>
        </w:rPr>
        <w:t>4</w:t>
      </w:r>
      <w:r w:rsidRPr="00361C6B">
        <w:rPr>
          <w:rFonts w:hint="eastAsia"/>
          <w:szCs w:val="21"/>
        </w:rPr>
        <w:t xml:space="preserve">.2 </w:t>
      </w:r>
      <w:r w:rsidR="00B87500">
        <w:rPr>
          <w:szCs w:val="21"/>
        </w:rPr>
        <w:t xml:space="preserve"> </w:t>
      </w:r>
      <w:r w:rsidRPr="00361C6B">
        <w:rPr>
          <w:szCs w:val="21"/>
        </w:rPr>
        <w:t>检查操舵装置和锚设备的安装的正确性并进行必要的试验；</w:t>
      </w:r>
    </w:p>
    <w:p w:rsidR="00361C6B" w:rsidRPr="00361C6B" w:rsidRDefault="00361C6B" w:rsidP="00361C6B">
      <w:pPr>
        <w:adjustRightInd w:val="0"/>
        <w:snapToGrid w:val="0"/>
        <w:ind w:firstLineChars="200" w:firstLine="420"/>
        <w:rPr>
          <w:szCs w:val="21"/>
        </w:rPr>
      </w:pPr>
      <w:r>
        <w:rPr>
          <w:rFonts w:hint="eastAsia"/>
          <w:szCs w:val="21"/>
        </w:rPr>
        <w:t>2.2.</w:t>
      </w:r>
      <w:r w:rsidR="004275AD">
        <w:rPr>
          <w:szCs w:val="21"/>
        </w:rPr>
        <w:t>4</w:t>
      </w:r>
      <w:r w:rsidRPr="00361C6B">
        <w:rPr>
          <w:rFonts w:hint="eastAsia"/>
          <w:szCs w:val="21"/>
        </w:rPr>
        <w:t xml:space="preserve">.3 </w:t>
      </w:r>
      <w:r w:rsidR="00B87500">
        <w:rPr>
          <w:szCs w:val="21"/>
        </w:rPr>
        <w:t xml:space="preserve"> </w:t>
      </w:r>
      <w:r w:rsidRPr="00361C6B">
        <w:rPr>
          <w:szCs w:val="21"/>
        </w:rPr>
        <w:t>检查主机、辅机、轴系、螺旋桨的安装并进行必要的试验；</w:t>
      </w:r>
    </w:p>
    <w:p w:rsidR="00361C6B" w:rsidRPr="00361C6B" w:rsidRDefault="00361C6B" w:rsidP="00361C6B">
      <w:pPr>
        <w:adjustRightInd w:val="0"/>
        <w:snapToGrid w:val="0"/>
        <w:ind w:firstLineChars="200" w:firstLine="420"/>
        <w:rPr>
          <w:szCs w:val="21"/>
        </w:rPr>
      </w:pPr>
      <w:r>
        <w:rPr>
          <w:rFonts w:hint="eastAsia"/>
          <w:szCs w:val="21"/>
        </w:rPr>
        <w:t>2.2.</w:t>
      </w:r>
      <w:r w:rsidR="004275AD">
        <w:rPr>
          <w:szCs w:val="21"/>
        </w:rPr>
        <w:t>4</w:t>
      </w:r>
      <w:r w:rsidRPr="00361C6B">
        <w:rPr>
          <w:rFonts w:hint="eastAsia"/>
          <w:szCs w:val="21"/>
        </w:rPr>
        <w:t xml:space="preserve">.4 </w:t>
      </w:r>
      <w:r w:rsidR="00B87500">
        <w:rPr>
          <w:szCs w:val="21"/>
        </w:rPr>
        <w:t xml:space="preserve"> </w:t>
      </w:r>
      <w:r w:rsidRPr="00361C6B">
        <w:rPr>
          <w:szCs w:val="21"/>
        </w:rPr>
        <w:t>检查各种管系的安装并进行必要的密性试验；</w:t>
      </w:r>
    </w:p>
    <w:p w:rsidR="00361C6B" w:rsidRPr="00361C6B" w:rsidRDefault="00361C6B" w:rsidP="00361C6B">
      <w:pPr>
        <w:adjustRightInd w:val="0"/>
        <w:snapToGrid w:val="0"/>
        <w:ind w:firstLineChars="200" w:firstLine="420"/>
        <w:rPr>
          <w:szCs w:val="21"/>
        </w:rPr>
      </w:pPr>
      <w:r>
        <w:rPr>
          <w:rFonts w:hint="eastAsia"/>
          <w:szCs w:val="21"/>
        </w:rPr>
        <w:t>2.2.</w:t>
      </w:r>
      <w:r w:rsidR="004275AD">
        <w:rPr>
          <w:szCs w:val="21"/>
        </w:rPr>
        <w:t>4</w:t>
      </w:r>
      <w:r w:rsidRPr="00361C6B">
        <w:rPr>
          <w:rFonts w:hint="eastAsia"/>
          <w:szCs w:val="21"/>
        </w:rPr>
        <w:t xml:space="preserve">.5 </w:t>
      </w:r>
      <w:r w:rsidR="00B87500">
        <w:rPr>
          <w:szCs w:val="21"/>
        </w:rPr>
        <w:t xml:space="preserve"> </w:t>
      </w:r>
      <w:r w:rsidRPr="00361C6B">
        <w:rPr>
          <w:szCs w:val="21"/>
        </w:rPr>
        <w:t>检查机驾合一装置的安装和可靠性；</w:t>
      </w:r>
    </w:p>
    <w:p w:rsidR="00361C6B" w:rsidRPr="00361C6B" w:rsidRDefault="00361C6B" w:rsidP="00361C6B">
      <w:pPr>
        <w:adjustRightInd w:val="0"/>
        <w:snapToGrid w:val="0"/>
        <w:ind w:firstLineChars="200" w:firstLine="420"/>
        <w:rPr>
          <w:szCs w:val="21"/>
        </w:rPr>
      </w:pPr>
      <w:r>
        <w:rPr>
          <w:rFonts w:hint="eastAsia"/>
          <w:szCs w:val="21"/>
        </w:rPr>
        <w:t>2.2.</w:t>
      </w:r>
      <w:r w:rsidR="004275AD">
        <w:rPr>
          <w:szCs w:val="21"/>
        </w:rPr>
        <w:t>4</w:t>
      </w:r>
      <w:r w:rsidRPr="00361C6B">
        <w:rPr>
          <w:rFonts w:hint="eastAsia"/>
          <w:szCs w:val="21"/>
        </w:rPr>
        <w:t xml:space="preserve">.6 </w:t>
      </w:r>
      <w:r w:rsidR="00B87500">
        <w:rPr>
          <w:szCs w:val="21"/>
        </w:rPr>
        <w:t xml:space="preserve"> </w:t>
      </w:r>
      <w:r w:rsidRPr="00361C6B">
        <w:rPr>
          <w:szCs w:val="21"/>
        </w:rPr>
        <w:t>检查液压系统、压缩空气系统和通风系统的安装并试验；</w:t>
      </w:r>
    </w:p>
    <w:p w:rsidR="00361C6B" w:rsidRPr="00361C6B" w:rsidRDefault="00361C6B" w:rsidP="00361C6B">
      <w:pPr>
        <w:adjustRightInd w:val="0"/>
        <w:snapToGrid w:val="0"/>
        <w:ind w:firstLineChars="200" w:firstLine="420"/>
        <w:rPr>
          <w:szCs w:val="21"/>
        </w:rPr>
      </w:pPr>
      <w:r>
        <w:rPr>
          <w:rFonts w:hint="eastAsia"/>
          <w:szCs w:val="21"/>
        </w:rPr>
        <w:t>2.2.</w:t>
      </w:r>
      <w:r w:rsidR="004275AD">
        <w:rPr>
          <w:szCs w:val="21"/>
        </w:rPr>
        <w:t>4</w:t>
      </w:r>
      <w:r w:rsidRPr="00361C6B">
        <w:rPr>
          <w:rFonts w:hint="eastAsia"/>
          <w:szCs w:val="21"/>
        </w:rPr>
        <w:t xml:space="preserve">.7 </w:t>
      </w:r>
      <w:r w:rsidR="00B87500">
        <w:rPr>
          <w:szCs w:val="21"/>
        </w:rPr>
        <w:t xml:space="preserve"> </w:t>
      </w:r>
      <w:r w:rsidRPr="00361C6B">
        <w:rPr>
          <w:szCs w:val="21"/>
        </w:rPr>
        <w:t>检查遥控关闭装置的安装和试验（如燃油速闭阀）；</w:t>
      </w:r>
    </w:p>
    <w:p w:rsidR="00361C6B" w:rsidRPr="00361C6B" w:rsidRDefault="00361C6B" w:rsidP="00361C6B">
      <w:pPr>
        <w:adjustRightInd w:val="0"/>
        <w:snapToGrid w:val="0"/>
        <w:ind w:firstLineChars="200" w:firstLine="420"/>
        <w:rPr>
          <w:szCs w:val="21"/>
        </w:rPr>
      </w:pPr>
      <w:r>
        <w:rPr>
          <w:rFonts w:hint="eastAsia"/>
          <w:szCs w:val="21"/>
        </w:rPr>
        <w:t>2.2.</w:t>
      </w:r>
      <w:r w:rsidR="004275AD">
        <w:rPr>
          <w:szCs w:val="21"/>
        </w:rPr>
        <w:t>4</w:t>
      </w:r>
      <w:r w:rsidRPr="00361C6B">
        <w:rPr>
          <w:rFonts w:hint="eastAsia"/>
          <w:szCs w:val="21"/>
        </w:rPr>
        <w:t xml:space="preserve">.8 </w:t>
      </w:r>
      <w:r w:rsidR="00B87500">
        <w:rPr>
          <w:szCs w:val="21"/>
        </w:rPr>
        <w:t xml:space="preserve"> </w:t>
      </w:r>
      <w:r w:rsidRPr="00361C6B">
        <w:rPr>
          <w:szCs w:val="21"/>
        </w:rPr>
        <w:t>核查电缆规格、</w:t>
      </w:r>
      <w:r w:rsidR="00B87500">
        <w:rPr>
          <w:szCs w:val="21"/>
        </w:rPr>
        <w:t>检查电气设备、</w:t>
      </w:r>
      <w:r w:rsidR="00B87500">
        <w:rPr>
          <w:rFonts w:hint="eastAsia"/>
          <w:szCs w:val="21"/>
        </w:rPr>
        <w:t>照明</w:t>
      </w:r>
      <w:r w:rsidR="00B87500">
        <w:rPr>
          <w:szCs w:val="21"/>
        </w:rPr>
        <w:t>系统、电缆</w:t>
      </w:r>
      <w:r w:rsidRPr="00361C6B">
        <w:rPr>
          <w:szCs w:val="21"/>
        </w:rPr>
        <w:t>安装并进行必要的试验；</w:t>
      </w:r>
    </w:p>
    <w:p w:rsidR="00361C6B" w:rsidRPr="00361C6B" w:rsidRDefault="00361C6B" w:rsidP="00361C6B">
      <w:pPr>
        <w:adjustRightInd w:val="0"/>
        <w:snapToGrid w:val="0"/>
        <w:ind w:firstLineChars="200" w:firstLine="420"/>
        <w:rPr>
          <w:szCs w:val="21"/>
        </w:rPr>
      </w:pPr>
      <w:r>
        <w:rPr>
          <w:rFonts w:hint="eastAsia"/>
          <w:szCs w:val="21"/>
        </w:rPr>
        <w:t>2.2.</w:t>
      </w:r>
      <w:r w:rsidR="004275AD">
        <w:rPr>
          <w:szCs w:val="21"/>
        </w:rPr>
        <w:t>4</w:t>
      </w:r>
      <w:r w:rsidRPr="00361C6B">
        <w:rPr>
          <w:rFonts w:hint="eastAsia"/>
          <w:szCs w:val="21"/>
        </w:rPr>
        <w:t xml:space="preserve">.9 </w:t>
      </w:r>
      <w:r w:rsidR="00B87500">
        <w:rPr>
          <w:szCs w:val="21"/>
        </w:rPr>
        <w:t xml:space="preserve"> </w:t>
      </w:r>
      <w:r w:rsidRPr="00361C6B">
        <w:rPr>
          <w:szCs w:val="21"/>
        </w:rPr>
        <w:t>检查</w:t>
      </w:r>
      <w:r w:rsidR="00B87500">
        <w:rPr>
          <w:color w:val="000000"/>
        </w:rPr>
        <w:t>电气设备的绝缘电阻及接地和避雷装置的安装情况</w:t>
      </w:r>
      <w:r w:rsidRPr="00361C6B">
        <w:rPr>
          <w:szCs w:val="21"/>
        </w:rPr>
        <w:t>；</w:t>
      </w:r>
    </w:p>
    <w:p w:rsidR="00361C6B" w:rsidRPr="00361C6B" w:rsidRDefault="00361C6B" w:rsidP="00B87500">
      <w:pPr>
        <w:adjustRightInd w:val="0"/>
        <w:snapToGrid w:val="0"/>
        <w:ind w:firstLineChars="200" w:firstLine="420"/>
        <w:rPr>
          <w:szCs w:val="21"/>
        </w:rPr>
      </w:pPr>
      <w:r>
        <w:rPr>
          <w:rFonts w:hint="eastAsia"/>
          <w:szCs w:val="21"/>
        </w:rPr>
        <w:t>2.2.</w:t>
      </w:r>
      <w:r w:rsidR="004275AD">
        <w:rPr>
          <w:szCs w:val="21"/>
        </w:rPr>
        <w:t>4</w:t>
      </w:r>
      <w:r w:rsidRPr="00361C6B">
        <w:rPr>
          <w:rFonts w:hint="eastAsia"/>
          <w:szCs w:val="21"/>
        </w:rPr>
        <w:t xml:space="preserve">.10 </w:t>
      </w:r>
      <w:r w:rsidR="00B87500">
        <w:rPr>
          <w:szCs w:val="21"/>
        </w:rPr>
        <w:t xml:space="preserve"> </w:t>
      </w:r>
      <w:r w:rsidRPr="00361C6B">
        <w:rPr>
          <w:szCs w:val="21"/>
        </w:rPr>
        <w:t>核查</w:t>
      </w:r>
      <w:r w:rsidR="00557D80">
        <w:rPr>
          <w:rFonts w:hint="eastAsia"/>
          <w:szCs w:val="21"/>
        </w:rPr>
        <w:t>救生</w:t>
      </w:r>
      <w:r w:rsidR="00557D80">
        <w:rPr>
          <w:szCs w:val="21"/>
        </w:rPr>
        <w:t>、消防、</w:t>
      </w:r>
      <w:r w:rsidRPr="00361C6B">
        <w:rPr>
          <w:szCs w:val="21"/>
        </w:rPr>
        <w:t>航行、信号设备及无线电通信设备的产品证书及配置，检查其安装的正确性并进行必要的效用试验；</w:t>
      </w:r>
    </w:p>
    <w:p w:rsidR="00361C6B" w:rsidRPr="00361C6B" w:rsidRDefault="00361C6B" w:rsidP="00361C6B">
      <w:pPr>
        <w:adjustRightInd w:val="0"/>
        <w:snapToGrid w:val="0"/>
        <w:ind w:firstLineChars="200" w:firstLine="420"/>
        <w:rPr>
          <w:szCs w:val="21"/>
        </w:rPr>
      </w:pPr>
      <w:r>
        <w:rPr>
          <w:rFonts w:hint="eastAsia"/>
          <w:szCs w:val="21"/>
        </w:rPr>
        <w:t>2.2.</w:t>
      </w:r>
      <w:r w:rsidR="004275AD">
        <w:rPr>
          <w:szCs w:val="21"/>
        </w:rPr>
        <w:t>4</w:t>
      </w:r>
      <w:r w:rsidRPr="00361C6B">
        <w:rPr>
          <w:rFonts w:hint="eastAsia"/>
          <w:szCs w:val="21"/>
        </w:rPr>
        <w:t>.1</w:t>
      </w:r>
      <w:r w:rsidR="00B87500">
        <w:rPr>
          <w:szCs w:val="21"/>
        </w:rPr>
        <w:t>1</w:t>
      </w:r>
      <w:r w:rsidRPr="00361C6B">
        <w:rPr>
          <w:rFonts w:hint="eastAsia"/>
          <w:szCs w:val="21"/>
        </w:rPr>
        <w:t xml:space="preserve"> </w:t>
      </w:r>
      <w:r w:rsidR="00B87500">
        <w:rPr>
          <w:szCs w:val="21"/>
        </w:rPr>
        <w:t xml:space="preserve"> </w:t>
      </w:r>
      <w:r w:rsidRPr="00361C6B">
        <w:rPr>
          <w:szCs w:val="21"/>
        </w:rPr>
        <w:t>确认有关防污染设施的完整性并进行必要的效用试验。</w:t>
      </w:r>
    </w:p>
    <w:p w:rsidR="001B3E98" w:rsidRPr="00361C6B" w:rsidRDefault="001B3E98" w:rsidP="002937F3">
      <w:pPr>
        <w:adjustRightInd w:val="0"/>
        <w:snapToGrid w:val="0"/>
        <w:ind w:firstLineChars="200" w:firstLine="420"/>
        <w:rPr>
          <w:szCs w:val="21"/>
        </w:rPr>
      </w:pPr>
    </w:p>
    <w:p w:rsidR="00E07B9D" w:rsidRDefault="004275AD" w:rsidP="002937F3">
      <w:pPr>
        <w:adjustRightInd w:val="0"/>
        <w:snapToGrid w:val="0"/>
        <w:ind w:firstLineChars="200" w:firstLine="422"/>
        <w:rPr>
          <w:b/>
          <w:szCs w:val="21"/>
        </w:rPr>
      </w:pPr>
      <w:r>
        <w:rPr>
          <w:rFonts w:hint="eastAsia"/>
          <w:b/>
          <w:szCs w:val="21"/>
        </w:rPr>
        <w:t>2.2.</w:t>
      </w:r>
      <w:r>
        <w:rPr>
          <w:b/>
          <w:szCs w:val="21"/>
        </w:rPr>
        <w:t>5</w:t>
      </w:r>
      <w:r>
        <w:rPr>
          <w:rFonts w:hint="eastAsia"/>
          <w:b/>
          <w:szCs w:val="21"/>
        </w:rPr>
        <w:t xml:space="preserve">  </w:t>
      </w:r>
      <w:r w:rsidR="00557D80">
        <w:rPr>
          <w:rFonts w:hint="eastAsia"/>
          <w:b/>
          <w:szCs w:val="21"/>
        </w:rPr>
        <w:t>倾斜</w:t>
      </w:r>
      <w:r w:rsidR="00557D80">
        <w:rPr>
          <w:b/>
          <w:szCs w:val="21"/>
        </w:rPr>
        <w:t>试验、</w:t>
      </w:r>
      <w:r w:rsidR="00557D80" w:rsidRPr="00557D80">
        <w:rPr>
          <w:b/>
          <w:szCs w:val="21"/>
        </w:rPr>
        <w:t>系泊</w:t>
      </w:r>
      <w:r w:rsidR="00557D80">
        <w:rPr>
          <w:rFonts w:hint="eastAsia"/>
          <w:b/>
          <w:szCs w:val="21"/>
        </w:rPr>
        <w:t>试验</w:t>
      </w:r>
      <w:r w:rsidR="00557D80" w:rsidRPr="00557D80">
        <w:rPr>
          <w:b/>
          <w:szCs w:val="21"/>
        </w:rPr>
        <w:t>及航行试验</w:t>
      </w:r>
    </w:p>
    <w:p w:rsidR="00AA623F" w:rsidRDefault="00B87500" w:rsidP="004275AD">
      <w:pPr>
        <w:adjustRightInd w:val="0"/>
        <w:snapToGrid w:val="0"/>
        <w:ind w:firstLineChars="200" w:firstLine="420"/>
        <w:rPr>
          <w:szCs w:val="21"/>
        </w:rPr>
      </w:pPr>
      <w:r w:rsidRPr="00361C6B">
        <w:rPr>
          <w:szCs w:val="21"/>
        </w:rPr>
        <w:t>2.2.</w:t>
      </w:r>
      <w:r>
        <w:rPr>
          <w:szCs w:val="21"/>
        </w:rPr>
        <w:t>5</w:t>
      </w:r>
      <w:r w:rsidRPr="00361C6B">
        <w:rPr>
          <w:szCs w:val="21"/>
        </w:rPr>
        <w:t>.</w:t>
      </w:r>
      <w:r>
        <w:rPr>
          <w:szCs w:val="21"/>
        </w:rPr>
        <w:t>1</w:t>
      </w:r>
      <w:r w:rsidRPr="00361C6B">
        <w:rPr>
          <w:szCs w:val="21"/>
        </w:rPr>
        <w:t xml:space="preserve">  </w:t>
      </w:r>
      <w:r w:rsidR="00AA623F">
        <w:rPr>
          <w:rFonts w:hint="eastAsia"/>
          <w:szCs w:val="21"/>
        </w:rPr>
        <w:t>倾斜</w:t>
      </w:r>
      <w:r w:rsidR="00AA623F">
        <w:rPr>
          <w:szCs w:val="21"/>
        </w:rPr>
        <w:t>试验</w:t>
      </w:r>
    </w:p>
    <w:p w:rsidR="00AA623F" w:rsidRDefault="00AA623F" w:rsidP="004275AD">
      <w:pPr>
        <w:adjustRightInd w:val="0"/>
        <w:snapToGrid w:val="0"/>
        <w:ind w:firstLineChars="200" w:firstLine="420"/>
        <w:rPr>
          <w:szCs w:val="21"/>
        </w:rPr>
      </w:pPr>
      <w:r>
        <w:rPr>
          <w:rFonts w:hint="eastAsia"/>
          <w:szCs w:val="21"/>
        </w:rPr>
        <w:t>（</w:t>
      </w:r>
      <w:r>
        <w:rPr>
          <w:rFonts w:hint="eastAsia"/>
          <w:szCs w:val="21"/>
        </w:rPr>
        <w:t>1</w:t>
      </w:r>
      <w:r>
        <w:rPr>
          <w:rFonts w:hint="eastAsia"/>
          <w:szCs w:val="21"/>
        </w:rPr>
        <w:t>）</w:t>
      </w:r>
      <w:r w:rsidRPr="00361C6B">
        <w:rPr>
          <w:szCs w:val="21"/>
        </w:rPr>
        <w:t>确认</w:t>
      </w:r>
      <w:r>
        <w:rPr>
          <w:rFonts w:hint="eastAsia"/>
          <w:szCs w:val="21"/>
        </w:rPr>
        <w:t>倾斜</w:t>
      </w:r>
      <w:r w:rsidRPr="00361C6B">
        <w:rPr>
          <w:szCs w:val="21"/>
        </w:rPr>
        <w:t>试验大纲。验船师应根据确认的</w:t>
      </w:r>
      <w:r>
        <w:rPr>
          <w:rFonts w:hint="eastAsia"/>
          <w:szCs w:val="21"/>
        </w:rPr>
        <w:t>倾斜</w:t>
      </w:r>
      <w:r w:rsidRPr="00361C6B">
        <w:rPr>
          <w:szCs w:val="21"/>
        </w:rPr>
        <w:t>试验大纲参加</w:t>
      </w:r>
      <w:r>
        <w:rPr>
          <w:rFonts w:hint="eastAsia"/>
          <w:szCs w:val="21"/>
        </w:rPr>
        <w:t>倾斜</w:t>
      </w:r>
      <w:r w:rsidRPr="00361C6B">
        <w:rPr>
          <w:szCs w:val="21"/>
        </w:rPr>
        <w:t>试验</w:t>
      </w:r>
      <w:r>
        <w:rPr>
          <w:rFonts w:hint="eastAsia"/>
          <w:szCs w:val="21"/>
        </w:rPr>
        <w:t>，</w:t>
      </w:r>
      <w:r w:rsidRPr="00AA623F">
        <w:rPr>
          <w:szCs w:val="21"/>
        </w:rPr>
        <w:t>倾斜试验报告</w:t>
      </w:r>
      <w:r>
        <w:rPr>
          <w:rFonts w:hint="eastAsia"/>
          <w:szCs w:val="21"/>
        </w:rPr>
        <w:t>应</w:t>
      </w:r>
      <w:r>
        <w:rPr>
          <w:szCs w:val="21"/>
        </w:rPr>
        <w:t>提交</w:t>
      </w:r>
      <w:r w:rsidRPr="00AA623F">
        <w:rPr>
          <w:szCs w:val="21"/>
        </w:rPr>
        <w:t>船舶检验机构批准。</w:t>
      </w:r>
    </w:p>
    <w:p w:rsidR="00B87500" w:rsidRDefault="00AA623F" w:rsidP="004275AD">
      <w:pPr>
        <w:adjustRightInd w:val="0"/>
        <w:snapToGrid w:val="0"/>
        <w:ind w:firstLineChars="200" w:firstLine="420"/>
        <w:rPr>
          <w:szCs w:val="21"/>
        </w:rPr>
      </w:pPr>
      <w:r>
        <w:rPr>
          <w:rFonts w:hint="eastAsia"/>
          <w:szCs w:val="21"/>
        </w:rPr>
        <w:t>（</w:t>
      </w:r>
      <w:r>
        <w:rPr>
          <w:rFonts w:hint="eastAsia"/>
          <w:szCs w:val="21"/>
        </w:rPr>
        <w:t>2</w:t>
      </w:r>
      <w:r>
        <w:rPr>
          <w:rFonts w:hint="eastAsia"/>
          <w:szCs w:val="21"/>
        </w:rPr>
        <w:t>）</w:t>
      </w:r>
      <w:r w:rsidR="000D3D3E" w:rsidRPr="000D3D3E">
        <w:rPr>
          <w:szCs w:val="21"/>
        </w:rPr>
        <w:t>对</w:t>
      </w:r>
      <w:r>
        <w:rPr>
          <w:rFonts w:hint="eastAsia"/>
          <w:szCs w:val="21"/>
        </w:rPr>
        <w:t>申请型式</w:t>
      </w:r>
      <w:r>
        <w:rPr>
          <w:szCs w:val="21"/>
        </w:rPr>
        <w:t>检验的原型船</w:t>
      </w:r>
      <w:r>
        <w:rPr>
          <w:rFonts w:hint="eastAsia"/>
          <w:szCs w:val="21"/>
        </w:rPr>
        <w:t>/</w:t>
      </w:r>
      <w:r w:rsidR="000D3D3E" w:rsidRPr="000D3D3E">
        <w:rPr>
          <w:szCs w:val="21"/>
        </w:rPr>
        <w:t>首制船应当进行倾斜试验</w:t>
      </w:r>
      <w:r>
        <w:rPr>
          <w:rFonts w:hint="eastAsia"/>
          <w:szCs w:val="21"/>
        </w:rPr>
        <w:t>。</w:t>
      </w:r>
    </w:p>
    <w:p w:rsidR="00AA623F" w:rsidRDefault="00AA623F" w:rsidP="004275AD">
      <w:pPr>
        <w:adjustRightInd w:val="0"/>
        <w:snapToGrid w:val="0"/>
        <w:ind w:firstLineChars="200" w:firstLine="420"/>
        <w:rPr>
          <w:szCs w:val="21"/>
        </w:rPr>
      </w:pPr>
      <w:r>
        <w:rPr>
          <w:rFonts w:hint="eastAsia"/>
          <w:szCs w:val="21"/>
        </w:rPr>
        <w:t>（</w:t>
      </w:r>
      <w:r>
        <w:rPr>
          <w:rFonts w:hint="eastAsia"/>
          <w:szCs w:val="21"/>
        </w:rPr>
        <w:t>3</w:t>
      </w:r>
      <w:r>
        <w:rPr>
          <w:rFonts w:hint="eastAsia"/>
          <w:szCs w:val="21"/>
        </w:rPr>
        <w:t>）</w:t>
      </w:r>
      <w:r w:rsidRPr="00AA623F">
        <w:rPr>
          <w:szCs w:val="21"/>
        </w:rPr>
        <w:t>若倾斜试验有困难时，可进行摇摆试验，以测定空船的横摇固有周期。</w:t>
      </w:r>
    </w:p>
    <w:p w:rsidR="00AA623F" w:rsidRDefault="004275AD" w:rsidP="004275AD">
      <w:pPr>
        <w:adjustRightInd w:val="0"/>
        <w:snapToGrid w:val="0"/>
        <w:ind w:firstLineChars="200" w:firstLine="420"/>
        <w:rPr>
          <w:szCs w:val="21"/>
        </w:rPr>
      </w:pPr>
      <w:r w:rsidRPr="00361C6B">
        <w:rPr>
          <w:szCs w:val="21"/>
        </w:rPr>
        <w:t>2.2.</w:t>
      </w:r>
      <w:r w:rsidR="00B87500">
        <w:rPr>
          <w:szCs w:val="21"/>
        </w:rPr>
        <w:t>5</w:t>
      </w:r>
      <w:r w:rsidRPr="00361C6B">
        <w:rPr>
          <w:szCs w:val="21"/>
        </w:rPr>
        <w:t>.</w:t>
      </w:r>
      <w:r w:rsidR="00B87500">
        <w:rPr>
          <w:szCs w:val="21"/>
        </w:rPr>
        <w:t>2</w:t>
      </w:r>
      <w:r w:rsidRPr="00361C6B">
        <w:rPr>
          <w:szCs w:val="21"/>
        </w:rPr>
        <w:t xml:space="preserve">  </w:t>
      </w:r>
      <w:r w:rsidR="00AA623F" w:rsidRPr="00361C6B">
        <w:rPr>
          <w:szCs w:val="21"/>
        </w:rPr>
        <w:t>系泊及航行试验</w:t>
      </w:r>
    </w:p>
    <w:p w:rsidR="004275AD" w:rsidRPr="00361C6B" w:rsidRDefault="00AA623F" w:rsidP="004275AD">
      <w:pPr>
        <w:adjustRightInd w:val="0"/>
        <w:snapToGrid w:val="0"/>
        <w:ind w:firstLineChars="200" w:firstLine="420"/>
        <w:rPr>
          <w:szCs w:val="21"/>
        </w:rPr>
      </w:pPr>
      <w:r>
        <w:rPr>
          <w:rFonts w:hint="eastAsia"/>
          <w:szCs w:val="21"/>
        </w:rPr>
        <w:t>（</w:t>
      </w:r>
      <w:r>
        <w:rPr>
          <w:rFonts w:hint="eastAsia"/>
          <w:szCs w:val="21"/>
        </w:rPr>
        <w:t>1</w:t>
      </w:r>
      <w:r>
        <w:rPr>
          <w:rFonts w:hint="eastAsia"/>
          <w:szCs w:val="21"/>
        </w:rPr>
        <w:t>）</w:t>
      </w:r>
      <w:r w:rsidR="004275AD" w:rsidRPr="00361C6B">
        <w:rPr>
          <w:szCs w:val="21"/>
        </w:rPr>
        <w:t>确认系泊及航行试验大纲。验船师应根据确认的船舶系泊及航行试验大纲参加船舶系泊及航行试验并在试验报告上签署意见。</w:t>
      </w:r>
    </w:p>
    <w:p w:rsidR="00297E86" w:rsidRPr="000203FB" w:rsidRDefault="00297E86" w:rsidP="00336C81">
      <w:pPr>
        <w:adjustRightInd w:val="0"/>
        <w:snapToGrid w:val="0"/>
        <w:ind w:firstLineChars="200" w:firstLine="420"/>
        <w:rPr>
          <w:color w:val="2E74B5" w:themeColor="accent1" w:themeShade="BF"/>
        </w:rPr>
      </w:pPr>
    </w:p>
    <w:p w:rsidR="00F42D30" w:rsidRDefault="00DA7609" w:rsidP="00DA7609">
      <w:pPr>
        <w:adjustRightInd w:val="0"/>
        <w:snapToGrid w:val="0"/>
        <w:ind w:firstLineChars="200" w:firstLine="422"/>
        <w:rPr>
          <w:b/>
          <w:szCs w:val="21"/>
        </w:rPr>
      </w:pPr>
      <w:r>
        <w:rPr>
          <w:rFonts w:hint="eastAsia"/>
          <w:b/>
          <w:szCs w:val="21"/>
        </w:rPr>
        <w:t>2.2.</w:t>
      </w:r>
      <w:r w:rsidR="002937F3">
        <w:rPr>
          <w:b/>
          <w:szCs w:val="21"/>
        </w:rPr>
        <w:t>7</w:t>
      </w:r>
      <w:r>
        <w:rPr>
          <w:rFonts w:hint="eastAsia"/>
          <w:b/>
          <w:szCs w:val="21"/>
        </w:rPr>
        <w:t xml:space="preserve">  </w:t>
      </w:r>
      <w:r>
        <w:rPr>
          <w:rFonts w:hint="eastAsia"/>
          <w:b/>
          <w:szCs w:val="21"/>
        </w:rPr>
        <w:t>其他</w:t>
      </w:r>
    </w:p>
    <w:p w:rsidR="00F42D30" w:rsidRPr="002F413A" w:rsidRDefault="00DA7609" w:rsidP="00DA7609">
      <w:pPr>
        <w:adjustRightInd w:val="0"/>
        <w:snapToGrid w:val="0"/>
        <w:ind w:firstLineChars="200" w:firstLine="420"/>
        <w:rPr>
          <w:szCs w:val="21"/>
        </w:rPr>
      </w:pPr>
      <w:r w:rsidRPr="002F413A">
        <w:rPr>
          <w:rFonts w:hint="eastAsia"/>
          <w:szCs w:val="21"/>
        </w:rPr>
        <w:lastRenderedPageBreak/>
        <w:t>2.2.</w:t>
      </w:r>
      <w:r w:rsidR="002937F3">
        <w:rPr>
          <w:szCs w:val="21"/>
        </w:rPr>
        <w:t>7</w:t>
      </w:r>
      <w:r w:rsidRPr="002F413A">
        <w:rPr>
          <w:rFonts w:hint="eastAsia"/>
          <w:szCs w:val="21"/>
        </w:rPr>
        <w:t xml:space="preserve">.1  </w:t>
      </w:r>
      <w:r w:rsidR="006B214E" w:rsidRPr="002F413A">
        <w:rPr>
          <w:rFonts w:hint="eastAsia"/>
          <w:szCs w:val="21"/>
        </w:rPr>
        <w:t>船舶建造单位</w:t>
      </w:r>
      <w:r w:rsidRPr="002F413A">
        <w:rPr>
          <w:rFonts w:hint="eastAsia"/>
          <w:szCs w:val="21"/>
        </w:rPr>
        <w:t>应确保符合适用的法律和法规、材料制造商的加工程序以及工业界的事故预防规则和操作生产。</w:t>
      </w:r>
    </w:p>
    <w:p w:rsidR="00F42D30" w:rsidRDefault="00DA7609" w:rsidP="00DA7609">
      <w:pPr>
        <w:adjustRightInd w:val="0"/>
        <w:snapToGrid w:val="0"/>
        <w:ind w:firstLineChars="200" w:firstLine="420"/>
        <w:rPr>
          <w:szCs w:val="21"/>
        </w:rPr>
      </w:pPr>
      <w:r w:rsidRPr="002F413A">
        <w:rPr>
          <w:rFonts w:hint="eastAsia"/>
          <w:szCs w:val="21"/>
        </w:rPr>
        <w:t>2.2.</w:t>
      </w:r>
      <w:r w:rsidR="002937F3">
        <w:rPr>
          <w:szCs w:val="21"/>
        </w:rPr>
        <w:t>7</w:t>
      </w:r>
      <w:r w:rsidRPr="002F413A">
        <w:rPr>
          <w:rFonts w:hint="eastAsia"/>
          <w:szCs w:val="21"/>
        </w:rPr>
        <w:t>.</w:t>
      </w:r>
      <w:r w:rsidR="002F413A" w:rsidRPr="002F413A">
        <w:rPr>
          <w:szCs w:val="21"/>
        </w:rPr>
        <w:t>2</w:t>
      </w:r>
      <w:r w:rsidRPr="002F413A">
        <w:rPr>
          <w:rFonts w:hint="eastAsia"/>
          <w:szCs w:val="21"/>
        </w:rPr>
        <w:t xml:space="preserve">  </w:t>
      </w:r>
      <w:r w:rsidRPr="002F413A">
        <w:rPr>
          <w:rFonts w:hint="eastAsia"/>
          <w:szCs w:val="21"/>
        </w:rPr>
        <w:t>若</w:t>
      </w:r>
      <w:r w:rsidR="006B214E" w:rsidRPr="002F413A">
        <w:rPr>
          <w:rFonts w:hint="eastAsia"/>
          <w:szCs w:val="21"/>
        </w:rPr>
        <w:t>船舶建造单位</w:t>
      </w:r>
      <w:r w:rsidRPr="002F413A">
        <w:rPr>
          <w:rFonts w:hint="eastAsia"/>
          <w:szCs w:val="21"/>
        </w:rPr>
        <w:t>发生影响</w:t>
      </w:r>
      <w:r w:rsidR="002F413A">
        <w:rPr>
          <w:szCs w:val="21"/>
        </w:rPr>
        <w:t>开工</w:t>
      </w:r>
      <w:r w:rsidR="00944A5F">
        <w:rPr>
          <w:rFonts w:hint="eastAsia"/>
          <w:szCs w:val="21"/>
        </w:rPr>
        <w:t>项目</w:t>
      </w:r>
      <w:r w:rsidR="008A7459">
        <w:rPr>
          <w:rFonts w:hint="eastAsia"/>
          <w:szCs w:val="21"/>
        </w:rPr>
        <w:t>的任何改变，如生产设备、生产程序等，应及时</w:t>
      </w:r>
      <w:r w:rsidRPr="002F413A">
        <w:rPr>
          <w:rFonts w:hint="eastAsia"/>
          <w:szCs w:val="21"/>
        </w:rPr>
        <w:t>通知船舶检验</w:t>
      </w:r>
      <w:r w:rsidRPr="002F413A">
        <w:rPr>
          <w:szCs w:val="21"/>
        </w:rPr>
        <w:t>机</w:t>
      </w:r>
      <w:r w:rsidRPr="002F413A">
        <w:rPr>
          <w:rFonts w:hint="eastAsia"/>
          <w:szCs w:val="21"/>
        </w:rPr>
        <w:t>构，并将新程序及相关文件在实施前提交</w:t>
      </w:r>
      <w:r w:rsidR="008A7459">
        <w:rPr>
          <w:rFonts w:hint="eastAsia"/>
          <w:szCs w:val="21"/>
        </w:rPr>
        <w:t>船舶</w:t>
      </w:r>
      <w:r w:rsidRPr="002F413A">
        <w:rPr>
          <w:rFonts w:hint="eastAsia"/>
          <w:szCs w:val="21"/>
        </w:rPr>
        <w:t>检验机构。</w:t>
      </w:r>
    </w:p>
    <w:p w:rsidR="00F42D30" w:rsidRDefault="00DA7609">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22" w:name="_Toc50386752"/>
      <w:bookmarkStart w:id="23" w:name="_Toc70411335"/>
      <w:r>
        <w:rPr>
          <w:rFonts w:eastAsia="楷体"/>
          <w:b w:val="0"/>
          <w:bCs w:val="0"/>
          <w:snapToGrid w:val="0"/>
          <w:kern w:val="0"/>
          <w:sz w:val="28"/>
          <w:szCs w:val="20"/>
        </w:rPr>
        <w:t>第</w:t>
      </w:r>
      <w:r>
        <w:rPr>
          <w:rFonts w:eastAsia="楷体"/>
          <w:b w:val="0"/>
          <w:bCs w:val="0"/>
          <w:snapToGrid w:val="0"/>
          <w:kern w:val="0"/>
          <w:sz w:val="28"/>
          <w:szCs w:val="20"/>
        </w:rPr>
        <w:t>3</w:t>
      </w:r>
      <w:r>
        <w:rPr>
          <w:rFonts w:eastAsia="楷体"/>
          <w:b w:val="0"/>
          <w:bCs w:val="0"/>
          <w:snapToGrid w:val="0"/>
          <w:kern w:val="0"/>
          <w:sz w:val="28"/>
          <w:szCs w:val="20"/>
        </w:rPr>
        <w:t>节</w:t>
      </w:r>
      <w:r>
        <w:rPr>
          <w:rFonts w:eastAsia="楷体"/>
          <w:b w:val="0"/>
          <w:bCs w:val="0"/>
          <w:snapToGrid w:val="0"/>
          <w:kern w:val="0"/>
          <w:sz w:val="28"/>
          <w:szCs w:val="20"/>
        </w:rPr>
        <w:t xml:space="preserve">  </w:t>
      </w:r>
      <w:r>
        <w:rPr>
          <w:rFonts w:eastAsia="楷体" w:hint="eastAsia"/>
          <w:b w:val="0"/>
          <w:bCs w:val="0"/>
          <w:snapToGrid w:val="0"/>
          <w:kern w:val="0"/>
          <w:sz w:val="28"/>
          <w:szCs w:val="20"/>
        </w:rPr>
        <w:t>营运检验</w:t>
      </w:r>
      <w:bookmarkEnd w:id="22"/>
      <w:bookmarkEnd w:id="23"/>
    </w:p>
    <w:p w:rsidR="00F42D30" w:rsidRDefault="00DA7609" w:rsidP="00DA7609">
      <w:pPr>
        <w:adjustRightInd w:val="0"/>
        <w:snapToGrid w:val="0"/>
        <w:ind w:firstLineChars="200" w:firstLine="422"/>
        <w:rPr>
          <w:b/>
          <w:szCs w:val="21"/>
        </w:rPr>
      </w:pPr>
      <w:r>
        <w:rPr>
          <w:rFonts w:hint="eastAsia"/>
          <w:b/>
          <w:szCs w:val="21"/>
        </w:rPr>
        <w:t xml:space="preserve">2.3.1  </w:t>
      </w:r>
      <w:r>
        <w:rPr>
          <w:rFonts w:hint="eastAsia"/>
          <w:b/>
          <w:szCs w:val="21"/>
        </w:rPr>
        <w:t>年度检验</w:t>
      </w:r>
    </w:p>
    <w:p w:rsidR="00F42D30" w:rsidRDefault="00DA7609" w:rsidP="00DA7609">
      <w:pPr>
        <w:adjustRightInd w:val="0"/>
        <w:snapToGrid w:val="0"/>
        <w:ind w:firstLineChars="200" w:firstLine="420"/>
        <w:rPr>
          <w:szCs w:val="21"/>
        </w:rPr>
      </w:pPr>
      <w:r>
        <w:rPr>
          <w:rFonts w:hint="eastAsia"/>
          <w:szCs w:val="21"/>
        </w:rPr>
        <w:t xml:space="preserve">2.3.1.1  </w:t>
      </w:r>
      <w:r>
        <w:rPr>
          <w:rFonts w:hint="eastAsia"/>
          <w:szCs w:val="21"/>
        </w:rPr>
        <w:t>年度检验应</w:t>
      </w:r>
      <w:r>
        <w:rPr>
          <w:szCs w:val="21"/>
        </w:rPr>
        <w:t>按</w:t>
      </w:r>
      <w:r>
        <w:rPr>
          <w:rFonts w:hint="eastAsia"/>
          <w:szCs w:val="21"/>
        </w:rPr>
        <w:t>下列项目进行检查：</w:t>
      </w:r>
    </w:p>
    <w:p w:rsidR="00F42D30" w:rsidRDefault="00DA7609" w:rsidP="00DA7609">
      <w:pPr>
        <w:adjustRightInd w:val="0"/>
        <w:snapToGrid w:val="0"/>
        <w:ind w:firstLineChars="200" w:firstLine="420"/>
        <w:rPr>
          <w:szCs w:val="21"/>
        </w:rPr>
      </w:pPr>
      <w:r>
        <w:rPr>
          <w:rFonts w:hint="eastAsia"/>
          <w:szCs w:val="21"/>
        </w:rPr>
        <w:t>（</w:t>
      </w:r>
      <w:r>
        <w:rPr>
          <w:rFonts w:hint="eastAsia"/>
          <w:szCs w:val="21"/>
        </w:rPr>
        <w:t>1</w:t>
      </w:r>
      <w:r>
        <w:rPr>
          <w:rFonts w:hint="eastAsia"/>
          <w:szCs w:val="21"/>
        </w:rPr>
        <w:t>）年度检验时应清除船舶内外表面污垢；</w:t>
      </w:r>
    </w:p>
    <w:p w:rsidR="00F42D30" w:rsidRDefault="00DA7609" w:rsidP="00DA7609">
      <w:pPr>
        <w:adjustRightInd w:val="0"/>
        <w:snapToGrid w:val="0"/>
        <w:ind w:firstLineChars="200" w:firstLine="420"/>
        <w:rPr>
          <w:szCs w:val="21"/>
        </w:rPr>
      </w:pPr>
      <w:r>
        <w:rPr>
          <w:rFonts w:hint="eastAsia"/>
          <w:szCs w:val="21"/>
        </w:rPr>
        <w:t>（</w:t>
      </w:r>
      <w:r>
        <w:rPr>
          <w:rFonts w:hint="eastAsia"/>
          <w:szCs w:val="21"/>
        </w:rPr>
        <w:t>2</w:t>
      </w:r>
      <w:r>
        <w:rPr>
          <w:rFonts w:hint="eastAsia"/>
          <w:szCs w:val="21"/>
        </w:rPr>
        <w:t>）年度检验应对船体、舾装、机电设备等进行全面的检查，查明各部位的损坏程度，确定能否继续保持安全航行的技术条件；</w:t>
      </w:r>
    </w:p>
    <w:p w:rsidR="00F42D30" w:rsidRDefault="00DA7609" w:rsidP="00DA7609">
      <w:pPr>
        <w:adjustRightInd w:val="0"/>
        <w:snapToGrid w:val="0"/>
        <w:ind w:firstLineChars="200" w:firstLine="420"/>
        <w:rPr>
          <w:szCs w:val="21"/>
        </w:rPr>
      </w:pPr>
      <w:r>
        <w:rPr>
          <w:rFonts w:hint="eastAsia"/>
          <w:szCs w:val="21"/>
        </w:rPr>
        <w:t>（</w:t>
      </w:r>
      <w:r>
        <w:rPr>
          <w:rFonts w:hint="eastAsia"/>
          <w:szCs w:val="21"/>
        </w:rPr>
        <w:t>3</w:t>
      </w:r>
      <w:r>
        <w:rPr>
          <w:rFonts w:hint="eastAsia"/>
          <w:szCs w:val="21"/>
        </w:rPr>
        <w:t>）检查船体是否有微细裂纹及老化迹象，开口角隅有无裂痕，基座及附近承受振动的区域有无裂纹等损坏现象；</w:t>
      </w:r>
    </w:p>
    <w:p w:rsidR="00F42D30" w:rsidRDefault="00DA7609" w:rsidP="00DA7609">
      <w:pPr>
        <w:adjustRightInd w:val="0"/>
        <w:snapToGrid w:val="0"/>
        <w:ind w:firstLineChars="200" w:firstLine="420"/>
        <w:rPr>
          <w:szCs w:val="21"/>
        </w:rPr>
      </w:pPr>
      <w:r>
        <w:rPr>
          <w:rFonts w:hint="eastAsia"/>
          <w:szCs w:val="21"/>
        </w:rPr>
        <w:t>（</w:t>
      </w:r>
      <w:r>
        <w:rPr>
          <w:rFonts w:hint="eastAsia"/>
          <w:szCs w:val="21"/>
        </w:rPr>
        <w:t>4</w:t>
      </w:r>
      <w:r>
        <w:rPr>
          <w:rFonts w:hint="eastAsia"/>
          <w:szCs w:val="21"/>
        </w:rPr>
        <w:t>）检查船体和舱口角隅的蠕变是否有碍航行安全；</w:t>
      </w:r>
    </w:p>
    <w:p w:rsidR="00F42D30" w:rsidRDefault="00DA7609" w:rsidP="00DA7609">
      <w:pPr>
        <w:adjustRightInd w:val="0"/>
        <w:snapToGrid w:val="0"/>
        <w:ind w:firstLineChars="200" w:firstLine="420"/>
        <w:rPr>
          <w:szCs w:val="21"/>
        </w:rPr>
      </w:pPr>
      <w:r>
        <w:rPr>
          <w:rFonts w:hint="eastAsia"/>
          <w:szCs w:val="21"/>
        </w:rPr>
        <w:t>（</w:t>
      </w:r>
      <w:r>
        <w:rPr>
          <w:rFonts w:hint="eastAsia"/>
          <w:szCs w:val="21"/>
        </w:rPr>
        <w:t>5</w:t>
      </w:r>
      <w:r>
        <w:rPr>
          <w:rFonts w:hint="eastAsia"/>
          <w:szCs w:val="21"/>
        </w:rPr>
        <w:t>）检查艏柱、锚和锚链经常刮触到的部位的磨损情况；</w:t>
      </w:r>
    </w:p>
    <w:p w:rsidR="00F42D30" w:rsidRDefault="00DA7609" w:rsidP="00DA7609">
      <w:pPr>
        <w:adjustRightInd w:val="0"/>
        <w:snapToGrid w:val="0"/>
        <w:ind w:firstLineChars="200" w:firstLine="420"/>
        <w:rPr>
          <w:szCs w:val="21"/>
        </w:rPr>
      </w:pPr>
      <w:r>
        <w:rPr>
          <w:rFonts w:hint="eastAsia"/>
          <w:szCs w:val="21"/>
        </w:rPr>
        <w:t>（</w:t>
      </w:r>
      <w:r>
        <w:rPr>
          <w:rFonts w:hint="eastAsia"/>
          <w:szCs w:val="21"/>
        </w:rPr>
        <w:t>6</w:t>
      </w:r>
      <w:r>
        <w:rPr>
          <w:rFonts w:hint="eastAsia"/>
          <w:szCs w:val="21"/>
        </w:rPr>
        <w:t>）检查焊缝是否脱焊；</w:t>
      </w:r>
    </w:p>
    <w:p w:rsidR="00F42D30" w:rsidRDefault="00DA7609" w:rsidP="00DA7609">
      <w:pPr>
        <w:adjustRightInd w:val="0"/>
        <w:snapToGrid w:val="0"/>
        <w:ind w:firstLineChars="200" w:firstLine="420"/>
        <w:rPr>
          <w:szCs w:val="21"/>
        </w:rPr>
      </w:pPr>
      <w:r>
        <w:rPr>
          <w:rFonts w:hint="eastAsia"/>
          <w:szCs w:val="21"/>
        </w:rPr>
        <w:t>（</w:t>
      </w:r>
      <w:r>
        <w:rPr>
          <w:rFonts w:hint="eastAsia"/>
          <w:szCs w:val="21"/>
        </w:rPr>
        <w:t>7</w:t>
      </w:r>
      <w:r>
        <w:rPr>
          <w:rFonts w:hint="eastAsia"/>
          <w:szCs w:val="21"/>
        </w:rPr>
        <w:t>）检查机械连接金属构件的锈蚀和损坏情况；</w:t>
      </w:r>
    </w:p>
    <w:p w:rsidR="00F42D30" w:rsidRDefault="00DA7609" w:rsidP="00DA7609">
      <w:pPr>
        <w:adjustRightInd w:val="0"/>
        <w:snapToGrid w:val="0"/>
        <w:ind w:firstLineChars="200" w:firstLine="420"/>
        <w:rPr>
          <w:szCs w:val="21"/>
        </w:rPr>
      </w:pPr>
      <w:r>
        <w:rPr>
          <w:rFonts w:hint="eastAsia"/>
          <w:szCs w:val="21"/>
        </w:rPr>
        <w:t>（</w:t>
      </w:r>
      <w:r>
        <w:rPr>
          <w:rFonts w:hint="eastAsia"/>
          <w:szCs w:val="21"/>
        </w:rPr>
        <w:t>8</w:t>
      </w:r>
      <w:r>
        <w:rPr>
          <w:rFonts w:hint="eastAsia"/>
          <w:szCs w:val="21"/>
        </w:rPr>
        <w:t>）检查机械、船体附件与船体连接部位的情况；</w:t>
      </w:r>
    </w:p>
    <w:p w:rsidR="00F42D30" w:rsidRDefault="00DA7609" w:rsidP="00DA7609">
      <w:pPr>
        <w:adjustRightInd w:val="0"/>
        <w:snapToGrid w:val="0"/>
        <w:ind w:firstLineChars="200" w:firstLine="420"/>
        <w:rPr>
          <w:szCs w:val="21"/>
        </w:rPr>
      </w:pPr>
      <w:r>
        <w:rPr>
          <w:rFonts w:hint="eastAsia"/>
          <w:szCs w:val="21"/>
        </w:rPr>
        <w:t>（</w:t>
      </w:r>
      <w:r>
        <w:rPr>
          <w:rFonts w:hint="eastAsia"/>
          <w:szCs w:val="21"/>
        </w:rPr>
        <w:t>9</w:t>
      </w:r>
      <w:r>
        <w:rPr>
          <w:rFonts w:hint="eastAsia"/>
          <w:szCs w:val="21"/>
        </w:rPr>
        <w:t>）检查载重线标志，确认标位正确、符号淸晰</w:t>
      </w:r>
      <w:r w:rsidR="000D3D3E">
        <w:rPr>
          <w:rFonts w:hint="eastAsia"/>
          <w:szCs w:val="21"/>
        </w:rPr>
        <w:t>；</w:t>
      </w:r>
    </w:p>
    <w:p w:rsidR="000D3D3E" w:rsidRDefault="000D3D3E" w:rsidP="00DA7609">
      <w:pPr>
        <w:adjustRightInd w:val="0"/>
        <w:snapToGrid w:val="0"/>
        <w:ind w:firstLineChars="200" w:firstLine="420"/>
        <w:rPr>
          <w:szCs w:val="21"/>
        </w:rPr>
      </w:pPr>
      <w:r>
        <w:rPr>
          <w:rFonts w:hint="eastAsia"/>
          <w:szCs w:val="21"/>
        </w:rPr>
        <w:t>（</w:t>
      </w:r>
      <w:r>
        <w:rPr>
          <w:rFonts w:hint="eastAsia"/>
          <w:szCs w:val="21"/>
        </w:rPr>
        <w:t>10</w:t>
      </w:r>
      <w:r>
        <w:rPr>
          <w:rFonts w:hint="eastAsia"/>
          <w:szCs w:val="21"/>
        </w:rPr>
        <w:t>）</w:t>
      </w:r>
      <w:r w:rsidR="00AB7794">
        <w:rPr>
          <w:rFonts w:hint="eastAsia"/>
          <w:szCs w:val="21"/>
        </w:rPr>
        <w:t>检查</w:t>
      </w:r>
      <w:r w:rsidR="00AB7794" w:rsidRPr="00AB7794">
        <w:rPr>
          <w:szCs w:val="21"/>
        </w:rPr>
        <w:t>舵、锚、消防、救生</w:t>
      </w:r>
      <w:r w:rsidR="00AB7794">
        <w:rPr>
          <w:rFonts w:hint="eastAsia"/>
          <w:szCs w:val="21"/>
        </w:rPr>
        <w:t>、</w:t>
      </w:r>
      <w:r w:rsidR="00AB7794">
        <w:rPr>
          <w:szCs w:val="21"/>
        </w:rPr>
        <w:t>航行、信号</w:t>
      </w:r>
      <w:r w:rsidR="00AB7794" w:rsidRPr="00AB7794">
        <w:rPr>
          <w:szCs w:val="21"/>
        </w:rPr>
        <w:t>等</w:t>
      </w:r>
      <w:r w:rsidR="00AB7794">
        <w:rPr>
          <w:rFonts w:hint="eastAsia"/>
          <w:szCs w:val="21"/>
        </w:rPr>
        <w:t>安全</w:t>
      </w:r>
      <w:r w:rsidR="00AB7794" w:rsidRPr="00AB7794">
        <w:rPr>
          <w:szCs w:val="21"/>
        </w:rPr>
        <w:t>设备</w:t>
      </w:r>
      <w:r w:rsidR="00AB7794">
        <w:rPr>
          <w:rFonts w:hint="eastAsia"/>
          <w:szCs w:val="21"/>
        </w:rPr>
        <w:t>以及</w:t>
      </w:r>
      <w:r w:rsidR="00AB7794">
        <w:rPr>
          <w:szCs w:val="21"/>
        </w:rPr>
        <w:t>防污染设备的</w:t>
      </w:r>
      <w:r w:rsidR="00AB7794" w:rsidRPr="00AB7794">
        <w:rPr>
          <w:szCs w:val="21"/>
        </w:rPr>
        <w:t>配置</w:t>
      </w:r>
      <w:r w:rsidR="00AB7794">
        <w:rPr>
          <w:rFonts w:hint="eastAsia"/>
          <w:szCs w:val="21"/>
        </w:rPr>
        <w:t>。</w:t>
      </w:r>
    </w:p>
    <w:p w:rsidR="00F42D30" w:rsidRDefault="00F42D30" w:rsidP="00DA7609">
      <w:pPr>
        <w:adjustRightInd w:val="0"/>
        <w:snapToGrid w:val="0"/>
        <w:ind w:firstLineChars="200" w:firstLine="420"/>
        <w:rPr>
          <w:szCs w:val="21"/>
        </w:rPr>
      </w:pPr>
    </w:p>
    <w:p w:rsidR="00F42D30" w:rsidRDefault="00DA7609" w:rsidP="00DA7609">
      <w:pPr>
        <w:adjustRightInd w:val="0"/>
        <w:snapToGrid w:val="0"/>
        <w:ind w:firstLineChars="200" w:firstLine="422"/>
        <w:rPr>
          <w:b/>
          <w:szCs w:val="21"/>
        </w:rPr>
      </w:pPr>
      <w:r>
        <w:rPr>
          <w:rFonts w:hint="eastAsia"/>
          <w:b/>
          <w:szCs w:val="21"/>
        </w:rPr>
        <w:t xml:space="preserve">2.3.2  </w:t>
      </w:r>
      <w:r>
        <w:rPr>
          <w:rFonts w:hint="eastAsia"/>
          <w:b/>
          <w:szCs w:val="21"/>
        </w:rPr>
        <w:t>期间</w:t>
      </w:r>
      <w:r>
        <w:rPr>
          <w:rFonts w:hint="eastAsia"/>
          <w:b/>
          <w:szCs w:val="21"/>
        </w:rPr>
        <w:t>/</w:t>
      </w:r>
      <w:r>
        <w:rPr>
          <w:rFonts w:hint="eastAsia"/>
          <w:b/>
          <w:szCs w:val="21"/>
        </w:rPr>
        <w:t>换证检验</w:t>
      </w:r>
    </w:p>
    <w:p w:rsidR="00F42D30" w:rsidRDefault="00DA7609" w:rsidP="00DA7609">
      <w:pPr>
        <w:adjustRightInd w:val="0"/>
        <w:snapToGrid w:val="0"/>
        <w:ind w:firstLineChars="200" w:firstLine="420"/>
        <w:rPr>
          <w:szCs w:val="21"/>
        </w:rPr>
      </w:pPr>
      <w:r>
        <w:rPr>
          <w:rFonts w:hint="eastAsia"/>
          <w:szCs w:val="21"/>
        </w:rPr>
        <w:t>2.3.</w:t>
      </w:r>
      <w:r>
        <w:rPr>
          <w:szCs w:val="21"/>
        </w:rPr>
        <w:t>2</w:t>
      </w:r>
      <w:r>
        <w:rPr>
          <w:rFonts w:hint="eastAsia"/>
          <w:szCs w:val="21"/>
        </w:rPr>
        <w:t xml:space="preserve">.1  </w:t>
      </w:r>
      <w:r>
        <w:rPr>
          <w:rFonts w:hint="eastAsia"/>
          <w:szCs w:val="21"/>
        </w:rPr>
        <w:t>期间</w:t>
      </w:r>
      <w:r>
        <w:rPr>
          <w:rFonts w:hint="eastAsia"/>
          <w:szCs w:val="21"/>
        </w:rPr>
        <w:t>/</w:t>
      </w:r>
      <w:r>
        <w:rPr>
          <w:rFonts w:hint="eastAsia"/>
          <w:szCs w:val="21"/>
        </w:rPr>
        <w:t>换证检验</w:t>
      </w:r>
      <w:r w:rsidR="000D3D3E">
        <w:rPr>
          <w:rFonts w:hint="eastAsia"/>
          <w:szCs w:val="21"/>
        </w:rPr>
        <w:t>一般</w:t>
      </w:r>
      <w:r>
        <w:rPr>
          <w:rFonts w:hint="eastAsia"/>
          <w:szCs w:val="21"/>
        </w:rPr>
        <w:t>应在</w:t>
      </w:r>
      <w:r w:rsidR="0095341C">
        <w:rPr>
          <w:rFonts w:hint="eastAsia"/>
          <w:szCs w:val="21"/>
        </w:rPr>
        <w:t>坞内</w:t>
      </w:r>
      <w:r>
        <w:rPr>
          <w:rFonts w:hint="eastAsia"/>
          <w:szCs w:val="21"/>
        </w:rPr>
        <w:t>进行，并按下列项目进行检查：</w:t>
      </w:r>
    </w:p>
    <w:p w:rsidR="00F42D30" w:rsidRDefault="00DA7609" w:rsidP="00DA7609">
      <w:pPr>
        <w:adjustRightInd w:val="0"/>
        <w:snapToGrid w:val="0"/>
        <w:ind w:firstLineChars="200" w:firstLine="420"/>
        <w:rPr>
          <w:szCs w:val="21"/>
        </w:rPr>
      </w:pPr>
      <w:r>
        <w:rPr>
          <w:rFonts w:hint="eastAsia"/>
          <w:szCs w:val="21"/>
        </w:rPr>
        <w:t>（</w:t>
      </w:r>
      <w:r>
        <w:rPr>
          <w:szCs w:val="21"/>
        </w:rPr>
        <w:t>1</w:t>
      </w:r>
      <w:r>
        <w:rPr>
          <w:rFonts w:hint="eastAsia"/>
          <w:szCs w:val="21"/>
        </w:rPr>
        <w:t>）按</w:t>
      </w:r>
      <w:r>
        <w:rPr>
          <w:rFonts w:hint="eastAsia"/>
          <w:szCs w:val="21"/>
        </w:rPr>
        <w:t>2.3.1</w:t>
      </w:r>
      <w:r>
        <w:rPr>
          <w:rFonts w:hint="eastAsia"/>
          <w:szCs w:val="21"/>
        </w:rPr>
        <w:t>的检验项目进行检验；</w:t>
      </w:r>
    </w:p>
    <w:p w:rsidR="00F42D30" w:rsidRDefault="00DA7609" w:rsidP="00DA7609">
      <w:pPr>
        <w:adjustRightInd w:val="0"/>
        <w:snapToGrid w:val="0"/>
        <w:ind w:firstLineChars="200" w:firstLine="420"/>
        <w:rPr>
          <w:szCs w:val="21"/>
        </w:rPr>
      </w:pPr>
      <w:r>
        <w:rPr>
          <w:rFonts w:hint="eastAsia"/>
          <w:szCs w:val="21"/>
        </w:rPr>
        <w:t>（</w:t>
      </w:r>
      <w:r>
        <w:rPr>
          <w:szCs w:val="21"/>
        </w:rPr>
        <w:t>2</w:t>
      </w:r>
      <w:r>
        <w:rPr>
          <w:rFonts w:hint="eastAsia"/>
          <w:szCs w:val="21"/>
        </w:rPr>
        <w:t>）应对船体外部进行检查（包括舵、艉轴、螺旋桨等）。</w:t>
      </w:r>
    </w:p>
    <w:p w:rsidR="00F42D30" w:rsidRDefault="00F42D30" w:rsidP="00DA7609">
      <w:pPr>
        <w:adjustRightInd w:val="0"/>
        <w:snapToGrid w:val="0"/>
        <w:ind w:firstLineChars="200" w:firstLine="420"/>
        <w:rPr>
          <w:szCs w:val="21"/>
        </w:rPr>
      </w:pPr>
    </w:p>
    <w:p w:rsidR="00F42D30" w:rsidRDefault="00DA7609" w:rsidP="00DA7609">
      <w:pPr>
        <w:adjustRightInd w:val="0"/>
        <w:snapToGrid w:val="0"/>
        <w:ind w:firstLineChars="200" w:firstLine="422"/>
        <w:rPr>
          <w:b/>
          <w:szCs w:val="21"/>
        </w:rPr>
      </w:pPr>
      <w:r>
        <w:rPr>
          <w:rFonts w:hint="eastAsia"/>
          <w:b/>
          <w:szCs w:val="21"/>
        </w:rPr>
        <w:t xml:space="preserve">2.3.3  </w:t>
      </w:r>
      <w:r>
        <w:rPr>
          <w:rFonts w:hint="eastAsia"/>
          <w:b/>
          <w:szCs w:val="21"/>
        </w:rPr>
        <w:t>临时</w:t>
      </w:r>
      <w:r>
        <w:rPr>
          <w:b/>
          <w:szCs w:val="21"/>
        </w:rPr>
        <w:t>检验</w:t>
      </w:r>
    </w:p>
    <w:p w:rsidR="00F42D30" w:rsidRDefault="00DA7609" w:rsidP="00DA7609">
      <w:pPr>
        <w:adjustRightInd w:val="0"/>
        <w:snapToGrid w:val="0"/>
        <w:ind w:firstLineChars="200" w:firstLine="420"/>
        <w:rPr>
          <w:szCs w:val="21"/>
        </w:rPr>
      </w:pPr>
      <w:r>
        <w:rPr>
          <w:rFonts w:hint="eastAsia"/>
          <w:szCs w:val="21"/>
        </w:rPr>
        <w:t>2.3.</w:t>
      </w:r>
      <w:r>
        <w:rPr>
          <w:szCs w:val="21"/>
        </w:rPr>
        <w:t>3</w:t>
      </w:r>
      <w:r>
        <w:rPr>
          <w:rFonts w:hint="eastAsia"/>
          <w:szCs w:val="21"/>
        </w:rPr>
        <w:t xml:space="preserve">.1  </w:t>
      </w:r>
      <w:r>
        <w:rPr>
          <w:rFonts w:hint="eastAsia"/>
          <w:szCs w:val="21"/>
        </w:rPr>
        <w:t>若</w:t>
      </w:r>
      <w:r>
        <w:rPr>
          <w:szCs w:val="21"/>
        </w:rPr>
        <w:t>船舶发生</w:t>
      </w:r>
      <w:r>
        <w:rPr>
          <w:rFonts w:hint="eastAsia"/>
          <w:szCs w:val="21"/>
        </w:rPr>
        <w:t>渔船</w:t>
      </w:r>
      <w:r>
        <w:rPr>
          <w:szCs w:val="21"/>
        </w:rPr>
        <w:t>检验规则中的</w:t>
      </w:r>
      <w:r>
        <w:rPr>
          <w:rFonts w:hint="eastAsia"/>
          <w:szCs w:val="21"/>
        </w:rPr>
        <w:t>需要</w:t>
      </w:r>
      <w:r>
        <w:rPr>
          <w:szCs w:val="21"/>
        </w:rPr>
        <w:t>临时检验的情形，应申请临时检验。</w:t>
      </w:r>
    </w:p>
    <w:p w:rsidR="00F42D30" w:rsidRDefault="00DA7609" w:rsidP="00DA7609">
      <w:pPr>
        <w:adjustRightInd w:val="0"/>
        <w:snapToGrid w:val="0"/>
        <w:ind w:firstLineChars="200" w:firstLine="420"/>
        <w:rPr>
          <w:szCs w:val="21"/>
        </w:rPr>
      </w:pPr>
      <w:r>
        <w:rPr>
          <w:rFonts w:hint="eastAsia"/>
          <w:szCs w:val="21"/>
        </w:rPr>
        <w:t>2.3.</w:t>
      </w:r>
      <w:r>
        <w:rPr>
          <w:szCs w:val="21"/>
        </w:rPr>
        <w:t>3</w:t>
      </w:r>
      <w:r>
        <w:rPr>
          <w:rFonts w:hint="eastAsia"/>
          <w:szCs w:val="21"/>
        </w:rPr>
        <w:t>.</w:t>
      </w:r>
      <w:r>
        <w:rPr>
          <w:szCs w:val="21"/>
        </w:rPr>
        <w:t>2</w:t>
      </w:r>
      <w:r>
        <w:rPr>
          <w:rFonts w:hint="eastAsia"/>
          <w:szCs w:val="21"/>
        </w:rPr>
        <w:t xml:space="preserve">  </w:t>
      </w:r>
      <w:r>
        <w:rPr>
          <w:rFonts w:hint="eastAsia"/>
          <w:szCs w:val="21"/>
        </w:rPr>
        <w:t>船舶发生</w:t>
      </w:r>
      <w:r>
        <w:rPr>
          <w:szCs w:val="21"/>
        </w:rPr>
        <w:t>海损后</w:t>
      </w:r>
      <w:r>
        <w:rPr>
          <w:rFonts w:hint="eastAsia"/>
          <w:szCs w:val="21"/>
        </w:rPr>
        <w:t>，</w:t>
      </w:r>
      <w:r>
        <w:rPr>
          <w:szCs w:val="21"/>
        </w:rPr>
        <w:t>验船人员</w:t>
      </w:r>
      <w:r>
        <w:rPr>
          <w:rFonts w:hint="eastAsia"/>
          <w:szCs w:val="21"/>
        </w:rPr>
        <w:t>应</w:t>
      </w:r>
      <w:r>
        <w:rPr>
          <w:szCs w:val="21"/>
        </w:rPr>
        <w:t>对损坏部位进行检查，</w:t>
      </w:r>
      <w:r>
        <w:rPr>
          <w:rFonts w:hint="eastAsia"/>
          <w:szCs w:val="21"/>
        </w:rPr>
        <w:t>确定能否</w:t>
      </w:r>
      <w:r>
        <w:rPr>
          <w:szCs w:val="21"/>
        </w:rPr>
        <w:t>继续航行或提出修理范围</w:t>
      </w:r>
      <w:r>
        <w:rPr>
          <w:rFonts w:hint="eastAsia"/>
          <w:szCs w:val="21"/>
        </w:rPr>
        <w:t>。</w:t>
      </w:r>
    </w:p>
    <w:p w:rsidR="00F42D30" w:rsidRDefault="00DA7609" w:rsidP="00DA7609">
      <w:pPr>
        <w:adjustRightInd w:val="0"/>
        <w:snapToGrid w:val="0"/>
        <w:ind w:firstLineChars="200" w:firstLine="420"/>
        <w:rPr>
          <w:szCs w:val="21"/>
        </w:rPr>
      </w:pPr>
      <w:r>
        <w:rPr>
          <w:rFonts w:hint="eastAsia"/>
          <w:szCs w:val="21"/>
        </w:rPr>
        <w:t>2.3.</w:t>
      </w:r>
      <w:r>
        <w:rPr>
          <w:szCs w:val="21"/>
        </w:rPr>
        <w:t>3</w:t>
      </w:r>
      <w:r>
        <w:rPr>
          <w:rFonts w:hint="eastAsia"/>
          <w:szCs w:val="21"/>
        </w:rPr>
        <w:t>.</w:t>
      </w:r>
      <w:r>
        <w:rPr>
          <w:szCs w:val="21"/>
        </w:rPr>
        <w:t>3</w:t>
      </w:r>
      <w:r>
        <w:rPr>
          <w:rFonts w:hint="eastAsia"/>
          <w:szCs w:val="21"/>
        </w:rPr>
        <w:t xml:space="preserve">  </w:t>
      </w:r>
      <w:r>
        <w:rPr>
          <w:rFonts w:hint="eastAsia"/>
          <w:szCs w:val="21"/>
        </w:rPr>
        <w:t>船舶</w:t>
      </w:r>
      <w:r>
        <w:rPr>
          <w:szCs w:val="21"/>
        </w:rPr>
        <w:t>改变用途或航区的</w:t>
      </w:r>
      <w:r>
        <w:rPr>
          <w:rFonts w:hint="eastAsia"/>
          <w:szCs w:val="21"/>
        </w:rPr>
        <w:t>临时</w:t>
      </w:r>
      <w:r>
        <w:rPr>
          <w:szCs w:val="21"/>
        </w:rPr>
        <w:t>检验，</w:t>
      </w:r>
      <w:r>
        <w:rPr>
          <w:rFonts w:hint="eastAsia"/>
          <w:szCs w:val="21"/>
        </w:rPr>
        <w:t>应根据现行法规</w:t>
      </w:r>
      <w:r>
        <w:rPr>
          <w:szCs w:val="21"/>
        </w:rPr>
        <w:t>提出对新的用途</w:t>
      </w:r>
      <w:r>
        <w:rPr>
          <w:rFonts w:hint="eastAsia"/>
          <w:szCs w:val="21"/>
        </w:rPr>
        <w:t>和</w:t>
      </w:r>
      <w:r>
        <w:rPr>
          <w:szCs w:val="21"/>
        </w:rPr>
        <w:t>航区的</w:t>
      </w:r>
      <w:r>
        <w:rPr>
          <w:rFonts w:hint="eastAsia"/>
          <w:szCs w:val="21"/>
        </w:rPr>
        <w:t>要求</w:t>
      </w:r>
      <w:r>
        <w:rPr>
          <w:szCs w:val="21"/>
        </w:rPr>
        <w:t>，如涉及强度和稳性，还应提交</w:t>
      </w:r>
      <w:r>
        <w:rPr>
          <w:rFonts w:hint="eastAsia"/>
          <w:szCs w:val="21"/>
        </w:rPr>
        <w:t>有关</w:t>
      </w:r>
      <w:r>
        <w:rPr>
          <w:szCs w:val="21"/>
        </w:rPr>
        <w:t>图纸和资料，并确</w:t>
      </w:r>
      <w:r>
        <w:rPr>
          <w:rFonts w:hint="eastAsia"/>
          <w:szCs w:val="21"/>
        </w:rPr>
        <w:t>认</w:t>
      </w:r>
      <w:r>
        <w:rPr>
          <w:szCs w:val="21"/>
        </w:rPr>
        <w:t>安全设备是否符合要求。</w:t>
      </w:r>
    </w:p>
    <w:p w:rsidR="007B4900" w:rsidRDefault="007B4900" w:rsidP="007B4900">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24" w:name="_Toc70411336"/>
      <w:bookmarkStart w:id="25" w:name="_Toc50386753"/>
      <w:r>
        <w:rPr>
          <w:rFonts w:eastAsia="楷体"/>
          <w:b w:val="0"/>
          <w:bCs w:val="0"/>
          <w:snapToGrid w:val="0"/>
          <w:kern w:val="0"/>
          <w:sz w:val="28"/>
          <w:szCs w:val="20"/>
        </w:rPr>
        <w:t>第</w:t>
      </w:r>
      <w:r>
        <w:rPr>
          <w:rFonts w:eastAsia="楷体"/>
          <w:b w:val="0"/>
          <w:bCs w:val="0"/>
          <w:snapToGrid w:val="0"/>
          <w:kern w:val="0"/>
          <w:sz w:val="28"/>
          <w:szCs w:val="20"/>
        </w:rPr>
        <w:t>4</w:t>
      </w:r>
      <w:r>
        <w:rPr>
          <w:rFonts w:eastAsia="楷体"/>
          <w:b w:val="0"/>
          <w:bCs w:val="0"/>
          <w:snapToGrid w:val="0"/>
          <w:kern w:val="0"/>
          <w:sz w:val="28"/>
          <w:szCs w:val="20"/>
        </w:rPr>
        <w:t>节</w:t>
      </w:r>
      <w:r>
        <w:rPr>
          <w:rFonts w:eastAsia="楷体"/>
          <w:b w:val="0"/>
          <w:bCs w:val="0"/>
          <w:snapToGrid w:val="0"/>
          <w:kern w:val="0"/>
          <w:sz w:val="28"/>
          <w:szCs w:val="20"/>
        </w:rPr>
        <w:t xml:space="preserve">  </w:t>
      </w:r>
      <w:r w:rsidRPr="007B4900">
        <w:rPr>
          <w:rFonts w:eastAsia="楷体" w:hint="eastAsia"/>
          <w:b w:val="0"/>
          <w:bCs w:val="0"/>
          <w:snapToGrid w:val="0"/>
          <w:kern w:val="0"/>
          <w:sz w:val="28"/>
          <w:szCs w:val="20"/>
        </w:rPr>
        <w:t>滚塑成型聚乙烯</w:t>
      </w:r>
      <w:r w:rsidRPr="007B4900">
        <w:rPr>
          <w:rFonts w:eastAsia="楷体"/>
          <w:b w:val="0"/>
          <w:bCs w:val="0"/>
          <w:snapToGrid w:val="0"/>
          <w:kern w:val="0"/>
          <w:sz w:val="28"/>
          <w:szCs w:val="20"/>
        </w:rPr>
        <w:t>渔船</w:t>
      </w:r>
      <w:r w:rsidRPr="007B4900">
        <w:rPr>
          <w:rFonts w:eastAsia="楷体" w:hint="eastAsia"/>
          <w:b w:val="0"/>
          <w:bCs w:val="0"/>
          <w:snapToGrid w:val="0"/>
          <w:kern w:val="0"/>
          <w:sz w:val="28"/>
          <w:szCs w:val="20"/>
        </w:rPr>
        <w:t>型式检验</w:t>
      </w:r>
      <w:bookmarkEnd w:id="24"/>
    </w:p>
    <w:p w:rsidR="007B4900" w:rsidRDefault="007B4900" w:rsidP="007B4900">
      <w:pPr>
        <w:adjustRightInd w:val="0"/>
        <w:snapToGrid w:val="0"/>
        <w:ind w:firstLineChars="200" w:firstLine="420"/>
        <w:rPr>
          <w:szCs w:val="21"/>
        </w:rPr>
      </w:pPr>
      <w:r w:rsidRPr="002F413A">
        <w:rPr>
          <w:rFonts w:hint="eastAsia"/>
          <w:szCs w:val="21"/>
        </w:rPr>
        <w:t>2.</w:t>
      </w:r>
      <w:r w:rsidR="00E07B9D">
        <w:rPr>
          <w:szCs w:val="21"/>
        </w:rPr>
        <w:t>4</w:t>
      </w:r>
      <w:r w:rsidRPr="002F413A">
        <w:rPr>
          <w:rFonts w:hint="eastAsia"/>
          <w:szCs w:val="21"/>
        </w:rPr>
        <w:t xml:space="preserve">.1  </w:t>
      </w:r>
      <w:r>
        <w:rPr>
          <w:rFonts w:hint="eastAsia"/>
          <w:szCs w:val="21"/>
        </w:rPr>
        <w:t>申请</w:t>
      </w:r>
      <w:r>
        <w:rPr>
          <w:szCs w:val="21"/>
        </w:rPr>
        <w:t>型式检验的原型船</w:t>
      </w:r>
      <w:r>
        <w:rPr>
          <w:rFonts w:hint="eastAsia"/>
          <w:szCs w:val="21"/>
        </w:rPr>
        <w:t>/</w:t>
      </w:r>
      <w:r>
        <w:rPr>
          <w:rFonts w:hint="eastAsia"/>
          <w:szCs w:val="21"/>
        </w:rPr>
        <w:t>首制船</w:t>
      </w:r>
      <w:r>
        <w:rPr>
          <w:szCs w:val="21"/>
        </w:rPr>
        <w:t>的</w:t>
      </w:r>
      <w:r>
        <w:rPr>
          <w:rFonts w:hint="eastAsia"/>
          <w:szCs w:val="21"/>
        </w:rPr>
        <w:t>检验</w:t>
      </w:r>
      <w:r>
        <w:rPr>
          <w:szCs w:val="21"/>
        </w:rPr>
        <w:t>过程</w:t>
      </w:r>
      <w:r>
        <w:rPr>
          <w:rFonts w:hint="eastAsia"/>
          <w:szCs w:val="21"/>
        </w:rPr>
        <w:t>如下</w:t>
      </w:r>
      <w:r>
        <w:rPr>
          <w:szCs w:val="21"/>
        </w:rPr>
        <w:t>：</w:t>
      </w:r>
    </w:p>
    <w:p w:rsidR="007B4900" w:rsidRDefault="007B4900" w:rsidP="007B4900">
      <w:pPr>
        <w:adjustRightInd w:val="0"/>
        <w:snapToGrid w:val="0"/>
        <w:ind w:firstLineChars="200" w:firstLine="420"/>
        <w:rPr>
          <w:szCs w:val="21"/>
        </w:rPr>
      </w:pPr>
      <w:r>
        <w:rPr>
          <w:rFonts w:hint="eastAsia"/>
          <w:szCs w:val="21"/>
        </w:rPr>
        <w:t>（</w:t>
      </w:r>
      <w:r>
        <w:rPr>
          <w:rFonts w:hint="eastAsia"/>
          <w:szCs w:val="21"/>
        </w:rPr>
        <w:t>1</w:t>
      </w:r>
      <w:r>
        <w:rPr>
          <w:rFonts w:hint="eastAsia"/>
          <w:szCs w:val="21"/>
        </w:rPr>
        <w:t>）图纸</w:t>
      </w:r>
      <w:r>
        <w:rPr>
          <w:szCs w:val="21"/>
        </w:rPr>
        <w:t>和技术文件审查；</w:t>
      </w:r>
    </w:p>
    <w:p w:rsidR="007B4900" w:rsidRDefault="007B4900" w:rsidP="007B4900">
      <w:pPr>
        <w:adjustRightInd w:val="0"/>
        <w:snapToGrid w:val="0"/>
        <w:ind w:firstLineChars="200" w:firstLine="420"/>
        <w:rPr>
          <w:szCs w:val="21"/>
        </w:rPr>
      </w:pPr>
      <w:r>
        <w:rPr>
          <w:rFonts w:hint="eastAsia"/>
          <w:szCs w:val="21"/>
        </w:rPr>
        <w:t>（</w:t>
      </w:r>
      <w:r>
        <w:rPr>
          <w:rFonts w:hint="eastAsia"/>
          <w:szCs w:val="21"/>
        </w:rPr>
        <w:t>2</w:t>
      </w:r>
      <w:r>
        <w:rPr>
          <w:rFonts w:hint="eastAsia"/>
          <w:szCs w:val="21"/>
        </w:rPr>
        <w:t>）开工条件</w:t>
      </w:r>
      <w:r>
        <w:rPr>
          <w:szCs w:val="21"/>
        </w:rPr>
        <w:t>检查；</w:t>
      </w:r>
    </w:p>
    <w:p w:rsidR="007B4900" w:rsidRPr="00D87B16" w:rsidRDefault="007B4900" w:rsidP="007B4900">
      <w:pPr>
        <w:adjustRightInd w:val="0"/>
        <w:snapToGrid w:val="0"/>
        <w:ind w:firstLineChars="200" w:firstLine="420"/>
        <w:rPr>
          <w:szCs w:val="21"/>
        </w:rPr>
      </w:pPr>
      <w:r>
        <w:rPr>
          <w:rFonts w:hint="eastAsia"/>
          <w:szCs w:val="21"/>
        </w:rPr>
        <w:t>（</w:t>
      </w:r>
      <w:r>
        <w:rPr>
          <w:rFonts w:hint="eastAsia"/>
          <w:szCs w:val="21"/>
        </w:rPr>
        <w:t>3</w:t>
      </w:r>
      <w:r>
        <w:rPr>
          <w:rFonts w:hint="eastAsia"/>
          <w:szCs w:val="21"/>
        </w:rPr>
        <w:t>）原型</w:t>
      </w:r>
      <w:r>
        <w:rPr>
          <w:szCs w:val="21"/>
        </w:rPr>
        <w:t>检验和试验。</w:t>
      </w:r>
    </w:p>
    <w:p w:rsidR="005D6F00" w:rsidRDefault="007B4900" w:rsidP="007B4900">
      <w:pPr>
        <w:adjustRightInd w:val="0"/>
        <w:snapToGrid w:val="0"/>
        <w:ind w:firstLineChars="200" w:firstLine="420"/>
        <w:rPr>
          <w:szCs w:val="21"/>
        </w:rPr>
      </w:pPr>
      <w:r w:rsidRPr="002F413A">
        <w:rPr>
          <w:rFonts w:hint="eastAsia"/>
          <w:szCs w:val="21"/>
        </w:rPr>
        <w:t>2.</w:t>
      </w:r>
      <w:r w:rsidR="00E07B9D">
        <w:rPr>
          <w:szCs w:val="21"/>
        </w:rPr>
        <w:t>4</w:t>
      </w:r>
      <w:r w:rsidRPr="002F413A">
        <w:rPr>
          <w:rFonts w:hint="eastAsia"/>
          <w:szCs w:val="21"/>
        </w:rPr>
        <w:t>.</w:t>
      </w:r>
      <w:r>
        <w:rPr>
          <w:szCs w:val="21"/>
        </w:rPr>
        <w:t>2</w:t>
      </w:r>
      <w:r w:rsidRPr="002F413A">
        <w:rPr>
          <w:rFonts w:hint="eastAsia"/>
          <w:szCs w:val="21"/>
        </w:rPr>
        <w:t xml:space="preserve">  </w:t>
      </w:r>
      <w:r w:rsidR="005D6F00">
        <w:rPr>
          <w:rFonts w:hint="eastAsia"/>
          <w:szCs w:val="21"/>
        </w:rPr>
        <w:t>申请型式</w:t>
      </w:r>
      <w:r w:rsidR="005D6F00">
        <w:rPr>
          <w:szCs w:val="21"/>
        </w:rPr>
        <w:t>检验</w:t>
      </w:r>
      <w:r w:rsidR="005D6F00">
        <w:rPr>
          <w:rFonts w:hint="eastAsia"/>
          <w:szCs w:val="21"/>
        </w:rPr>
        <w:t>的</w:t>
      </w:r>
      <w:r w:rsidR="00894EB7">
        <w:rPr>
          <w:rFonts w:hint="eastAsia"/>
          <w:szCs w:val="21"/>
        </w:rPr>
        <w:t>渔船应</w:t>
      </w:r>
      <w:r w:rsidR="00894EB7">
        <w:rPr>
          <w:szCs w:val="21"/>
        </w:rPr>
        <w:t>按照</w:t>
      </w:r>
      <w:r w:rsidR="00894EB7">
        <w:rPr>
          <w:rFonts w:hint="eastAsia"/>
          <w:szCs w:val="21"/>
        </w:rPr>
        <w:t>本章</w:t>
      </w:r>
      <w:r w:rsidR="00894EB7">
        <w:rPr>
          <w:szCs w:val="21"/>
        </w:rPr>
        <w:t>第</w:t>
      </w:r>
      <w:r w:rsidR="00894EB7">
        <w:rPr>
          <w:rFonts w:hint="eastAsia"/>
          <w:szCs w:val="21"/>
        </w:rPr>
        <w:t>6</w:t>
      </w:r>
      <w:r w:rsidR="00894EB7">
        <w:rPr>
          <w:rFonts w:hint="eastAsia"/>
          <w:szCs w:val="21"/>
        </w:rPr>
        <w:t>节</w:t>
      </w:r>
      <w:r w:rsidR="00894EB7">
        <w:rPr>
          <w:szCs w:val="21"/>
        </w:rPr>
        <w:t>提交图纸</w:t>
      </w:r>
      <w:r w:rsidR="00894EB7">
        <w:rPr>
          <w:rFonts w:hint="eastAsia"/>
          <w:szCs w:val="21"/>
        </w:rPr>
        <w:t>并</w:t>
      </w:r>
      <w:r w:rsidR="00894EB7">
        <w:rPr>
          <w:szCs w:val="21"/>
        </w:rPr>
        <w:t>通过审查，</w:t>
      </w:r>
      <w:r w:rsidR="00894EB7">
        <w:rPr>
          <w:rFonts w:hint="eastAsia"/>
          <w:szCs w:val="21"/>
        </w:rPr>
        <w:t>按照本章</w:t>
      </w:r>
      <w:r w:rsidR="00894EB7">
        <w:rPr>
          <w:szCs w:val="21"/>
        </w:rPr>
        <w:t>第</w:t>
      </w:r>
      <w:r w:rsidR="00894EB7">
        <w:rPr>
          <w:rFonts w:hint="eastAsia"/>
          <w:szCs w:val="21"/>
        </w:rPr>
        <w:t>2</w:t>
      </w:r>
      <w:r w:rsidR="00894EB7">
        <w:rPr>
          <w:rFonts w:hint="eastAsia"/>
          <w:szCs w:val="21"/>
        </w:rPr>
        <w:t>节</w:t>
      </w:r>
      <w:r w:rsidR="00894EB7">
        <w:rPr>
          <w:szCs w:val="21"/>
        </w:rPr>
        <w:t>提交开工</w:t>
      </w:r>
      <w:r w:rsidR="00894EB7">
        <w:rPr>
          <w:rFonts w:hint="eastAsia"/>
          <w:szCs w:val="21"/>
        </w:rPr>
        <w:t>前</w:t>
      </w:r>
      <w:r w:rsidR="00894EB7">
        <w:rPr>
          <w:szCs w:val="21"/>
        </w:rPr>
        <w:t>检查文件，并</w:t>
      </w:r>
      <w:r w:rsidR="00894EB7">
        <w:rPr>
          <w:rFonts w:hint="eastAsia"/>
          <w:szCs w:val="21"/>
        </w:rPr>
        <w:t>按照</w:t>
      </w:r>
      <w:r w:rsidR="00894EB7">
        <w:rPr>
          <w:szCs w:val="21"/>
        </w:rPr>
        <w:t>初次检验的</w:t>
      </w:r>
      <w:r w:rsidR="00894EB7">
        <w:rPr>
          <w:rFonts w:hint="eastAsia"/>
          <w:szCs w:val="21"/>
        </w:rPr>
        <w:t>项目进行</w:t>
      </w:r>
      <w:r w:rsidR="005D6F00">
        <w:rPr>
          <w:rFonts w:hint="eastAsia"/>
          <w:szCs w:val="21"/>
        </w:rPr>
        <w:t>原型</w:t>
      </w:r>
      <w:r w:rsidR="005D6F00">
        <w:rPr>
          <w:szCs w:val="21"/>
        </w:rPr>
        <w:t>检验和试验</w:t>
      </w:r>
      <w:r w:rsidR="00894EB7">
        <w:rPr>
          <w:rFonts w:hint="eastAsia"/>
          <w:szCs w:val="21"/>
        </w:rPr>
        <w:t>，</w:t>
      </w:r>
      <w:r w:rsidR="005E11AD">
        <w:rPr>
          <w:rFonts w:hint="eastAsia"/>
          <w:szCs w:val="21"/>
        </w:rPr>
        <w:t>对渔船进行</w:t>
      </w:r>
      <w:r w:rsidR="00DE29E7">
        <w:rPr>
          <w:szCs w:val="21"/>
        </w:rPr>
        <w:t>全面</w:t>
      </w:r>
      <w:r w:rsidR="00DE29E7">
        <w:rPr>
          <w:rFonts w:hint="eastAsia"/>
          <w:szCs w:val="21"/>
        </w:rPr>
        <w:t>检验</w:t>
      </w:r>
      <w:r w:rsidR="005D6F00">
        <w:rPr>
          <w:szCs w:val="21"/>
        </w:rPr>
        <w:t>。</w:t>
      </w:r>
    </w:p>
    <w:p w:rsidR="007B4900" w:rsidRDefault="005D6F00" w:rsidP="007B4900">
      <w:pPr>
        <w:adjustRightInd w:val="0"/>
        <w:snapToGrid w:val="0"/>
        <w:ind w:firstLineChars="200" w:firstLine="420"/>
        <w:rPr>
          <w:szCs w:val="21"/>
        </w:rPr>
      </w:pPr>
      <w:r w:rsidRPr="002F413A">
        <w:rPr>
          <w:rFonts w:hint="eastAsia"/>
          <w:szCs w:val="21"/>
        </w:rPr>
        <w:t>2.</w:t>
      </w:r>
      <w:r>
        <w:rPr>
          <w:szCs w:val="21"/>
        </w:rPr>
        <w:t>4</w:t>
      </w:r>
      <w:r w:rsidRPr="002F413A">
        <w:rPr>
          <w:rFonts w:hint="eastAsia"/>
          <w:szCs w:val="21"/>
        </w:rPr>
        <w:t>.</w:t>
      </w:r>
      <w:r>
        <w:rPr>
          <w:szCs w:val="21"/>
        </w:rPr>
        <w:t>3</w:t>
      </w:r>
      <w:r w:rsidRPr="002F413A">
        <w:rPr>
          <w:rFonts w:hint="eastAsia"/>
          <w:szCs w:val="21"/>
        </w:rPr>
        <w:t xml:space="preserve">  </w:t>
      </w:r>
      <w:r>
        <w:rPr>
          <w:rFonts w:hint="eastAsia"/>
          <w:szCs w:val="21"/>
        </w:rPr>
        <w:t>申请型式</w:t>
      </w:r>
      <w:r>
        <w:rPr>
          <w:szCs w:val="21"/>
        </w:rPr>
        <w:t>检验</w:t>
      </w:r>
      <w:r w:rsidR="007B4900">
        <w:rPr>
          <w:rFonts w:hint="eastAsia"/>
          <w:szCs w:val="21"/>
        </w:rPr>
        <w:t>的</w:t>
      </w:r>
      <w:r w:rsidR="007B4900">
        <w:rPr>
          <w:szCs w:val="21"/>
        </w:rPr>
        <w:t>原型船</w:t>
      </w:r>
      <w:r w:rsidR="007B4900">
        <w:rPr>
          <w:rFonts w:hint="eastAsia"/>
          <w:szCs w:val="21"/>
        </w:rPr>
        <w:t>/</w:t>
      </w:r>
      <w:r w:rsidR="007B4900">
        <w:rPr>
          <w:rFonts w:hint="eastAsia"/>
          <w:szCs w:val="21"/>
        </w:rPr>
        <w:t>首制船应进行材料成型板材的力学性能试验</w:t>
      </w:r>
      <w:r w:rsidR="004F63C6">
        <w:rPr>
          <w:rFonts w:hint="eastAsia"/>
          <w:szCs w:val="21"/>
        </w:rPr>
        <w:t>，</w:t>
      </w:r>
      <w:r w:rsidR="004F63C6">
        <w:rPr>
          <w:szCs w:val="21"/>
        </w:rPr>
        <w:t>并</w:t>
      </w:r>
      <w:r w:rsidR="004F63C6">
        <w:rPr>
          <w:rFonts w:hint="eastAsia"/>
          <w:szCs w:val="21"/>
        </w:rPr>
        <w:t>进行厚度测量</w:t>
      </w:r>
      <w:r w:rsidR="007B4900">
        <w:rPr>
          <w:rFonts w:hint="eastAsia"/>
          <w:szCs w:val="21"/>
        </w:rPr>
        <w:t>。</w:t>
      </w:r>
    </w:p>
    <w:p w:rsidR="007B4900" w:rsidRDefault="007B4900" w:rsidP="007B4900">
      <w:pPr>
        <w:adjustRightInd w:val="0"/>
        <w:snapToGrid w:val="0"/>
        <w:ind w:firstLineChars="200" w:firstLine="420"/>
        <w:rPr>
          <w:szCs w:val="21"/>
        </w:rPr>
      </w:pPr>
      <w:r w:rsidRPr="002F413A">
        <w:rPr>
          <w:rFonts w:hint="eastAsia"/>
          <w:szCs w:val="21"/>
        </w:rPr>
        <w:t>2.</w:t>
      </w:r>
      <w:r w:rsidR="00E07B9D">
        <w:rPr>
          <w:szCs w:val="21"/>
        </w:rPr>
        <w:t>4</w:t>
      </w:r>
      <w:r w:rsidRPr="002F413A">
        <w:rPr>
          <w:rFonts w:hint="eastAsia"/>
          <w:szCs w:val="21"/>
        </w:rPr>
        <w:t>.</w:t>
      </w:r>
      <w:r w:rsidR="005D6F00">
        <w:rPr>
          <w:szCs w:val="21"/>
        </w:rPr>
        <w:t>4</w:t>
      </w:r>
      <w:r w:rsidRPr="002F413A">
        <w:rPr>
          <w:rFonts w:hint="eastAsia"/>
          <w:szCs w:val="21"/>
        </w:rPr>
        <w:t xml:space="preserve">  </w:t>
      </w:r>
      <w:r w:rsidR="005D6F00">
        <w:rPr>
          <w:rFonts w:hint="eastAsia"/>
          <w:szCs w:val="21"/>
        </w:rPr>
        <w:t>申请型式</w:t>
      </w:r>
      <w:r w:rsidR="005D6F00">
        <w:rPr>
          <w:szCs w:val="21"/>
        </w:rPr>
        <w:t>检验</w:t>
      </w:r>
      <w:r>
        <w:rPr>
          <w:rFonts w:hint="eastAsia"/>
          <w:szCs w:val="21"/>
        </w:rPr>
        <w:t>的</w:t>
      </w:r>
      <w:r>
        <w:rPr>
          <w:szCs w:val="21"/>
        </w:rPr>
        <w:t>原型船</w:t>
      </w:r>
      <w:r>
        <w:rPr>
          <w:rFonts w:hint="eastAsia"/>
          <w:szCs w:val="21"/>
        </w:rPr>
        <w:t>/</w:t>
      </w:r>
      <w:r>
        <w:rPr>
          <w:rFonts w:hint="eastAsia"/>
          <w:szCs w:val="21"/>
        </w:rPr>
        <w:t>首制船</w:t>
      </w:r>
      <w:r w:rsidR="004F63C6">
        <w:rPr>
          <w:rFonts w:hint="eastAsia"/>
          <w:szCs w:val="21"/>
        </w:rPr>
        <w:t>模型</w:t>
      </w:r>
      <w:r>
        <w:rPr>
          <w:rFonts w:hint="eastAsia"/>
          <w:szCs w:val="21"/>
        </w:rPr>
        <w:t>生产累积数超过</w:t>
      </w:r>
      <w:r>
        <w:rPr>
          <w:rFonts w:hint="eastAsia"/>
          <w:szCs w:val="21"/>
        </w:rPr>
        <w:t>200</w:t>
      </w:r>
      <w:r>
        <w:rPr>
          <w:rFonts w:hint="eastAsia"/>
          <w:szCs w:val="21"/>
        </w:rPr>
        <w:t>条时，应增加一次抽检。</w:t>
      </w:r>
    </w:p>
    <w:p w:rsidR="007B4900" w:rsidRDefault="005E11AD" w:rsidP="007B4900">
      <w:pPr>
        <w:adjustRightInd w:val="0"/>
        <w:snapToGrid w:val="0"/>
        <w:ind w:firstLineChars="200" w:firstLine="420"/>
        <w:rPr>
          <w:szCs w:val="21"/>
        </w:rPr>
      </w:pPr>
      <w:r w:rsidRPr="002F413A">
        <w:rPr>
          <w:rFonts w:hint="eastAsia"/>
          <w:szCs w:val="21"/>
        </w:rPr>
        <w:t>2.</w:t>
      </w:r>
      <w:r>
        <w:rPr>
          <w:szCs w:val="21"/>
        </w:rPr>
        <w:t>4</w:t>
      </w:r>
      <w:r w:rsidRPr="002F413A">
        <w:rPr>
          <w:rFonts w:hint="eastAsia"/>
          <w:szCs w:val="21"/>
        </w:rPr>
        <w:t>.</w:t>
      </w:r>
      <w:r w:rsidR="00630F1D">
        <w:rPr>
          <w:szCs w:val="21"/>
        </w:rPr>
        <w:t>5</w:t>
      </w:r>
      <w:r w:rsidRPr="002F413A">
        <w:rPr>
          <w:rFonts w:hint="eastAsia"/>
          <w:szCs w:val="21"/>
        </w:rPr>
        <w:t xml:space="preserve">  </w:t>
      </w:r>
      <w:r w:rsidR="007B4900">
        <w:rPr>
          <w:rFonts w:hint="eastAsia"/>
          <w:szCs w:val="21"/>
        </w:rPr>
        <w:t>申请</w:t>
      </w:r>
      <w:r w:rsidR="007B4900">
        <w:rPr>
          <w:szCs w:val="21"/>
        </w:rPr>
        <w:t>型式检验的</w:t>
      </w:r>
      <w:r w:rsidR="007B4900" w:rsidRPr="00D87B16">
        <w:rPr>
          <w:rFonts w:hint="eastAsia"/>
          <w:szCs w:val="21"/>
        </w:rPr>
        <w:t>滚塑成型</w:t>
      </w:r>
      <w:r w:rsidR="007B4900">
        <w:rPr>
          <w:rFonts w:hint="eastAsia"/>
          <w:szCs w:val="21"/>
        </w:rPr>
        <w:t>聚乙烯</w:t>
      </w:r>
      <w:r w:rsidR="007B4900" w:rsidRPr="00D87B16">
        <w:rPr>
          <w:szCs w:val="21"/>
        </w:rPr>
        <w:t>渔船</w:t>
      </w:r>
      <w:r w:rsidR="007B4900">
        <w:rPr>
          <w:rFonts w:hint="eastAsia"/>
          <w:szCs w:val="21"/>
        </w:rPr>
        <w:t>，</w:t>
      </w:r>
      <w:r w:rsidR="007B4900" w:rsidRPr="00357CF5">
        <w:rPr>
          <w:rFonts w:hint="eastAsia"/>
          <w:szCs w:val="21"/>
        </w:rPr>
        <w:t>除</w:t>
      </w:r>
      <w:r w:rsidR="007B4900">
        <w:rPr>
          <w:szCs w:val="21"/>
        </w:rPr>
        <w:t>原型船</w:t>
      </w:r>
      <w:r w:rsidR="007B4900">
        <w:rPr>
          <w:rFonts w:hint="eastAsia"/>
          <w:szCs w:val="21"/>
        </w:rPr>
        <w:t>/</w:t>
      </w:r>
      <w:r w:rsidR="007B4900" w:rsidRPr="00357CF5">
        <w:rPr>
          <w:rFonts w:hint="eastAsia"/>
          <w:szCs w:val="21"/>
        </w:rPr>
        <w:t>首制船外的其他船舶的检验，船舶检验</w:t>
      </w:r>
      <w:r w:rsidR="007B4900" w:rsidRPr="00357CF5">
        <w:rPr>
          <w:szCs w:val="21"/>
        </w:rPr>
        <w:t>部门</w:t>
      </w:r>
      <w:r w:rsidR="007B4900">
        <w:rPr>
          <w:rFonts w:hint="eastAsia"/>
          <w:szCs w:val="21"/>
        </w:rPr>
        <w:t>可</w:t>
      </w:r>
      <w:r w:rsidR="007B4900">
        <w:rPr>
          <w:szCs w:val="21"/>
        </w:rPr>
        <w:t>通过</w:t>
      </w:r>
      <w:r w:rsidR="00114AAF">
        <w:rPr>
          <w:rFonts w:hint="eastAsia"/>
          <w:szCs w:val="21"/>
        </w:rPr>
        <w:t>审查建造企业出具的</w:t>
      </w:r>
      <w:r w:rsidR="00671490">
        <w:rPr>
          <w:rFonts w:hint="eastAsia"/>
          <w:szCs w:val="21"/>
        </w:rPr>
        <w:t>渔船</w:t>
      </w:r>
      <w:r w:rsidR="00114AAF">
        <w:rPr>
          <w:rFonts w:hint="eastAsia"/>
          <w:szCs w:val="21"/>
        </w:rPr>
        <w:t>建造质量证明书</w:t>
      </w:r>
      <w:r w:rsidR="007B4900">
        <w:rPr>
          <w:rFonts w:hint="eastAsia"/>
          <w:szCs w:val="21"/>
        </w:rPr>
        <w:t>的</w:t>
      </w:r>
      <w:r w:rsidR="007B4900">
        <w:rPr>
          <w:szCs w:val="21"/>
        </w:rPr>
        <w:t>方式签发证书</w:t>
      </w:r>
      <w:r w:rsidR="007B4900" w:rsidRPr="00357CF5">
        <w:rPr>
          <w:rFonts w:hint="eastAsia"/>
          <w:szCs w:val="21"/>
        </w:rPr>
        <w:t>。</w:t>
      </w:r>
      <w:r w:rsidR="004F63C6">
        <w:rPr>
          <w:rFonts w:hint="eastAsia"/>
          <w:szCs w:val="21"/>
        </w:rPr>
        <w:t>其</w:t>
      </w:r>
      <w:r w:rsidR="004F63C6">
        <w:rPr>
          <w:szCs w:val="21"/>
        </w:rPr>
        <w:t>建造质量</w:t>
      </w:r>
      <w:r w:rsidR="00671490">
        <w:rPr>
          <w:rFonts w:hint="eastAsia"/>
          <w:szCs w:val="21"/>
        </w:rPr>
        <w:t>由</w:t>
      </w:r>
      <w:r w:rsidR="004F63C6">
        <w:rPr>
          <w:szCs w:val="21"/>
        </w:rPr>
        <w:t>建造的</w:t>
      </w:r>
      <w:r w:rsidR="004F63C6">
        <w:rPr>
          <w:rFonts w:hint="eastAsia"/>
          <w:szCs w:val="21"/>
        </w:rPr>
        <w:t>单位</w:t>
      </w:r>
      <w:r w:rsidR="004F63C6">
        <w:rPr>
          <w:szCs w:val="21"/>
        </w:rPr>
        <w:t>承担主体责任。</w:t>
      </w:r>
    </w:p>
    <w:p w:rsidR="007B4900" w:rsidRDefault="007B4900" w:rsidP="00E07B9D">
      <w:pPr>
        <w:adjustRightInd w:val="0"/>
        <w:snapToGrid w:val="0"/>
        <w:ind w:firstLineChars="200" w:firstLine="420"/>
        <w:rPr>
          <w:szCs w:val="21"/>
        </w:rPr>
      </w:pPr>
      <w:r w:rsidRPr="002F413A">
        <w:rPr>
          <w:rFonts w:hint="eastAsia"/>
          <w:szCs w:val="21"/>
        </w:rPr>
        <w:t>2.</w:t>
      </w:r>
      <w:r w:rsidR="00E07B9D">
        <w:rPr>
          <w:szCs w:val="21"/>
        </w:rPr>
        <w:t>4</w:t>
      </w:r>
      <w:r w:rsidRPr="002F413A">
        <w:rPr>
          <w:rFonts w:hint="eastAsia"/>
          <w:szCs w:val="21"/>
        </w:rPr>
        <w:t>.</w:t>
      </w:r>
      <w:r w:rsidR="00630F1D">
        <w:rPr>
          <w:szCs w:val="21"/>
        </w:rPr>
        <w:t>6</w:t>
      </w:r>
      <w:r w:rsidRPr="002F413A">
        <w:rPr>
          <w:rFonts w:hint="eastAsia"/>
          <w:szCs w:val="21"/>
        </w:rPr>
        <w:t xml:space="preserve">  </w:t>
      </w:r>
      <w:r>
        <w:rPr>
          <w:rFonts w:hint="eastAsia"/>
          <w:szCs w:val="21"/>
        </w:rPr>
        <w:t>船舶</w:t>
      </w:r>
      <w:r>
        <w:rPr>
          <w:szCs w:val="21"/>
        </w:rPr>
        <w:t>检验机构</w:t>
      </w:r>
      <w:r w:rsidR="00E07B9D">
        <w:rPr>
          <w:rFonts w:hint="eastAsia"/>
          <w:szCs w:val="21"/>
        </w:rPr>
        <w:t>有</w:t>
      </w:r>
      <w:r w:rsidR="00E07B9D">
        <w:rPr>
          <w:szCs w:val="21"/>
        </w:rPr>
        <w:t>权对原型船</w:t>
      </w:r>
      <w:r w:rsidR="00E07B9D">
        <w:rPr>
          <w:rFonts w:hint="eastAsia"/>
          <w:szCs w:val="21"/>
        </w:rPr>
        <w:t>/</w:t>
      </w:r>
      <w:r w:rsidR="00E07B9D">
        <w:rPr>
          <w:rFonts w:hint="eastAsia"/>
          <w:szCs w:val="21"/>
        </w:rPr>
        <w:t>首制船以外</w:t>
      </w:r>
      <w:r w:rsidR="00E07B9D">
        <w:rPr>
          <w:szCs w:val="21"/>
        </w:rPr>
        <w:t>的其他船舶进行抽查。</w:t>
      </w:r>
      <w:r w:rsidR="00E07B9D" w:rsidRPr="00E07B9D">
        <w:rPr>
          <w:rFonts w:hint="eastAsia"/>
          <w:szCs w:val="21"/>
        </w:rPr>
        <w:t>当抽查不合格时，</w:t>
      </w:r>
      <w:r w:rsidR="00E07B9D" w:rsidRPr="00E07B9D">
        <w:rPr>
          <w:rFonts w:hint="eastAsia"/>
          <w:szCs w:val="21"/>
        </w:rPr>
        <w:lastRenderedPageBreak/>
        <w:t>则需从该批</w:t>
      </w:r>
      <w:r w:rsidR="00E07B9D">
        <w:rPr>
          <w:rFonts w:hint="eastAsia"/>
          <w:szCs w:val="21"/>
        </w:rPr>
        <w:t>渔船</w:t>
      </w:r>
      <w:r w:rsidR="00E07B9D" w:rsidRPr="00E07B9D">
        <w:rPr>
          <w:rFonts w:hint="eastAsia"/>
          <w:szCs w:val="21"/>
        </w:rPr>
        <w:t>中另取双倍试样进行复检，复检仍不合格的，则</w:t>
      </w:r>
      <w:r w:rsidR="00E07B9D" w:rsidRPr="00E07B9D">
        <w:rPr>
          <w:szCs w:val="21"/>
        </w:rPr>
        <w:t>该</w:t>
      </w:r>
      <w:r w:rsidR="00E07B9D" w:rsidRPr="00E07B9D">
        <w:rPr>
          <w:rFonts w:hint="eastAsia"/>
          <w:szCs w:val="21"/>
        </w:rPr>
        <w:t>批每艘</w:t>
      </w:r>
      <w:r w:rsidR="00E07B9D">
        <w:rPr>
          <w:rFonts w:hint="eastAsia"/>
          <w:szCs w:val="21"/>
        </w:rPr>
        <w:t>船</w:t>
      </w:r>
      <w:r w:rsidR="00E07B9D" w:rsidRPr="00E07B9D">
        <w:rPr>
          <w:rFonts w:hint="eastAsia"/>
          <w:szCs w:val="21"/>
        </w:rPr>
        <w:t>均应进行检验。</w:t>
      </w:r>
    </w:p>
    <w:p w:rsidR="005D6F00" w:rsidRDefault="005D6F00" w:rsidP="00E07B9D">
      <w:pPr>
        <w:adjustRightInd w:val="0"/>
        <w:snapToGrid w:val="0"/>
        <w:ind w:firstLineChars="200" w:firstLine="420"/>
        <w:rPr>
          <w:szCs w:val="21"/>
        </w:rPr>
      </w:pPr>
      <w:r w:rsidRPr="002F413A">
        <w:rPr>
          <w:rFonts w:hint="eastAsia"/>
          <w:szCs w:val="21"/>
        </w:rPr>
        <w:t>2.</w:t>
      </w:r>
      <w:r>
        <w:rPr>
          <w:szCs w:val="21"/>
        </w:rPr>
        <w:t>4</w:t>
      </w:r>
      <w:r w:rsidRPr="002F413A">
        <w:rPr>
          <w:rFonts w:hint="eastAsia"/>
          <w:szCs w:val="21"/>
        </w:rPr>
        <w:t>.</w:t>
      </w:r>
      <w:r w:rsidR="00114AAF">
        <w:rPr>
          <w:szCs w:val="21"/>
        </w:rPr>
        <w:t>7</w:t>
      </w:r>
      <w:r w:rsidRPr="002F413A">
        <w:rPr>
          <w:rFonts w:hint="eastAsia"/>
          <w:szCs w:val="21"/>
        </w:rPr>
        <w:t xml:space="preserve">  </w:t>
      </w:r>
      <w:r>
        <w:rPr>
          <w:rFonts w:hint="eastAsia"/>
          <w:szCs w:val="21"/>
        </w:rPr>
        <w:t>型式</w:t>
      </w:r>
      <w:r>
        <w:rPr>
          <w:szCs w:val="21"/>
        </w:rPr>
        <w:t>检验</w:t>
      </w:r>
      <w:r>
        <w:rPr>
          <w:rFonts w:hint="eastAsia"/>
          <w:szCs w:val="21"/>
        </w:rPr>
        <w:t>证书</w:t>
      </w:r>
      <w:r>
        <w:rPr>
          <w:szCs w:val="21"/>
        </w:rPr>
        <w:t>的</w:t>
      </w:r>
      <w:r w:rsidR="000672BB">
        <w:rPr>
          <w:rFonts w:hint="eastAsia"/>
          <w:szCs w:val="21"/>
        </w:rPr>
        <w:t>保持和</w:t>
      </w:r>
      <w:r w:rsidR="00FC5345">
        <w:rPr>
          <w:rFonts w:hint="eastAsia"/>
          <w:szCs w:val="21"/>
        </w:rPr>
        <w:t>换</w:t>
      </w:r>
      <w:r>
        <w:rPr>
          <w:szCs w:val="21"/>
        </w:rPr>
        <w:t>新</w:t>
      </w:r>
    </w:p>
    <w:p w:rsidR="000672BB" w:rsidRDefault="00894EB7" w:rsidP="00FC5345">
      <w:pPr>
        <w:adjustRightInd w:val="0"/>
        <w:snapToGrid w:val="0"/>
        <w:ind w:firstLineChars="200" w:firstLine="420"/>
        <w:rPr>
          <w:szCs w:val="21"/>
        </w:rPr>
      </w:pPr>
      <w:r w:rsidRPr="002F413A">
        <w:rPr>
          <w:rFonts w:hint="eastAsia"/>
          <w:szCs w:val="21"/>
        </w:rPr>
        <w:t>2.</w:t>
      </w:r>
      <w:r>
        <w:rPr>
          <w:szCs w:val="21"/>
        </w:rPr>
        <w:t>4</w:t>
      </w:r>
      <w:r w:rsidRPr="002F413A">
        <w:rPr>
          <w:rFonts w:hint="eastAsia"/>
          <w:szCs w:val="21"/>
        </w:rPr>
        <w:t>.</w:t>
      </w:r>
      <w:r w:rsidR="00114AAF">
        <w:rPr>
          <w:szCs w:val="21"/>
        </w:rPr>
        <w:t>7</w:t>
      </w:r>
      <w:r w:rsidRPr="002F413A">
        <w:rPr>
          <w:rFonts w:hint="eastAsia"/>
          <w:szCs w:val="21"/>
        </w:rPr>
        <w:t>.</w:t>
      </w:r>
      <w:r>
        <w:rPr>
          <w:szCs w:val="21"/>
        </w:rPr>
        <w:t>1</w:t>
      </w:r>
      <w:r w:rsidRPr="002F413A">
        <w:rPr>
          <w:rFonts w:hint="eastAsia"/>
          <w:szCs w:val="21"/>
        </w:rPr>
        <w:t xml:space="preserve">  </w:t>
      </w:r>
      <w:r w:rsidR="00FC5345">
        <w:rPr>
          <w:rFonts w:hint="eastAsia"/>
          <w:szCs w:val="21"/>
        </w:rPr>
        <w:t>建造单位</w:t>
      </w:r>
      <w:r w:rsidR="00FC5345">
        <w:rPr>
          <w:szCs w:val="21"/>
        </w:rPr>
        <w:t>应在证书到期</w:t>
      </w:r>
      <w:r w:rsidR="004F63C6">
        <w:rPr>
          <w:rFonts w:hint="eastAsia"/>
          <w:szCs w:val="21"/>
        </w:rPr>
        <w:t>前</w:t>
      </w:r>
      <w:r w:rsidR="00FC5345">
        <w:rPr>
          <w:rFonts w:hint="eastAsia"/>
          <w:szCs w:val="21"/>
        </w:rPr>
        <w:t>3</w:t>
      </w:r>
      <w:r w:rsidR="00FC5345">
        <w:rPr>
          <w:rFonts w:hint="eastAsia"/>
          <w:szCs w:val="21"/>
        </w:rPr>
        <w:t>个</w:t>
      </w:r>
      <w:r w:rsidR="00FC5345">
        <w:rPr>
          <w:szCs w:val="21"/>
        </w:rPr>
        <w:t>月</w:t>
      </w:r>
      <w:r w:rsidR="00FC5345">
        <w:rPr>
          <w:rFonts w:hint="eastAsia"/>
          <w:szCs w:val="21"/>
        </w:rPr>
        <w:t>向</w:t>
      </w:r>
      <w:r w:rsidR="00FC5345">
        <w:rPr>
          <w:szCs w:val="21"/>
        </w:rPr>
        <w:t>船舶检验机构申请</w:t>
      </w:r>
      <w:r w:rsidR="00677E88">
        <w:rPr>
          <w:rFonts w:hint="eastAsia"/>
          <w:szCs w:val="21"/>
        </w:rPr>
        <w:t>，</w:t>
      </w:r>
      <w:r w:rsidR="00677E88">
        <w:rPr>
          <w:szCs w:val="21"/>
        </w:rPr>
        <w:t>并通知任何有关的变更情况</w:t>
      </w:r>
      <w:r w:rsidR="00677E88">
        <w:rPr>
          <w:rFonts w:hint="eastAsia"/>
          <w:szCs w:val="21"/>
        </w:rPr>
        <w:t>。</w:t>
      </w:r>
    </w:p>
    <w:p w:rsidR="00FC5345" w:rsidRDefault="000672BB" w:rsidP="00FC5345">
      <w:pPr>
        <w:adjustRightInd w:val="0"/>
        <w:snapToGrid w:val="0"/>
        <w:ind w:firstLineChars="200" w:firstLine="420"/>
        <w:rPr>
          <w:szCs w:val="21"/>
        </w:rPr>
      </w:pPr>
      <w:r w:rsidRPr="002F413A">
        <w:rPr>
          <w:rFonts w:hint="eastAsia"/>
          <w:szCs w:val="21"/>
        </w:rPr>
        <w:t>2.</w:t>
      </w:r>
      <w:r>
        <w:rPr>
          <w:szCs w:val="21"/>
        </w:rPr>
        <w:t>4</w:t>
      </w:r>
      <w:r w:rsidRPr="002F413A">
        <w:rPr>
          <w:rFonts w:hint="eastAsia"/>
          <w:szCs w:val="21"/>
        </w:rPr>
        <w:t>.</w:t>
      </w:r>
      <w:r w:rsidR="00114AAF">
        <w:rPr>
          <w:szCs w:val="21"/>
        </w:rPr>
        <w:t>7</w:t>
      </w:r>
      <w:r w:rsidRPr="002F413A">
        <w:rPr>
          <w:rFonts w:hint="eastAsia"/>
          <w:szCs w:val="21"/>
        </w:rPr>
        <w:t>.</w:t>
      </w:r>
      <w:r>
        <w:rPr>
          <w:szCs w:val="21"/>
        </w:rPr>
        <w:t>2</w:t>
      </w:r>
      <w:r w:rsidRPr="002F413A">
        <w:rPr>
          <w:rFonts w:hint="eastAsia"/>
          <w:szCs w:val="21"/>
        </w:rPr>
        <w:t xml:space="preserve">  </w:t>
      </w:r>
      <w:r w:rsidR="00E42052">
        <w:rPr>
          <w:szCs w:val="21"/>
        </w:rPr>
        <w:t>船舶</w:t>
      </w:r>
      <w:r w:rsidR="00E42052">
        <w:rPr>
          <w:rFonts w:hint="eastAsia"/>
          <w:szCs w:val="21"/>
        </w:rPr>
        <w:t>检验</w:t>
      </w:r>
      <w:r w:rsidR="00E42052">
        <w:rPr>
          <w:szCs w:val="21"/>
        </w:rPr>
        <w:t>机构应：</w:t>
      </w:r>
    </w:p>
    <w:p w:rsidR="00E42052" w:rsidRDefault="00E42052" w:rsidP="00FC5345">
      <w:pPr>
        <w:adjustRightInd w:val="0"/>
        <w:snapToGrid w:val="0"/>
        <w:ind w:firstLineChars="200" w:firstLine="420"/>
        <w:rPr>
          <w:szCs w:val="21"/>
        </w:rPr>
      </w:pPr>
      <w:r>
        <w:rPr>
          <w:rFonts w:hint="eastAsia"/>
          <w:szCs w:val="21"/>
        </w:rPr>
        <w:t>（</w:t>
      </w:r>
      <w:r>
        <w:rPr>
          <w:rFonts w:hint="eastAsia"/>
          <w:szCs w:val="21"/>
        </w:rPr>
        <w:t>1</w:t>
      </w:r>
      <w:r>
        <w:rPr>
          <w:rFonts w:hint="eastAsia"/>
          <w:szCs w:val="21"/>
        </w:rPr>
        <w:t>）重新</w:t>
      </w:r>
      <w:r>
        <w:rPr>
          <w:szCs w:val="21"/>
        </w:rPr>
        <w:t>审查图纸，</w:t>
      </w:r>
      <w:r>
        <w:rPr>
          <w:rFonts w:hint="eastAsia"/>
          <w:szCs w:val="21"/>
        </w:rPr>
        <w:t>核实</w:t>
      </w:r>
      <w:r>
        <w:rPr>
          <w:szCs w:val="21"/>
        </w:rPr>
        <w:t>其</w:t>
      </w:r>
      <w:r>
        <w:rPr>
          <w:rFonts w:hint="eastAsia"/>
          <w:szCs w:val="21"/>
        </w:rPr>
        <w:t>适</w:t>
      </w:r>
      <w:r>
        <w:rPr>
          <w:szCs w:val="21"/>
        </w:rPr>
        <w:t>用的技术法规的变化情况</w:t>
      </w:r>
      <w:r>
        <w:rPr>
          <w:rFonts w:hint="eastAsia"/>
          <w:szCs w:val="21"/>
        </w:rPr>
        <w:t>；</w:t>
      </w:r>
    </w:p>
    <w:p w:rsidR="00E42052" w:rsidRDefault="00E42052" w:rsidP="00FC5345">
      <w:pPr>
        <w:adjustRightInd w:val="0"/>
        <w:snapToGrid w:val="0"/>
        <w:ind w:firstLineChars="200" w:firstLine="420"/>
        <w:rPr>
          <w:szCs w:val="21"/>
        </w:rPr>
      </w:pPr>
      <w:r>
        <w:rPr>
          <w:rFonts w:hint="eastAsia"/>
          <w:szCs w:val="21"/>
        </w:rPr>
        <w:t>（</w:t>
      </w:r>
      <w:r>
        <w:rPr>
          <w:rFonts w:hint="eastAsia"/>
          <w:szCs w:val="21"/>
        </w:rPr>
        <w:t>2</w:t>
      </w:r>
      <w:r>
        <w:rPr>
          <w:rFonts w:hint="eastAsia"/>
          <w:szCs w:val="21"/>
        </w:rPr>
        <w:t>）</w:t>
      </w:r>
      <w:r w:rsidR="00C4165A">
        <w:rPr>
          <w:rFonts w:hint="eastAsia"/>
          <w:szCs w:val="21"/>
        </w:rPr>
        <w:t>对</w:t>
      </w:r>
      <w:r>
        <w:rPr>
          <w:rFonts w:hint="eastAsia"/>
          <w:szCs w:val="21"/>
        </w:rPr>
        <w:t>开工条件</w:t>
      </w:r>
      <w:r w:rsidR="00C4165A">
        <w:rPr>
          <w:rFonts w:hint="eastAsia"/>
          <w:szCs w:val="21"/>
        </w:rPr>
        <w:t>进行</w:t>
      </w:r>
      <w:r>
        <w:rPr>
          <w:szCs w:val="21"/>
        </w:rPr>
        <w:t>检查；</w:t>
      </w:r>
    </w:p>
    <w:p w:rsidR="00E42052" w:rsidRPr="00FC5345" w:rsidRDefault="00E42052" w:rsidP="00FC5345">
      <w:pPr>
        <w:adjustRightInd w:val="0"/>
        <w:snapToGrid w:val="0"/>
        <w:ind w:firstLineChars="200" w:firstLine="420"/>
        <w:rPr>
          <w:szCs w:val="21"/>
        </w:rPr>
      </w:pPr>
      <w:r>
        <w:rPr>
          <w:rFonts w:hint="eastAsia"/>
          <w:szCs w:val="21"/>
        </w:rPr>
        <w:t>（</w:t>
      </w:r>
      <w:r>
        <w:rPr>
          <w:rFonts w:hint="eastAsia"/>
          <w:szCs w:val="21"/>
        </w:rPr>
        <w:t>3</w:t>
      </w:r>
      <w:r>
        <w:rPr>
          <w:rFonts w:hint="eastAsia"/>
          <w:szCs w:val="21"/>
        </w:rPr>
        <w:t>）</w:t>
      </w:r>
      <w:r w:rsidR="00C4165A">
        <w:rPr>
          <w:rFonts w:hint="eastAsia"/>
          <w:szCs w:val="21"/>
        </w:rPr>
        <w:t>如设计</w:t>
      </w:r>
      <w:r w:rsidR="00C4165A">
        <w:rPr>
          <w:szCs w:val="21"/>
        </w:rPr>
        <w:t>和建造工艺未发生变化，可免除</w:t>
      </w:r>
      <w:r w:rsidR="00C4165A">
        <w:rPr>
          <w:rFonts w:hint="eastAsia"/>
          <w:szCs w:val="21"/>
        </w:rPr>
        <w:t>原型</w:t>
      </w:r>
      <w:r w:rsidR="00C4165A">
        <w:rPr>
          <w:szCs w:val="21"/>
        </w:rPr>
        <w:t>检验和试验</w:t>
      </w:r>
      <w:r w:rsidR="00C4165A">
        <w:rPr>
          <w:rFonts w:hint="eastAsia"/>
          <w:szCs w:val="21"/>
        </w:rPr>
        <w:t>。</w:t>
      </w:r>
    </w:p>
    <w:p w:rsidR="00E42052" w:rsidRDefault="00E42052" w:rsidP="00E42052">
      <w:pPr>
        <w:adjustRightInd w:val="0"/>
        <w:snapToGrid w:val="0"/>
        <w:ind w:firstLineChars="200" w:firstLine="420"/>
        <w:rPr>
          <w:szCs w:val="21"/>
        </w:rPr>
      </w:pPr>
      <w:r w:rsidRPr="0016584C">
        <w:rPr>
          <w:szCs w:val="21"/>
        </w:rPr>
        <w:t>2</w:t>
      </w:r>
      <w:r w:rsidRPr="0016584C">
        <w:rPr>
          <w:rFonts w:hint="eastAsia"/>
          <w:szCs w:val="21"/>
        </w:rPr>
        <w:t>.</w:t>
      </w:r>
      <w:r>
        <w:rPr>
          <w:szCs w:val="21"/>
        </w:rPr>
        <w:t>4</w:t>
      </w:r>
      <w:r w:rsidRPr="0016584C">
        <w:rPr>
          <w:rFonts w:hint="eastAsia"/>
          <w:szCs w:val="21"/>
        </w:rPr>
        <w:t>.</w:t>
      </w:r>
      <w:r w:rsidR="00114AAF">
        <w:rPr>
          <w:szCs w:val="21"/>
        </w:rPr>
        <w:t>8</w:t>
      </w:r>
      <w:r w:rsidRPr="0016584C">
        <w:rPr>
          <w:rFonts w:hint="eastAsia"/>
          <w:szCs w:val="21"/>
        </w:rPr>
        <w:t xml:space="preserve">  </w:t>
      </w:r>
      <w:r>
        <w:rPr>
          <w:rFonts w:hint="eastAsia"/>
          <w:szCs w:val="21"/>
        </w:rPr>
        <w:t>有</w:t>
      </w:r>
      <w:r>
        <w:rPr>
          <w:szCs w:val="21"/>
        </w:rPr>
        <w:t>下列情况之一</w:t>
      </w:r>
      <w:r>
        <w:rPr>
          <w:rFonts w:hint="eastAsia"/>
          <w:szCs w:val="21"/>
        </w:rPr>
        <w:t>时</w:t>
      </w:r>
      <w:r>
        <w:rPr>
          <w:szCs w:val="21"/>
        </w:rPr>
        <w:t>，</w:t>
      </w:r>
      <w:r w:rsidR="009D4133">
        <w:rPr>
          <w:rFonts w:hint="eastAsia"/>
          <w:szCs w:val="21"/>
        </w:rPr>
        <w:t>船舶</w:t>
      </w:r>
      <w:r>
        <w:rPr>
          <w:szCs w:val="21"/>
        </w:rPr>
        <w:t>检验证书自动失效：</w:t>
      </w:r>
    </w:p>
    <w:p w:rsidR="00E42052" w:rsidRDefault="00E42052" w:rsidP="00E42052">
      <w:pPr>
        <w:adjustRightInd w:val="0"/>
        <w:snapToGrid w:val="0"/>
        <w:ind w:firstLineChars="200" w:firstLine="420"/>
        <w:rPr>
          <w:szCs w:val="21"/>
        </w:rPr>
      </w:pPr>
      <w:r>
        <w:rPr>
          <w:rFonts w:hint="eastAsia"/>
          <w:szCs w:val="21"/>
        </w:rPr>
        <w:t>（</w:t>
      </w:r>
      <w:r>
        <w:rPr>
          <w:rFonts w:hint="eastAsia"/>
          <w:szCs w:val="21"/>
        </w:rPr>
        <w:t>1</w:t>
      </w:r>
      <w:r>
        <w:rPr>
          <w:rFonts w:hint="eastAsia"/>
          <w:szCs w:val="21"/>
        </w:rPr>
        <w:t>）证书</w:t>
      </w:r>
      <w:r>
        <w:rPr>
          <w:szCs w:val="21"/>
        </w:rPr>
        <w:t>所</w:t>
      </w:r>
      <w:r w:rsidR="009D4133">
        <w:rPr>
          <w:rFonts w:hint="eastAsia"/>
          <w:szCs w:val="21"/>
        </w:rPr>
        <w:t>载</w:t>
      </w:r>
      <w:r>
        <w:rPr>
          <w:szCs w:val="21"/>
        </w:rPr>
        <w:t>聚乙烯渔船进行重新设计；</w:t>
      </w:r>
    </w:p>
    <w:p w:rsidR="00E42052" w:rsidRDefault="00E42052" w:rsidP="00E42052">
      <w:pPr>
        <w:adjustRightInd w:val="0"/>
        <w:snapToGrid w:val="0"/>
        <w:ind w:firstLineChars="200" w:firstLine="420"/>
        <w:rPr>
          <w:szCs w:val="21"/>
        </w:rPr>
      </w:pPr>
      <w:r>
        <w:rPr>
          <w:rFonts w:hint="eastAsia"/>
          <w:szCs w:val="21"/>
        </w:rPr>
        <w:t>（</w:t>
      </w:r>
      <w:r>
        <w:rPr>
          <w:rFonts w:hint="eastAsia"/>
          <w:szCs w:val="21"/>
        </w:rPr>
        <w:t>2</w:t>
      </w:r>
      <w:r>
        <w:rPr>
          <w:rFonts w:hint="eastAsia"/>
          <w:szCs w:val="21"/>
        </w:rPr>
        <w:t>）生产</w:t>
      </w:r>
      <w:r>
        <w:rPr>
          <w:szCs w:val="21"/>
        </w:rPr>
        <w:t>方式</w:t>
      </w:r>
      <w:r>
        <w:rPr>
          <w:rFonts w:hint="eastAsia"/>
          <w:szCs w:val="21"/>
        </w:rPr>
        <w:t>发生</w:t>
      </w:r>
      <w:r>
        <w:rPr>
          <w:szCs w:val="21"/>
        </w:rPr>
        <w:t>变化</w:t>
      </w:r>
      <w:r>
        <w:rPr>
          <w:rFonts w:hint="eastAsia"/>
          <w:szCs w:val="21"/>
        </w:rPr>
        <w:t>。</w:t>
      </w:r>
    </w:p>
    <w:p w:rsidR="00E42052" w:rsidRDefault="00E42052" w:rsidP="00E42052">
      <w:pPr>
        <w:adjustRightInd w:val="0"/>
        <w:snapToGrid w:val="0"/>
        <w:ind w:firstLineChars="200" w:firstLine="420"/>
        <w:rPr>
          <w:szCs w:val="21"/>
        </w:rPr>
      </w:pPr>
      <w:r>
        <w:rPr>
          <w:rFonts w:hint="eastAsia"/>
          <w:szCs w:val="21"/>
        </w:rPr>
        <w:t>（</w:t>
      </w:r>
      <w:r>
        <w:rPr>
          <w:rFonts w:hint="eastAsia"/>
          <w:szCs w:val="21"/>
        </w:rPr>
        <w:t>3</w:t>
      </w:r>
      <w:r>
        <w:rPr>
          <w:rFonts w:hint="eastAsia"/>
          <w:szCs w:val="21"/>
        </w:rPr>
        <w:t>）建造</w:t>
      </w:r>
      <w:r>
        <w:rPr>
          <w:szCs w:val="21"/>
        </w:rPr>
        <w:t>单位管理组织方式发生</w:t>
      </w:r>
      <w:r>
        <w:rPr>
          <w:rFonts w:hint="eastAsia"/>
          <w:szCs w:val="21"/>
        </w:rPr>
        <w:t>变化</w:t>
      </w:r>
      <w:r>
        <w:rPr>
          <w:szCs w:val="21"/>
        </w:rPr>
        <w:t>。</w:t>
      </w:r>
    </w:p>
    <w:p w:rsidR="00F42D30" w:rsidRDefault="00DA7609">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26" w:name="_Toc70411337"/>
      <w:r>
        <w:rPr>
          <w:rFonts w:eastAsia="楷体"/>
          <w:b w:val="0"/>
          <w:bCs w:val="0"/>
          <w:snapToGrid w:val="0"/>
          <w:kern w:val="0"/>
          <w:sz w:val="28"/>
          <w:szCs w:val="20"/>
        </w:rPr>
        <w:t>第</w:t>
      </w:r>
      <w:r w:rsidR="007B4900">
        <w:rPr>
          <w:rFonts w:eastAsia="楷体"/>
          <w:b w:val="0"/>
          <w:bCs w:val="0"/>
          <w:snapToGrid w:val="0"/>
          <w:kern w:val="0"/>
          <w:sz w:val="28"/>
          <w:szCs w:val="20"/>
        </w:rPr>
        <w:t>5</w:t>
      </w:r>
      <w:r>
        <w:rPr>
          <w:rFonts w:eastAsia="楷体"/>
          <w:b w:val="0"/>
          <w:bCs w:val="0"/>
          <w:snapToGrid w:val="0"/>
          <w:kern w:val="0"/>
          <w:sz w:val="28"/>
          <w:szCs w:val="20"/>
        </w:rPr>
        <w:t>节</w:t>
      </w:r>
      <w:r>
        <w:rPr>
          <w:rFonts w:eastAsia="楷体"/>
          <w:b w:val="0"/>
          <w:bCs w:val="0"/>
          <w:snapToGrid w:val="0"/>
          <w:kern w:val="0"/>
          <w:sz w:val="28"/>
          <w:szCs w:val="20"/>
        </w:rPr>
        <w:t xml:space="preserve">  </w:t>
      </w:r>
      <w:r>
        <w:rPr>
          <w:rFonts w:eastAsia="楷体" w:hint="eastAsia"/>
          <w:b w:val="0"/>
          <w:bCs w:val="0"/>
          <w:snapToGrid w:val="0"/>
          <w:kern w:val="0"/>
          <w:sz w:val="28"/>
          <w:szCs w:val="20"/>
        </w:rPr>
        <w:t>证书</w:t>
      </w:r>
      <w:bookmarkEnd w:id="25"/>
      <w:bookmarkEnd w:id="26"/>
    </w:p>
    <w:p w:rsidR="00F42D30" w:rsidRPr="0016584C" w:rsidRDefault="00DA7609" w:rsidP="006F0800">
      <w:pPr>
        <w:adjustRightInd w:val="0"/>
        <w:snapToGrid w:val="0"/>
        <w:ind w:firstLineChars="200" w:firstLine="420"/>
        <w:rPr>
          <w:szCs w:val="21"/>
        </w:rPr>
      </w:pPr>
      <w:r w:rsidRPr="0016584C">
        <w:rPr>
          <w:szCs w:val="21"/>
        </w:rPr>
        <w:t>2</w:t>
      </w:r>
      <w:r w:rsidRPr="0016584C">
        <w:rPr>
          <w:rFonts w:hint="eastAsia"/>
          <w:szCs w:val="21"/>
        </w:rPr>
        <w:t>.</w:t>
      </w:r>
      <w:r w:rsidR="007B4900">
        <w:rPr>
          <w:szCs w:val="21"/>
        </w:rPr>
        <w:t>5</w:t>
      </w:r>
      <w:r w:rsidRPr="0016584C">
        <w:rPr>
          <w:rFonts w:hint="eastAsia"/>
          <w:szCs w:val="21"/>
        </w:rPr>
        <w:t xml:space="preserve">.1  </w:t>
      </w:r>
      <w:r w:rsidR="006F0800" w:rsidRPr="0016584C">
        <w:rPr>
          <w:rFonts w:hint="eastAsia"/>
          <w:szCs w:val="21"/>
        </w:rPr>
        <w:t>符合</w:t>
      </w:r>
      <w:r w:rsidR="006F0800" w:rsidRPr="0016584C">
        <w:rPr>
          <w:szCs w:val="21"/>
        </w:rPr>
        <w:t>本</w:t>
      </w:r>
      <w:r w:rsidR="006F0800" w:rsidRPr="0016584C">
        <w:rPr>
          <w:rFonts w:hint="eastAsia"/>
          <w:szCs w:val="21"/>
        </w:rPr>
        <w:t>暂行</w:t>
      </w:r>
      <w:r w:rsidR="006F0800" w:rsidRPr="0016584C">
        <w:rPr>
          <w:szCs w:val="21"/>
        </w:rPr>
        <w:t>规则的聚乙烯渔船，经检验合格，</w:t>
      </w:r>
      <w:r w:rsidR="006F0800" w:rsidRPr="0016584C">
        <w:rPr>
          <w:rFonts w:hint="eastAsia"/>
          <w:szCs w:val="21"/>
        </w:rPr>
        <w:t>船舶检验机构按照</w:t>
      </w:r>
      <w:r w:rsidR="006F0800" w:rsidRPr="0016584C">
        <w:rPr>
          <w:szCs w:val="21"/>
        </w:rPr>
        <w:t>相应检验法规</w:t>
      </w:r>
      <w:r w:rsidR="006F0800" w:rsidRPr="0016584C">
        <w:rPr>
          <w:rFonts w:hint="eastAsia"/>
          <w:szCs w:val="21"/>
        </w:rPr>
        <w:t>签发或签署相应</w:t>
      </w:r>
      <w:r w:rsidR="006F0800" w:rsidRPr="0016584C">
        <w:rPr>
          <w:szCs w:val="21"/>
        </w:rPr>
        <w:t>证书</w:t>
      </w:r>
      <w:r w:rsidR="006F0800" w:rsidRPr="0016584C">
        <w:rPr>
          <w:rFonts w:hint="eastAsia"/>
          <w:szCs w:val="21"/>
        </w:rPr>
        <w:t>，</w:t>
      </w:r>
      <w:r w:rsidR="006F0800" w:rsidRPr="0016584C">
        <w:rPr>
          <w:szCs w:val="21"/>
        </w:rPr>
        <w:t>并在</w:t>
      </w:r>
      <w:r w:rsidR="006F0800" w:rsidRPr="0016584C">
        <w:rPr>
          <w:rFonts w:hint="eastAsia"/>
          <w:szCs w:val="21"/>
        </w:rPr>
        <w:t>安全</w:t>
      </w:r>
      <w:r w:rsidR="006F0800" w:rsidRPr="0016584C">
        <w:rPr>
          <w:szCs w:val="21"/>
        </w:rPr>
        <w:t>与环保证书</w:t>
      </w:r>
      <w:r w:rsidR="006F0800" w:rsidRPr="0016584C">
        <w:rPr>
          <w:rFonts w:hint="eastAsia"/>
          <w:szCs w:val="21"/>
        </w:rPr>
        <w:t>记事栏中</w:t>
      </w:r>
      <w:r w:rsidR="006F0800" w:rsidRPr="0016584C">
        <w:rPr>
          <w:szCs w:val="21"/>
        </w:rPr>
        <w:t>签署</w:t>
      </w:r>
      <w:r w:rsidR="006F0800" w:rsidRPr="0016584C">
        <w:rPr>
          <w:szCs w:val="21"/>
        </w:rPr>
        <w:t>“</w:t>
      </w:r>
      <w:r w:rsidR="006F0800" w:rsidRPr="0016584C">
        <w:rPr>
          <w:rFonts w:hint="eastAsia"/>
          <w:szCs w:val="21"/>
        </w:rPr>
        <w:t>本船</w:t>
      </w:r>
      <w:r w:rsidR="00F73D7E" w:rsidRPr="0016584C">
        <w:rPr>
          <w:szCs w:val="21"/>
        </w:rPr>
        <w:t>经检验合格</w:t>
      </w:r>
      <w:r w:rsidR="00F73D7E">
        <w:rPr>
          <w:rFonts w:hint="eastAsia"/>
          <w:szCs w:val="21"/>
        </w:rPr>
        <w:t>，</w:t>
      </w:r>
      <w:r w:rsidR="006F0800" w:rsidRPr="0016584C">
        <w:rPr>
          <w:szCs w:val="21"/>
        </w:rPr>
        <w:t>满足《</w:t>
      </w:r>
      <w:r w:rsidR="006F0800" w:rsidRPr="0016584C">
        <w:rPr>
          <w:rFonts w:hint="eastAsia"/>
          <w:szCs w:val="21"/>
        </w:rPr>
        <w:t>聚乙烯</w:t>
      </w:r>
      <w:r w:rsidR="006F0800" w:rsidRPr="0016584C">
        <w:rPr>
          <w:szCs w:val="21"/>
        </w:rPr>
        <w:t>渔船</w:t>
      </w:r>
      <w:r w:rsidR="006F0800" w:rsidRPr="0016584C">
        <w:rPr>
          <w:rFonts w:hint="eastAsia"/>
          <w:szCs w:val="21"/>
        </w:rPr>
        <w:t>技术</w:t>
      </w:r>
      <w:r w:rsidR="006F0800" w:rsidRPr="0016584C">
        <w:rPr>
          <w:szCs w:val="21"/>
        </w:rPr>
        <w:t>与检验暂行</w:t>
      </w:r>
      <w:r w:rsidR="006F0800" w:rsidRPr="0016584C">
        <w:rPr>
          <w:rFonts w:hint="eastAsia"/>
          <w:szCs w:val="21"/>
        </w:rPr>
        <w:t>规则</w:t>
      </w:r>
      <w:r w:rsidR="006F0800" w:rsidRPr="0016584C">
        <w:rPr>
          <w:szCs w:val="21"/>
        </w:rPr>
        <w:t>》</w:t>
      </w:r>
      <w:r w:rsidR="006F0800" w:rsidRPr="0016584C">
        <w:rPr>
          <w:rFonts w:hint="eastAsia"/>
          <w:szCs w:val="21"/>
        </w:rPr>
        <w:t>规定</w:t>
      </w:r>
      <w:r w:rsidR="006F0800" w:rsidRPr="0016584C">
        <w:rPr>
          <w:szCs w:val="21"/>
        </w:rPr>
        <w:t>”</w:t>
      </w:r>
      <w:r w:rsidR="005D6F00">
        <w:rPr>
          <w:rFonts w:hint="eastAsia"/>
          <w:szCs w:val="21"/>
        </w:rPr>
        <w:t>。</w:t>
      </w:r>
    </w:p>
    <w:p w:rsidR="00114AAF" w:rsidRDefault="00E42052" w:rsidP="00114AAF">
      <w:pPr>
        <w:adjustRightInd w:val="0"/>
        <w:snapToGrid w:val="0"/>
        <w:ind w:firstLineChars="200" w:firstLine="420"/>
        <w:rPr>
          <w:szCs w:val="21"/>
        </w:rPr>
      </w:pPr>
      <w:r w:rsidRPr="004F63C6">
        <w:rPr>
          <w:szCs w:val="21"/>
        </w:rPr>
        <w:t>2</w:t>
      </w:r>
      <w:r w:rsidRPr="004F63C6">
        <w:rPr>
          <w:rFonts w:hint="eastAsia"/>
          <w:szCs w:val="21"/>
        </w:rPr>
        <w:t>.</w:t>
      </w:r>
      <w:r w:rsidRPr="004F63C6">
        <w:rPr>
          <w:szCs w:val="21"/>
        </w:rPr>
        <w:t>5</w:t>
      </w:r>
      <w:r w:rsidRPr="004F63C6">
        <w:rPr>
          <w:rFonts w:hint="eastAsia"/>
          <w:szCs w:val="21"/>
        </w:rPr>
        <w:t>.</w:t>
      </w:r>
      <w:r w:rsidRPr="004F63C6">
        <w:rPr>
          <w:szCs w:val="21"/>
        </w:rPr>
        <w:t>2</w:t>
      </w:r>
      <w:r w:rsidRPr="004F63C6">
        <w:rPr>
          <w:rFonts w:hint="eastAsia"/>
          <w:szCs w:val="21"/>
        </w:rPr>
        <w:t xml:space="preserve">  </w:t>
      </w:r>
      <w:r w:rsidR="00114AAF">
        <w:rPr>
          <w:rFonts w:hint="eastAsia"/>
          <w:szCs w:val="21"/>
        </w:rPr>
        <w:t>申请型式</w:t>
      </w:r>
      <w:r w:rsidR="00114AAF">
        <w:rPr>
          <w:szCs w:val="21"/>
        </w:rPr>
        <w:t>检验</w:t>
      </w:r>
      <w:r w:rsidR="00114AAF">
        <w:rPr>
          <w:rFonts w:hint="eastAsia"/>
          <w:szCs w:val="21"/>
        </w:rPr>
        <w:t>渔船</w:t>
      </w:r>
      <w:r w:rsidR="00114AAF" w:rsidRPr="004F63C6">
        <w:rPr>
          <w:szCs w:val="21"/>
        </w:rPr>
        <w:t>经检验合格，在</w:t>
      </w:r>
      <w:r w:rsidR="00114AAF" w:rsidRPr="004F63C6">
        <w:rPr>
          <w:rFonts w:hint="eastAsia"/>
          <w:szCs w:val="21"/>
        </w:rPr>
        <w:t>安全</w:t>
      </w:r>
      <w:r w:rsidR="00114AAF" w:rsidRPr="004F63C6">
        <w:rPr>
          <w:szCs w:val="21"/>
        </w:rPr>
        <w:t>与环保证书</w:t>
      </w:r>
      <w:r w:rsidR="00114AAF" w:rsidRPr="004F63C6">
        <w:rPr>
          <w:rFonts w:hint="eastAsia"/>
          <w:szCs w:val="21"/>
        </w:rPr>
        <w:t>记事栏中</w:t>
      </w:r>
      <w:r w:rsidR="00114AAF" w:rsidRPr="004F63C6">
        <w:rPr>
          <w:szCs w:val="21"/>
        </w:rPr>
        <w:t>签署</w:t>
      </w:r>
      <w:r w:rsidR="00114AAF" w:rsidRPr="004F63C6">
        <w:rPr>
          <w:szCs w:val="21"/>
        </w:rPr>
        <w:t>“</w:t>
      </w:r>
      <w:r w:rsidR="00114AAF">
        <w:rPr>
          <w:rFonts w:hint="eastAsia"/>
          <w:szCs w:val="21"/>
        </w:rPr>
        <w:t>X</w:t>
      </w:r>
      <w:r w:rsidR="00114AAF">
        <w:rPr>
          <w:szCs w:val="21"/>
        </w:rPr>
        <w:t>X</w:t>
      </w:r>
      <w:r w:rsidR="00114AAF">
        <w:rPr>
          <w:rFonts w:hint="eastAsia"/>
          <w:szCs w:val="21"/>
        </w:rPr>
        <w:t>型</w:t>
      </w:r>
      <w:r w:rsidR="00114AAF">
        <w:rPr>
          <w:rFonts w:hint="eastAsia"/>
          <w:szCs w:val="21"/>
        </w:rPr>
        <w:t>XX</w:t>
      </w:r>
      <w:r w:rsidR="00114AAF">
        <w:rPr>
          <w:rFonts w:hint="eastAsia"/>
          <w:szCs w:val="21"/>
        </w:rPr>
        <w:t>主尺度</w:t>
      </w:r>
      <w:r w:rsidR="00114AAF" w:rsidRPr="004F63C6">
        <w:rPr>
          <w:rFonts w:hint="eastAsia"/>
          <w:szCs w:val="21"/>
        </w:rPr>
        <w:t>船</w:t>
      </w:r>
      <w:r w:rsidR="00114AAF" w:rsidRPr="004F63C6">
        <w:rPr>
          <w:szCs w:val="21"/>
        </w:rPr>
        <w:t>经</w:t>
      </w:r>
      <w:r w:rsidR="00114AAF" w:rsidRPr="004F63C6">
        <w:rPr>
          <w:rFonts w:hint="eastAsia"/>
          <w:szCs w:val="21"/>
        </w:rPr>
        <w:t>型式</w:t>
      </w:r>
      <w:r w:rsidR="00114AAF" w:rsidRPr="004F63C6">
        <w:rPr>
          <w:szCs w:val="21"/>
        </w:rPr>
        <w:t>检验合格</w:t>
      </w:r>
      <w:r w:rsidR="00114AAF" w:rsidRPr="004F63C6">
        <w:rPr>
          <w:rFonts w:hint="eastAsia"/>
          <w:szCs w:val="21"/>
        </w:rPr>
        <w:t>，</w:t>
      </w:r>
      <w:r w:rsidR="00114AAF" w:rsidRPr="004F63C6">
        <w:rPr>
          <w:szCs w:val="21"/>
        </w:rPr>
        <w:t>满足《</w:t>
      </w:r>
      <w:r w:rsidR="00114AAF" w:rsidRPr="004F63C6">
        <w:rPr>
          <w:rFonts w:hint="eastAsia"/>
          <w:szCs w:val="21"/>
        </w:rPr>
        <w:t>聚乙烯</w:t>
      </w:r>
      <w:r w:rsidR="00114AAF" w:rsidRPr="004F63C6">
        <w:rPr>
          <w:szCs w:val="21"/>
        </w:rPr>
        <w:t>渔船</w:t>
      </w:r>
      <w:r w:rsidR="00114AAF" w:rsidRPr="004F63C6">
        <w:rPr>
          <w:rFonts w:hint="eastAsia"/>
          <w:szCs w:val="21"/>
        </w:rPr>
        <w:t>技术</w:t>
      </w:r>
      <w:r w:rsidR="00114AAF" w:rsidRPr="004F63C6">
        <w:rPr>
          <w:szCs w:val="21"/>
        </w:rPr>
        <w:t>与检验暂行</w:t>
      </w:r>
      <w:r w:rsidR="00114AAF" w:rsidRPr="004F63C6">
        <w:rPr>
          <w:rFonts w:hint="eastAsia"/>
          <w:szCs w:val="21"/>
        </w:rPr>
        <w:t>规则</w:t>
      </w:r>
      <w:r w:rsidR="00114AAF" w:rsidRPr="004F63C6">
        <w:rPr>
          <w:szCs w:val="21"/>
        </w:rPr>
        <w:t>》</w:t>
      </w:r>
      <w:r w:rsidR="00114AAF" w:rsidRPr="004F63C6">
        <w:rPr>
          <w:rFonts w:hint="eastAsia"/>
          <w:szCs w:val="21"/>
        </w:rPr>
        <w:t>规定</w:t>
      </w:r>
      <w:r w:rsidR="00114AAF" w:rsidRPr="004F63C6">
        <w:rPr>
          <w:szCs w:val="21"/>
        </w:rPr>
        <w:t>”</w:t>
      </w:r>
      <w:r w:rsidR="00114AAF">
        <w:rPr>
          <w:rFonts w:hint="eastAsia"/>
          <w:szCs w:val="21"/>
        </w:rPr>
        <w:t>。其</w:t>
      </w:r>
      <w:r w:rsidR="00114AAF">
        <w:rPr>
          <w:szCs w:val="21"/>
        </w:rPr>
        <w:t>证书有效期为</w:t>
      </w:r>
      <w:r w:rsidR="00114AAF">
        <w:rPr>
          <w:rFonts w:hint="eastAsia"/>
          <w:szCs w:val="21"/>
        </w:rPr>
        <w:t>5</w:t>
      </w:r>
      <w:r w:rsidR="00114AAF">
        <w:rPr>
          <w:rFonts w:hint="eastAsia"/>
          <w:szCs w:val="21"/>
        </w:rPr>
        <w:t>年</w:t>
      </w:r>
      <w:r w:rsidR="00114AAF" w:rsidRPr="008E4C8D">
        <w:rPr>
          <w:szCs w:val="21"/>
        </w:rPr>
        <w:t>。</w:t>
      </w:r>
    </w:p>
    <w:p w:rsidR="006662E6" w:rsidRDefault="00114AAF" w:rsidP="006F0800">
      <w:pPr>
        <w:adjustRightInd w:val="0"/>
        <w:snapToGrid w:val="0"/>
        <w:ind w:firstLineChars="200" w:firstLine="420"/>
        <w:rPr>
          <w:szCs w:val="21"/>
        </w:rPr>
      </w:pPr>
      <w:r w:rsidRPr="004F63C6">
        <w:rPr>
          <w:szCs w:val="21"/>
        </w:rPr>
        <w:t>2</w:t>
      </w:r>
      <w:r w:rsidRPr="004F63C6">
        <w:rPr>
          <w:rFonts w:hint="eastAsia"/>
          <w:szCs w:val="21"/>
        </w:rPr>
        <w:t>.</w:t>
      </w:r>
      <w:r w:rsidRPr="004F63C6">
        <w:rPr>
          <w:szCs w:val="21"/>
        </w:rPr>
        <w:t>5</w:t>
      </w:r>
      <w:r w:rsidRPr="004F63C6">
        <w:rPr>
          <w:rFonts w:hint="eastAsia"/>
          <w:szCs w:val="21"/>
        </w:rPr>
        <w:t>.</w:t>
      </w:r>
      <w:r>
        <w:rPr>
          <w:szCs w:val="21"/>
        </w:rPr>
        <w:t>3</w:t>
      </w:r>
      <w:r w:rsidRPr="004F63C6">
        <w:rPr>
          <w:rFonts w:hint="eastAsia"/>
          <w:szCs w:val="21"/>
        </w:rPr>
        <w:t xml:space="preserve">  </w:t>
      </w:r>
      <w:r w:rsidR="006662E6" w:rsidRPr="0016584C">
        <w:rPr>
          <w:rFonts w:hint="eastAsia"/>
          <w:szCs w:val="21"/>
        </w:rPr>
        <w:t>按</w:t>
      </w:r>
      <w:r w:rsidR="006662E6" w:rsidRPr="0016584C">
        <w:rPr>
          <w:szCs w:val="21"/>
        </w:rPr>
        <w:t>本暂行规则签发的证书应存放与船上，以供随时检查。</w:t>
      </w:r>
    </w:p>
    <w:p w:rsidR="00F42D30" w:rsidRDefault="00DA7609">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27" w:name="_Toc50386754"/>
      <w:bookmarkStart w:id="28" w:name="_Toc70411338"/>
      <w:r>
        <w:rPr>
          <w:rFonts w:eastAsia="楷体"/>
          <w:b w:val="0"/>
          <w:bCs w:val="0"/>
          <w:snapToGrid w:val="0"/>
          <w:kern w:val="0"/>
          <w:sz w:val="28"/>
          <w:szCs w:val="20"/>
        </w:rPr>
        <w:t>第</w:t>
      </w:r>
      <w:r w:rsidR="007B4900">
        <w:rPr>
          <w:rFonts w:eastAsia="楷体"/>
          <w:b w:val="0"/>
          <w:bCs w:val="0"/>
          <w:snapToGrid w:val="0"/>
          <w:kern w:val="0"/>
          <w:sz w:val="28"/>
          <w:szCs w:val="20"/>
        </w:rPr>
        <w:t>6</w:t>
      </w:r>
      <w:r>
        <w:rPr>
          <w:rFonts w:eastAsia="楷体"/>
          <w:b w:val="0"/>
          <w:bCs w:val="0"/>
          <w:snapToGrid w:val="0"/>
          <w:kern w:val="0"/>
          <w:sz w:val="28"/>
          <w:szCs w:val="20"/>
        </w:rPr>
        <w:t>节</w:t>
      </w:r>
      <w:r>
        <w:rPr>
          <w:rFonts w:eastAsia="楷体"/>
          <w:b w:val="0"/>
          <w:bCs w:val="0"/>
          <w:snapToGrid w:val="0"/>
          <w:kern w:val="0"/>
          <w:sz w:val="28"/>
          <w:szCs w:val="20"/>
        </w:rPr>
        <w:t xml:space="preserve">  </w:t>
      </w:r>
      <w:r>
        <w:rPr>
          <w:rFonts w:eastAsia="楷体" w:hint="eastAsia"/>
          <w:b w:val="0"/>
          <w:bCs w:val="0"/>
          <w:snapToGrid w:val="0"/>
          <w:kern w:val="0"/>
          <w:sz w:val="28"/>
          <w:szCs w:val="20"/>
        </w:rPr>
        <w:t>图纸</w:t>
      </w:r>
      <w:bookmarkEnd w:id="27"/>
      <w:bookmarkEnd w:id="28"/>
    </w:p>
    <w:p w:rsidR="00F42D30" w:rsidRDefault="00DA7609" w:rsidP="00DA7609">
      <w:pPr>
        <w:adjustRightInd w:val="0"/>
        <w:snapToGrid w:val="0"/>
        <w:ind w:firstLineChars="200" w:firstLine="420"/>
        <w:rPr>
          <w:szCs w:val="21"/>
        </w:rPr>
      </w:pPr>
      <w:r>
        <w:rPr>
          <w:szCs w:val="21"/>
        </w:rPr>
        <w:t>2</w:t>
      </w:r>
      <w:r>
        <w:rPr>
          <w:rFonts w:hint="eastAsia"/>
          <w:szCs w:val="21"/>
        </w:rPr>
        <w:t>.</w:t>
      </w:r>
      <w:r w:rsidR="007B4900">
        <w:rPr>
          <w:szCs w:val="21"/>
        </w:rPr>
        <w:t>6</w:t>
      </w:r>
      <w:r>
        <w:rPr>
          <w:rFonts w:hint="eastAsia"/>
          <w:szCs w:val="21"/>
        </w:rPr>
        <w:t xml:space="preserve">.1  </w:t>
      </w:r>
      <w:r>
        <w:rPr>
          <w:rFonts w:hint="eastAsia"/>
          <w:szCs w:val="21"/>
        </w:rPr>
        <w:t>渔船应至少提交如下图纸及技术文件：</w:t>
      </w:r>
    </w:p>
    <w:p w:rsidR="00F42D30" w:rsidRDefault="00DA7609" w:rsidP="00DA7609">
      <w:pPr>
        <w:spacing w:line="320" w:lineRule="atLeast"/>
        <w:ind w:firstLineChars="200" w:firstLine="420"/>
        <w:rPr>
          <w:szCs w:val="21"/>
        </w:rPr>
      </w:pPr>
      <w:r>
        <w:rPr>
          <w:rFonts w:hint="eastAsia"/>
          <w:szCs w:val="21"/>
        </w:rPr>
        <w:t>（</w:t>
      </w:r>
      <w:r>
        <w:rPr>
          <w:rFonts w:hint="eastAsia"/>
          <w:szCs w:val="21"/>
        </w:rPr>
        <w:t>1</w:t>
      </w:r>
      <w:r>
        <w:rPr>
          <w:rFonts w:hint="eastAsia"/>
          <w:szCs w:val="21"/>
        </w:rPr>
        <w:t>）全船说明书（备查）；</w:t>
      </w:r>
    </w:p>
    <w:p w:rsidR="00F42D30" w:rsidRDefault="00DA7609" w:rsidP="00DA7609">
      <w:pPr>
        <w:spacing w:line="320" w:lineRule="atLeast"/>
        <w:ind w:firstLineChars="200" w:firstLine="420"/>
        <w:rPr>
          <w:szCs w:val="21"/>
        </w:rPr>
      </w:pPr>
      <w:r>
        <w:rPr>
          <w:rFonts w:hint="eastAsia"/>
          <w:szCs w:val="21"/>
        </w:rPr>
        <w:t>（</w:t>
      </w:r>
      <w:r>
        <w:rPr>
          <w:rFonts w:hint="eastAsia"/>
          <w:szCs w:val="21"/>
        </w:rPr>
        <w:t>2</w:t>
      </w:r>
      <w:r>
        <w:rPr>
          <w:rFonts w:hint="eastAsia"/>
          <w:szCs w:val="21"/>
        </w:rPr>
        <w:t>）总布置图；</w:t>
      </w:r>
    </w:p>
    <w:p w:rsidR="00F42D30" w:rsidRDefault="00DA7609" w:rsidP="00DA7609">
      <w:pPr>
        <w:spacing w:line="320" w:lineRule="atLeast"/>
        <w:ind w:firstLineChars="200" w:firstLine="420"/>
        <w:rPr>
          <w:szCs w:val="21"/>
        </w:rPr>
      </w:pPr>
      <w:r>
        <w:rPr>
          <w:rFonts w:hint="eastAsia"/>
          <w:szCs w:val="21"/>
        </w:rPr>
        <w:t>（</w:t>
      </w:r>
      <w:r>
        <w:rPr>
          <w:rFonts w:hint="eastAsia"/>
          <w:szCs w:val="21"/>
        </w:rPr>
        <w:t>3</w:t>
      </w:r>
      <w:r>
        <w:rPr>
          <w:rFonts w:hint="eastAsia"/>
          <w:szCs w:val="21"/>
        </w:rPr>
        <w:t>）型线图（备查）；</w:t>
      </w:r>
    </w:p>
    <w:p w:rsidR="00F42D30" w:rsidRDefault="00DA7609" w:rsidP="00DA7609">
      <w:pPr>
        <w:spacing w:line="320" w:lineRule="atLeast"/>
        <w:ind w:firstLineChars="200" w:firstLine="420"/>
        <w:rPr>
          <w:szCs w:val="21"/>
        </w:rPr>
      </w:pPr>
      <w:r>
        <w:rPr>
          <w:rFonts w:hint="eastAsia"/>
          <w:szCs w:val="21"/>
        </w:rPr>
        <w:t>（</w:t>
      </w:r>
      <w:r>
        <w:rPr>
          <w:rFonts w:hint="eastAsia"/>
          <w:szCs w:val="21"/>
        </w:rPr>
        <w:t>4</w:t>
      </w:r>
      <w:r>
        <w:rPr>
          <w:rFonts w:hint="eastAsia"/>
          <w:szCs w:val="21"/>
        </w:rPr>
        <w:t>）干舷</w:t>
      </w:r>
      <w:r>
        <w:rPr>
          <w:szCs w:val="21"/>
        </w:rPr>
        <w:t>计算</w:t>
      </w:r>
      <w:r>
        <w:rPr>
          <w:rFonts w:hint="eastAsia"/>
          <w:szCs w:val="21"/>
        </w:rPr>
        <w:t>及</w:t>
      </w:r>
      <w:r>
        <w:rPr>
          <w:szCs w:val="21"/>
        </w:rPr>
        <w:t>载重线标志；</w:t>
      </w:r>
    </w:p>
    <w:p w:rsidR="00F42D30" w:rsidRDefault="00DA7609" w:rsidP="00DA7609">
      <w:pPr>
        <w:spacing w:line="320" w:lineRule="atLeast"/>
        <w:ind w:firstLineChars="200" w:firstLine="420"/>
        <w:rPr>
          <w:szCs w:val="21"/>
        </w:rPr>
      </w:pPr>
      <w:r>
        <w:rPr>
          <w:rFonts w:hint="eastAsia"/>
          <w:szCs w:val="21"/>
        </w:rPr>
        <w:t>（</w:t>
      </w:r>
      <w:r>
        <w:rPr>
          <w:szCs w:val="21"/>
        </w:rPr>
        <w:t>5</w:t>
      </w:r>
      <w:r>
        <w:rPr>
          <w:rFonts w:hint="eastAsia"/>
          <w:szCs w:val="21"/>
        </w:rPr>
        <w:t>）稳性计算书；</w:t>
      </w:r>
    </w:p>
    <w:p w:rsidR="00F42D30" w:rsidRDefault="00DA7609" w:rsidP="00DA7609">
      <w:pPr>
        <w:spacing w:line="320" w:lineRule="atLeast"/>
        <w:ind w:firstLineChars="200" w:firstLine="420"/>
        <w:rPr>
          <w:szCs w:val="21"/>
        </w:rPr>
      </w:pPr>
      <w:r>
        <w:rPr>
          <w:rFonts w:hint="eastAsia"/>
          <w:szCs w:val="21"/>
        </w:rPr>
        <w:t>（</w:t>
      </w:r>
      <w:r>
        <w:rPr>
          <w:szCs w:val="21"/>
        </w:rPr>
        <w:t>6</w:t>
      </w:r>
      <w:r>
        <w:rPr>
          <w:rFonts w:hint="eastAsia"/>
          <w:szCs w:val="21"/>
        </w:rPr>
        <w:t>）吨位计算；</w:t>
      </w:r>
    </w:p>
    <w:p w:rsidR="00F42D30" w:rsidRDefault="00DA7609" w:rsidP="00DA7609">
      <w:pPr>
        <w:spacing w:line="320" w:lineRule="atLeast"/>
        <w:ind w:firstLineChars="200" w:firstLine="420"/>
        <w:rPr>
          <w:szCs w:val="21"/>
        </w:rPr>
      </w:pPr>
      <w:r>
        <w:rPr>
          <w:rFonts w:hint="eastAsia"/>
          <w:szCs w:val="21"/>
        </w:rPr>
        <w:t>（</w:t>
      </w:r>
      <w:r>
        <w:rPr>
          <w:szCs w:val="21"/>
        </w:rPr>
        <w:t>7</w:t>
      </w:r>
      <w:r>
        <w:rPr>
          <w:rFonts w:hint="eastAsia"/>
          <w:szCs w:val="21"/>
        </w:rPr>
        <w:t>）基本结构图、横剖面图和结构计算书。</w:t>
      </w:r>
    </w:p>
    <w:p w:rsidR="00F42D30" w:rsidRDefault="00DA7609" w:rsidP="00DA7609">
      <w:pPr>
        <w:spacing w:line="320" w:lineRule="atLeast"/>
        <w:ind w:firstLineChars="200" w:firstLine="420"/>
        <w:rPr>
          <w:szCs w:val="21"/>
        </w:rPr>
      </w:pPr>
      <w:r>
        <w:rPr>
          <w:rFonts w:hint="eastAsia"/>
          <w:szCs w:val="21"/>
        </w:rPr>
        <w:t>2.</w:t>
      </w:r>
      <w:r w:rsidR="007B4900">
        <w:rPr>
          <w:szCs w:val="21"/>
        </w:rPr>
        <w:t>6</w:t>
      </w:r>
      <w:r>
        <w:rPr>
          <w:rFonts w:hint="eastAsia"/>
          <w:szCs w:val="21"/>
        </w:rPr>
        <w:t>.</w:t>
      </w:r>
      <w:r>
        <w:rPr>
          <w:szCs w:val="21"/>
        </w:rPr>
        <w:t>2</w:t>
      </w:r>
      <w:r>
        <w:rPr>
          <w:rFonts w:hint="eastAsia"/>
          <w:szCs w:val="21"/>
        </w:rPr>
        <w:t xml:space="preserve">  </w:t>
      </w:r>
      <w:r w:rsidR="007C2559">
        <w:rPr>
          <w:rFonts w:hint="eastAsia"/>
          <w:szCs w:val="21"/>
        </w:rPr>
        <w:t>本暂行规则</w:t>
      </w:r>
      <w:r>
        <w:rPr>
          <w:rFonts w:hint="eastAsia"/>
          <w:szCs w:val="21"/>
        </w:rPr>
        <w:t>未</w:t>
      </w:r>
      <w:r>
        <w:rPr>
          <w:szCs w:val="21"/>
        </w:rPr>
        <w:t>规定部分依据相应</w:t>
      </w:r>
      <w:r>
        <w:rPr>
          <w:rFonts w:hint="eastAsia"/>
          <w:szCs w:val="21"/>
        </w:rPr>
        <w:t>要求</w:t>
      </w:r>
      <w:r>
        <w:rPr>
          <w:szCs w:val="21"/>
        </w:rPr>
        <w:t>提交相关图纸。</w:t>
      </w:r>
    </w:p>
    <w:p w:rsidR="00F42D30" w:rsidRDefault="00DA7609" w:rsidP="00DA7609">
      <w:pPr>
        <w:spacing w:line="320" w:lineRule="atLeast"/>
        <w:ind w:firstLineChars="200" w:firstLine="420"/>
        <w:rPr>
          <w:szCs w:val="21"/>
        </w:rPr>
      </w:pPr>
      <w:r>
        <w:rPr>
          <w:rFonts w:hint="eastAsia"/>
          <w:szCs w:val="21"/>
        </w:rPr>
        <w:t>2.</w:t>
      </w:r>
      <w:r w:rsidR="007B4900">
        <w:rPr>
          <w:szCs w:val="21"/>
        </w:rPr>
        <w:t>6</w:t>
      </w:r>
      <w:r>
        <w:rPr>
          <w:rFonts w:hint="eastAsia"/>
          <w:szCs w:val="21"/>
        </w:rPr>
        <w:t>.</w:t>
      </w:r>
      <w:r>
        <w:rPr>
          <w:szCs w:val="21"/>
        </w:rPr>
        <w:t>3</w:t>
      </w:r>
      <w:r>
        <w:rPr>
          <w:rFonts w:hint="eastAsia"/>
          <w:szCs w:val="21"/>
        </w:rPr>
        <w:t xml:space="preserve">  </w:t>
      </w:r>
      <w:r>
        <w:rPr>
          <w:rFonts w:hint="eastAsia"/>
          <w:szCs w:val="21"/>
        </w:rPr>
        <w:t>船舶</w:t>
      </w:r>
      <w:r>
        <w:rPr>
          <w:szCs w:val="21"/>
        </w:rPr>
        <w:t>检验机构</w:t>
      </w:r>
      <w:r>
        <w:rPr>
          <w:rFonts w:hint="eastAsia"/>
          <w:szCs w:val="21"/>
        </w:rPr>
        <w:t>认为有必要，可根据</w:t>
      </w:r>
      <w:r>
        <w:rPr>
          <w:szCs w:val="21"/>
        </w:rPr>
        <w:t>实船情况要求提交</w:t>
      </w:r>
      <w:r>
        <w:rPr>
          <w:rFonts w:hint="eastAsia"/>
          <w:szCs w:val="21"/>
        </w:rPr>
        <w:t>其他图纸及</w:t>
      </w:r>
      <w:r>
        <w:rPr>
          <w:szCs w:val="21"/>
        </w:rPr>
        <w:t>技术文件</w:t>
      </w:r>
      <w:r>
        <w:rPr>
          <w:rFonts w:hint="eastAsia"/>
          <w:szCs w:val="21"/>
        </w:rPr>
        <w:t>。</w:t>
      </w:r>
    </w:p>
    <w:p w:rsidR="00F42D30" w:rsidRDefault="00DA7609">
      <w:pPr>
        <w:adjustRightInd w:val="0"/>
        <w:snapToGrid w:val="0"/>
        <w:jc w:val="left"/>
        <w:rPr>
          <w:szCs w:val="21"/>
        </w:rPr>
      </w:pPr>
      <w:r>
        <w:rPr>
          <w:szCs w:val="21"/>
        </w:rPr>
        <w:br w:type="page"/>
      </w:r>
    </w:p>
    <w:p w:rsidR="00F42D30" w:rsidRDefault="00F42D30">
      <w:pPr>
        <w:adjustRightInd w:val="0"/>
        <w:snapToGrid w:val="0"/>
        <w:ind w:firstLineChars="200" w:firstLine="420"/>
        <w:jc w:val="left"/>
        <w:rPr>
          <w:szCs w:val="21"/>
        </w:rPr>
      </w:pPr>
    </w:p>
    <w:p w:rsidR="00F42D30" w:rsidRDefault="00DA7609">
      <w:pPr>
        <w:pStyle w:val="1"/>
        <w:autoSpaceDE w:val="0"/>
        <w:autoSpaceDN w:val="0"/>
        <w:snapToGrid/>
        <w:spacing w:before="240" w:after="240" w:line="240" w:lineRule="auto"/>
        <w:textAlignment w:val="baseline"/>
        <w:rPr>
          <w:bCs w:val="0"/>
          <w:szCs w:val="20"/>
        </w:rPr>
      </w:pPr>
      <w:bookmarkStart w:id="29" w:name="_Toc50386755"/>
      <w:bookmarkStart w:id="30" w:name="_Toc70411339"/>
      <w:r>
        <w:rPr>
          <w:bCs w:val="0"/>
          <w:szCs w:val="20"/>
        </w:rPr>
        <w:t>第</w:t>
      </w:r>
      <w:r>
        <w:rPr>
          <w:bCs w:val="0"/>
          <w:szCs w:val="20"/>
        </w:rPr>
        <w:t>3</w:t>
      </w:r>
      <w:r>
        <w:rPr>
          <w:rFonts w:hint="eastAsia"/>
          <w:bCs w:val="0"/>
          <w:szCs w:val="20"/>
        </w:rPr>
        <w:t>章</w:t>
      </w:r>
      <w:r>
        <w:rPr>
          <w:bCs w:val="0"/>
          <w:szCs w:val="20"/>
        </w:rPr>
        <w:t xml:space="preserve">  </w:t>
      </w:r>
      <w:r>
        <w:rPr>
          <w:rFonts w:hint="eastAsia"/>
          <w:bCs w:val="0"/>
          <w:szCs w:val="20"/>
        </w:rPr>
        <w:t>材料与</w:t>
      </w:r>
      <w:r>
        <w:rPr>
          <w:bCs w:val="0"/>
          <w:szCs w:val="20"/>
        </w:rPr>
        <w:t>建造工艺</w:t>
      </w:r>
      <w:bookmarkEnd w:id="29"/>
      <w:bookmarkEnd w:id="30"/>
    </w:p>
    <w:p w:rsidR="00F42D30" w:rsidRDefault="00DA7609">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31" w:name="_Toc50386756"/>
      <w:bookmarkStart w:id="32" w:name="_Toc70411340"/>
      <w:r>
        <w:rPr>
          <w:rFonts w:eastAsia="楷体"/>
          <w:b w:val="0"/>
          <w:bCs w:val="0"/>
          <w:snapToGrid w:val="0"/>
          <w:kern w:val="0"/>
          <w:sz w:val="28"/>
          <w:szCs w:val="20"/>
        </w:rPr>
        <w:t>第</w:t>
      </w:r>
      <w:r>
        <w:rPr>
          <w:rFonts w:eastAsia="楷体"/>
          <w:b w:val="0"/>
          <w:bCs w:val="0"/>
          <w:snapToGrid w:val="0"/>
          <w:kern w:val="0"/>
          <w:sz w:val="28"/>
          <w:szCs w:val="20"/>
        </w:rPr>
        <w:t>1</w:t>
      </w:r>
      <w:r>
        <w:rPr>
          <w:rFonts w:eastAsia="楷体"/>
          <w:b w:val="0"/>
          <w:bCs w:val="0"/>
          <w:snapToGrid w:val="0"/>
          <w:kern w:val="0"/>
          <w:sz w:val="28"/>
          <w:szCs w:val="20"/>
        </w:rPr>
        <w:t>节</w:t>
      </w:r>
      <w:r>
        <w:rPr>
          <w:rFonts w:eastAsia="楷体"/>
          <w:b w:val="0"/>
          <w:bCs w:val="0"/>
          <w:snapToGrid w:val="0"/>
          <w:kern w:val="0"/>
          <w:sz w:val="28"/>
          <w:szCs w:val="20"/>
        </w:rPr>
        <w:t xml:space="preserve">  </w:t>
      </w:r>
      <w:r>
        <w:rPr>
          <w:rFonts w:eastAsia="楷体" w:hint="eastAsia"/>
          <w:b w:val="0"/>
          <w:bCs w:val="0"/>
          <w:snapToGrid w:val="0"/>
          <w:kern w:val="0"/>
          <w:sz w:val="28"/>
          <w:szCs w:val="20"/>
        </w:rPr>
        <w:t>一般规定</w:t>
      </w:r>
      <w:bookmarkEnd w:id="31"/>
      <w:bookmarkEnd w:id="32"/>
    </w:p>
    <w:p w:rsidR="00F42D30" w:rsidRDefault="00DA7609" w:rsidP="00DA7609">
      <w:pPr>
        <w:adjustRightInd w:val="0"/>
        <w:snapToGrid w:val="0"/>
        <w:ind w:firstLineChars="200" w:firstLine="420"/>
      </w:pPr>
      <w:r>
        <w:rPr>
          <w:rFonts w:hint="eastAsia"/>
        </w:rPr>
        <w:t xml:space="preserve">3.1.1  </w:t>
      </w:r>
      <w:r>
        <w:rPr>
          <w:rFonts w:hint="eastAsia"/>
        </w:rPr>
        <w:t>原材料</w:t>
      </w:r>
      <w:r>
        <w:t>应为</w:t>
      </w:r>
      <w:r>
        <w:rPr>
          <w:rFonts w:hint="eastAsia"/>
        </w:rPr>
        <w:t>有效</w:t>
      </w:r>
      <w:r>
        <w:t>期内的合格产品。</w:t>
      </w:r>
    </w:p>
    <w:p w:rsidR="00F42D30" w:rsidRDefault="00DA7609" w:rsidP="00DA7609">
      <w:pPr>
        <w:adjustRightInd w:val="0"/>
        <w:snapToGrid w:val="0"/>
        <w:ind w:firstLineChars="200" w:firstLine="420"/>
      </w:pPr>
      <w:r>
        <w:rPr>
          <w:rFonts w:hint="eastAsia"/>
        </w:rPr>
        <w:t>3.1.</w:t>
      </w:r>
      <w:r>
        <w:t>2</w:t>
      </w:r>
      <w:r>
        <w:rPr>
          <w:rFonts w:hint="eastAsia"/>
        </w:rPr>
        <w:t xml:space="preserve"> </w:t>
      </w:r>
      <w:r>
        <w:t xml:space="preserve"> </w:t>
      </w:r>
      <w:r>
        <w:rPr>
          <w:rFonts w:hint="eastAsia"/>
        </w:rPr>
        <w:t>用于船体结构的聚乙烯材料不允许添加再生料。</w:t>
      </w:r>
    </w:p>
    <w:p w:rsidR="00F42D30" w:rsidRDefault="00DA7609" w:rsidP="00DA7609">
      <w:pPr>
        <w:adjustRightInd w:val="0"/>
        <w:snapToGrid w:val="0"/>
        <w:ind w:firstLineChars="200" w:firstLine="420"/>
      </w:pPr>
      <w:r>
        <w:rPr>
          <w:rFonts w:hint="eastAsia"/>
        </w:rPr>
        <w:t>3.1.</w:t>
      </w:r>
      <w:r>
        <w:t>3</w:t>
      </w:r>
      <w:r>
        <w:rPr>
          <w:rFonts w:hint="eastAsia"/>
        </w:rPr>
        <w:t xml:space="preserve"> </w:t>
      </w:r>
      <w:r>
        <w:t xml:space="preserve"> </w:t>
      </w:r>
      <w:r>
        <w:rPr>
          <w:rFonts w:hint="eastAsia"/>
        </w:rPr>
        <w:t>聚乙烯板材与其他型材的连接可采用螺栓连接，</w:t>
      </w:r>
      <w:r>
        <w:t>也可</w:t>
      </w:r>
      <w:r>
        <w:rPr>
          <w:rFonts w:hint="eastAsia"/>
        </w:rPr>
        <w:t>根据结构强度的特殊需要亦可采用其他形式的连接方法。</w:t>
      </w:r>
    </w:p>
    <w:p w:rsidR="00F42D30" w:rsidRDefault="00DA7609">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33" w:name="_Toc50386757"/>
      <w:bookmarkStart w:id="34" w:name="_Toc70411341"/>
      <w:r>
        <w:rPr>
          <w:rFonts w:eastAsia="楷体"/>
          <w:b w:val="0"/>
          <w:bCs w:val="0"/>
          <w:snapToGrid w:val="0"/>
          <w:kern w:val="0"/>
          <w:sz w:val="28"/>
          <w:szCs w:val="20"/>
        </w:rPr>
        <w:t>第</w:t>
      </w:r>
      <w:r>
        <w:rPr>
          <w:rFonts w:eastAsia="楷体"/>
          <w:b w:val="0"/>
          <w:bCs w:val="0"/>
          <w:snapToGrid w:val="0"/>
          <w:kern w:val="0"/>
          <w:sz w:val="28"/>
          <w:szCs w:val="20"/>
        </w:rPr>
        <w:t>2</w:t>
      </w:r>
      <w:r>
        <w:rPr>
          <w:rFonts w:eastAsia="楷体"/>
          <w:b w:val="0"/>
          <w:bCs w:val="0"/>
          <w:snapToGrid w:val="0"/>
          <w:kern w:val="0"/>
          <w:sz w:val="28"/>
          <w:szCs w:val="20"/>
        </w:rPr>
        <w:t>节</w:t>
      </w:r>
      <w:r>
        <w:rPr>
          <w:rFonts w:eastAsia="楷体"/>
          <w:b w:val="0"/>
          <w:bCs w:val="0"/>
          <w:snapToGrid w:val="0"/>
          <w:kern w:val="0"/>
          <w:sz w:val="28"/>
          <w:szCs w:val="20"/>
        </w:rPr>
        <w:t xml:space="preserve">  </w:t>
      </w:r>
      <w:r>
        <w:rPr>
          <w:rFonts w:eastAsia="楷体" w:hint="eastAsia"/>
          <w:b w:val="0"/>
          <w:bCs w:val="0"/>
          <w:snapToGrid w:val="0"/>
          <w:kern w:val="0"/>
          <w:sz w:val="28"/>
          <w:szCs w:val="20"/>
        </w:rPr>
        <w:t>材料</w:t>
      </w:r>
      <w:bookmarkEnd w:id="33"/>
      <w:bookmarkEnd w:id="34"/>
    </w:p>
    <w:p w:rsidR="00F42D30" w:rsidRDefault="00DA7609">
      <w:pPr>
        <w:adjustRightInd w:val="0"/>
        <w:snapToGrid w:val="0"/>
        <w:ind w:firstLineChars="200" w:firstLine="420"/>
        <w:jc w:val="left"/>
      </w:pPr>
      <w:r>
        <w:rPr>
          <w:rFonts w:hint="eastAsia"/>
        </w:rPr>
        <w:t>3.</w:t>
      </w:r>
      <w:r>
        <w:t>2</w:t>
      </w:r>
      <w:r>
        <w:rPr>
          <w:rFonts w:hint="eastAsia"/>
        </w:rPr>
        <w:t xml:space="preserve">.1  </w:t>
      </w:r>
      <w:r>
        <w:rPr>
          <w:rFonts w:hint="eastAsia"/>
        </w:rPr>
        <w:t>聚乙烯</w:t>
      </w:r>
      <w:r>
        <w:t>材料性能应满足</w:t>
      </w:r>
      <w:r w:rsidR="00773C4A">
        <w:rPr>
          <w:rFonts w:hint="eastAsia"/>
        </w:rPr>
        <w:t>表</w:t>
      </w:r>
      <w:r>
        <w:rPr>
          <w:rFonts w:hint="eastAsia"/>
        </w:rPr>
        <w:t>3.2.1</w:t>
      </w:r>
      <w:r>
        <w:rPr>
          <w:rFonts w:hint="eastAsia"/>
        </w:rPr>
        <w:t>的</w:t>
      </w:r>
      <w:r>
        <w:t>要求</w:t>
      </w:r>
      <w:r>
        <w:rPr>
          <w:rFonts w:hint="eastAsia"/>
        </w:rPr>
        <w:t>。</w:t>
      </w:r>
    </w:p>
    <w:p w:rsidR="00773C4A" w:rsidRDefault="00773C4A">
      <w:pPr>
        <w:adjustRightInd w:val="0"/>
        <w:snapToGrid w:val="0"/>
        <w:ind w:firstLineChars="200" w:firstLine="420"/>
        <w:jc w:val="left"/>
      </w:pPr>
    </w:p>
    <w:p w:rsidR="00773C4A" w:rsidRPr="00773C4A" w:rsidRDefault="00773C4A" w:rsidP="00773C4A">
      <w:pPr>
        <w:wordWrap w:val="0"/>
        <w:adjustRightInd w:val="0"/>
        <w:snapToGrid w:val="0"/>
        <w:ind w:firstLineChars="200" w:firstLine="420"/>
        <w:jc w:val="right"/>
        <w:rPr>
          <w:rFonts w:eastAsia="黑体"/>
          <w:snapToGrid w:val="0"/>
          <w:kern w:val="0"/>
          <w:szCs w:val="21"/>
        </w:rPr>
      </w:pPr>
      <w:r w:rsidRPr="00773C4A">
        <w:rPr>
          <w:rFonts w:eastAsia="黑体" w:hint="eastAsia"/>
          <w:snapToGrid w:val="0"/>
          <w:kern w:val="0"/>
          <w:szCs w:val="21"/>
        </w:rPr>
        <w:t>聚乙烯</w:t>
      </w:r>
      <w:r w:rsidRPr="00773C4A">
        <w:rPr>
          <w:rFonts w:eastAsia="黑体"/>
          <w:snapToGrid w:val="0"/>
          <w:kern w:val="0"/>
          <w:szCs w:val="21"/>
        </w:rPr>
        <w:t>材料性能</w:t>
      </w:r>
      <w:r w:rsidR="00B2666F">
        <w:rPr>
          <w:rFonts w:eastAsia="黑体" w:hint="eastAsia"/>
          <w:snapToGrid w:val="0"/>
          <w:kern w:val="0"/>
          <w:szCs w:val="21"/>
        </w:rPr>
        <w:t>要求</w:t>
      </w:r>
      <w:r w:rsidRPr="00773C4A">
        <w:rPr>
          <w:rFonts w:eastAsia="黑体" w:hint="eastAsia"/>
          <w:snapToGrid w:val="0"/>
          <w:kern w:val="0"/>
          <w:szCs w:val="21"/>
        </w:rPr>
        <w:t xml:space="preserve">  </w:t>
      </w:r>
      <w:r w:rsidRPr="00773C4A">
        <w:rPr>
          <w:rFonts w:eastAsia="黑体"/>
          <w:snapToGrid w:val="0"/>
          <w:kern w:val="0"/>
          <w:szCs w:val="21"/>
        </w:rPr>
        <w:t xml:space="preserve">                   </w:t>
      </w:r>
      <w:r w:rsidRPr="00773C4A">
        <w:rPr>
          <w:rFonts w:eastAsia="黑体" w:hint="eastAsia"/>
          <w:snapToGrid w:val="0"/>
          <w:kern w:val="0"/>
          <w:szCs w:val="21"/>
        </w:rPr>
        <w:t xml:space="preserve"> </w:t>
      </w:r>
      <w:r w:rsidRPr="00773C4A">
        <w:rPr>
          <w:rFonts w:eastAsia="黑体"/>
          <w:snapToGrid w:val="0"/>
          <w:kern w:val="0"/>
          <w:szCs w:val="21"/>
        </w:rPr>
        <w:t xml:space="preserve"> </w:t>
      </w:r>
      <w:r w:rsidRPr="00773C4A">
        <w:rPr>
          <w:rFonts w:eastAsia="黑体" w:hint="eastAsia"/>
          <w:snapToGrid w:val="0"/>
          <w:kern w:val="0"/>
          <w:szCs w:val="21"/>
        </w:rPr>
        <w:t>表</w:t>
      </w:r>
      <w:r w:rsidRPr="00773C4A">
        <w:rPr>
          <w:rFonts w:eastAsia="黑体" w:hint="eastAsia"/>
          <w:snapToGrid w:val="0"/>
          <w:kern w:val="0"/>
          <w:szCs w:val="21"/>
        </w:rPr>
        <w:t>3.2.1</w:t>
      </w: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417"/>
        <w:gridCol w:w="1418"/>
        <w:gridCol w:w="1417"/>
        <w:gridCol w:w="2699"/>
      </w:tblGrid>
      <w:tr w:rsidR="00F42D30">
        <w:trPr>
          <w:trHeight w:val="421"/>
          <w:jc w:val="center"/>
        </w:trPr>
        <w:tc>
          <w:tcPr>
            <w:tcW w:w="1555" w:type="dxa"/>
            <w:vAlign w:val="center"/>
          </w:tcPr>
          <w:p w:rsidR="00F42D30" w:rsidRDefault="001A177D">
            <w:pPr>
              <w:jc w:val="center"/>
              <w:rPr>
                <w:sz w:val="18"/>
                <w:szCs w:val="18"/>
              </w:rPr>
            </w:pPr>
            <w:r>
              <w:rPr>
                <w:rFonts w:hint="eastAsia"/>
                <w:sz w:val="18"/>
                <w:szCs w:val="18"/>
              </w:rPr>
              <w:t>项目</w:t>
            </w:r>
          </w:p>
        </w:tc>
        <w:tc>
          <w:tcPr>
            <w:tcW w:w="1417" w:type="dxa"/>
            <w:vAlign w:val="center"/>
          </w:tcPr>
          <w:p w:rsidR="00F42D30" w:rsidRDefault="001A177D">
            <w:pPr>
              <w:jc w:val="center"/>
              <w:rPr>
                <w:rFonts w:hAnsi="宋体"/>
                <w:sz w:val="18"/>
                <w:szCs w:val="18"/>
              </w:rPr>
            </w:pPr>
            <w:r>
              <w:rPr>
                <w:rFonts w:hAnsi="宋体"/>
                <w:sz w:val="18"/>
                <w:szCs w:val="18"/>
              </w:rPr>
              <w:t>低密度聚乙烯</w:t>
            </w:r>
          </w:p>
        </w:tc>
        <w:tc>
          <w:tcPr>
            <w:tcW w:w="1418" w:type="dxa"/>
            <w:vAlign w:val="center"/>
          </w:tcPr>
          <w:p w:rsidR="003C6798" w:rsidRDefault="00B94562">
            <w:pPr>
              <w:jc w:val="center"/>
              <w:rPr>
                <w:rFonts w:hAnsi="宋体"/>
                <w:sz w:val="18"/>
                <w:szCs w:val="18"/>
              </w:rPr>
            </w:pPr>
            <w:r>
              <w:rPr>
                <w:rFonts w:hAnsi="宋体" w:hint="eastAsia"/>
                <w:sz w:val="18"/>
                <w:szCs w:val="18"/>
              </w:rPr>
              <w:t>线性低密度</w:t>
            </w:r>
          </w:p>
          <w:p w:rsidR="00F42D30" w:rsidRDefault="001A177D">
            <w:pPr>
              <w:jc w:val="center"/>
              <w:rPr>
                <w:rFonts w:hAnsi="宋体"/>
                <w:sz w:val="18"/>
                <w:szCs w:val="18"/>
              </w:rPr>
            </w:pPr>
            <w:r>
              <w:rPr>
                <w:rFonts w:hAnsi="宋体"/>
                <w:sz w:val="18"/>
                <w:szCs w:val="18"/>
              </w:rPr>
              <w:t>聚乙烯</w:t>
            </w:r>
          </w:p>
        </w:tc>
        <w:tc>
          <w:tcPr>
            <w:tcW w:w="1417" w:type="dxa"/>
            <w:vAlign w:val="center"/>
          </w:tcPr>
          <w:p w:rsidR="00F42D30" w:rsidRDefault="001A177D">
            <w:pPr>
              <w:jc w:val="center"/>
              <w:rPr>
                <w:rFonts w:hAnsi="宋体"/>
                <w:sz w:val="18"/>
                <w:szCs w:val="18"/>
              </w:rPr>
            </w:pPr>
            <w:r>
              <w:rPr>
                <w:rFonts w:hAnsi="宋体" w:hint="eastAsia"/>
                <w:sz w:val="18"/>
                <w:szCs w:val="18"/>
              </w:rPr>
              <w:t>高密度</w:t>
            </w:r>
            <w:r>
              <w:rPr>
                <w:rFonts w:hAnsi="宋体"/>
                <w:sz w:val="18"/>
                <w:szCs w:val="18"/>
              </w:rPr>
              <w:t>聚乙烯</w:t>
            </w:r>
          </w:p>
        </w:tc>
        <w:tc>
          <w:tcPr>
            <w:tcW w:w="2699" w:type="dxa"/>
            <w:vAlign w:val="center"/>
          </w:tcPr>
          <w:p w:rsidR="00F42D30" w:rsidRDefault="001A177D">
            <w:pPr>
              <w:jc w:val="center"/>
              <w:rPr>
                <w:rFonts w:hAnsi="宋体"/>
                <w:sz w:val="18"/>
                <w:szCs w:val="18"/>
              </w:rPr>
            </w:pPr>
            <w:r>
              <w:rPr>
                <w:rFonts w:hAnsi="宋体" w:hint="eastAsia"/>
                <w:sz w:val="18"/>
                <w:szCs w:val="18"/>
              </w:rPr>
              <w:t>试验方法</w:t>
            </w:r>
          </w:p>
        </w:tc>
      </w:tr>
      <w:tr w:rsidR="00F42D30">
        <w:trPr>
          <w:trHeight w:val="421"/>
          <w:jc w:val="center"/>
        </w:trPr>
        <w:tc>
          <w:tcPr>
            <w:tcW w:w="1555" w:type="dxa"/>
            <w:vAlign w:val="center"/>
          </w:tcPr>
          <w:p w:rsidR="00F42D30" w:rsidRDefault="001A177D">
            <w:pPr>
              <w:jc w:val="center"/>
              <w:rPr>
                <w:sz w:val="18"/>
                <w:szCs w:val="18"/>
              </w:rPr>
            </w:pPr>
            <w:r>
              <w:rPr>
                <w:rFonts w:hint="eastAsia"/>
                <w:sz w:val="18"/>
                <w:szCs w:val="18"/>
              </w:rPr>
              <w:t>密度</w:t>
            </w:r>
          </w:p>
          <w:p w:rsidR="00F42D30" w:rsidRDefault="001A177D">
            <w:pPr>
              <w:jc w:val="center"/>
              <w:rPr>
                <w:sz w:val="18"/>
                <w:szCs w:val="18"/>
              </w:rPr>
            </w:pPr>
            <w:r>
              <w:rPr>
                <w:sz w:val="18"/>
                <w:szCs w:val="18"/>
              </w:rPr>
              <w:t>g/cm</w:t>
            </w:r>
            <w:r>
              <w:rPr>
                <w:sz w:val="18"/>
                <w:szCs w:val="18"/>
                <w:vertAlign w:val="superscript"/>
              </w:rPr>
              <w:t>3</w:t>
            </w:r>
          </w:p>
        </w:tc>
        <w:tc>
          <w:tcPr>
            <w:tcW w:w="1417" w:type="dxa"/>
            <w:vAlign w:val="center"/>
          </w:tcPr>
          <w:p w:rsidR="00F42D30" w:rsidRDefault="001A177D">
            <w:pPr>
              <w:jc w:val="center"/>
              <w:rPr>
                <w:rFonts w:hAnsi="宋体"/>
                <w:sz w:val="18"/>
                <w:szCs w:val="18"/>
              </w:rPr>
            </w:pPr>
            <w:r>
              <w:rPr>
                <w:rFonts w:hAnsi="宋体"/>
                <w:sz w:val="18"/>
                <w:szCs w:val="18"/>
              </w:rPr>
              <w:t>&lt;0.930</w:t>
            </w:r>
          </w:p>
        </w:tc>
        <w:tc>
          <w:tcPr>
            <w:tcW w:w="1418" w:type="dxa"/>
            <w:vAlign w:val="center"/>
          </w:tcPr>
          <w:p w:rsidR="00F42D30" w:rsidRDefault="001A177D">
            <w:pPr>
              <w:jc w:val="center"/>
              <w:rPr>
                <w:rFonts w:hAnsi="宋体"/>
                <w:sz w:val="18"/>
                <w:szCs w:val="18"/>
              </w:rPr>
            </w:pPr>
            <w:r>
              <w:rPr>
                <w:rFonts w:hAnsi="宋体" w:hint="eastAsia"/>
                <w:sz w:val="18"/>
                <w:szCs w:val="18"/>
              </w:rPr>
              <w:t>0.930~0.945</w:t>
            </w:r>
          </w:p>
        </w:tc>
        <w:tc>
          <w:tcPr>
            <w:tcW w:w="1417" w:type="dxa"/>
            <w:vAlign w:val="center"/>
          </w:tcPr>
          <w:p w:rsidR="00F42D30" w:rsidRDefault="001A177D">
            <w:pPr>
              <w:jc w:val="center"/>
              <w:rPr>
                <w:rFonts w:hAnsi="宋体"/>
                <w:sz w:val="18"/>
                <w:szCs w:val="18"/>
              </w:rPr>
            </w:pPr>
            <w:r>
              <w:rPr>
                <w:rFonts w:hAnsi="宋体" w:hint="eastAsia"/>
                <w:sz w:val="18"/>
                <w:szCs w:val="18"/>
              </w:rPr>
              <w:t>0.946~0.972</w:t>
            </w:r>
          </w:p>
        </w:tc>
        <w:tc>
          <w:tcPr>
            <w:tcW w:w="2699" w:type="dxa"/>
            <w:vAlign w:val="center"/>
          </w:tcPr>
          <w:p w:rsidR="00F42D30" w:rsidRDefault="001A177D">
            <w:pPr>
              <w:pStyle w:val="Default"/>
              <w:jc w:val="center"/>
              <w:rPr>
                <w:color w:val="auto"/>
                <w:sz w:val="18"/>
                <w:szCs w:val="18"/>
              </w:rPr>
            </w:pPr>
            <w:r>
              <w:rPr>
                <w:rFonts w:hint="eastAsia"/>
                <w:color w:val="auto"/>
                <w:sz w:val="18"/>
                <w:szCs w:val="18"/>
              </w:rPr>
              <w:t>塑料密度和相对密度试验方法</w:t>
            </w:r>
          </w:p>
          <w:p w:rsidR="00F42D30" w:rsidRDefault="001A177D">
            <w:pPr>
              <w:pStyle w:val="Default"/>
              <w:jc w:val="center"/>
              <w:rPr>
                <w:color w:val="auto"/>
                <w:sz w:val="18"/>
                <w:szCs w:val="18"/>
              </w:rPr>
            </w:pPr>
            <w:r>
              <w:rPr>
                <w:color w:val="auto"/>
                <w:sz w:val="18"/>
                <w:szCs w:val="18"/>
              </w:rPr>
              <w:t>GB/T 1033-1986</w:t>
            </w:r>
          </w:p>
        </w:tc>
      </w:tr>
      <w:tr w:rsidR="00F42D30">
        <w:trPr>
          <w:trHeight w:val="421"/>
          <w:jc w:val="center"/>
        </w:trPr>
        <w:tc>
          <w:tcPr>
            <w:tcW w:w="1555" w:type="dxa"/>
            <w:vAlign w:val="center"/>
          </w:tcPr>
          <w:p w:rsidR="00F42D30" w:rsidRDefault="001A177D">
            <w:pPr>
              <w:pStyle w:val="Default"/>
              <w:jc w:val="center"/>
              <w:rPr>
                <w:color w:val="auto"/>
                <w:sz w:val="18"/>
                <w:szCs w:val="18"/>
              </w:rPr>
            </w:pPr>
            <w:r>
              <w:rPr>
                <w:rFonts w:hint="eastAsia"/>
                <w:color w:val="auto"/>
                <w:sz w:val="18"/>
                <w:szCs w:val="18"/>
              </w:rPr>
              <w:t>熔融指数</w:t>
            </w:r>
          </w:p>
          <w:p w:rsidR="00F42D30" w:rsidRDefault="001A177D">
            <w:pPr>
              <w:pStyle w:val="Default"/>
              <w:jc w:val="center"/>
              <w:rPr>
                <w:color w:val="auto"/>
                <w:sz w:val="18"/>
                <w:szCs w:val="18"/>
              </w:rPr>
            </w:pPr>
            <w:r>
              <w:rPr>
                <w:color w:val="auto"/>
                <w:sz w:val="18"/>
                <w:szCs w:val="18"/>
              </w:rPr>
              <w:t>g/10min</w:t>
            </w:r>
          </w:p>
        </w:tc>
        <w:tc>
          <w:tcPr>
            <w:tcW w:w="1417" w:type="dxa"/>
            <w:vAlign w:val="center"/>
          </w:tcPr>
          <w:p w:rsidR="00F42D30" w:rsidRDefault="001A177D">
            <w:pPr>
              <w:jc w:val="center"/>
              <w:rPr>
                <w:rFonts w:hAnsi="宋体"/>
                <w:sz w:val="18"/>
                <w:szCs w:val="18"/>
              </w:rPr>
            </w:pPr>
            <w:r>
              <w:rPr>
                <w:rFonts w:hAnsi="宋体" w:hint="eastAsia"/>
                <w:sz w:val="18"/>
                <w:szCs w:val="18"/>
              </w:rPr>
              <w:t>2.5</w:t>
            </w:r>
            <w:r>
              <w:rPr>
                <w:rFonts w:hAnsi="宋体"/>
                <w:sz w:val="18"/>
                <w:szCs w:val="18"/>
              </w:rPr>
              <w:t>~5</w:t>
            </w:r>
          </w:p>
        </w:tc>
        <w:tc>
          <w:tcPr>
            <w:tcW w:w="1418" w:type="dxa"/>
            <w:vAlign w:val="center"/>
          </w:tcPr>
          <w:p w:rsidR="00F42D30" w:rsidRDefault="001A177D">
            <w:pPr>
              <w:jc w:val="center"/>
              <w:rPr>
                <w:rFonts w:hAnsi="宋体"/>
                <w:sz w:val="18"/>
                <w:szCs w:val="18"/>
              </w:rPr>
            </w:pPr>
            <w:r>
              <w:rPr>
                <w:rFonts w:hAnsi="宋体" w:hint="eastAsia"/>
                <w:sz w:val="18"/>
                <w:szCs w:val="18"/>
              </w:rPr>
              <w:t>2.5</w:t>
            </w:r>
            <w:r>
              <w:rPr>
                <w:rFonts w:hAnsi="宋体"/>
                <w:sz w:val="18"/>
                <w:szCs w:val="18"/>
              </w:rPr>
              <w:t>~5</w:t>
            </w:r>
          </w:p>
        </w:tc>
        <w:tc>
          <w:tcPr>
            <w:tcW w:w="1417" w:type="dxa"/>
            <w:vAlign w:val="center"/>
          </w:tcPr>
          <w:p w:rsidR="00F42D30" w:rsidRDefault="00DA7609">
            <w:pPr>
              <w:pStyle w:val="Default"/>
              <w:jc w:val="center"/>
              <w:rPr>
                <w:color w:val="auto"/>
                <w:sz w:val="18"/>
                <w:szCs w:val="18"/>
              </w:rPr>
            </w:pPr>
            <w:r>
              <w:rPr>
                <w:color w:val="auto"/>
                <w:sz w:val="18"/>
                <w:szCs w:val="18"/>
              </w:rPr>
              <w:t>0.2~</w:t>
            </w:r>
            <w:r w:rsidR="001A177D">
              <w:rPr>
                <w:color w:val="auto"/>
                <w:sz w:val="18"/>
                <w:szCs w:val="18"/>
              </w:rPr>
              <w:t>1.4</w:t>
            </w:r>
          </w:p>
          <w:p w:rsidR="00F42D30" w:rsidRDefault="001A177D">
            <w:pPr>
              <w:jc w:val="center"/>
              <w:rPr>
                <w:rFonts w:hAnsi="宋体"/>
                <w:sz w:val="18"/>
                <w:szCs w:val="18"/>
              </w:rPr>
            </w:pPr>
            <w:r>
              <w:rPr>
                <w:rFonts w:hAnsi="宋体" w:hint="eastAsia"/>
                <w:sz w:val="18"/>
                <w:szCs w:val="18"/>
              </w:rPr>
              <w:t>(190</w:t>
            </w:r>
            <w:r>
              <w:rPr>
                <w:rFonts w:hAnsi="宋体" w:hint="eastAsia"/>
                <w:sz w:val="18"/>
                <w:szCs w:val="18"/>
              </w:rPr>
              <w:t>℃</w:t>
            </w:r>
            <w:r>
              <w:rPr>
                <w:rFonts w:hAnsi="宋体" w:hint="eastAsia"/>
                <w:sz w:val="18"/>
                <w:szCs w:val="18"/>
              </w:rPr>
              <w:t>/2.16</w:t>
            </w:r>
            <w:r>
              <w:rPr>
                <w:rFonts w:hAnsi="宋体"/>
                <w:sz w:val="18"/>
                <w:szCs w:val="18"/>
              </w:rPr>
              <w:t>kg</w:t>
            </w:r>
            <w:r>
              <w:rPr>
                <w:rFonts w:hAnsi="宋体" w:hint="eastAsia"/>
                <w:sz w:val="18"/>
                <w:szCs w:val="18"/>
              </w:rPr>
              <w:t>)</w:t>
            </w:r>
          </w:p>
        </w:tc>
        <w:tc>
          <w:tcPr>
            <w:tcW w:w="2699" w:type="dxa"/>
            <w:vAlign w:val="center"/>
          </w:tcPr>
          <w:p w:rsidR="00F42D30" w:rsidRDefault="001A177D">
            <w:pPr>
              <w:pStyle w:val="Default"/>
              <w:jc w:val="center"/>
              <w:rPr>
                <w:color w:val="auto"/>
                <w:sz w:val="18"/>
                <w:szCs w:val="18"/>
              </w:rPr>
            </w:pPr>
            <w:r>
              <w:rPr>
                <w:rFonts w:hint="eastAsia"/>
                <w:color w:val="auto"/>
                <w:sz w:val="18"/>
                <w:szCs w:val="18"/>
              </w:rPr>
              <w:t>热塑性塑料熔体质量流动速率和熔体体积流动速率的测定</w:t>
            </w:r>
            <w:r>
              <w:rPr>
                <w:color w:val="auto"/>
                <w:sz w:val="18"/>
                <w:szCs w:val="18"/>
              </w:rPr>
              <w:t>GB/T 3682-2000</w:t>
            </w:r>
          </w:p>
        </w:tc>
      </w:tr>
      <w:tr w:rsidR="00F42D30">
        <w:trPr>
          <w:trHeight w:val="421"/>
          <w:jc w:val="center"/>
        </w:trPr>
        <w:tc>
          <w:tcPr>
            <w:tcW w:w="1555" w:type="dxa"/>
            <w:vAlign w:val="center"/>
          </w:tcPr>
          <w:p w:rsidR="00F42D30" w:rsidRDefault="001A177D">
            <w:pPr>
              <w:jc w:val="center"/>
              <w:rPr>
                <w:rFonts w:hAnsi="宋体"/>
                <w:sz w:val="18"/>
                <w:szCs w:val="18"/>
              </w:rPr>
            </w:pPr>
            <w:r>
              <w:rPr>
                <w:rFonts w:hAnsi="宋体"/>
                <w:sz w:val="18"/>
                <w:szCs w:val="18"/>
              </w:rPr>
              <w:t>邵氏硬度</w:t>
            </w:r>
          </w:p>
          <w:p w:rsidR="00F42D30" w:rsidRDefault="001A177D">
            <w:pPr>
              <w:jc w:val="center"/>
              <w:rPr>
                <w:rFonts w:hAnsi="宋体"/>
                <w:sz w:val="18"/>
                <w:szCs w:val="18"/>
              </w:rPr>
            </w:pPr>
            <w:r>
              <w:rPr>
                <w:sz w:val="18"/>
                <w:szCs w:val="18"/>
              </w:rPr>
              <w:t>D</w:t>
            </w:r>
          </w:p>
        </w:tc>
        <w:tc>
          <w:tcPr>
            <w:tcW w:w="1417" w:type="dxa"/>
            <w:vAlign w:val="center"/>
          </w:tcPr>
          <w:p w:rsidR="00F42D30" w:rsidRPr="00DA7609" w:rsidRDefault="001A177D">
            <w:pPr>
              <w:jc w:val="center"/>
              <w:rPr>
                <w:rFonts w:asciiTheme="majorEastAsia" w:eastAsiaTheme="majorEastAsia" w:hAnsiTheme="majorEastAsia"/>
                <w:sz w:val="18"/>
                <w:szCs w:val="18"/>
              </w:rPr>
            </w:pPr>
            <w:r w:rsidRPr="00DA7609">
              <w:rPr>
                <w:rFonts w:asciiTheme="majorEastAsia" w:eastAsiaTheme="majorEastAsia" w:hAnsiTheme="majorEastAsia"/>
                <w:sz w:val="18"/>
                <w:szCs w:val="18"/>
              </w:rPr>
              <w:t>设定值</w:t>
            </w:r>
            <w:r w:rsidRPr="00DA7609">
              <w:rPr>
                <w:rFonts w:asciiTheme="majorEastAsia" w:eastAsiaTheme="majorEastAsia" w:hAnsiTheme="majorEastAsia" w:hint="eastAsia"/>
                <w:sz w:val="18"/>
                <w:szCs w:val="18"/>
              </w:rPr>
              <w:t>±</w:t>
            </w:r>
            <w:r w:rsidRPr="00DA7609">
              <w:rPr>
                <w:rFonts w:asciiTheme="majorEastAsia" w:eastAsiaTheme="majorEastAsia" w:hAnsiTheme="majorEastAsia"/>
                <w:sz w:val="18"/>
                <w:szCs w:val="18"/>
              </w:rPr>
              <w:t>3.0</w:t>
            </w:r>
          </w:p>
        </w:tc>
        <w:tc>
          <w:tcPr>
            <w:tcW w:w="1418" w:type="dxa"/>
            <w:vAlign w:val="center"/>
          </w:tcPr>
          <w:p w:rsidR="00F42D30" w:rsidRPr="00DA7609" w:rsidRDefault="001A177D">
            <w:pPr>
              <w:jc w:val="center"/>
              <w:rPr>
                <w:rFonts w:asciiTheme="majorEastAsia" w:eastAsiaTheme="majorEastAsia" w:hAnsiTheme="majorEastAsia"/>
                <w:sz w:val="18"/>
                <w:szCs w:val="18"/>
              </w:rPr>
            </w:pPr>
            <w:r w:rsidRPr="00DA7609">
              <w:rPr>
                <w:rFonts w:asciiTheme="majorEastAsia" w:eastAsiaTheme="majorEastAsia" w:hAnsiTheme="majorEastAsia"/>
                <w:sz w:val="18"/>
                <w:szCs w:val="18"/>
              </w:rPr>
              <w:t>设定值</w:t>
            </w:r>
            <w:r w:rsidRPr="00DA7609">
              <w:rPr>
                <w:rFonts w:asciiTheme="majorEastAsia" w:eastAsiaTheme="majorEastAsia" w:hAnsiTheme="majorEastAsia" w:hint="eastAsia"/>
                <w:sz w:val="18"/>
                <w:szCs w:val="18"/>
              </w:rPr>
              <w:t>±</w:t>
            </w:r>
            <w:r w:rsidRPr="00DA7609">
              <w:rPr>
                <w:rFonts w:asciiTheme="majorEastAsia" w:eastAsiaTheme="majorEastAsia" w:hAnsiTheme="majorEastAsia"/>
                <w:sz w:val="18"/>
                <w:szCs w:val="18"/>
              </w:rPr>
              <w:t>3.0</w:t>
            </w:r>
          </w:p>
        </w:tc>
        <w:tc>
          <w:tcPr>
            <w:tcW w:w="1417" w:type="dxa"/>
            <w:vAlign w:val="center"/>
          </w:tcPr>
          <w:p w:rsidR="00F42D30" w:rsidRPr="00DA7609" w:rsidRDefault="001A177D">
            <w:pPr>
              <w:jc w:val="center"/>
              <w:rPr>
                <w:rFonts w:asciiTheme="majorEastAsia" w:eastAsiaTheme="majorEastAsia" w:hAnsiTheme="majorEastAsia"/>
                <w:sz w:val="18"/>
                <w:szCs w:val="18"/>
              </w:rPr>
            </w:pPr>
            <w:r w:rsidRPr="00DA7609">
              <w:rPr>
                <w:rFonts w:asciiTheme="majorEastAsia" w:eastAsiaTheme="majorEastAsia" w:hAnsiTheme="majorEastAsia"/>
                <w:sz w:val="18"/>
                <w:szCs w:val="18"/>
              </w:rPr>
              <w:t>设定值</w:t>
            </w:r>
            <w:r w:rsidRPr="00DA7609">
              <w:rPr>
                <w:rFonts w:asciiTheme="majorEastAsia" w:eastAsiaTheme="majorEastAsia" w:hAnsiTheme="majorEastAsia" w:hint="eastAsia"/>
                <w:sz w:val="18"/>
                <w:szCs w:val="18"/>
              </w:rPr>
              <w:t>±</w:t>
            </w:r>
            <w:r w:rsidRPr="00DA7609">
              <w:rPr>
                <w:rFonts w:asciiTheme="majorEastAsia" w:eastAsiaTheme="majorEastAsia" w:hAnsiTheme="majorEastAsia"/>
                <w:sz w:val="18"/>
                <w:szCs w:val="18"/>
              </w:rPr>
              <w:t>3.0</w:t>
            </w:r>
          </w:p>
        </w:tc>
        <w:tc>
          <w:tcPr>
            <w:tcW w:w="2699" w:type="dxa"/>
            <w:vAlign w:val="center"/>
          </w:tcPr>
          <w:p w:rsidR="00F42D30" w:rsidRDefault="001A177D">
            <w:pPr>
              <w:jc w:val="center"/>
              <w:rPr>
                <w:sz w:val="18"/>
                <w:szCs w:val="18"/>
              </w:rPr>
            </w:pPr>
            <w:r>
              <w:rPr>
                <w:rFonts w:hint="eastAsia"/>
                <w:sz w:val="18"/>
                <w:szCs w:val="18"/>
              </w:rPr>
              <w:t>塑料和硬橡胶使用硬度计测定压痕硬度（邵氏</w:t>
            </w:r>
            <w:r>
              <w:rPr>
                <w:sz w:val="18"/>
                <w:szCs w:val="18"/>
              </w:rPr>
              <w:t>硬度</w:t>
            </w:r>
            <w:r>
              <w:rPr>
                <w:rFonts w:hint="eastAsia"/>
                <w:sz w:val="18"/>
                <w:szCs w:val="18"/>
              </w:rPr>
              <w:t>）</w:t>
            </w:r>
          </w:p>
          <w:p w:rsidR="00F42D30" w:rsidRDefault="001A177D">
            <w:pPr>
              <w:jc w:val="center"/>
              <w:rPr>
                <w:sz w:val="18"/>
                <w:szCs w:val="18"/>
              </w:rPr>
            </w:pPr>
            <w:r>
              <w:rPr>
                <w:sz w:val="18"/>
                <w:szCs w:val="18"/>
              </w:rPr>
              <w:t>GB/T</w:t>
            </w:r>
            <w:r>
              <w:rPr>
                <w:rFonts w:hint="eastAsia"/>
                <w:sz w:val="18"/>
                <w:szCs w:val="18"/>
              </w:rPr>
              <w:t xml:space="preserve"> </w:t>
            </w:r>
            <w:r>
              <w:rPr>
                <w:sz w:val="18"/>
                <w:szCs w:val="18"/>
              </w:rPr>
              <w:t>2411-2008</w:t>
            </w:r>
          </w:p>
        </w:tc>
      </w:tr>
      <w:tr w:rsidR="00F42D30">
        <w:trPr>
          <w:trHeight w:val="488"/>
          <w:jc w:val="center"/>
        </w:trPr>
        <w:tc>
          <w:tcPr>
            <w:tcW w:w="1555" w:type="dxa"/>
            <w:vAlign w:val="center"/>
          </w:tcPr>
          <w:p w:rsidR="00F42D30" w:rsidRDefault="001A177D">
            <w:pPr>
              <w:jc w:val="center"/>
              <w:rPr>
                <w:rFonts w:hAnsi="宋体"/>
                <w:sz w:val="18"/>
                <w:szCs w:val="18"/>
              </w:rPr>
            </w:pPr>
            <w:r>
              <w:rPr>
                <w:rFonts w:hAnsi="宋体"/>
                <w:sz w:val="18"/>
                <w:szCs w:val="18"/>
              </w:rPr>
              <w:t>拉伸屈服</w:t>
            </w:r>
            <w:r>
              <w:rPr>
                <w:rFonts w:hAnsi="宋体" w:hint="eastAsia"/>
                <w:sz w:val="18"/>
                <w:szCs w:val="18"/>
              </w:rPr>
              <w:t>强度</w:t>
            </w:r>
          </w:p>
          <w:p w:rsidR="00F42D30" w:rsidRDefault="001A177D">
            <w:pPr>
              <w:jc w:val="center"/>
              <w:rPr>
                <w:rFonts w:hAnsi="宋体"/>
                <w:sz w:val="18"/>
                <w:szCs w:val="18"/>
              </w:rPr>
            </w:pPr>
            <w:r>
              <w:rPr>
                <w:kern w:val="0"/>
                <w:sz w:val="18"/>
                <w:szCs w:val="18"/>
              </w:rPr>
              <w:t>MPa</w:t>
            </w:r>
          </w:p>
        </w:tc>
        <w:tc>
          <w:tcPr>
            <w:tcW w:w="1417" w:type="dxa"/>
            <w:vAlign w:val="center"/>
          </w:tcPr>
          <w:p w:rsidR="00F42D30" w:rsidRDefault="001A177D">
            <w:pPr>
              <w:jc w:val="center"/>
              <w:rPr>
                <w:sz w:val="18"/>
                <w:szCs w:val="18"/>
              </w:rPr>
            </w:pPr>
            <w:r>
              <w:rPr>
                <w:rFonts w:ascii="宋体" w:hAnsi="宋体" w:hint="eastAsia"/>
                <w:sz w:val="18"/>
                <w:szCs w:val="18"/>
              </w:rPr>
              <w:t>≥</w:t>
            </w:r>
            <w:r>
              <w:rPr>
                <w:sz w:val="18"/>
                <w:szCs w:val="18"/>
              </w:rPr>
              <w:t>7.5</w:t>
            </w:r>
          </w:p>
        </w:tc>
        <w:tc>
          <w:tcPr>
            <w:tcW w:w="1418" w:type="dxa"/>
            <w:vAlign w:val="center"/>
          </w:tcPr>
          <w:p w:rsidR="00F42D30" w:rsidRDefault="001A177D">
            <w:pPr>
              <w:jc w:val="center"/>
              <w:rPr>
                <w:sz w:val="18"/>
                <w:szCs w:val="18"/>
              </w:rPr>
            </w:pPr>
            <w:r>
              <w:rPr>
                <w:rFonts w:ascii="宋体" w:hAnsi="宋体" w:hint="eastAsia"/>
                <w:sz w:val="18"/>
                <w:szCs w:val="18"/>
              </w:rPr>
              <w:t>≥</w:t>
            </w:r>
            <w:r>
              <w:rPr>
                <w:sz w:val="18"/>
                <w:szCs w:val="18"/>
              </w:rPr>
              <w:t>13.0</w:t>
            </w:r>
          </w:p>
        </w:tc>
        <w:tc>
          <w:tcPr>
            <w:tcW w:w="1417" w:type="dxa"/>
            <w:vAlign w:val="center"/>
          </w:tcPr>
          <w:p w:rsidR="00F42D30" w:rsidRDefault="001A177D">
            <w:pPr>
              <w:jc w:val="center"/>
              <w:rPr>
                <w:sz w:val="18"/>
                <w:szCs w:val="18"/>
              </w:rPr>
            </w:pPr>
            <w:r>
              <w:rPr>
                <w:rFonts w:ascii="宋体" w:hAnsi="宋体" w:hint="eastAsia"/>
                <w:sz w:val="18"/>
                <w:szCs w:val="18"/>
              </w:rPr>
              <w:t>≥</w:t>
            </w:r>
            <w:r>
              <w:rPr>
                <w:sz w:val="18"/>
                <w:szCs w:val="18"/>
              </w:rPr>
              <w:t>17.0</w:t>
            </w:r>
          </w:p>
        </w:tc>
        <w:tc>
          <w:tcPr>
            <w:tcW w:w="2699" w:type="dxa"/>
            <w:vMerge w:val="restart"/>
            <w:vAlign w:val="center"/>
          </w:tcPr>
          <w:p w:rsidR="00F42D30" w:rsidRDefault="001A177D">
            <w:pPr>
              <w:jc w:val="center"/>
              <w:rPr>
                <w:sz w:val="18"/>
                <w:szCs w:val="18"/>
              </w:rPr>
            </w:pPr>
            <w:r>
              <w:rPr>
                <w:rFonts w:hint="eastAsia"/>
                <w:sz w:val="18"/>
                <w:szCs w:val="18"/>
              </w:rPr>
              <w:t>塑料</w:t>
            </w:r>
            <w:r>
              <w:rPr>
                <w:rFonts w:hint="eastAsia"/>
                <w:sz w:val="18"/>
                <w:szCs w:val="18"/>
              </w:rPr>
              <w:t>_</w:t>
            </w:r>
            <w:r>
              <w:rPr>
                <w:rFonts w:hint="eastAsia"/>
                <w:sz w:val="18"/>
                <w:szCs w:val="18"/>
              </w:rPr>
              <w:t>拉伸性能的测定</w:t>
            </w:r>
            <w:r>
              <w:rPr>
                <w:rFonts w:hint="eastAsia"/>
                <w:sz w:val="18"/>
                <w:szCs w:val="18"/>
              </w:rPr>
              <w:t>_</w:t>
            </w:r>
            <w:r>
              <w:rPr>
                <w:rFonts w:hint="eastAsia"/>
                <w:sz w:val="18"/>
                <w:szCs w:val="18"/>
              </w:rPr>
              <w:t>第</w:t>
            </w:r>
            <w:r>
              <w:rPr>
                <w:rFonts w:hint="eastAsia"/>
                <w:sz w:val="18"/>
                <w:szCs w:val="18"/>
              </w:rPr>
              <w:t>2</w:t>
            </w:r>
            <w:r>
              <w:rPr>
                <w:rFonts w:hint="eastAsia"/>
                <w:sz w:val="18"/>
                <w:szCs w:val="18"/>
              </w:rPr>
              <w:t>部分模塑和挤塑塑料的试验条件</w:t>
            </w:r>
          </w:p>
          <w:p w:rsidR="00F42D30" w:rsidRDefault="001A177D">
            <w:pPr>
              <w:jc w:val="center"/>
              <w:rPr>
                <w:sz w:val="18"/>
                <w:szCs w:val="18"/>
              </w:rPr>
            </w:pPr>
            <w:r>
              <w:rPr>
                <w:rFonts w:hint="eastAsia"/>
                <w:sz w:val="18"/>
                <w:szCs w:val="18"/>
              </w:rPr>
              <w:t>GB/T 1040.2</w:t>
            </w:r>
            <w:r>
              <w:rPr>
                <w:sz w:val="18"/>
                <w:szCs w:val="18"/>
              </w:rPr>
              <w:t>/1-2006</w:t>
            </w:r>
          </w:p>
        </w:tc>
      </w:tr>
      <w:tr w:rsidR="00F42D30">
        <w:trPr>
          <w:trHeight w:val="629"/>
          <w:jc w:val="center"/>
        </w:trPr>
        <w:tc>
          <w:tcPr>
            <w:tcW w:w="1555" w:type="dxa"/>
            <w:vAlign w:val="center"/>
          </w:tcPr>
          <w:p w:rsidR="00F42D30" w:rsidRDefault="001A177D">
            <w:pPr>
              <w:jc w:val="center"/>
              <w:rPr>
                <w:rFonts w:hAnsi="宋体"/>
                <w:sz w:val="18"/>
                <w:szCs w:val="18"/>
              </w:rPr>
            </w:pPr>
            <w:r>
              <w:rPr>
                <w:rFonts w:hAnsi="宋体"/>
                <w:sz w:val="18"/>
                <w:szCs w:val="18"/>
              </w:rPr>
              <w:t>拉伸弹性模量</w:t>
            </w:r>
          </w:p>
          <w:p w:rsidR="00F42D30" w:rsidRDefault="001A177D">
            <w:pPr>
              <w:jc w:val="center"/>
              <w:rPr>
                <w:rFonts w:hAnsi="宋体"/>
                <w:sz w:val="18"/>
                <w:szCs w:val="18"/>
              </w:rPr>
            </w:pPr>
            <w:r>
              <w:rPr>
                <w:kern w:val="0"/>
                <w:sz w:val="18"/>
                <w:szCs w:val="18"/>
              </w:rPr>
              <w:t>MPa</w:t>
            </w:r>
          </w:p>
        </w:tc>
        <w:tc>
          <w:tcPr>
            <w:tcW w:w="1417" w:type="dxa"/>
            <w:vAlign w:val="center"/>
          </w:tcPr>
          <w:p w:rsidR="00F42D30" w:rsidRDefault="001A177D">
            <w:pPr>
              <w:jc w:val="center"/>
              <w:rPr>
                <w:sz w:val="18"/>
                <w:szCs w:val="18"/>
              </w:rPr>
            </w:pPr>
            <w:r>
              <w:rPr>
                <w:rFonts w:ascii="宋体" w:hAnsi="宋体" w:hint="eastAsia"/>
                <w:sz w:val="18"/>
                <w:szCs w:val="18"/>
              </w:rPr>
              <w:t>≥</w:t>
            </w:r>
            <w:r>
              <w:rPr>
                <w:sz w:val="18"/>
                <w:szCs w:val="18"/>
              </w:rPr>
              <w:t>180</w:t>
            </w:r>
          </w:p>
        </w:tc>
        <w:tc>
          <w:tcPr>
            <w:tcW w:w="1418" w:type="dxa"/>
            <w:vAlign w:val="center"/>
          </w:tcPr>
          <w:p w:rsidR="00F42D30" w:rsidRDefault="001A177D">
            <w:pPr>
              <w:jc w:val="center"/>
              <w:rPr>
                <w:sz w:val="18"/>
                <w:szCs w:val="18"/>
              </w:rPr>
            </w:pPr>
            <w:r>
              <w:rPr>
                <w:rFonts w:ascii="宋体" w:hAnsi="宋体" w:hint="eastAsia"/>
                <w:sz w:val="18"/>
                <w:szCs w:val="18"/>
              </w:rPr>
              <w:t>≥</w:t>
            </w:r>
            <w:r>
              <w:rPr>
                <w:sz w:val="18"/>
                <w:szCs w:val="18"/>
              </w:rPr>
              <w:t>350</w:t>
            </w:r>
          </w:p>
        </w:tc>
        <w:tc>
          <w:tcPr>
            <w:tcW w:w="1417" w:type="dxa"/>
            <w:vAlign w:val="center"/>
          </w:tcPr>
          <w:p w:rsidR="00F42D30" w:rsidRDefault="001A177D">
            <w:pPr>
              <w:jc w:val="center"/>
              <w:rPr>
                <w:sz w:val="18"/>
                <w:szCs w:val="18"/>
              </w:rPr>
            </w:pPr>
            <w:r>
              <w:rPr>
                <w:rFonts w:ascii="宋体" w:hAnsi="宋体" w:hint="eastAsia"/>
                <w:sz w:val="18"/>
                <w:szCs w:val="18"/>
              </w:rPr>
              <w:t>≥</w:t>
            </w:r>
            <w:r>
              <w:rPr>
                <w:sz w:val="18"/>
                <w:szCs w:val="18"/>
              </w:rPr>
              <w:t>600</w:t>
            </w:r>
          </w:p>
        </w:tc>
        <w:tc>
          <w:tcPr>
            <w:tcW w:w="2699" w:type="dxa"/>
            <w:vMerge/>
            <w:vAlign w:val="center"/>
          </w:tcPr>
          <w:p w:rsidR="00F42D30" w:rsidRDefault="00F42D30">
            <w:pPr>
              <w:jc w:val="center"/>
              <w:rPr>
                <w:sz w:val="18"/>
                <w:szCs w:val="18"/>
              </w:rPr>
            </w:pPr>
          </w:p>
        </w:tc>
      </w:tr>
      <w:tr w:rsidR="00F42D30">
        <w:trPr>
          <w:trHeight w:val="559"/>
          <w:jc w:val="center"/>
        </w:trPr>
        <w:tc>
          <w:tcPr>
            <w:tcW w:w="1555" w:type="dxa"/>
            <w:vAlign w:val="center"/>
          </w:tcPr>
          <w:p w:rsidR="00F42D30" w:rsidRDefault="001A177D">
            <w:pPr>
              <w:pStyle w:val="Default"/>
              <w:jc w:val="center"/>
              <w:rPr>
                <w:color w:val="auto"/>
                <w:sz w:val="18"/>
                <w:szCs w:val="18"/>
              </w:rPr>
            </w:pPr>
            <w:r>
              <w:rPr>
                <w:rFonts w:hint="eastAsia"/>
                <w:color w:val="auto"/>
                <w:sz w:val="18"/>
                <w:szCs w:val="18"/>
              </w:rPr>
              <w:t>拉伸断裂伸长率，</w:t>
            </w:r>
            <w:r w:rsidR="00C15884">
              <w:rPr>
                <w:color w:val="auto"/>
                <w:sz w:val="18"/>
                <w:szCs w:val="18"/>
              </w:rPr>
              <w:t>%</w:t>
            </w:r>
          </w:p>
        </w:tc>
        <w:tc>
          <w:tcPr>
            <w:tcW w:w="1417" w:type="dxa"/>
            <w:vAlign w:val="center"/>
          </w:tcPr>
          <w:p w:rsidR="00F42D30" w:rsidRDefault="001A177D">
            <w:pPr>
              <w:jc w:val="center"/>
              <w:rPr>
                <w:sz w:val="18"/>
                <w:szCs w:val="18"/>
              </w:rPr>
            </w:pPr>
            <w:r>
              <w:rPr>
                <w:rFonts w:hint="eastAsia"/>
                <w:sz w:val="18"/>
                <w:szCs w:val="18"/>
              </w:rPr>
              <w:t>/</w:t>
            </w:r>
          </w:p>
        </w:tc>
        <w:tc>
          <w:tcPr>
            <w:tcW w:w="1418" w:type="dxa"/>
            <w:vAlign w:val="center"/>
          </w:tcPr>
          <w:p w:rsidR="00F42D30" w:rsidRDefault="001A177D">
            <w:pPr>
              <w:jc w:val="center"/>
              <w:rPr>
                <w:sz w:val="18"/>
                <w:szCs w:val="18"/>
              </w:rPr>
            </w:pPr>
            <w:r>
              <w:rPr>
                <w:rFonts w:hint="eastAsia"/>
                <w:sz w:val="18"/>
                <w:szCs w:val="18"/>
              </w:rPr>
              <w:t>/</w:t>
            </w:r>
          </w:p>
        </w:tc>
        <w:tc>
          <w:tcPr>
            <w:tcW w:w="1417" w:type="dxa"/>
            <w:vAlign w:val="center"/>
          </w:tcPr>
          <w:p w:rsidR="00F42D30" w:rsidRDefault="001A177D">
            <w:pPr>
              <w:jc w:val="center"/>
              <w:rPr>
                <w:sz w:val="18"/>
                <w:szCs w:val="18"/>
              </w:rPr>
            </w:pPr>
            <w:r>
              <w:rPr>
                <w:rFonts w:ascii="宋体" w:hAnsi="宋体" w:hint="eastAsia"/>
                <w:sz w:val="18"/>
                <w:szCs w:val="18"/>
              </w:rPr>
              <w:t>≥</w:t>
            </w:r>
            <w:r>
              <w:rPr>
                <w:sz w:val="18"/>
                <w:szCs w:val="18"/>
              </w:rPr>
              <w:t>350</w:t>
            </w:r>
          </w:p>
        </w:tc>
        <w:tc>
          <w:tcPr>
            <w:tcW w:w="2699" w:type="dxa"/>
            <w:vMerge/>
            <w:shd w:val="clear" w:color="auto" w:fill="auto"/>
            <w:vAlign w:val="center"/>
          </w:tcPr>
          <w:p w:rsidR="00F42D30" w:rsidRDefault="00F42D30">
            <w:pPr>
              <w:jc w:val="center"/>
              <w:rPr>
                <w:sz w:val="18"/>
                <w:szCs w:val="18"/>
              </w:rPr>
            </w:pPr>
          </w:p>
        </w:tc>
      </w:tr>
      <w:tr w:rsidR="00F42D30">
        <w:trPr>
          <w:trHeight w:val="559"/>
          <w:jc w:val="center"/>
        </w:trPr>
        <w:tc>
          <w:tcPr>
            <w:tcW w:w="1555" w:type="dxa"/>
            <w:vAlign w:val="center"/>
          </w:tcPr>
          <w:p w:rsidR="00F42D30" w:rsidRDefault="001A177D">
            <w:pPr>
              <w:jc w:val="center"/>
              <w:rPr>
                <w:rFonts w:hAnsi="宋体"/>
                <w:sz w:val="18"/>
                <w:szCs w:val="18"/>
              </w:rPr>
            </w:pPr>
            <w:r>
              <w:rPr>
                <w:rFonts w:hAnsi="宋体" w:hint="eastAsia"/>
                <w:sz w:val="18"/>
                <w:szCs w:val="18"/>
              </w:rPr>
              <w:t>剪切强度</w:t>
            </w:r>
          </w:p>
          <w:p w:rsidR="00F42D30" w:rsidRDefault="001A177D">
            <w:pPr>
              <w:jc w:val="center"/>
              <w:rPr>
                <w:rFonts w:hAnsi="宋体"/>
                <w:sz w:val="18"/>
                <w:szCs w:val="18"/>
              </w:rPr>
            </w:pPr>
            <w:r>
              <w:rPr>
                <w:kern w:val="0"/>
                <w:sz w:val="18"/>
                <w:szCs w:val="18"/>
              </w:rPr>
              <w:t>MPa</w:t>
            </w:r>
          </w:p>
        </w:tc>
        <w:tc>
          <w:tcPr>
            <w:tcW w:w="1417" w:type="dxa"/>
            <w:vAlign w:val="center"/>
          </w:tcPr>
          <w:p w:rsidR="00F42D30" w:rsidRDefault="00FB3C66">
            <w:pPr>
              <w:jc w:val="center"/>
              <w:rPr>
                <w:sz w:val="18"/>
                <w:szCs w:val="18"/>
              </w:rPr>
            </w:pPr>
            <w:r>
              <w:rPr>
                <w:rFonts w:hint="eastAsia"/>
                <w:sz w:val="18"/>
                <w:szCs w:val="18"/>
              </w:rPr>
              <w:t>/</w:t>
            </w:r>
          </w:p>
        </w:tc>
        <w:tc>
          <w:tcPr>
            <w:tcW w:w="1418" w:type="dxa"/>
            <w:vAlign w:val="center"/>
          </w:tcPr>
          <w:p w:rsidR="00F42D30" w:rsidRDefault="00FB3C66">
            <w:pPr>
              <w:jc w:val="center"/>
              <w:rPr>
                <w:sz w:val="18"/>
                <w:szCs w:val="18"/>
              </w:rPr>
            </w:pPr>
            <w:r>
              <w:rPr>
                <w:rFonts w:hint="eastAsia"/>
                <w:sz w:val="18"/>
                <w:szCs w:val="18"/>
              </w:rPr>
              <w:t>/</w:t>
            </w:r>
          </w:p>
        </w:tc>
        <w:tc>
          <w:tcPr>
            <w:tcW w:w="1417" w:type="dxa"/>
            <w:vAlign w:val="center"/>
          </w:tcPr>
          <w:p w:rsidR="00F42D30" w:rsidRDefault="001A177D">
            <w:pPr>
              <w:jc w:val="center"/>
              <w:rPr>
                <w:sz w:val="18"/>
                <w:szCs w:val="18"/>
              </w:rPr>
            </w:pPr>
            <w:r>
              <w:rPr>
                <w:rFonts w:ascii="宋体" w:hAnsi="宋体" w:hint="eastAsia"/>
                <w:sz w:val="18"/>
                <w:szCs w:val="18"/>
              </w:rPr>
              <w:t>≥</w:t>
            </w:r>
            <w:r>
              <w:rPr>
                <w:sz w:val="18"/>
                <w:szCs w:val="18"/>
              </w:rPr>
              <w:t>18</w:t>
            </w:r>
          </w:p>
        </w:tc>
        <w:tc>
          <w:tcPr>
            <w:tcW w:w="2699" w:type="dxa"/>
            <w:vAlign w:val="center"/>
          </w:tcPr>
          <w:p w:rsidR="00F42D30" w:rsidRDefault="001A177D">
            <w:pPr>
              <w:jc w:val="center"/>
              <w:rPr>
                <w:sz w:val="18"/>
                <w:szCs w:val="18"/>
              </w:rPr>
            </w:pPr>
            <w:r>
              <w:rPr>
                <w:rFonts w:hint="eastAsia"/>
                <w:sz w:val="18"/>
                <w:szCs w:val="18"/>
              </w:rPr>
              <w:t>塑料剪切强度试验方法</w:t>
            </w:r>
            <w:r>
              <w:rPr>
                <w:rFonts w:hint="eastAsia"/>
                <w:sz w:val="18"/>
                <w:szCs w:val="18"/>
              </w:rPr>
              <w:t>_</w:t>
            </w:r>
            <w:r>
              <w:rPr>
                <w:rFonts w:hint="eastAsia"/>
                <w:sz w:val="18"/>
                <w:szCs w:val="18"/>
              </w:rPr>
              <w:t>穿孔法</w:t>
            </w:r>
          </w:p>
          <w:p w:rsidR="00F42D30" w:rsidRDefault="001A177D">
            <w:pPr>
              <w:jc w:val="center"/>
              <w:rPr>
                <w:sz w:val="18"/>
                <w:szCs w:val="18"/>
              </w:rPr>
            </w:pPr>
            <w:r>
              <w:rPr>
                <w:rFonts w:hint="eastAsia"/>
                <w:sz w:val="18"/>
                <w:szCs w:val="18"/>
              </w:rPr>
              <w:t xml:space="preserve">GB/T </w:t>
            </w:r>
            <w:r>
              <w:rPr>
                <w:sz w:val="18"/>
                <w:szCs w:val="18"/>
              </w:rPr>
              <w:t>15598-1995</w:t>
            </w:r>
          </w:p>
        </w:tc>
      </w:tr>
      <w:tr w:rsidR="00F42D30">
        <w:trPr>
          <w:trHeight w:val="559"/>
          <w:jc w:val="center"/>
        </w:trPr>
        <w:tc>
          <w:tcPr>
            <w:tcW w:w="1555" w:type="dxa"/>
            <w:vAlign w:val="center"/>
          </w:tcPr>
          <w:p w:rsidR="00F42D30" w:rsidRDefault="001A177D">
            <w:pPr>
              <w:jc w:val="center"/>
              <w:rPr>
                <w:rFonts w:hAnsi="宋体"/>
                <w:sz w:val="18"/>
                <w:szCs w:val="18"/>
              </w:rPr>
            </w:pPr>
            <w:r>
              <w:rPr>
                <w:rFonts w:hAnsi="宋体" w:hint="eastAsia"/>
                <w:sz w:val="18"/>
                <w:szCs w:val="18"/>
              </w:rPr>
              <w:t>弯曲</w:t>
            </w:r>
            <w:r>
              <w:rPr>
                <w:rFonts w:hAnsi="宋体"/>
                <w:sz w:val="18"/>
                <w:szCs w:val="18"/>
              </w:rPr>
              <w:t>强度</w:t>
            </w:r>
          </w:p>
          <w:p w:rsidR="00F42D30" w:rsidRDefault="001A177D">
            <w:pPr>
              <w:jc w:val="center"/>
              <w:rPr>
                <w:rFonts w:hAnsi="宋体"/>
                <w:sz w:val="18"/>
                <w:szCs w:val="18"/>
              </w:rPr>
            </w:pPr>
            <w:r>
              <w:rPr>
                <w:kern w:val="0"/>
                <w:sz w:val="18"/>
                <w:szCs w:val="18"/>
              </w:rPr>
              <w:t>MPa</w:t>
            </w:r>
          </w:p>
        </w:tc>
        <w:tc>
          <w:tcPr>
            <w:tcW w:w="1417" w:type="dxa"/>
            <w:vAlign w:val="center"/>
          </w:tcPr>
          <w:p w:rsidR="00F42D30" w:rsidRDefault="00FB3C66">
            <w:pPr>
              <w:jc w:val="center"/>
              <w:rPr>
                <w:sz w:val="18"/>
                <w:szCs w:val="18"/>
              </w:rPr>
            </w:pPr>
            <w:r>
              <w:rPr>
                <w:rFonts w:hint="eastAsia"/>
                <w:sz w:val="18"/>
                <w:szCs w:val="18"/>
              </w:rPr>
              <w:t>/</w:t>
            </w:r>
          </w:p>
        </w:tc>
        <w:tc>
          <w:tcPr>
            <w:tcW w:w="1418" w:type="dxa"/>
            <w:vAlign w:val="center"/>
          </w:tcPr>
          <w:p w:rsidR="00F42D30" w:rsidRDefault="00FB3C66">
            <w:pPr>
              <w:jc w:val="center"/>
              <w:rPr>
                <w:sz w:val="18"/>
                <w:szCs w:val="18"/>
              </w:rPr>
            </w:pPr>
            <w:r>
              <w:rPr>
                <w:rFonts w:hint="eastAsia"/>
                <w:sz w:val="18"/>
                <w:szCs w:val="18"/>
              </w:rPr>
              <w:t>/</w:t>
            </w:r>
          </w:p>
        </w:tc>
        <w:tc>
          <w:tcPr>
            <w:tcW w:w="1417" w:type="dxa"/>
            <w:vAlign w:val="center"/>
          </w:tcPr>
          <w:p w:rsidR="00F42D30" w:rsidRDefault="001A177D">
            <w:pPr>
              <w:jc w:val="center"/>
              <w:rPr>
                <w:sz w:val="18"/>
                <w:szCs w:val="18"/>
              </w:rPr>
            </w:pPr>
            <w:r>
              <w:rPr>
                <w:rFonts w:ascii="宋体" w:hAnsi="宋体" w:hint="eastAsia"/>
                <w:sz w:val="18"/>
                <w:szCs w:val="18"/>
              </w:rPr>
              <w:t>≥</w:t>
            </w:r>
            <w:r>
              <w:rPr>
                <w:sz w:val="18"/>
                <w:szCs w:val="18"/>
              </w:rPr>
              <w:t>40</w:t>
            </w:r>
          </w:p>
        </w:tc>
        <w:tc>
          <w:tcPr>
            <w:tcW w:w="2699" w:type="dxa"/>
            <w:vAlign w:val="center"/>
          </w:tcPr>
          <w:p w:rsidR="00F42D30" w:rsidRDefault="001A177D">
            <w:pPr>
              <w:jc w:val="center"/>
              <w:rPr>
                <w:sz w:val="18"/>
                <w:szCs w:val="18"/>
              </w:rPr>
            </w:pPr>
            <w:r>
              <w:rPr>
                <w:rFonts w:hint="eastAsia"/>
                <w:sz w:val="18"/>
                <w:szCs w:val="18"/>
              </w:rPr>
              <w:t>塑料</w:t>
            </w:r>
            <w:r>
              <w:rPr>
                <w:rFonts w:hint="eastAsia"/>
                <w:sz w:val="18"/>
                <w:szCs w:val="18"/>
              </w:rPr>
              <w:t>_</w:t>
            </w:r>
            <w:r>
              <w:rPr>
                <w:rFonts w:hint="eastAsia"/>
                <w:sz w:val="18"/>
                <w:szCs w:val="18"/>
              </w:rPr>
              <w:t>弯曲性能的测定</w:t>
            </w:r>
          </w:p>
          <w:p w:rsidR="00F42D30" w:rsidRDefault="001A177D">
            <w:pPr>
              <w:jc w:val="center"/>
              <w:rPr>
                <w:sz w:val="18"/>
                <w:szCs w:val="18"/>
              </w:rPr>
            </w:pPr>
            <w:r>
              <w:rPr>
                <w:rFonts w:hint="eastAsia"/>
                <w:sz w:val="18"/>
                <w:szCs w:val="18"/>
              </w:rPr>
              <w:t xml:space="preserve">GB/T </w:t>
            </w:r>
            <w:r>
              <w:rPr>
                <w:sz w:val="18"/>
                <w:szCs w:val="18"/>
              </w:rPr>
              <w:t>9341-2008</w:t>
            </w:r>
          </w:p>
        </w:tc>
      </w:tr>
      <w:tr w:rsidR="00F42D30">
        <w:trPr>
          <w:trHeight w:val="559"/>
          <w:jc w:val="center"/>
        </w:trPr>
        <w:tc>
          <w:tcPr>
            <w:tcW w:w="1555" w:type="dxa"/>
            <w:vAlign w:val="center"/>
          </w:tcPr>
          <w:p w:rsidR="00F42D30" w:rsidRDefault="001A177D">
            <w:pPr>
              <w:jc w:val="center"/>
              <w:rPr>
                <w:sz w:val="18"/>
                <w:szCs w:val="18"/>
              </w:rPr>
            </w:pPr>
            <w:r>
              <w:rPr>
                <w:rFonts w:hint="eastAsia"/>
                <w:sz w:val="18"/>
                <w:szCs w:val="18"/>
              </w:rPr>
              <w:t>落锤冲击强度</w:t>
            </w:r>
          </w:p>
          <w:p w:rsidR="00F42D30" w:rsidRDefault="001A177D">
            <w:pPr>
              <w:jc w:val="center"/>
              <w:rPr>
                <w:rFonts w:hAnsi="宋体"/>
                <w:sz w:val="18"/>
                <w:szCs w:val="18"/>
              </w:rPr>
            </w:pPr>
            <w:r>
              <w:rPr>
                <w:sz w:val="18"/>
                <w:szCs w:val="18"/>
              </w:rPr>
              <w:t>J/mm</w:t>
            </w:r>
            <w:r w:rsidR="00515C67" w:rsidRPr="00515C67">
              <w:rPr>
                <w:sz w:val="18"/>
                <w:szCs w:val="18"/>
                <w:vertAlign w:val="superscript"/>
              </w:rPr>
              <w:t>2</w:t>
            </w:r>
          </w:p>
        </w:tc>
        <w:tc>
          <w:tcPr>
            <w:tcW w:w="1417" w:type="dxa"/>
            <w:vAlign w:val="center"/>
          </w:tcPr>
          <w:p w:rsidR="00F42D30" w:rsidRDefault="001A177D">
            <w:pPr>
              <w:jc w:val="center"/>
              <w:rPr>
                <w:sz w:val="18"/>
                <w:szCs w:val="18"/>
              </w:rPr>
            </w:pPr>
            <w:r>
              <w:rPr>
                <w:rFonts w:ascii="宋体" w:hAnsi="宋体" w:hint="eastAsia"/>
                <w:sz w:val="18"/>
                <w:szCs w:val="18"/>
              </w:rPr>
              <w:t>≥</w:t>
            </w:r>
            <w:r>
              <w:rPr>
                <w:sz w:val="18"/>
                <w:szCs w:val="18"/>
              </w:rPr>
              <w:t>15</w:t>
            </w:r>
          </w:p>
        </w:tc>
        <w:tc>
          <w:tcPr>
            <w:tcW w:w="1418" w:type="dxa"/>
            <w:vAlign w:val="center"/>
          </w:tcPr>
          <w:p w:rsidR="00F42D30" w:rsidRDefault="001A177D">
            <w:pPr>
              <w:jc w:val="center"/>
              <w:rPr>
                <w:sz w:val="18"/>
                <w:szCs w:val="18"/>
              </w:rPr>
            </w:pPr>
            <w:r>
              <w:rPr>
                <w:rFonts w:ascii="宋体" w:hAnsi="宋体" w:hint="eastAsia"/>
                <w:sz w:val="18"/>
                <w:szCs w:val="18"/>
              </w:rPr>
              <w:t>≥</w:t>
            </w:r>
            <w:r>
              <w:rPr>
                <w:sz w:val="18"/>
                <w:szCs w:val="18"/>
              </w:rPr>
              <w:t>15</w:t>
            </w:r>
          </w:p>
        </w:tc>
        <w:tc>
          <w:tcPr>
            <w:tcW w:w="1417" w:type="dxa"/>
            <w:vAlign w:val="center"/>
          </w:tcPr>
          <w:p w:rsidR="00F42D30" w:rsidRDefault="001A177D">
            <w:pPr>
              <w:jc w:val="center"/>
              <w:rPr>
                <w:sz w:val="18"/>
                <w:szCs w:val="18"/>
              </w:rPr>
            </w:pPr>
            <w:r>
              <w:rPr>
                <w:rFonts w:ascii="宋体" w:hAnsi="宋体" w:hint="eastAsia"/>
                <w:sz w:val="18"/>
                <w:szCs w:val="18"/>
              </w:rPr>
              <w:t>≥</w:t>
            </w:r>
            <w:r>
              <w:rPr>
                <w:sz w:val="18"/>
                <w:szCs w:val="18"/>
              </w:rPr>
              <w:t>15</w:t>
            </w:r>
          </w:p>
        </w:tc>
        <w:tc>
          <w:tcPr>
            <w:tcW w:w="2699" w:type="dxa"/>
            <w:vAlign w:val="center"/>
          </w:tcPr>
          <w:p w:rsidR="00F42D30" w:rsidRDefault="001A177D">
            <w:pPr>
              <w:jc w:val="center"/>
              <w:rPr>
                <w:sz w:val="18"/>
                <w:szCs w:val="18"/>
              </w:rPr>
            </w:pPr>
            <w:r>
              <w:rPr>
                <w:rFonts w:hint="eastAsia"/>
                <w:sz w:val="18"/>
                <w:szCs w:val="18"/>
              </w:rPr>
              <w:t>硬质塑料板材耐冲击性能试验方法</w:t>
            </w:r>
            <w:r>
              <w:rPr>
                <w:rFonts w:hint="eastAsia"/>
                <w:sz w:val="18"/>
                <w:szCs w:val="18"/>
              </w:rPr>
              <w:t>_</w:t>
            </w:r>
            <w:r>
              <w:rPr>
                <w:rFonts w:hint="eastAsia"/>
                <w:sz w:val="18"/>
                <w:szCs w:val="18"/>
              </w:rPr>
              <w:t>落锤法</w:t>
            </w:r>
          </w:p>
          <w:p w:rsidR="00F42D30" w:rsidRDefault="001A177D">
            <w:pPr>
              <w:jc w:val="center"/>
              <w:rPr>
                <w:sz w:val="18"/>
                <w:szCs w:val="18"/>
              </w:rPr>
            </w:pPr>
            <w:r>
              <w:rPr>
                <w:rFonts w:hint="eastAsia"/>
                <w:sz w:val="18"/>
                <w:szCs w:val="18"/>
              </w:rPr>
              <w:t>GB/T 11548</w:t>
            </w:r>
            <w:r>
              <w:rPr>
                <w:sz w:val="18"/>
                <w:szCs w:val="18"/>
              </w:rPr>
              <w:t>-1989</w:t>
            </w:r>
          </w:p>
        </w:tc>
      </w:tr>
      <w:tr w:rsidR="00F42D30">
        <w:trPr>
          <w:trHeight w:val="433"/>
          <w:jc w:val="center"/>
        </w:trPr>
        <w:tc>
          <w:tcPr>
            <w:tcW w:w="1555" w:type="dxa"/>
            <w:vAlign w:val="center"/>
          </w:tcPr>
          <w:p w:rsidR="00F42D30" w:rsidRPr="00126B23" w:rsidRDefault="001A177D">
            <w:pPr>
              <w:jc w:val="center"/>
              <w:rPr>
                <w:rFonts w:hAnsi="宋体"/>
                <w:sz w:val="18"/>
                <w:szCs w:val="18"/>
              </w:rPr>
            </w:pPr>
            <w:r w:rsidRPr="00126B23">
              <w:rPr>
                <w:rFonts w:hAnsi="宋体"/>
                <w:sz w:val="18"/>
                <w:szCs w:val="18"/>
              </w:rPr>
              <w:t>缺口冲击</w:t>
            </w:r>
            <w:r w:rsidRPr="00126B23">
              <w:rPr>
                <w:rFonts w:hAnsi="宋体" w:hint="eastAsia"/>
                <w:sz w:val="18"/>
                <w:szCs w:val="18"/>
              </w:rPr>
              <w:t>强度</w:t>
            </w:r>
          </w:p>
          <w:p w:rsidR="00F42D30" w:rsidRPr="00126B23" w:rsidRDefault="001A177D">
            <w:pPr>
              <w:jc w:val="center"/>
              <w:rPr>
                <w:sz w:val="18"/>
                <w:szCs w:val="18"/>
              </w:rPr>
            </w:pPr>
            <w:r w:rsidRPr="00126B23">
              <w:rPr>
                <w:rFonts w:hAnsi="宋体" w:hint="eastAsia"/>
                <w:sz w:val="18"/>
                <w:szCs w:val="18"/>
              </w:rPr>
              <w:t>（仅</w:t>
            </w:r>
            <w:r w:rsidRPr="00126B23">
              <w:rPr>
                <w:rFonts w:hAnsi="宋体"/>
                <w:sz w:val="18"/>
                <w:szCs w:val="18"/>
              </w:rPr>
              <w:t>针对单层</w:t>
            </w:r>
            <w:r w:rsidRPr="00126B23">
              <w:rPr>
                <w:rFonts w:hAnsi="宋体" w:hint="eastAsia"/>
                <w:sz w:val="18"/>
                <w:szCs w:val="18"/>
              </w:rPr>
              <w:t>船壳</w:t>
            </w:r>
            <w:r w:rsidRPr="00126B23">
              <w:rPr>
                <w:rFonts w:hAnsi="宋体"/>
                <w:sz w:val="18"/>
                <w:szCs w:val="18"/>
              </w:rPr>
              <w:t>的船舶</w:t>
            </w:r>
            <w:r w:rsidRPr="00126B23">
              <w:rPr>
                <w:rFonts w:hAnsi="宋体" w:hint="eastAsia"/>
                <w:sz w:val="18"/>
                <w:szCs w:val="18"/>
              </w:rPr>
              <w:t>）</w:t>
            </w:r>
          </w:p>
        </w:tc>
        <w:tc>
          <w:tcPr>
            <w:tcW w:w="1417" w:type="dxa"/>
            <w:vAlign w:val="center"/>
          </w:tcPr>
          <w:p w:rsidR="00F42D30" w:rsidRPr="00126B23" w:rsidRDefault="001A177D">
            <w:pPr>
              <w:jc w:val="center"/>
              <w:rPr>
                <w:sz w:val="18"/>
                <w:szCs w:val="18"/>
              </w:rPr>
            </w:pPr>
            <w:r w:rsidRPr="00126B23">
              <w:rPr>
                <w:rFonts w:hAnsi="宋体" w:hint="eastAsia"/>
                <w:sz w:val="18"/>
                <w:szCs w:val="18"/>
              </w:rPr>
              <w:t>不发生</w:t>
            </w:r>
            <w:r w:rsidRPr="00126B23">
              <w:rPr>
                <w:rFonts w:hAnsi="宋体"/>
                <w:sz w:val="18"/>
                <w:szCs w:val="18"/>
              </w:rPr>
              <w:t>脆性断裂</w:t>
            </w:r>
          </w:p>
        </w:tc>
        <w:tc>
          <w:tcPr>
            <w:tcW w:w="1418" w:type="dxa"/>
            <w:vAlign w:val="center"/>
          </w:tcPr>
          <w:p w:rsidR="00F42D30" w:rsidRPr="00126B23" w:rsidRDefault="001A177D">
            <w:pPr>
              <w:jc w:val="center"/>
              <w:rPr>
                <w:sz w:val="18"/>
                <w:szCs w:val="18"/>
              </w:rPr>
            </w:pPr>
            <w:r w:rsidRPr="00126B23">
              <w:rPr>
                <w:rFonts w:hAnsi="宋体" w:hint="eastAsia"/>
                <w:sz w:val="18"/>
                <w:szCs w:val="18"/>
              </w:rPr>
              <w:t>不发生</w:t>
            </w:r>
            <w:r w:rsidRPr="00126B23">
              <w:rPr>
                <w:rFonts w:hAnsi="宋体"/>
                <w:sz w:val="18"/>
                <w:szCs w:val="18"/>
              </w:rPr>
              <w:t>脆性断裂</w:t>
            </w:r>
          </w:p>
        </w:tc>
        <w:tc>
          <w:tcPr>
            <w:tcW w:w="1417" w:type="dxa"/>
            <w:vAlign w:val="center"/>
          </w:tcPr>
          <w:p w:rsidR="00F42D30" w:rsidRPr="00126B23" w:rsidRDefault="001A177D">
            <w:pPr>
              <w:jc w:val="center"/>
              <w:rPr>
                <w:sz w:val="18"/>
                <w:szCs w:val="18"/>
              </w:rPr>
            </w:pPr>
            <w:r w:rsidRPr="00126B23">
              <w:rPr>
                <w:rFonts w:hAnsi="宋体" w:hint="eastAsia"/>
                <w:sz w:val="18"/>
                <w:szCs w:val="18"/>
              </w:rPr>
              <w:t>不发生</w:t>
            </w:r>
            <w:r w:rsidRPr="00126B23">
              <w:rPr>
                <w:rFonts w:hAnsi="宋体"/>
                <w:sz w:val="18"/>
                <w:szCs w:val="18"/>
              </w:rPr>
              <w:t>脆性断裂</w:t>
            </w:r>
          </w:p>
        </w:tc>
        <w:tc>
          <w:tcPr>
            <w:tcW w:w="2699" w:type="dxa"/>
            <w:vAlign w:val="center"/>
          </w:tcPr>
          <w:p w:rsidR="00F42D30" w:rsidRPr="00126B23" w:rsidRDefault="001A177D">
            <w:pPr>
              <w:jc w:val="center"/>
              <w:rPr>
                <w:sz w:val="18"/>
                <w:szCs w:val="18"/>
              </w:rPr>
            </w:pPr>
            <w:r w:rsidRPr="00126B23">
              <w:rPr>
                <w:rFonts w:hint="eastAsia"/>
                <w:sz w:val="18"/>
                <w:szCs w:val="18"/>
              </w:rPr>
              <w:t>悬臂梁冲击强度测定</w:t>
            </w:r>
          </w:p>
          <w:p w:rsidR="00F42D30" w:rsidRPr="00126B23" w:rsidRDefault="001A177D">
            <w:pPr>
              <w:jc w:val="center"/>
              <w:rPr>
                <w:sz w:val="18"/>
                <w:szCs w:val="18"/>
              </w:rPr>
            </w:pPr>
            <w:r w:rsidRPr="00126B23">
              <w:rPr>
                <w:rFonts w:hint="eastAsia"/>
                <w:sz w:val="18"/>
                <w:szCs w:val="18"/>
              </w:rPr>
              <w:t>GB/T 1843</w:t>
            </w:r>
            <w:r w:rsidRPr="00126B23">
              <w:rPr>
                <w:sz w:val="18"/>
                <w:szCs w:val="18"/>
              </w:rPr>
              <w:t>-2008</w:t>
            </w:r>
          </w:p>
        </w:tc>
      </w:tr>
      <w:tr w:rsidR="00F42D30">
        <w:trPr>
          <w:trHeight w:val="669"/>
          <w:jc w:val="center"/>
        </w:trPr>
        <w:tc>
          <w:tcPr>
            <w:tcW w:w="8506" w:type="dxa"/>
            <w:gridSpan w:val="5"/>
            <w:vAlign w:val="center"/>
          </w:tcPr>
          <w:p w:rsidR="00F42D30" w:rsidRPr="00126B23" w:rsidRDefault="001A177D">
            <w:pPr>
              <w:rPr>
                <w:sz w:val="18"/>
                <w:szCs w:val="18"/>
              </w:rPr>
            </w:pPr>
            <w:r w:rsidRPr="00126B23">
              <w:rPr>
                <w:rFonts w:hint="eastAsia"/>
                <w:sz w:val="18"/>
                <w:szCs w:val="18"/>
              </w:rPr>
              <w:lastRenderedPageBreak/>
              <w:t>注</w:t>
            </w:r>
            <w:r w:rsidRPr="00126B23">
              <w:rPr>
                <w:rFonts w:hint="eastAsia"/>
                <w:sz w:val="18"/>
                <w:szCs w:val="18"/>
              </w:rPr>
              <w:t>1</w:t>
            </w:r>
            <w:r w:rsidRPr="00126B23">
              <w:rPr>
                <w:sz w:val="18"/>
                <w:szCs w:val="18"/>
              </w:rPr>
              <w:t>：</w:t>
            </w:r>
            <w:r w:rsidRPr="00126B23">
              <w:rPr>
                <w:rFonts w:hint="eastAsia"/>
                <w:sz w:val="18"/>
                <w:szCs w:val="18"/>
              </w:rPr>
              <w:t>表中各项性能指标均为</w:t>
            </w:r>
            <w:r w:rsidRPr="00126B23">
              <w:rPr>
                <w:sz w:val="18"/>
                <w:szCs w:val="18"/>
              </w:rPr>
              <w:t>20</w:t>
            </w:r>
            <w:r w:rsidRPr="00126B23">
              <w:rPr>
                <w:rFonts w:hint="eastAsia"/>
                <w:sz w:val="18"/>
                <w:szCs w:val="18"/>
              </w:rPr>
              <w:t>℃下的数值。</w:t>
            </w:r>
          </w:p>
        </w:tc>
      </w:tr>
    </w:tbl>
    <w:p w:rsidR="00F42D30" w:rsidRDefault="00F42D30">
      <w:pPr>
        <w:adjustRightInd w:val="0"/>
        <w:snapToGrid w:val="0"/>
        <w:jc w:val="left"/>
      </w:pPr>
      <w:bookmarkStart w:id="35" w:name="_Toc13950"/>
    </w:p>
    <w:p w:rsidR="00F42D30" w:rsidRDefault="00DA7609" w:rsidP="00C15884">
      <w:pPr>
        <w:adjustRightInd w:val="0"/>
        <w:snapToGrid w:val="0"/>
        <w:ind w:firstLineChars="200" w:firstLine="420"/>
      </w:pPr>
      <w:r>
        <w:rPr>
          <w:rFonts w:hint="eastAsia"/>
        </w:rPr>
        <w:t>3.</w:t>
      </w:r>
      <w:r>
        <w:t>2</w:t>
      </w:r>
      <w:r>
        <w:rPr>
          <w:rFonts w:hint="eastAsia"/>
        </w:rPr>
        <w:t>.</w:t>
      </w:r>
      <w:r>
        <w:t>2</w:t>
      </w:r>
      <w:r>
        <w:rPr>
          <w:rFonts w:hint="eastAsia"/>
        </w:rPr>
        <w:t xml:space="preserve">  </w:t>
      </w:r>
      <w:r>
        <w:rPr>
          <w:rFonts w:hint="eastAsia"/>
        </w:rPr>
        <w:t>在船体成型的同时，应采用同一批原材料，在相同的施工条件下制作</w:t>
      </w:r>
      <w:r>
        <w:rPr>
          <w:rFonts w:hint="eastAsia"/>
        </w:rPr>
        <w:t>3</w:t>
      </w:r>
      <w:r>
        <w:rPr>
          <w:rFonts w:hint="eastAsia"/>
        </w:rPr>
        <w:t>块样板，按照《</w:t>
      </w:r>
      <w:r>
        <w:t>塑料</w:t>
      </w:r>
      <w:r>
        <w:t xml:space="preserve"> </w:t>
      </w:r>
      <w:r>
        <w:t>试样</w:t>
      </w:r>
      <w:r>
        <w:rPr>
          <w:rFonts w:hint="eastAsia"/>
        </w:rPr>
        <w:t>》（</w:t>
      </w:r>
      <w:r>
        <w:t>GB/T 37426</w:t>
      </w:r>
      <w:r>
        <w:rPr>
          <w:rFonts w:hint="eastAsia"/>
        </w:rPr>
        <w:t>）进行机械加工制样，按照</w:t>
      </w:r>
      <w:r>
        <w:t>本章</w:t>
      </w:r>
      <w:r>
        <w:rPr>
          <w:rFonts w:hint="eastAsia"/>
        </w:rPr>
        <w:t>3.2.1</w:t>
      </w:r>
      <w:r>
        <w:rPr>
          <w:rFonts w:hint="eastAsia"/>
        </w:rPr>
        <w:t>进行</w:t>
      </w:r>
      <w:r>
        <w:t>性能</w:t>
      </w:r>
      <w:r>
        <w:rPr>
          <w:rFonts w:hint="eastAsia"/>
        </w:rPr>
        <w:t>试验。</w:t>
      </w:r>
    </w:p>
    <w:p w:rsidR="00F42D30" w:rsidRDefault="00DA7609" w:rsidP="00C15884">
      <w:pPr>
        <w:adjustRightInd w:val="0"/>
        <w:snapToGrid w:val="0"/>
        <w:ind w:firstLineChars="200" w:firstLine="420"/>
      </w:pPr>
      <w:r>
        <w:rPr>
          <w:rFonts w:hint="eastAsia"/>
        </w:rPr>
        <w:t>3.</w:t>
      </w:r>
      <w:r>
        <w:t>2</w:t>
      </w:r>
      <w:r>
        <w:rPr>
          <w:rFonts w:hint="eastAsia"/>
        </w:rPr>
        <w:t>.</w:t>
      </w:r>
      <w:r>
        <w:t>3</w:t>
      </w:r>
      <w:r>
        <w:rPr>
          <w:rFonts w:hint="eastAsia"/>
        </w:rPr>
        <w:t xml:space="preserve">  </w:t>
      </w:r>
      <w:r>
        <w:rPr>
          <w:rFonts w:hint="eastAsia"/>
        </w:rPr>
        <w:t>用于防火分隔结构中的隔热材料应为不燃材料，用于隔热和隔声的绝缘材料也一般应是</w:t>
      </w:r>
      <w:r>
        <w:t>不燃</w:t>
      </w:r>
      <w:r>
        <w:rPr>
          <w:rFonts w:hint="eastAsia"/>
        </w:rPr>
        <w:t>材料</w:t>
      </w:r>
      <w:r>
        <w:t>。</w:t>
      </w:r>
      <w:r>
        <w:rPr>
          <w:rFonts w:hint="eastAsia"/>
        </w:rPr>
        <w:t>机舱、</w:t>
      </w:r>
      <w:r>
        <w:t>厨房内壁</w:t>
      </w:r>
      <w:r>
        <w:rPr>
          <w:rFonts w:hint="eastAsia"/>
        </w:rPr>
        <w:t>以及</w:t>
      </w:r>
      <w:r>
        <w:t>面</w:t>
      </w:r>
      <w:r>
        <w:rPr>
          <w:rFonts w:hint="eastAsia"/>
        </w:rPr>
        <w:t>向</w:t>
      </w:r>
      <w:r>
        <w:t>机舱、厨房等高失火危险处所的</w:t>
      </w:r>
      <w:r>
        <w:rPr>
          <w:rFonts w:hint="eastAsia"/>
        </w:rPr>
        <w:t>聚乙烯材质</w:t>
      </w:r>
      <w:r>
        <w:t>的燃油柜表面，应敷设不燃性材料或将阻燃性树脂层积</w:t>
      </w:r>
      <w:r>
        <w:t>3</w:t>
      </w:r>
      <w:r>
        <w:t>次以上</w:t>
      </w:r>
      <w:r>
        <w:rPr>
          <w:rFonts w:hint="eastAsia"/>
        </w:rPr>
        <w:t>，机舱</w:t>
      </w:r>
      <w:r>
        <w:t>、厨房甲板应敷设适当厚度的不燃材料</w:t>
      </w:r>
      <w:r>
        <w:rPr>
          <w:rFonts w:hint="eastAsia"/>
        </w:rPr>
        <w:t>，</w:t>
      </w:r>
      <w:r>
        <w:t>储存汽油燃料的燃油柜应采用金属制作。</w:t>
      </w:r>
    </w:p>
    <w:p w:rsidR="00F42D30" w:rsidRDefault="00DA7609" w:rsidP="00C15884">
      <w:pPr>
        <w:adjustRightInd w:val="0"/>
        <w:snapToGrid w:val="0"/>
        <w:ind w:firstLineChars="200" w:firstLine="420"/>
        <w:rPr>
          <w:szCs w:val="21"/>
        </w:rPr>
      </w:pPr>
      <w:bookmarkStart w:id="36" w:name="_Toc9940"/>
      <w:r>
        <w:rPr>
          <w:rFonts w:hint="eastAsia"/>
        </w:rPr>
        <w:t>3.</w:t>
      </w:r>
      <w:r>
        <w:t>2</w:t>
      </w:r>
      <w:r>
        <w:rPr>
          <w:rFonts w:hint="eastAsia"/>
        </w:rPr>
        <w:t>.</w:t>
      </w:r>
      <w:r>
        <w:t>4</w:t>
      </w:r>
      <w:r>
        <w:rPr>
          <w:rFonts w:hint="eastAsia"/>
        </w:rPr>
        <w:t xml:space="preserve">  </w:t>
      </w:r>
      <w:r>
        <w:rPr>
          <w:rFonts w:hint="eastAsia"/>
          <w:szCs w:val="21"/>
        </w:rPr>
        <w:t>脱模剂</w:t>
      </w:r>
      <w:bookmarkEnd w:id="36"/>
      <w:r>
        <w:rPr>
          <w:rFonts w:hint="eastAsia"/>
          <w:szCs w:val="21"/>
        </w:rPr>
        <w:t>应</w:t>
      </w:r>
      <w:r>
        <w:rPr>
          <w:szCs w:val="21"/>
        </w:rPr>
        <w:t>满足</w:t>
      </w:r>
      <w:r>
        <w:rPr>
          <w:rFonts w:hint="eastAsia"/>
          <w:szCs w:val="21"/>
        </w:rPr>
        <w:t>以</w:t>
      </w:r>
      <w:r>
        <w:rPr>
          <w:szCs w:val="21"/>
        </w:rPr>
        <w:t>下要求</w:t>
      </w:r>
      <w:r>
        <w:rPr>
          <w:rFonts w:hint="eastAsia"/>
          <w:szCs w:val="21"/>
        </w:rPr>
        <w:t>：</w:t>
      </w:r>
    </w:p>
    <w:p w:rsidR="00F42D30" w:rsidRDefault="00C15884" w:rsidP="00C15884">
      <w:pPr>
        <w:adjustRightInd w:val="0"/>
        <w:snapToGrid w:val="0"/>
        <w:ind w:firstLineChars="200" w:firstLine="420"/>
        <w:rPr>
          <w:szCs w:val="21"/>
        </w:rPr>
      </w:pPr>
      <w:bookmarkStart w:id="37" w:name="_Toc32261"/>
      <w:bookmarkStart w:id="38" w:name="_Toc23063"/>
      <w:r>
        <w:rPr>
          <w:rFonts w:hint="eastAsia"/>
        </w:rPr>
        <w:t>（</w:t>
      </w:r>
      <w:r>
        <w:rPr>
          <w:rFonts w:hint="eastAsia"/>
        </w:rPr>
        <w:t>1</w:t>
      </w:r>
      <w:r>
        <w:rPr>
          <w:rFonts w:hint="eastAsia"/>
        </w:rPr>
        <w:t>）</w:t>
      </w:r>
      <w:r w:rsidR="00DA7609">
        <w:rPr>
          <w:rFonts w:hint="eastAsia"/>
          <w:szCs w:val="21"/>
        </w:rPr>
        <w:t>脱模剂应具有良好的热稳定性和化学惰性</w:t>
      </w:r>
      <w:bookmarkEnd w:id="37"/>
      <w:bookmarkEnd w:id="38"/>
      <w:r w:rsidR="00DA7609">
        <w:rPr>
          <w:rFonts w:hint="eastAsia"/>
          <w:szCs w:val="21"/>
        </w:rPr>
        <w:t>；</w:t>
      </w:r>
    </w:p>
    <w:p w:rsidR="00F42D30" w:rsidRDefault="00C15884" w:rsidP="00C15884">
      <w:pPr>
        <w:adjustRightInd w:val="0"/>
        <w:snapToGrid w:val="0"/>
        <w:ind w:firstLineChars="200" w:firstLine="420"/>
        <w:rPr>
          <w:szCs w:val="21"/>
        </w:rPr>
      </w:pPr>
      <w:bookmarkStart w:id="39" w:name="_Toc5755"/>
      <w:bookmarkStart w:id="40" w:name="_Toc8396"/>
      <w:r>
        <w:rPr>
          <w:rFonts w:hint="eastAsia"/>
        </w:rPr>
        <w:t>（</w:t>
      </w:r>
      <w:r>
        <w:rPr>
          <w:rFonts w:hint="eastAsia"/>
        </w:rPr>
        <w:t>2</w:t>
      </w:r>
      <w:r>
        <w:rPr>
          <w:rFonts w:hint="eastAsia"/>
        </w:rPr>
        <w:t>）</w:t>
      </w:r>
      <w:r w:rsidR="00DA7609">
        <w:rPr>
          <w:szCs w:val="21"/>
        </w:rPr>
        <w:t>脱模剂</w:t>
      </w:r>
      <w:r w:rsidR="00DA7609">
        <w:rPr>
          <w:rFonts w:hint="eastAsia"/>
          <w:szCs w:val="21"/>
        </w:rPr>
        <w:t>不</w:t>
      </w:r>
      <w:r w:rsidR="00DA7609">
        <w:rPr>
          <w:szCs w:val="21"/>
        </w:rPr>
        <w:t>应腐蚀模具表面，不在产品表面残留分解物</w:t>
      </w:r>
      <w:bookmarkEnd w:id="39"/>
      <w:bookmarkEnd w:id="40"/>
      <w:r w:rsidR="00DA7609">
        <w:rPr>
          <w:rFonts w:hint="eastAsia"/>
          <w:szCs w:val="21"/>
        </w:rPr>
        <w:t>；</w:t>
      </w:r>
    </w:p>
    <w:p w:rsidR="00F42D30" w:rsidRDefault="00C15884" w:rsidP="00C15884">
      <w:pPr>
        <w:adjustRightInd w:val="0"/>
        <w:snapToGrid w:val="0"/>
        <w:ind w:firstLineChars="200" w:firstLine="420"/>
        <w:rPr>
          <w:szCs w:val="21"/>
        </w:rPr>
      </w:pPr>
      <w:bookmarkStart w:id="41" w:name="_Toc17205"/>
      <w:bookmarkStart w:id="42" w:name="_Toc19442"/>
      <w:r>
        <w:rPr>
          <w:rFonts w:hint="eastAsia"/>
        </w:rPr>
        <w:t>（</w:t>
      </w:r>
      <w:r>
        <w:rPr>
          <w:rFonts w:hint="eastAsia"/>
        </w:rPr>
        <w:t>3</w:t>
      </w:r>
      <w:r>
        <w:rPr>
          <w:rFonts w:hint="eastAsia"/>
        </w:rPr>
        <w:t>）</w:t>
      </w:r>
      <w:r w:rsidR="00DA7609">
        <w:rPr>
          <w:szCs w:val="21"/>
        </w:rPr>
        <w:t>脱模剂</w:t>
      </w:r>
      <w:r w:rsidR="00DA7609">
        <w:rPr>
          <w:rFonts w:hint="eastAsia"/>
          <w:szCs w:val="21"/>
        </w:rPr>
        <w:t>不</w:t>
      </w:r>
      <w:r w:rsidR="00DA7609">
        <w:rPr>
          <w:szCs w:val="21"/>
        </w:rPr>
        <w:t>应影响船体的色泽和老化稳定性</w:t>
      </w:r>
      <w:bookmarkEnd w:id="41"/>
      <w:bookmarkEnd w:id="42"/>
      <w:r w:rsidR="00DA7609">
        <w:rPr>
          <w:rFonts w:hint="eastAsia"/>
          <w:szCs w:val="21"/>
        </w:rPr>
        <w:t>；</w:t>
      </w:r>
    </w:p>
    <w:p w:rsidR="00F42D30" w:rsidRDefault="00C15884" w:rsidP="00C15884">
      <w:pPr>
        <w:adjustRightInd w:val="0"/>
        <w:snapToGrid w:val="0"/>
        <w:ind w:firstLineChars="200" w:firstLine="420"/>
        <w:rPr>
          <w:szCs w:val="21"/>
        </w:rPr>
      </w:pPr>
      <w:bookmarkStart w:id="43" w:name="_Toc10759"/>
      <w:bookmarkStart w:id="44" w:name="_Toc31423"/>
      <w:r>
        <w:rPr>
          <w:rFonts w:hint="eastAsia"/>
        </w:rPr>
        <w:t>（</w:t>
      </w:r>
      <w:r>
        <w:rPr>
          <w:rFonts w:hint="eastAsia"/>
        </w:rPr>
        <w:t>4</w:t>
      </w:r>
      <w:r>
        <w:rPr>
          <w:rFonts w:hint="eastAsia"/>
        </w:rPr>
        <w:t>）</w:t>
      </w:r>
      <w:r w:rsidR="00DA7609">
        <w:rPr>
          <w:szCs w:val="21"/>
        </w:rPr>
        <w:t>脱</w:t>
      </w:r>
      <w:r w:rsidR="00DA7609">
        <w:rPr>
          <w:rFonts w:hint="eastAsia"/>
          <w:szCs w:val="21"/>
        </w:rPr>
        <w:t>模剂应采用甲基硅油、硅油或与之等效的其他高聚物。</w:t>
      </w:r>
      <w:bookmarkEnd w:id="43"/>
      <w:bookmarkEnd w:id="44"/>
    </w:p>
    <w:bookmarkEnd w:id="35"/>
    <w:p w:rsidR="00F42D30" w:rsidRDefault="00DA7609" w:rsidP="00C15884">
      <w:pPr>
        <w:adjustRightInd w:val="0"/>
        <w:snapToGrid w:val="0"/>
        <w:ind w:firstLineChars="200" w:firstLine="420"/>
      </w:pPr>
      <w:r>
        <w:rPr>
          <w:rFonts w:hint="eastAsia"/>
        </w:rPr>
        <w:t>3.</w:t>
      </w:r>
      <w:r>
        <w:t>2</w:t>
      </w:r>
      <w:r>
        <w:rPr>
          <w:rFonts w:hint="eastAsia"/>
        </w:rPr>
        <w:t>.</w:t>
      </w:r>
      <w:r>
        <w:t>5</w:t>
      </w:r>
      <w:r>
        <w:rPr>
          <w:rFonts w:hint="eastAsia"/>
        </w:rPr>
        <w:t xml:space="preserve"> </w:t>
      </w:r>
      <w:r>
        <w:t xml:space="preserve"> </w:t>
      </w:r>
      <w:r>
        <w:rPr>
          <w:rFonts w:hint="eastAsia"/>
        </w:rPr>
        <w:t>抗氧剂应能延缓高分子材料的氧化过程，使之便于加工并延长其使用寿命。</w:t>
      </w:r>
    </w:p>
    <w:p w:rsidR="00F42D30" w:rsidRDefault="00DA7609" w:rsidP="00C15884">
      <w:pPr>
        <w:adjustRightInd w:val="0"/>
        <w:snapToGrid w:val="0"/>
        <w:ind w:firstLineChars="200" w:firstLine="420"/>
      </w:pPr>
      <w:r>
        <w:rPr>
          <w:rFonts w:hint="eastAsia"/>
        </w:rPr>
        <w:t>3.</w:t>
      </w:r>
      <w:r>
        <w:t>2</w:t>
      </w:r>
      <w:r>
        <w:rPr>
          <w:rFonts w:hint="eastAsia"/>
        </w:rPr>
        <w:t>.</w:t>
      </w:r>
      <w:r>
        <w:t>6</w:t>
      </w:r>
      <w:r>
        <w:rPr>
          <w:rFonts w:hint="eastAsia"/>
        </w:rPr>
        <w:t xml:space="preserve"> </w:t>
      </w:r>
      <w:r>
        <w:t xml:space="preserve"> </w:t>
      </w:r>
      <w:r>
        <w:rPr>
          <w:rFonts w:hint="eastAsia"/>
        </w:rPr>
        <w:t>阻燃剂</w:t>
      </w:r>
      <w:r>
        <w:t>应</w:t>
      </w:r>
      <w:r>
        <w:rPr>
          <w:rFonts w:hint="eastAsia"/>
        </w:rPr>
        <w:t>具有</w:t>
      </w:r>
      <w:r>
        <w:t>以下</w:t>
      </w:r>
      <w:r>
        <w:rPr>
          <w:rFonts w:hint="eastAsia"/>
        </w:rPr>
        <w:t>条件</w:t>
      </w:r>
      <w:r>
        <w:t>：</w:t>
      </w:r>
    </w:p>
    <w:p w:rsidR="00F42D30" w:rsidRDefault="00DA7609" w:rsidP="00C15884">
      <w:pPr>
        <w:adjustRightInd w:val="0"/>
        <w:snapToGrid w:val="0"/>
        <w:ind w:firstLineChars="200" w:firstLine="420"/>
      </w:pPr>
      <w:r>
        <w:rPr>
          <w:rFonts w:hint="eastAsia"/>
        </w:rPr>
        <w:t>（</w:t>
      </w:r>
      <w:r>
        <w:rPr>
          <w:rFonts w:hint="eastAsia"/>
        </w:rPr>
        <w:t>1</w:t>
      </w:r>
      <w:r>
        <w:rPr>
          <w:rFonts w:hint="eastAsia"/>
        </w:rPr>
        <w:t>）</w:t>
      </w:r>
      <w:r>
        <w:t>不降低高分</w:t>
      </w:r>
      <w:r>
        <w:rPr>
          <w:rFonts w:hint="eastAsia"/>
        </w:rPr>
        <w:t>子</w:t>
      </w:r>
      <w:r>
        <w:t>材料的</w:t>
      </w:r>
      <w:r>
        <w:rPr>
          <w:rFonts w:hint="eastAsia"/>
        </w:rPr>
        <w:t>物理</w:t>
      </w:r>
      <w:r>
        <w:t>、</w:t>
      </w:r>
      <w:r>
        <w:rPr>
          <w:rFonts w:hint="eastAsia"/>
        </w:rPr>
        <w:t>化学</w:t>
      </w:r>
      <w:r>
        <w:t>和力学性能；</w:t>
      </w:r>
    </w:p>
    <w:p w:rsidR="00F42D30" w:rsidRDefault="00DA7609" w:rsidP="00C15884">
      <w:pPr>
        <w:adjustRightInd w:val="0"/>
        <w:snapToGrid w:val="0"/>
        <w:ind w:firstLineChars="200" w:firstLine="420"/>
      </w:pPr>
      <w:r>
        <w:rPr>
          <w:rFonts w:hint="eastAsia"/>
        </w:rPr>
        <w:t>（</w:t>
      </w:r>
      <w:r>
        <w:rPr>
          <w:rFonts w:hint="eastAsia"/>
        </w:rPr>
        <w:t>2</w:t>
      </w:r>
      <w:r>
        <w:rPr>
          <w:rFonts w:hint="eastAsia"/>
        </w:rPr>
        <w:t>）分解</w:t>
      </w:r>
      <w:r>
        <w:t>温度</w:t>
      </w:r>
      <w:r>
        <w:rPr>
          <w:rFonts w:hint="eastAsia"/>
        </w:rPr>
        <w:t>低</w:t>
      </w:r>
      <w:r>
        <w:t>；</w:t>
      </w:r>
    </w:p>
    <w:p w:rsidR="00F42D30" w:rsidRDefault="00DA7609" w:rsidP="00C15884">
      <w:pPr>
        <w:adjustRightInd w:val="0"/>
        <w:snapToGrid w:val="0"/>
        <w:ind w:firstLineChars="200" w:firstLine="420"/>
      </w:pPr>
      <w:r>
        <w:rPr>
          <w:rFonts w:hint="eastAsia"/>
        </w:rPr>
        <w:t>（</w:t>
      </w:r>
      <w:r>
        <w:rPr>
          <w:rFonts w:hint="eastAsia"/>
        </w:rPr>
        <w:t>3</w:t>
      </w:r>
      <w:r>
        <w:rPr>
          <w:rFonts w:hint="eastAsia"/>
        </w:rPr>
        <w:t>）具有良好的耐久性</w:t>
      </w:r>
      <w:r>
        <w:t>和耐候性</w:t>
      </w:r>
      <w:r>
        <w:rPr>
          <w:rFonts w:hint="eastAsia"/>
        </w:rPr>
        <w:t>；</w:t>
      </w:r>
    </w:p>
    <w:p w:rsidR="00F42D30" w:rsidRDefault="00DA7609" w:rsidP="00C15884">
      <w:pPr>
        <w:adjustRightInd w:val="0"/>
        <w:snapToGrid w:val="0"/>
        <w:ind w:firstLineChars="200" w:firstLine="420"/>
      </w:pPr>
      <w:r>
        <w:rPr>
          <w:rFonts w:hint="eastAsia"/>
        </w:rPr>
        <w:t>（</w:t>
      </w:r>
      <w:r>
        <w:rPr>
          <w:rFonts w:hint="eastAsia"/>
        </w:rPr>
        <w:t>4</w:t>
      </w:r>
      <w:r>
        <w:rPr>
          <w:rFonts w:hint="eastAsia"/>
        </w:rPr>
        <w:t>）应</w:t>
      </w:r>
      <w:r>
        <w:t>使用</w:t>
      </w:r>
      <w:r>
        <w:rPr>
          <w:rFonts w:hint="eastAsia"/>
        </w:rPr>
        <w:t>溴类阻燃剂</w:t>
      </w:r>
      <w:r>
        <w:t>，加入阻燃剂的</w:t>
      </w:r>
      <w:r>
        <w:rPr>
          <w:rFonts w:hint="eastAsia"/>
        </w:rPr>
        <w:t>成型</w:t>
      </w:r>
      <w:r>
        <w:t>板材应具有</w:t>
      </w:r>
      <w:r>
        <w:rPr>
          <w:rFonts w:hint="eastAsia"/>
        </w:rPr>
        <w:t>离火</w:t>
      </w:r>
      <w:r>
        <w:t>焰后的自熄性能。</w:t>
      </w:r>
    </w:p>
    <w:p w:rsidR="00F42D30" w:rsidRDefault="00DA7609" w:rsidP="00C15884">
      <w:pPr>
        <w:adjustRightInd w:val="0"/>
        <w:snapToGrid w:val="0"/>
        <w:ind w:firstLineChars="200" w:firstLine="420"/>
      </w:pPr>
      <w:r>
        <w:rPr>
          <w:rFonts w:hint="eastAsia"/>
        </w:rPr>
        <w:t>3.</w:t>
      </w:r>
      <w:r>
        <w:t>2</w:t>
      </w:r>
      <w:r>
        <w:rPr>
          <w:rFonts w:hint="eastAsia"/>
        </w:rPr>
        <w:t>.</w:t>
      </w:r>
      <w:r>
        <w:t>7</w:t>
      </w:r>
      <w:r>
        <w:rPr>
          <w:rFonts w:hint="eastAsia"/>
        </w:rPr>
        <w:t xml:space="preserve"> </w:t>
      </w:r>
      <w:r>
        <w:t xml:space="preserve"> </w:t>
      </w:r>
      <w:r>
        <w:rPr>
          <w:rFonts w:hint="eastAsia"/>
        </w:rPr>
        <w:t>每艘船所含色母总质量不超过所添加原料的</w:t>
      </w:r>
      <w:r>
        <w:rPr>
          <w:rFonts w:hint="eastAsia"/>
        </w:rPr>
        <w:t>4%</w:t>
      </w:r>
      <w:r>
        <w:rPr>
          <w:rFonts w:hint="eastAsia"/>
        </w:rPr>
        <w:t>，并均匀地分布在材料中。</w:t>
      </w:r>
    </w:p>
    <w:p w:rsidR="00F42D30" w:rsidRDefault="00DA7609">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45" w:name="_Toc50386758"/>
      <w:bookmarkStart w:id="46" w:name="_Toc70411342"/>
      <w:r>
        <w:rPr>
          <w:rFonts w:eastAsia="楷体"/>
          <w:b w:val="0"/>
          <w:bCs w:val="0"/>
          <w:snapToGrid w:val="0"/>
          <w:kern w:val="0"/>
          <w:sz w:val="28"/>
          <w:szCs w:val="20"/>
        </w:rPr>
        <w:t>第</w:t>
      </w:r>
      <w:r>
        <w:rPr>
          <w:rFonts w:eastAsia="楷体"/>
          <w:b w:val="0"/>
          <w:bCs w:val="0"/>
          <w:snapToGrid w:val="0"/>
          <w:kern w:val="0"/>
          <w:sz w:val="28"/>
          <w:szCs w:val="20"/>
        </w:rPr>
        <w:t>3</w:t>
      </w:r>
      <w:r>
        <w:rPr>
          <w:rFonts w:eastAsia="楷体"/>
          <w:b w:val="0"/>
          <w:bCs w:val="0"/>
          <w:snapToGrid w:val="0"/>
          <w:kern w:val="0"/>
          <w:sz w:val="28"/>
          <w:szCs w:val="20"/>
        </w:rPr>
        <w:t>节</w:t>
      </w:r>
      <w:r>
        <w:rPr>
          <w:rFonts w:eastAsia="楷体"/>
          <w:b w:val="0"/>
          <w:bCs w:val="0"/>
          <w:snapToGrid w:val="0"/>
          <w:kern w:val="0"/>
          <w:sz w:val="28"/>
          <w:szCs w:val="20"/>
        </w:rPr>
        <w:t xml:space="preserve">  </w:t>
      </w:r>
      <w:r>
        <w:rPr>
          <w:rFonts w:eastAsia="楷体" w:hint="eastAsia"/>
          <w:b w:val="0"/>
          <w:bCs w:val="0"/>
          <w:snapToGrid w:val="0"/>
          <w:kern w:val="0"/>
          <w:sz w:val="28"/>
          <w:szCs w:val="20"/>
        </w:rPr>
        <w:t>建造</w:t>
      </w:r>
      <w:r>
        <w:rPr>
          <w:rFonts w:eastAsia="楷体"/>
          <w:b w:val="0"/>
          <w:bCs w:val="0"/>
          <w:snapToGrid w:val="0"/>
          <w:kern w:val="0"/>
          <w:sz w:val="28"/>
          <w:szCs w:val="20"/>
        </w:rPr>
        <w:t>工艺</w:t>
      </w:r>
      <w:bookmarkEnd w:id="45"/>
      <w:bookmarkEnd w:id="46"/>
    </w:p>
    <w:p w:rsidR="00F42D30" w:rsidRDefault="00DA7609" w:rsidP="0062057C">
      <w:pPr>
        <w:adjustRightInd w:val="0"/>
        <w:snapToGrid w:val="0"/>
        <w:ind w:firstLineChars="200" w:firstLine="422"/>
        <w:rPr>
          <w:b/>
        </w:rPr>
      </w:pPr>
      <w:r>
        <w:rPr>
          <w:rFonts w:hint="eastAsia"/>
          <w:b/>
        </w:rPr>
        <w:t>3.</w:t>
      </w:r>
      <w:r>
        <w:rPr>
          <w:b/>
        </w:rPr>
        <w:t>3</w:t>
      </w:r>
      <w:r>
        <w:rPr>
          <w:rFonts w:hint="eastAsia"/>
          <w:b/>
        </w:rPr>
        <w:t>.</w:t>
      </w:r>
      <w:r>
        <w:rPr>
          <w:b/>
        </w:rPr>
        <w:t>1</w:t>
      </w:r>
      <w:r>
        <w:rPr>
          <w:rFonts w:hint="eastAsia"/>
          <w:b/>
        </w:rPr>
        <w:t xml:space="preserve">  </w:t>
      </w:r>
      <w:r>
        <w:rPr>
          <w:rFonts w:hint="eastAsia"/>
          <w:b/>
        </w:rPr>
        <w:t>滚塑工艺</w:t>
      </w:r>
    </w:p>
    <w:p w:rsidR="00F42D30" w:rsidRDefault="00DA7609" w:rsidP="0062057C">
      <w:pPr>
        <w:adjustRightInd w:val="0"/>
        <w:snapToGrid w:val="0"/>
        <w:ind w:firstLineChars="200" w:firstLine="420"/>
        <w:rPr>
          <w:szCs w:val="21"/>
        </w:rPr>
      </w:pPr>
      <w:r>
        <w:rPr>
          <w:szCs w:val="21"/>
        </w:rPr>
        <w:t>3</w:t>
      </w:r>
      <w:r>
        <w:rPr>
          <w:rFonts w:hint="eastAsia"/>
          <w:szCs w:val="21"/>
        </w:rPr>
        <w:t>.</w:t>
      </w:r>
      <w:r>
        <w:rPr>
          <w:szCs w:val="21"/>
        </w:rPr>
        <w:t>3</w:t>
      </w:r>
      <w:r>
        <w:rPr>
          <w:rFonts w:hint="eastAsia"/>
          <w:szCs w:val="21"/>
        </w:rPr>
        <w:t>.</w:t>
      </w:r>
      <w:r>
        <w:rPr>
          <w:szCs w:val="21"/>
        </w:rPr>
        <w:t>1</w:t>
      </w:r>
      <w:r>
        <w:rPr>
          <w:rFonts w:hint="eastAsia"/>
          <w:szCs w:val="21"/>
        </w:rPr>
        <w:t>.</w:t>
      </w:r>
      <w:r>
        <w:rPr>
          <w:szCs w:val="21"/>
        </w:rPr>
        <w:t xml:space="preserve">1  </w:t>
      </w:r>
      <w:r>
        <w:rPr>
          <w:szCs w:val="21"/>
        </w:rPr>
        <w:t>车间</w:t>
      </w:r>
    </w:p>
    <w:p w:rsidR="00F42D30" w:rsidRDefault="00DA7609" w:rsidP="0062057C">
      <w:pPr>
        <w:adjustRightInd w:val="0"/>
        <w:snapToGrid w:val="0"/>
        <w:ind w:firstLineChars="200" w:firstLine="420"/>
        <w:rPr>
          <w:szCs w:val="21"/>
        </w:rPr>
      </w:pPr>
      <w:r>
        <w:rPr>
          <w:rFonts w:hint="eastAsia"/>
          <w:szCs w:val="21"/>
        </w:rPr>
        <w:t>（</w:t>
      </w:r>
      <w:r>
        <w:rPr>
          <w:rFonts w:hint="eastAsia"/>
          <w:szCs w:val="21"/>
        </w:rPr>
        <w:t>1</w:t>
      </w:r>
      <w:r>
        <w:rPr>
          <w:rFonts w:hint="eastAsia"/>
          <w:szCs w:val="21"/>
        </w:rPr>
        <w:t>）制造</w:t>
      </w:r>
      <w:r w:rsidR="006B214E">
        <w:rPr>
          <w:rFonts w:hint="eastAsia"/>
          <w:szCs w:val="21"/>
        </w:rPr>
        <w:t>聚乙烯渔船</w:t>
      </w:r>
      <w:r>
        <w:rPr>
          <w:rFonts w:hint="eastAsia"/>
          <w:szCs w:val="21"/>
        </w:rPr>
        <w:t>的厂房应适合所采用的生产程序，</w:t>
      </w:r>
      <w:r>
        <w:rPr>
          <w:szCs w:val="21"/>
        </w:rPr>
        <w:t>满足</w:t>
      </w:r>
      <w:r>
        <w:rPr>
          <w:rFonts w:hint="eastAsia"/>
          <w:szCs w:val="21"/>
        </w:rPr>
        <w:t>《粉尘防爆安全规程》（</w:t>
      </w:r>
      <w:r>
        <w:rPr>
          <w:szCs w:val="21"/>
        </w:rPr>
        <w:t>GB15577-2018</w:t>
      </w:r>
      <w:r>
        <w:rPr>
          <w:rFonts w:hint="eastAsia"/>
          <w:szCs w:val="21"/>
        </w:rPr>
        <w:t>）标准</w:t>
      </w:r>
      <w:r>
        <w:rPr>
          <w:szCs w:val="21"/>
        </w:rPr>
        <w:t>要求</w:t>
      </w:r>
      <w:r>
        <w:rPr>
          <w:rFonts w:hint="eastAsia"/>
          <w:szCs w:val="21"/>
        </w:rPr>
        <w:t>。</w:t>
      </w:r>
    </w:p>
    <w:p w:rsidR="00F42D30" w:rsidRDefault="00DA7609" w:rsidP="0062057C">
      <w:pPr>
        <w:adjustRightInd w:val="0"/>
        <w:snapToGrid w:val="0"/>
        <w:ind w:firstLineChars="200" w:firstLine="420"/>
        <w:rPr>
          <w:szCs w:val="21"/>
        </w:rPr>
      </w:pPr>
      <w:r>
        <w:rPr>
          <w:rFonts w:hint="eastAsia"/>
          <w:szCs w:val="21"/>
        </w:rPr>
        <w:t>（</w:t>
      </w:r>
      <w:r>
        <w:rPr>
          <w:rFonts w:hint="eastAsia"/>
          <w:szCs w:val="21"/>
        </w:rPr>
        <w:t>2</w:t>
      </w:r>
      <w:r>
        <w:rPr>
          <w:rFonts w:hint="eastAsia"/>
          <w:szCs w:val="21"/>
        </w:rPr>
        <w:t>）成型车间的设备配备和布置应能符合</w:t>
      </w:r>
      <w:r w:rsidR="006B214E">
        <w:rPr>
          <w:rFonts w:hint="eastAsia"/>
          <w:szCs w:val="21"/>
        </w:rPr>
        <w:t>聚乙烯渔船</w:t>
      </w:r>
      <w:r>
        <w:rPr>
          <w:rFonts w:hint="eastAsia"/>
          <w:szCs w:val="21"/>
        </w:rPr>
        <w:t>的成型要求，并应保持清洁和有效的工作条件。</w:t>
      </w:r>
    </w:p>
    <w:p w:rsidR="00F42D30" w:rsidRDefault="00DA7609" w:rsidP="0062057C">
      <w:pPr>
        <w:adjustRightInd w:val="0"/>
        <w:snapToGrid w:val="0"/>
        <w:ind w:firstLineChars="200" w:firstLine="420"/>
        <w:rPr>
          <w:szCs w:val="21"/>
        </w:rPr>
      </w:pPr>
      <w:r>
        <w:rPr>
          <w:rFonts w:hint="eastAsia"/>
          <w:szCs w:val="21"/>
        </w:rPr>
        <w:t>（</w:t>
      </w:r>
      <w:r>
        <w:rPr>
          <w:rFonts w:hint="eastAsia"/>
          <w:szCs w:val="21"/>
        </w:rPr>
        <w:t>3</w:t>
      </w:r>
      <w:r>
        <w:rPr>
          <w:rFonts w:hint="eastAsia"/>
          <w:szCs w:val="21"/>
        </w:rPr>
        <w:t>）生产</w:t>
      </w:r>
      <w:r w:rsidR="006B214E">
        <w:rPr>
          <w:rFonts w:hint="eastAsia"/>
          <w:szCs w:val="21"/>
        </w:rPr>
        <w:t>聚乙烯渔船</w:t>
      </w:r>
      <w:r>
        <w:rPr>
          <w:rFonts w:hint="eastAsia"/>
          <w:szCs w:val="21"/>
        </w:rPr>
        <w:t>的船厂，应有独立的储料间。</w:t>
      </w:r>
    </w:p>
    <w:p w:rsidR="00F42D30" w:rsidRDefault="00DA7609" w:rsidP="0062057C">
      <w:pPr>
        <w:adjustRightInd w:val="0"/>
        <w:snapToGrid w:val="0"/>
        <w:ind w:firstLineChars="200" w:firstLine="420"/>
        <w:rPr>
          <w:szCs w:val="21"/>
        </w:rPr>
      </w:pPr>
      <w:r>
        <w:rPr>
          <w:rFonts w:hint="eastAsia"/>
          <w:szCs w:val="21"/>
        </w:rPr>
        <w:t>（</w:t>
      </w:r>
      <w:r>
        <w:rPr>
          <w:rFonts w:hint="eastAsia"/>
          <w:szCs w:val="21"/>
        </w:rPr>
        <w:t>4</w:t>
      </w:r>
      <w:r>
        <w:rPr>
          <w:rFonts w:hint="eastAsia"/>
          <w:szCs w:val="21"/>
        </w:rPr>
        <w:t>）储料间应保持清洁，温度变化小，储料装置应密封，并隔离光、热、潮气及其他有害介质的作用。</w:t>
      </w:r>
    </w:p>
    <w:p w:rsidR="00F42D30" w:rsidRDefault="00DA7609" w:rsidP="0062057C">
      <w:pPr>
        <w:adjustRightInd w:val="0"/>
        <w:snapToGrid w:val="0"/>
        <w:ind w:firstLineChars="200" w:firstLine="420"/>
        <w:rPr>
          <w:szCs w:val="21"/>
        </w:rPr>
      </w:pPr>
      <w:r>
        <w:rPr>
          <w:szCs w:val="21"/>
        </w:rPr>
        <w:t>3</w:t>
      </w:r>
      <w:r>
        <w:rPr>
          <w:rFonts w:hint="eastAsia"/>
          <w:szCs w:val="21"/>
        </w:rPr>
        <w:t>.</w:t>
      </w:r>
      <w:r>
        <w:rPr>
          <w:szCs w:val="21"/>
        </w:rPr>
        <w:t>3</w:t>
      </w:r>
      <w:r>
        <w:rPr>
          <w:rFonts w:hint="eastAsia"/>
          <w:szCs w:val="21"/>
        </w:rPr>
        <w:t>.</w:t>
      </w:r>
      <w:r>
        <w:rPr>
          <w:szCs w:val="21"/>
        </w:rPr>
        <w:t>1</w:t>
      </w:r>
      <w:r>
        <w:rPr>
          <w:rFonts w:hint="eastAsia"/>
          <w:szCs w:val="21"/>
        </w:rPr>
        <w:t>.</w:t>
      </w:r>
      <w:r>
        <w:rPr>
          <w:szCs w:val="21"/>
        </w:rPr>
        <w:t xml:space="preserve">2  </w:t>
      </w:r>
      <w:r>
        <w:rPr>
          <w:rFonts w:hint="eastAsia"/>
          <w:szCs w:val="21"/>
        </w:rPr>
        <w:t>模具</w:t>
      </w:r>
    </w:p>
    <w:p w:rsidR="00F42D30" w:rsidRDefault="00DA7609" w:rsidP="0062057C">
      <w:pPr>
        <w:adjustRightInd w:val="0"/>
        <w:snapToGrid w:val="0"/>
        <w:ind w:firstLineChars="200" w:firstLine="420"/>
        <w:rPr>
          <w:szCs w:val="21"/>
        </w:rPr>
      </w:pPr>
      <w:r>
        <w:rPr>
          <w:rFonts w:hint="eastAsia"/>
          <w:szCs w:val="21"/>
        </w:rPr>
        <w:t>（</w:t>
      </w:r>
      <w:r>
        <w:rPr>
          <w:rFonts w:hint="eastAsia"/>
          <w:szCs w:val="21"/>
        </w:rPr>
        <w:t>1</w:t>
      </w:r>
      <w:r>
        <w:rPr>
          <w:rFonts w:hint="eastAsia"/>
          <w:szCs w:val="21"/>
        </w:rPr>
        <w:t>）滚塑成型的模具应采用金属材料制成，能保证顺利脱模，</w:t>
      </w:r>
      <w:r>
        <w:rPr>
          <w:szCs w:val="21"/>
        </w:rPr>
        <w:t>并</w:t>
      </w:r>
      <w:r>
        <w:rPr>
          <w:rFonts w:hint="eastAsia"/>
          <w:szCs w:val="21"/>
        </w:rPr>
        <w:t>满足下列要求：</w:t>
      </w:r>
    </w:p>
    <w:p w:rsidR="00F42D30" w:rsidRDefault="00DA7609" w:rsidP="0062057C">
      <w:pPr>
        <w:adjustRightInd w:val="0"/>
        <w:snapToGrid w:val="0"/>
        <w:ind w:leftChars="400" w:left="1260" w:hangingChars="200" w:hanging="420"/>
        <w:rPr>
          <w:szCs w:val="21"/>
        </w:rPr>
      </w:pPr>
      <w:r>
        <w:rPr>
          <w:rFonts w:hint="eastAsia"/>
          <w:szCs w:val="21"/>
        </w:rPr>
        <w:t>①</w:t>
      </w:r>
      <w:r>
        <w:rPr>
          <w:rFonts w:hint="eastAsia"/>
          <w:szCs w:val="21"/>
        </w:rPr>
        <w:t xml:space="preserve"> </w:t>
      </w:r>
      <w:r>
        <w:rPr>
          <w:rFonts w:hint="eastAsia"/>
          <w:szCs w:val="21"/>
        </w:rPr>
        <w:t>尺寸、精度、外观均应满足成型工艺要求；</w:t>
      </w:r>
    </w:p>
    <w:p w:rsidR="00F42D30" w:rsidRDefault="00DA7609" w:rsidP="0062057C">
      <w:pPr>
        <w:adjustRightInd w:val="0"/>
        <w:snapToGrid w:val="0"/>
        <w:ind w:leftChars="400" w:left="1260" w:hangingChars="200" w:hanging="420"/>
        <w:rPr>
          <w:szCs w:val="21"/>
        </w:rPr>
      </w:pPr>
      <w:r>
        <w:rPr>
          <w:rFonts w:hint="eastAsia"/>
          <w:szCs w:val="21"/>
        </w:rPr>
        <w:t>②</w:t>
      </w:r>
      <w:r>
        <w:rPr>
          <w:rFonts w:hint="eastAsia"/>
          <w:szCs w:val="21"/>
        </w:rPr>
        <w:t xml:space="preserve"> </w:t>
      </w:r>
      <w:r>
        <w:rPr>
          <w:rFonts w:hint="eastAsia"/>
          <w:szCs w:val="21"/>
        </w:rPr>
        <w:t>具有足够的刚度和强度，应不易变形，不易损坏；</w:t>
      </w:r>
    </w:p>
    <w:p w:rsidR="00F42D30" w:rsidRDefault="00DA7609" w:rsidP="0062057C">
      <w:pPr>
        <w:adjustRightInd w:val="0"/>
        <w:snapToGrid w:val="0"/>
        <w:ind w:leftChars="400" w:left="1260" w:hangingChars="200" w:hanging="420"/>
        <w:rPr>
          <w:szCs w:val="21"/>
        </w:rPr>
      </w:pPr>
      <w:r>
        <w:rPr>
          <w:rFonts w:hint="eastAsia"/>
          <w:szCs w:val="21"/>
        </w:rPr>
        <w:t>③</w:t>
      </w:r>
      <w:r>
        <w:rPr>
          <w:rFonts w:hint="eastAsia"/>
          <w:szCs w:val="21"/>
        </w:rPr>
        <w:t xml:space="preserve"> </w:t>
      </w:r>
      <w:r>
        <w:rPr>
          <w:rFonts w:hint="eastAsia"/>
          <w:szCs w:val="21"/>
        </w:rPr>
        <w:t>不受树脂和辅助材料的侵蚀，不影响树脂固化，能经受成型温度的影响。</w:t>
      </w:r>
    </w:p>
    <w:p w:rsidR="00F42D30" w:rsidRDefault="00DA7609" w:rsidP="0062057C">
      <w:pPr>
        <w:adjustRightInd w:val="0"/>
        <w:snapToGrid w:val="0"/>
        <w:ind w:firstLineChars="200" w:firstLine="420"/>
        <w:rPr>
          <w:szCs w:val="21"/>
        </w:rPr>
      </w:pPr>
      <w:r>
        <w:rPr>
          <w:szCs w:val="21"/>
        </w:rPr>
        <w:t>3</w:t>
      </w:r>
      <w:r>
        <w:rPr>
          <w:rFonts w:hint="eastAsia"/>
          <w:szCs w:val="21"/>
        </w:rPr>
        <w:t>.</w:t>
      </w:r>
      <w:r>
        <w:rPr>
          <w:szCs w:val="21"/>
        </w:rPr>
        <w:t>3</w:t>
      </w:r>
      <w:r>
        <w:rPr>
          <w:rFonts w:hint="eastAsia"/>
          <w:szCs w:val="21"/>
        </w:rPr>
        <w:t>.</w:t>
      </w:r>
      <w:r>
        <w:rPr>
          <w:szCs w:val="21"/>
        </w:rPr>
        <w:t>1</w:t>
      </w:r>
      <w:r>
        <w:rPr>
          <w:rFonts w:hint="eastAsia"/>
          <w:szCs w:val="21"/>
        </w:rPr>
        <w:t>.</w:t>
      </w:r>
      <w:r>
        <w:rPr>
          <w:szCs w:val="21"/>
        </w:rPr>
        <w:t xml:space="preserve">3  </w:t>
      </w:r>
      <w:r>
        <w:rPr>
          <w:rFonts w:hint="eastAsia"/>
          <w:szCs w:val="21"/>
        </w:rPr>
        <w:t>成型前</w:t>
      </w:r>
    </w:p>
    <w:p w:rsidR="00F42D30" w:rsidRDefault="00DA7609" w:rsidP="0062057C">
      <w:pPr>
        <w:adjustRightInd w:val="0"/>
        <w:snapToGrid w:val="0"/>
        <w:ind w:firstLineChars="200" w:firstLine="420"/>
        <w:rPr>
          <w:szCs w:val="21"/>
        </w:rPr>
      </w:pPr>
      <w:r>
        <w:rPr>
          <w:rFonts w:hint="eastAsia"/>
          <w:szCs w:val="21"/>
        </w:rPr>
        <w:t>（</w:t>
      </w:r>
      <w:r>
        <w:rPr>
          <w:rFonts w:hint="eastAsia"/>
          <w:szCs w:val="21"/>
        </w:rPr>
        <w:t>1</w:t>
      </w:r>
      <w:r>
        <w:rPr>
          <w:rFonts w:hint="eastAsia"/>
          <w:szCs w:val="21"/>
        </w:rPr>
        <w:t>）各种设备及工具应适合生产要求。</w:t>
      </w:r>
    </w:p>
    <w:p w:rsidR="00F42D30" w:rsidRDefault="00DA7609" w:rsidP="0062057C">
      <w:pPr>
        <w:adjustRightInd w:val="0"/>
        <w:snapToGrid w:val="0"/>
        <w:ind w:firstLineChars="200" w:firstLine="420"/>
        <w:rPr>
          <w:szCs w:val="21"/>
        </w:rPr>
      </w:pPr>
      <w:r>
        <w:rPr>
          <w:rFonts w:hint="eastAsia"/>
          <w:szCs w:val="21"/>
        </w:rPr>
        <w:t>（</w:t>
      </w:r>
      <w:r>
        <w:rPr>
          <w:rFonts w:hint="eastAsia"/>
          <w:szCs w:val="21"/>
        </w:rPr>
        <w:t>2</w:t>
      </w:r>
      <w:r>
        <w:rPr>
          <w:rFonts w:hint="eastAsia"/>
          <w:szCs w:val="21"/>
        </w:rPr>
        <w:t>）预埋件安装及焊接应完好，预埋件不与船体发生化学反应。</w:t>
      </w:r>
    </w:p>
    <w:p w:rsidR="00F42D30" w:rsidRDefault="00DA7609" w:rsidP="0062057C">
      <w:pPr>
        <w:adjustRightInd w:val="0"/>
        <w:snapToGrid w:val="0"/>
        <w:ind w:firstLineChars="200" w:firstLine="420"/>
        <w:rPr>
          <w:szCs w:val="21"/>
        </w:rPr>
      </w:pPr>
      <w:r>
        <w:rPr>
          <w:rFonts w:hint="eastAsia"/>
          <w:szCs w:val="21"/>
        </w:rPr>
        <w:t>（</w:t>
      </w:r>
      <w:r>
        <w:rPr>
          <w:rFonts w:hint="eastAsia"/>
          <w:szCs w:val="21"/>
        </w:rPr>
        <w:t>3</w:t>
      </w:r>
      <w:r>
        <w:rPr>
          <w:rFonts w:hint="eastAsia"/>
          <w:szCs w:val="21"/>
        </w:rPr>
        <w:t>）成型前应校核模具的尺寸和线型是否与设计图纸和放样资料相符合，如不符合应进行校正。</w:t>
      </w:r>
    </w:p>
    <w:p w:rsidR="00F42D30" w:rsidRDefault="00DA7609" w:rsidP="0062057C">
      <w:pPr>
        <w:adjustRightInd w:val="0"/>
        <w:snapToGrid w:val="0"/>
        <w:ind w:firstLineChars="200" w:firstLine="420"/>
        <w:rPr>
          <w:szCs w:val="21"/>
        </w:rPr>
      </w:pPr>
      <w:r>
        <w:rPr>
          <w:rFonts w:hint="eastAsia"/>
          <w:szCs w:val="21"/>
        </w:rPr>
        <w:t>（</w:t>
      </w:r>
      <w:r>
        <w:rPr>
          <w:rFonts w:hint="eastAsia"/>
          <w:szCs w:val="21"/>
        </w:rPr>
        <w:t>4</w:t>
      </w:r>
      <w:r>
        <w:rPr>
          <w:rFonts w:hint="eastAsia"/>
          <w:szCs w:val="21"/>
        </w:rPr>
        <w:t>）清除模具表面灰尘、脏物及残留的脱模剂，工作表面若有损坏应进行修补。</w:t>
      </w:r>
    </w:p>
    <w:p w:rsidR="00F42D30" w:rsidRDefault="00DA7609" w:rsidP="0062057C">
      <w:pPr>
        <w:adjustRightInd w:val="0"/>
        <w:snapToGrid w:val="0"/>
        <w:ind w:firstLineChars="200" w:firstLine="420"/>
        <w:rPr>
          <w:szCs w:val="21"/>
        </w:rPr>
      </w:pPr>
      <w:bookmarkStart w:id="47" w:name="_Toc305"/>
      <w:bookmarkStart w:id="48" w:name="_Toc30845"/>
      <w:bookmarkStart w:id="49" w:name="_Toc16229"/>
      <w:r>
        <w:rPr>
          <w:szCs w:val="21"/>
        </w:rPr>
        <w:t>3</w:t>
      </w:r>
      <w:r>
        <w:rPr>
          <w:rFonts w:hint="eastAsia"/>
          <w:szCs w:val="21"/>
        </w:rPr>
        <w:t>.</w:t>
      </w:r>
      <w:r>
        <w:rPr>
          <w:szCs w:val="21"/>
        </w:rPr>
        <w:t>3</w:t>
      </w:r>
      <w:r>
        <w:rPr>
          <w:rFonts w:hint="eastAsia"/>
          <w:szCs w:val="21"/>
        </w:rPr>
        <w:t>.</w:t>
      </w:r>
      <w:r>
        <w:rPr>
          <w:szCs w:val="21"/>
        </w:rPr>
        <w:t>1</w:t>
      </w:r>
      <w:r>
        <w:rPr>
          <w:rFonts w:hint="eastAsia"/>
          <w:szCs w:val="21"/>
        </w:rPr>
        <w:t>.</w:t>
      </w:r>
      <w:r>
        <w:rPr>
          <w:szCs w:val="21"/>
        </w:rPr>
        <w:t xml:space="preserve">4  </w:t>
      </w:r>
      <w:r>
        <w:rPr>
          <w:rFonts w:hint="eastAsia"/>
          <w:szCs w:val="21"/>
        </w:rPr>
        <w:t>成型</w:t>
      </w:r>
      <w:bookmarkEnd w:id="47"/>
      <w:bookmarkEnd w:id="48"/>
      <w:bookmarkEnd w:id="49"/>
    </w:p>
    <w:p w:rsidR="00F42D30" w:rsidRDefault="00DA7609" w:rsidP="0062057C">
      <w:pPr>
        <w:adjustRightInd w:val="0"/>
        <w:snapToGrid w:val="0"/>
        <w:ind w:firstLineChars="200" w:firstLine="420"/>
        <w:rPr>
          <w:szCs w:val="21"/>
        </w:rPr>
      </w:pPr>
      <w:r>
        <w:rPr>
          <w:rFonts w:hint="eastAsia"/>
          <w:szCs w:val="21"/>
        </w:rPr>
        <w:t>（</w:t>
      </w:r>
      <w:r>
        <w:rPr>
          <w:rFonts w:hint="eastAsia"/>
          <w:szCs w:val="21"/>
        </w:rPr>
        <w:t>1</w:t>
      </w:r>
      <w:r>
        <w:rPr>
          <w:rFonts w:hint="eastAsia"/>
          <w:szCs w:val="21"/>
        </w:rPr>
        <w:t>）应制定聚乙烯渔船成型、冷却和脱模程序。</w:t>
      </w:r>
    </w:p>
    <w:p w:rsidR="00F42D30" w:rsidRDefault="00DA7609" w:rsidP="0062057C">
      <w:pPr>
        <w:adjustRightInd w:val="0"/>
        <w:snapToGrid w:val="0"/>
        <w:ind w:firstLineChars="200" w:firstLine="420"/>
        <w:rPr>
          <w:szCs w:val="21"/>
        </w:rPr>
      </w:pPr>
      <w:r>
        <w:rPr>
          <w:rFonts w:hint="eastAsia"/>
          <w:szCs w:val="21"/>
        </w:rPr>
        <w:t>（</w:t>
      </w:r>
      <w:r>
        <w:rPr>
          <w:rFonts w:hint="eastAsia"/>
          <w:szCs w:val="21"/>
        </w:rPr>
        <w:t>2</w:t>
      </w:r>
      <w:r>
        <w:rPr>
          <w:rFonts w:hint="eastAsia"/>
          <w:szCs w:val="21"/>
        </w:rPr>
        <w:t>）脱模时应避免发生对船壳有害的永久性变形和损伤，脱模后应大面积支承船壳使之受力均匀。</w:t>
      </w:r>
    </w:p>
    <w:p w:rsidR="00F42D30" w:rsidRDefault="00DA7609" w:rsidP="0062057C">
      <w:pPr>
        <w:adjustRightInd w:val="0"/>
        <w:snapToGrid w:val="0"/>
        <w:ind w:firstLineChars="200" w:firstLine="420"/>
        <w:rPr>
          <w:szCs w:val="21"/>
        </w:rPr>
      </w:pPr>
      <w:r>
        <w:rPr>
          <w:rFonts w:hint="eastAsia"/>
          <w:szCs w:val="21"/>
        </w:rPr>
        <w:t>（</w:t>
      </w:r>
      <w:r>
        <w:rPr>
          <w:rFonts w:hint="eastAsia"/>
          <w:szCs w:val="21"/>
        </w:rPr>
        <w:t>3</w:t>
      </w:r>
      <w:r>
        <w:rPr>
          <w:rFonts w:hint="eastAsia"/>
          <w:szCs w:val="21"/>
        </w:rPr>
        <w:t>）成型施工时，应对每艘船舶记录下列工序的数据：</w:t>
      </w:r>
    </w:p>
    <w:p w:rsidR="00F42D30" w:rsidRDefault="00DA7609" w:rsidP="0062057C">
      <w:pPr>
        <w:ind w:leftChars="400" w:left="1260" w:hangingChars="200" w:hanging="420"/>
        <w:rPr>
          <w:rFonts w:ascii="宋体" w:hAnsi="宋体" w:cs="宋体"/>
          <w:color w:val="000000"/>
          <w:szCs w:val="21"/>
          <w:lang w:bidi="ar"/>
        </w:rPr>
      </w:pPr>
      <w:r>
        <w:rPr>
          <w:rFonts w:ascii="宋体" w:hAnsi="宋体" w:cs="宋体" w:hint="eastAsia"/>
          <w:color w:val="000000"/>
          <w:szCs w:val="21"/>
          <w:lang w:bidi="ar"/>
        </w:rPr>
        <w:lastRenderedPageBreak/>
        <w:t>① 粉料的重量；</w:t>
      </w:r>
    </w:p>
    <w:p w:rsidR="00F42D30" w:rsidRDefault="00DA7609" w:rsidP="0062057C">
      <w:pPr>
        <w:ind w:leftChars="400" w:left="1260" w:hangingChars="200" w:hanging="420"/>
        <w:rPr>
          <w:rFonts w:ascii="宋体" w:hAnsi="宋体" w:cs="宋体"/>
          <w:color w:val="000000"/>
          <w:szCs w:val="21"/>
          <w:lang w:bidi="ar"/>
        </w:rPr>
      </w:pPr>
      <w:r>
        <w:rPr>
          <w:rFonts w:ascii="宋体" w:hAnsi="宋体" w:cs="宋体" w:hint="eastAsia"/>
          <w:color w:val="000000"/>
          <w:szCs w:val="21"/>
          <w:lang w:bidi="ar"/>
        </w:rPr>
        <w:t>② 成型温度；</w:t>
      </w:r>
    </w:p>
    <w:p w:rsidR="00F42D30" w:rsidRDefault="00DA7609" w:rsidP="0062057C">
      <w:pPr>
        <w:ind w:leftChars="400" w:left="1260" w:hangingChars="200" w:hanging="420"/>
        <w:rPr>
          <w:rFonts w:ascii="宋体" w:hAnsi="宋体" w:cs="宋体"/>
          <w:color w:val="000000"/>
          <w:szCs w:val="21"/>
          <w:lang w:bidi="ar"/>
        </w:rPr>
      </w:pPr>
      <w:r>
        <w:rPr>
          <w:rFonts w:ascii="宋体" w:hAnsi="宋体" w:cs="宋体" w:hint="eastAsia"/>
          <w:color w:val="000000"/>
          <w:szCs w:val="21"/>
          <w:lang w:bidi="ar"/>
        </w:rPr>
        <w:t>③ 熔结时间；</w:t>
      </w:r>
    </w:p>
    <w:p w:rsidR="00F42D30" w:rsidRDefault="00DA7609" w:rsidP="0062057C">
      <w:pPr>
        <w:ind w:leftChars="400" w:left="1260" w:hangingChars="200" w:hanging="420"/>
        <w:rPr>
          <w:rFonts w:ascii="宋体" w:hAnsi="宋体" w:cs="宋体"/>
          <w:color w:val="000000"/>
          <w:szCs w:val="21"/>
          <w:lang w:bidi="ar"/>
        </w:rPr>
      </w:pPr>
      <w:r>
        <w:rPr>
          <w:rFonts w:ascii="宋体" w:hAnsi="宋体" w:cs="宋体" w:hint="eastAsia"/>
          <w:color w:val="000000"/>
          <w:szCs w:val="21"/>
          <w:lang w:bidi="ar"/>
        </w:rPr>
        <w:t>④ 冷却时间。</w:t>
      </w:r>
    </w:p>
    <w:p w:rsidR="00F42D30" w:rsidRDefault="00DA7609" w:rsidP="0062057C">
      <w:pPr>
        <w:adjustRightInd w:val="0"/>
        <w:snapToGrid w:val="0"/>
        <w:ind w:firstLineChars="200" w:firstLine="420"/>
        <w:rPr>
          <w:szCs w:val="21"/>
        </w:rPr>
      </w:pPr>
      <w:r>
        <w:rPr>
          <w:rFonts w:hint="eastAsia"/>
          <w:szCs w:val="21"/>
        </w:rPr>
        <w:t>（</w:t>
      </w:r>
      <w:r>
        <w:rPr>
          <w:rFonts w:hint="eastAsia"/>
          <w:szCs w:val="21"/>
        </w:rPr>
        <w:t>4</w:t>
      </w:r>
      <w:r>
        <w:rPr>
          <w:rFonts w:hint="eastAsia"/>
          <w:szCs w:val="21"/>
        </w:rPr>
        <w:t>）温度</w:t>
      </w:r>
      <w:r>
        <w:rPr>
          <w:szCs w:val="21"/>
        </w:rPr>
        <w:t>需要自动化控制</w:t>
      </w:r>
      <w:r>
        <w:rPr>
          <w:rFonts w:hint="eastAsia"/>
          <w:szCs w:val="21"/>
        </w:rPr>
        <w:t>，在每次</w:t>
      </w:r>
      <w:r>
        <w:rPr>
          <w:szCs w:val="21"/>
        </w:rPr>
        <w:t>滚塑</w:t>
      </w:r>
      <w:r>
        <w:rPr>
          <w:rFonts w:hint="eastAsia"/>
          <w:szCs w:val="21"/>
        </w:rPr>
        <w:t>过程</w:t>
      </w:r>
      <w:r>
        <w:rPr>
          <w:szCs w:val="21"/>
        </w:rPr>
        <w:t>中，每个测</w:t>
      </w:r>
      <w:r>
        <w:rPr>
          <w:rFonts w:hint="eastAsia"/>
          <w:szCs w:val="21"/>
        </w:rPr>
        <w:t>温</w:t>
      </w:r>
      <w:r>
        <w:rPr>
          <w:szCs w:val="21"/>
        </w:rPr>
        <w:t>点的温度</w:t>
      </w:r>
      <w:r>
        <w:rPr>
          <w:rFonts w:hint="eastAsia"/>
          <w:szCs w:val="21"/>
        </w:rPr>
        <w:t>变化</w:t>
      </w:r>
      <w:r>
        <w:rPr>
          <w:szCs w:val="21"/>
        </w:rPr>
        <w:t>不得超过</w:t>
      </w:r>
      <w:r>
        <w:rPr>
          <w:rFonts w:hint="eastAsia"/>
          <w:szCs w:val="21"/>
        </w:rPr>
        <w:t>±</w:t>
      </w:r>
      <w:r>
        <w:rPr>
          <w:rFonts w:hint="eastAsia"/>
          <w:szCs w:val="21"/>
        </w:rPr>
        <w:t>5</w:t>
      </w:r>
      <w:r>
        <w:rPr>
          <w:rFonts w:hint="eastAsia"/>
          <w:szCs w:val="21"/>
        </w:rPr>
        <w:t>℃</w:t>
      </w:r>
      <w:r>
        <w:rPr>
          <w:szCs w:val="21"/>
        </w:rPr>
        <w:t>。</w:t>
      </w:r>
      <w:r>
        <w:rPr>
          <w:rFonts w:hint="eastAsia"/>
          <w:szCs w:val="21"/>
        </w:rPr>
        <w:t>测温点</w:t>
      </w:r>
      <w:r>
        <w:rPr>
          <w:szCs w:val="21"/>
        </w:rPr>
        <w:t>的要求如下：</w:t>
      </w:r>
    </w:p>
    <w:p w:rsidR="00F42D30" w:rsidRDefault="00DA7609" w:rsidP="0062057C">
      <w:pPr>
        <w:adjustRightInd w:val="0"/>
        <w:snapToGrid w:val="0"/>
        <w:ind w:leftChars="400" w:left="1155" w:hangingChars="150" w:hanging="315"/>
        <w:rPr>
          <w:szCs w:val="21"/>
        </w:rPr>
      </w:pPr>
      <w:r>
        <w:rPr>
          <w:rFonts w:hint="eastAsia"/>
          <w:szCs w:val="21"/>
        </w:rPr>
        <w:t>①</w:t>
      </w:r>
      <w:r>
        <w:rPr>
          <w:rFonts w:hint="eastAsia"/>
          <w:szCs w:val="21"/>
        </w:rPr>
        <w:t xml:space="preserve"> </w:t>
      </w:r>
      <w:r>
        <w:rPr>
          <w:rFonts w:hint="eastAsia"/>
          <w:szCs w:val="21"/>
        </w:rPr>
        <w:t>采用</w:t>
      </w:r>
      <w:r>
        <w:rPr>
          <w:szCs w:val="21"/>
        </w:rPr>
        <w:t>火焰</w:t>
      </w:r>
      <w:r>
        <w:rPr>
          <w:rFonts w:hint="eastAsia"/>
          <w:szCs w:val="21"/>
        </w:rPr>
        <w:t>加热</w:t>
      </w:r>
      <w:r>
        <w:rPr>
          <w:szCs w:val="21"/>
        </w:rPr>
        <w:t>成型</w:t>
      </w:r>
      <w:r>
        <w:rPr>
          <w:rFonts w:hint="eastAsia"/>
          <w:szCs w:val="21"/>
        </w:rPr>
        <w:t>的，</w:t>
      </w:r>
      <w:r>
        <w:rPr>
          <w:szCs w:val="21"/>
        </w:rPr>
        <w:t>应至少设置</w:t>
      </w:r>
      <w:r>
        <w:rPr>
          <w:rFonts w:hint="eastAsia"/>
          <w:szCs w:val="21"/>
        </w:rPr>
        <w:t>4</w:t>
      </w:r>
      <w:r>
        <w:rPr>
          <w:rFonts w:hint="eastAsia"/>
          <w:szCs w:val="21"/>
        </w:rPr>
        <w:t>个</w:t>
      </w:r>
      <w:r>
        <w:rPr>
          <w:szCs w:val="21"/>
        </w:rPr>
        <w:t>测温点，测温点设置在旋转架上所对应的成</w:t>
      </w:r>
      <w:r>
        <w:rPr>
          <w:rFonts w:hint="eastAsia"/>
          <w:szCs w:val="21"/>
        </w:rPr>
        <w:t>型</w:t>
      </w:r>
      <w:r>
        <w:rPr>
          <w:szCs w:val="21"/>
        </w:rPr>
        <w:t>模具的首尾和左右舷</w:t>
      </w:r>
      <w:r>
        <w:rPr>
          <w:rFonts w:hint="eastAsia"/>
          <w:szCs w:val="21"/>
        </w:rPr>
        <w:t>；</w:t>
      </w:r>
    </w:p>
    <w:p w:rsidR="00F42D30" w:rsidRDefault="00DA7609" w:rsidP="0062057C">
      <w:pPr>
        <w:adjustRightInd w:val="0"/>
        <w:snapToGrid w:val="0"/>
        <w:ind w:leftChars="400" w:left="1155" w:hangingChars="150" w:hanging="315"/>
        <w:rPr>
          <w:rFonts w:ascii="宋体" w:eastAsiaTheme="minorEastAsia" w:hAnsi="宋体" w:cs="宋体"/>
          <w:szCs w:val="21"/>
        </w:rPr>
      </w:pPr>
      <w:r>
        <w:rPr>
          <w:rFonts w:ascii="宋体" w:hAnsi="宋体" w:cs="宋体" w:hint="eastAsia"/>
          <w:szCs w:val="21"/>
          <w:lang w:eastAsia="ja-JP"/>
        </w:rPr>
        <w:t>②</w:t>
      </w:r>
      <w:r>
        <w:rPr>
          <w:rFonts w:ascii="宋体" w:eastAsiaTheme="minorEastAsia" w:hAnsi="宋体" w:cs="宋体" w:hint="eastAsia"/>
          <w:szCs w:val="21"/>
        </w:rPr>
        <w:t xml:space="preserve"> 采用</w:t>
      </w:r>
      <w:r>
        <w:rPr>
          <w:rFonts w:ascii="宋体" w:eastAsiaTheme="minorEastAsia" w:hAnsi="宋体" w:cs="宋体"/>
          <w:szCs w:val="21"/>
        </w:rPr>
        <w:t>热空气</w:t>
      </w:r>
      <w:r>
        <w:rPr>
          <w:rFonts w:ascii="宋体" w:eastAsiaTheme="minorEastAsia" w:hAnsi="宋体" w:cs="宋体" w:hint="eastAsia"/>
          <w:szCs w:val="21"/>
        </w:rPr>
        <w:t>循环</w:t>
      </w:r>
      <w:r>
        <w:rPr>
          <w:rFonts w:ascii="宋体" w:eastAsiaTheme="minorEastAsia" w:hAnsi="宋体" w:cs="宋体"/>
          <w:szCs w:val="21"/>
        </w:rPr>
        <w:t>加热成型的，应在循环箱内至少对应设置</w:t>
      </w:r>
      <w:r>
        <w:rPr>
          <w:rFonts w:ascii="宋体" w:eastAsiaTheme="minorEastAsia" w:hAnsi="宋体" w:cs="宋体" w:hint="eastAsia"/>
          <w:szCs w:val="21"/>
        </w:rPr>
        <w:t>2个</w:t>
      </w:r>
      <w:r>
        <w:rPr>
          <w:rFonts w:ascii="宋体" w:eastAsiaTheme="minorEastAsia" w:hAnsi="宋体" w:cs="宋体"/>
          <w:szCs w:val="21"/>
        </w:rPr>
        <w:t>测温点。</w:t>
      </w:r>
    </w:p>
    <w:p w:rsidR="00F42D30" w:rsidRDefault="00DA7609" w:rsidP="0062057C">
      <w:pPr>
        <w:adjustRightInd w:val="0"/>
        <w:snapToGrid w:val="0"/>
        <w:ind w:firstLineChars="200" w:firstLine="420"/>
        <w:rPr>
          <w:szCs w:val="21"/>
        </w:rPr>
      </w:pPr>
      <w:r>
        <w:rPr>
          <w:rFonts w:hint="eastAsia"/>
          <w:szCs w:val="21"/>
        </w:rPr>
        <w:t>（</w:t>
      </w:r>
      <w:r>
        <w:rPr>
          <w:szCs w:val="21"/>
        </w:rPr>
        <w:t>5</w:t>
      </w:r>
      <w:r>
        <w:rPr>
          <w:rFonts w:hint="eastAsia"/>
          <w:szCs w:val="21"/>
        </w:rPr>
        <w:t>）</w:t>
      </w:r>
      <w:r>
        <w:rPr>
          <w:rFonts w:hint="eastAsia"/>
          <w:bCs/>
          <w:szCs w:val="21"/>
        </w:rPr>
        <w:t>滚塑中用到的粉末原料质量</w:t>
      </w:r>
      <w:r>
        <w:rPr>
          <w:bCs/>
          <w:szCs w:val="21"/>
        </w:rPr>
        <w:t>与</w:t>
      </w:r>
      <w:r>
        <w:rPr>
          <w:rFonts w:hint="eastAsia"/>
          <w:bCs/>
          <w:szCs w:val="21"/>
        </w:rPr>
        <w:t>规定质量的偏差</w:t>
      </w:r>
      <w:r>
        <w:rPr>
          <w:bCs/>
          <w:szCs w:val="21"/>
        </w:rPr>
        <w:t>不得</w:t>
      </w:r>
      <w:r>
        <w:rPr>
          <w:rFonts w:hint="eastAsia"/>
          <w:bCs/>
          <w:szCs w:val="21"/>
        </w:rPr>
        <w:t>大于</w:t>
      </w:r>
      <w:r>
        <w:rPr>
          <w:rFonts w:hint="eastAsia"/>
          <w:bCs/>
          <w:szCs w:val="21"/>
        </w:rPr>
        <w:t>1%</w:t>
      </w:r>
      <w:r>
        <w:rPr>
          <w:rFonts w:hint="eastAsia"/>
          <w:bCs/>
          <w:szCs w:val="21"/>
        </w:rPr>
        <w:t>。</w:t>
      </w:r>
    </w:p>
    <w:p w:rsidR="00F42D30" w:rsidRDefault="00DA7609" w:rsidP="0062057C">
      <w:pPr>
        <w:adjustRightInd w:val="0"/>
        <w:snapToGrid w:val="0"/>
        <w:ind w:firstLineChars="200" w:firstLine="420"/>
        <w:rPr>
          <w:szCs w:val="21"/>
        </w:rPr>
      </w:pPr>
      <w:bookmarkStart w:id="50" w:name="_Toc23223"/>
      <w:bookmarkStart w:id="51" w:name="_Toc18080"/>
      <w:bookmarkStart w:id="52" w:name="_Toc30661"/>
      <w:r>
        <w:rPr>
          <w:szCs w:val="21"/>
        </w:rPr>
        <w:t>3</w:t>
      </w:r>
      <w:r>
        <w:rPr>
          <w:rFonts w:hint="eastAsia"/>
          <w:szCs w:val="21"/>
        </w:rPr>
        <w:t>.</w:t>
      </w:r>
      <w:r>
        <w:rPr>
          <w:szCs w:val="21"/>
        </w:rPr>
        <w:t>3</w:t>
      </w:r>
      <w:r>
        <w:rPr>
          <w:rFonts w:hint="eastAsia"/>
          <w:szCs w:val="21"/>
        </w:rPr>
        <w:t>.</w:t>
      </w:r>
      <w:r>
        <w:rPr>
          <w:szCs w:val="21"/>
        </w:rPr>
        <w:t>1</w:t>
      </w:r>
      <w:r>
        <w:rPr>
          <w:rFonts w:hint="eastAsia"/>
          <w:szCs w:val="21"/>
        </w:rPr>
        <w:t>.</w:t>
      </w:r>
      <w:r>
        <w:rPr>
          <w:szCs w:val="21"/>
        </w:rPr>
        <w:t xml:space="preserve">5  </w:t>
      </w:r>
      <w:r>
        <w:rPr>
          <w:rFonts w:hint="eastAsia"/>
          <w:szCs w:val="21"/>
        </w:rPr>
        <w:t>成型后</w:t>
      </w:r>
      <w:bookmarkEnd w:id="50"/>
      <w:bookmarkEnd w:id="51"/>
      <w:bookmarkEnd w:id="52"/>
    </w:p>
    <w:p w:rsidR="00F42D30" w:rsidRDefault="00DA7609" w:rsidP="0062057C">
      <w:pPr>
        <w:adjustRightInd w:val="0"/>
        <w:snapToGrid w:val="0"/>
        <w:ind w:firstLineChars="200" w:firstLine="420"/>
        <w:rPr>
          <w:szCs w:val="21"/>
        </w:rPr>
      </w:pPr>
      <w:r>
        <w:rPr>
          <w:rFonts w:hint="eastAsia"/>
          <w:szCs w:val="21"/>
        </w:rPr>
        <w:t>（</w:t>
      </w:r>
      <w:r>
        <w:rPr>
          <w:rFonts w:hint="eastAsia"/>
          <w:szCs w:val="21"/>
        </w:rPr>
        <w:t>1</w:t>
      </w:r>
      <w:r>
        <w:rPr>
          <w:rFonts w:hint="eastAsia"/>
          <w:szCs w:val="21"/>
        </w:rPr>
        <w:t>）脱模后对船体进行外表检查，检查由于脱模或未完成固化而造成的缺陷和受损部位，凡损伤部位应予修复，若损伤深度超过船壳板厚度的</w:t>
      </w:r>
      <w:r>
        <w:rPr>
          <w:rFonts w:hint="eastAsia"/>
          <w:szCs w:val="21"/>
        </w:rPr>
        <w:t>15%</w:t>
      </w:r>
      <w:r>
        <w:rPr>
          <w:rFonts w:hint="eastAsia"/>
          <w:szCs w:val="21"/>
        </w:rPr>
        <w:t>，应提交修复工艺。</w:t>
      </w:r>
    </w:p>
    <w:p w:rsidR="00F42D30" w:rsidRDefault="00DA7609" w:rsidP="0062057C">
      <w:pPr>
        <w:adjustRightInd w:val="0"/>
        <w:snapToGrid w:val="0"/>
        <w:ind w:firstLineChars="200" w:firstLine="420"/>
        <w:rPr>
          <w:szCs w:val="21"/>
        </w:rPr>
      </w:pPr>
      <w:r>
        <w:rPr>
          <w:rFonts w:hint="eastAsia"/>
          <w:szCs w:val="21"/>
        </w:rPr>
        <w:t>（</w:t>
      </w:r>
      <w:r>
        <w:rPr>
          <w:rFonts w:hint="eastAsia"/>
          <w:szCs w:val="21"/>
        </w:rPr>
        <w:t>2</w:t>
      </w:r>
      <w:r>
        <w:rPr>
          <w:rFonts w:hint="eastAsia"/>
          <w:szCs w:val="21"/>
        </w:rPr>
        <w:t>）对完成后的船体进行结构完整性检查。</w:t>
      </w:r>
    </w:p>
    <w:p w:rsidR="00F42D30" w:rsidRDefault="00DA7609" w:rsidP="0062057C">
      <w:pPr>
        <w:adjustRightInd w:val="0"/>
        <w:snapToGrid w:val="0"/>
        <w:ind w:firstLineChars="200" w:firstLine="420"/>
        <w:rPr>
          <w:szCs w:val="21"/>
        </w:rPr>
      </w:pPr>
      <w:r>
        <w:rPr>
          <w:rFonts w:hint="eastAsia"/>
          <w:szCs w:val="21"/>
        </w:rPr>
        <w:t>（</w:t>
      </w:r>
      <w:r>
        <w:rPr>
          <w:rFonts w:hint="eastAsia"/>
          <w:szCs w:val="21"/>
        </w:rPr>
        <w:t>3</w:t>
      </w:r>
      <w:r>
        <w:rPr>
          <w:rFonts w:hint="eastAsia"/>
          <w:szCs w:val="21"/>
        </w:rPr>
        <w:t>）成型后的</w:t>
      </w:r>
      <w:r w:rsidR="006B214E">
        <w:rPr>
          <w:rFonts w:hint="eastAsia"/>
          <w:szCs w:val="21"/>
        </w:rPr>
        <w:t>聚乙烯渔船</w:t>
      </w:r>
      <w:r>
        <w:rPr>
          <w:rFonts w:hint="eastAsia"/>
          <w:szCs w:val="21"/>
        </w:rPr>
        <w:t>的尺寸和型线与设计图纸的差别应不超过</w:t>
      </w:r>
      <w:r>
        <w:rPr>
          <w:rFonts w:hint="eastAsia"/>
          <w:szCs w:val="21"/>
        </w:rPr>
        <w:t>3%</w:t>
      </w:r>
      <w:r>
        <w:rPr>
          <w:rFonts w:hint="eastAsia"/>
          <w:szCs w:val="21"/>
        </w:rPr>
        <w:t>。</w:t>
      </w:r>
    </w:p>
    <w:p w:rsidR="00F42D30" w:rsidRDefault="00DA7609" w:rsidP="007060C6">
      <w:pPr>
        <w:adjustRightInd w:val="0"/>
        <w:snapToGrid w:val="0"/>
        <w:ind w:firstLineChars="200" w:firstLine="420"/>
        <w:jc w:val="left"/>
        <w:rPr>
          <w:szCs w:val="21"/>
        </w:rPr>
      </w:pPr>
      <w:r>
        <w:rPr>
          <w:rFonts w:hint="eastAsia"/>
          <w:szCs w:val="21"/>
        </w:rPr>
        <w:t>（</w:t>
      </w:r>
      <w:r>
        <w:rPr>
          <w:rFonts w:hint="eastAsia"/>
          <w:szCs w:val="21"/>
        </w:rPr>
        <w:t>4</w:t>
      </w:r>
      <w:r>
        <w:rPr>
          <w:rFonts w:hint="eastAsia"/>
          <w:szCs w:val="21"/>
        </w:rPr>
        <w:t>）细孔和气泡的数目或大小应不致明显地降低材料的性能，气泡直径应不大于</w:t>
      </w:r>
      <w:r>
        <w:rPr>
          <w:rFonts w:hint="eastAsia"/>
          <w:szCs w:val="21"/>
        </w:rPr>
        <w:t>0.5mm</w:t>
      </w:r>
      <w:r>
        <w:rPr>
          <w:rFonts w:hint="eastAsia"/>
          <w:szCs w:val="21"/>
        </w:rPr>
        <w:t>。</w:t>
      </w:r>
    </w:p>
    <w:p w:rsidR="00F42D30" w:rsidRDefault="00DA7609" w:rsidP="0062057C">
      <w:pPr>
        <w:adjustRightInd w:val="0"/>
        <w:snapToGrid w:val="0"/>
        <w:ind w:firstLineChars="200" w:firstLine="420"/>
        <w:rPr>
          <w:szCs w:val="21"/>
        </w:rPr>
      </w:pPr>
      <w:r>
        <w:rPr>
          <w:rFonts w:hint="eastAsia"/>
          <w:szCs w:val="21"/>
        </w:rPr>
        <w:t>（</w:t>
      </w:r>
      <w:r>
        <w:rPr>
          <w:rFonts w:hint="eastAsia"/>
          <w:szCs w:val="21"/>
        </w:rPr>
        <w:t>5</w:t>
      </w:r>
      <w:r>
        <w:rPr>
          <w:rFonts w:hint="eastAsia"/>
          <w:szCs w:val="21"/>
        </w:rPr>
        <w:t>）已完成的船体的外表面和截面上既不应有粉粒不完全溶合的痕迹，也不应有材料热退化的痕迹。</w:t>
      </w:r>
    </w:p>
    <w:p w:rsidR="00F42D30" w:rsidRDefault="00F42D30">
      <w:pPr>
        <w:adjustRightInd w:val="0"/>
        <w:snapToGrid w:val="0"/>
        <w:ind w:firstLineChars="200" w:firstLine="422"/>
        <w:jc w:val="left"/>
        <w:rPr>
          <w:b/>
        </w:rPr>
      </w:pPr>
    </w:p>
    <w:p w:rsidR="00F42D30" w:rsidRDefault="00DA7609" w:rsidP="007060C6">
      <w:pPr>
        <w:adjustRightInd w:val="0"/>
        <w:snapToGrid w:val="0"/>
        <w:ind w:firstLineChars="200" w:firstLine="422"/>
        <w:rPr>
          <w:b/>
        </w:rPr>
      </w:pPr>
      <w:r>
        <w:rPr>
          <w:rFonts w:hint="eastAsia"/>
          <w:b/>
        </w:rPr>
        <w:t>3.</w:t>
      </w:r>
      <w:r>
        <w:rPr>
          <w:b/>
        </w:rPr>
        <w:t>3</w:t>
      </w:r>
      <w:r>
        <w:rPr>
          <w:rFonts w:hint="eastAsia"/>
          <w:b/>
        </w:rPr>
        <w:t>.</w:t>
      </w:r>
      <w:r>
        <w:rPr>
          <w:b/>
        </w:rPr>
        <w:t>2</w:t>
      </w:r>
      <w:r>
        <w:rPr>
          <w:rFonts w:hint="eastAsia"/>
          <w:b/>
        </w:rPr>
        <w:t xml:space="preserve">  </w:t>
      </w:r>
      <w:r>
        <w:rPr>
          <w:rFonts w:hint="eastAsia"/>
          <w:b/>
        </w:rPr>
        <w:t>焊接工艺</w:t>
      </w:r>
    </w:p>
    <w:p w:rsidR="00F42D30" w:rsidRDefault="00DA7609" w:rsidP="007060C6">
      <w:pPr>
        <w:adjustRightInd w:val="0"/>
        <w:snapToGrid w:val="0"/>
        <w:ind w:firstLineChars="200" w:firstLine="420"/>
        <w:rPr>
          <w:szCs w:val="21"/>
        </w:rPr>
      </w:pPr>
      <w:r>
        <w:rPr>
          <w:szCs w:val="21"/>
        </w:rPr>
        <w:t xml:space="preserve">3.3.2.1  </w:t>
      </w:r>
      <w:r>
        <w:rPr>
          <w:rFonts w:hint="eastAsia"/>
          <w:szCs w:val="21"/>
        </w:rPr>
        <w:t>焊接材料要求</w:t>
      </w:r>
    </w:p>
    <w:p w:rsidR="00F42D30" w:rsidRDefault="00DA7609" w:rsidP="007060C6">
      <w:pPr>
        <w:adjustRightInd w:val="0"/>
        <w:snapToGrid w:val="0"/>
        <w:ind w:firstLineChars="200" w:firstLine="420"/>
        <w:rPr>
          <w:szCs w:val="21"/>
        </w:rPr>
      </w:pPr>
      <w:r>
        <w:rPr>
          <w:rFonts w:hint="eastAsia"/>
          <w:szCs w:val="21"/>
        </w:rPr>
        <w:t>（</w:t>
      </w:r>
      <w:r>
        <w:rPr>
          <w:rFonts w:hint="eastAsia"/>
          <w:szCs w:val="21"/>
        </w:rPr>
        <w:t>1</w:t>
      </w:r>
      <w:r>
        <w:rPr>
          <w:rFonts w:hint="eastAsia"/>
          <w:szCs w:val="21"/>
        </w:rPr>
        <w:t>）焊条应与被焊接材料成分相同。</w:t>
      </w:r>
    </w:p>
    <w:p w:rsidR="00F42D30" w:rsidRDefault="00DA7609" w:rsidP="007060C6">
      <w:pPr>
        <w:adjustRightInd w:val="0"/>
        <w:snapToGrid w:val="0"/>
        <w:ind w:firstLineChars="200" w:firstLine="420"/>
        <w:rPr>
          <w:szCs w:val="21"/>
        </w:rPr>
      </w:pPr>
      <w:r>
        <w:rPr>
          <w:rFonts w:hint="eastAsia"/>
          <w:szCs w:val="21"/>
        </w:rPr>
        <w:t>（</w:t>
      </w:r>
      <w:r>
        <w:rPr>
          <w:rFonts w:hint="eastAsia"/>
          <w:szCs w:val="21"/>
        </w:rPr>
        <w:t>2</w:t>
      </w:r>
      <w:r>
        <w:rPr>
          <w:rFonts w:hint="eastAsia"/>
          <w:szCs w:val="21"/>
        </w:rPr>
        <w:t>）焊条必须保证干燥，在焊接前，焊条应在</w:t>
      </w:r>
      <w:r>
        <w:rPr>
          <w:szCs w:val="21"/>
        </w:rPr>
        <w:t>60</w:t>
      </w:r>
      <w:r>
        <w:rPr>
          <w:rFonts w:hint="eastAsia"/>
          <w:szCs w:val="21"/>
        </w:rPr>
        <w:t>℃</w:t>
      </w:r>
      <w:r w:rsidR="007060C6">
        <w:rPr>
          <w:szCs w:val="21"/>
        </w:rPr>
        <w:t>~</w:t>
      </w:r>
      <w:r>
        <w:rPr>
          <w:szCs w:val="21"/>
        </w:rPr>
        <w:t>80</w:t>
      </w:r>
      <w:r>
        <w:rPr>
          <w:rFonts w:hint="eastAsia"/>
          <w:szCs w:val="21"/>
        </w:rPr>
        <w:t>℃条件下至少烘干</w:t>
      </w:r>
      <w:r>
        <w:rPr>
          <w:szCs w:val="21"/>
        </w:rPr>
        <w:t>12h</w:t>
      </w:r>
      <w:r>
        <w:rPr>
          <w:rFonts w:hint="eastAsia"/>
          <w:szCs w:val="21"/>
        </w:rPr>
        <w:t>。</w:t>
      </w:r>
    </w:p>
    <w:p w:rsidR="00F42D30" w:rsidRDefault="00DA7609" w:rsidP="007060C6">
      <w:pPr>
        <w:adjustRightInd w:val="0"/>
        <w:snapToGrid w:val="0"/>
        <w:ind w:firstLineChars="200" w:firstLine="420"/>
        <w:rPr>
          <w:szCs w:val="21"/>
        </w:rPr>
      </w:pPr>
      <w:r>
        <w:rPr>
          <w:rFonts w:hint="eastAsia"/>
          <w:szCs w:val="21"/>
        </w:rPr>
        <w:t>（</w:t>
      </w:r>
      <w:r>
        <w:rPr>
          <w:rFonts w:hint="eastAsia"/>
          <w:szCs w:val="21"/>
        </w:rPr>
        <w:t>3</w:t>
      </w:r>
      <w:r>
        <w:rPr>
          <w:rFonts w:hint="eastAsia"/>
          <w:szCs w:val="21"/>
        </w:rPr>
        <w:t>）焊接后焊缝</w:t>
      </w:r>
      <w:r>
        <w:rPr>
          <w:szCs w:val="21"/>
        </w:rPr>
        <w:t>的</w:t>
      </w:r>
      <w:r>
        <w:rPr>
          <w:rFonts w:hint="eastAsia"/>
          <w:szCs w:val="21"/>
        </w:rPr>
        <w:t>拉伸</w:t>
      </w:r>
      <w:r>
        <w:rPr>
          <w:szCs w:val="21"/>
        </w:rPr>
        <w:t>屈服</w:t>
      </w:r>
      <w:r>
        <w:rPr>
          <w:rFonts w:hint="eastAsia"/>
          <w:szCs w:val="21"/>
        </w:rPr>
        <w:t>强度</w:t>
      </w:r>
      <w:r>
        <w:rPr>
          <w:szCs w:val="21"/>
        </w:rPr>
        <w:t>和</w:t>
      </w:r>
      <w:r>
        <w:rPr>
          <w:rFonts w:hint="eastAsia"/>
          <w:szCs w:val="21"/>
        </w:rPr>
        <w:t>弯曲</w:t>
      </w:r>
      <w:r>
        <w:rPr>
          <w:szCs w:val="21"/>
        </w:rPr>
        <w:t>强度</w:t>
      </w:r>
      <w:r>
        <w:rPr>
          <w:rFonts w:hint="eastAsia"/>
          <w:szCs w:val="21"/>
        </w:rPr>
        <w:t>应达到</w:t>
      </w:r>
      <w:r>
        <w:rPr>
          <w:szCs w:val="21"/>
        </w:rPr>
        <w:t>板材</w:t>
      </w:r>
      <w:r>
        <w:rPr>
          <w:rFonts w:hint="eastAsia"/>
          <w:szCs w:val="21"/>
        </w:rPr>
        <w:t>性能</w:t>
      </w:r>
      <w:r>
        <w:rPr>
          <w:szCs w:val="21"/>
        </w:rPr>
        <w:t>指标</w:t>
      </w:r>
      <w:r>
        <w:rPr>
          <w:rFonts w:hint="eastAsia"/>
          <w:szCs w:val="21"/>
        </w:rPr>
        <w:t>强度</w:t>
      </w:r>
      <w:r>
        <w:rPr>
          <w:szCs w:val="21"/>
        </w:rPr>
        <w:t>。</w:t>
      </w:r>
    </w:p>
    <w:p w:rsidR="00F42D30" w:rsidRDefault="00DA7609" w:rsidP="007060C6">
      <w:pPr>
        <w:adjustRightInd w:val="0"/>
        <w:snapToGrid w:val="0"/>
        <w:ind w:firstLineChars="200" w:firstLine="420"/>
        <w:rPr>
          <w:szCs w:val="21"/>
        </w:rPr>
      </w:pPr>
      <w:r>
        <w:rPr>
          <w:szCs w:val="21"/>
        </w:rPr>
        <w:t xml:space="preserve">3.3.2.2  </w:t>
      </w:r>
      <w:r>
        <w:rPr>
          <w:rFonts w:hint="eastAsia"/>
          <w:szCs w:val="21"/>
        </w:rPr>
        <w:t>焊接设备要求</w:t>
      </w:r>
    </w:p>
    <w:p w:rsidR="00F42D30" w:rsidRDefault="00DA7609" w:rsidP="007060C6">
      <w:pPr>
        <w:adjustRightInd w:val="0"/>
        <w:snapToGrid w:val="0"/>
        <w:ind w:firstLineChars="200" w:firstLine="420"/>
        <w:jc w:val="left"/>
        <w:rPr>
          <w:szCs w:val="21"/>
        </w:rPr>
      </w:pPr>
      <w:r>
        <w:rPr>
          <w:rFonts w:hint="eastAsia"/>
          <w:szCs w:val="21"/>
        </w:rPr>
        <w:t>（</w:t>
      </w:r>
      <w:r>
        <w:rPr>
          <w:rFonts w:hint="eastAsia"/>
          <w:szCs w:val="21"/>
        </w:rPr>
        <w:t>1</w:t>
      </w:r>
      <w:r>
        <w:rPr>
          <w:rFonts w:hint="eastAsia"/>
          <w:szCs w:val="21"/>
        </w:rPr>
        <w:t>）聚乙烯渔船结构的焊接必须采用热气</w:t>
      </w:r>
      <w:r>
        <w:rPr>
          <w:szCs w:val="21"/>
        </w:rPr>
        <w:t>+</w:t>
      </w:r>
      <w:r>
        <w:rPr>
          <w:rFonts w:hint="eastAsia"/>
          <w:szCs w:val="21"/>
        </w:rPr>
        <w:t>螺杆挤出焊接的方式，以确保焊条塑化完全。</w:t>
      </w:r>
    </w:p>
    <w:p w:rsidR="00F42D30" w:rsidRDefault="00DA7609" w:rsidP="007060C6">
      <w:pPr>
        <w:adjustRightInd w:val="0"/>
        <w:snapToGrid w:val="0"/>
        <w:ind w:firstLineChars="200" w:firstLine="420"/>
        <w:rPr>
          <w:szCs w:val="21"/>
        </w:rPr>
      </w:pPr>
      <w:r>
        <w:rPr>
          <w:rFonts w:hint="eastAsia"/>
          <w:szCs w:val="21"/>
        </w:rPr>
        <w:t>（</w:t>
      </w:r>
      <w:r>
        <w:rPr>
          <w:rFonts w:hint="eastAsia"/>
          <w:szCs w:val="21"/>
        </w:rPr>
        <w:t>2</w:t>
      </w:r>
      <w:r>
        <w:rPr>
          <w:rFonts w:hint="eastAsia"/>
          <w:szCs w:val="21"/>
        </w:rPr>
        <w:t>）焊靴的材料须采用不与焊接材料粘连的、表面光滑的、不导热的材料。</w:t>
      </w:r>
    </w:p>
    <w:p w:rsidR="00F42D30" w:rsidRDefault="00DA7609" w:rsidP="007060C6">
      <w:pPr>
        <w:adjustRightInd w:val="0"/>
        <w:snapToGrid w:val="0"/>
        <w:ind w:firstLineChars="200" w:firstLine="420"/>
        <w:rPr>
          <w:szCs w:val="21"/>
        </w:rPr>
      </w:pPr>
      <w:r>
        <w:rPr>
          <w:szCs w:val="21"/>
        </w:rPr>
        <w:t xml:space="preserve">3.3.2.3  </w:t>
      </w:r>
      <w:r>
        <w:rPr>
          <w:rFonts w:hint="eastAsia"/>
          <w:szCs w:val="21"/>
        </w:rPr>
        <w:t>焊接环境要求</w:t>
      </w:r>
    </w:p>
    <w:p w:rsidR="00F42D30" w:rsidRDefault="00DA7609" w:rsidP="007060C6">
      <w:pPr>
        <w:adjustRightInd w:val="0"/>
        <w:snapToGrid w:val="0"/>
        <w:ind w:firstLineChars="200" w:firstLine="420"/>
        <w:rPr>
          <w:szCs w:val="21"/>
        </w:rPr>
      </w:pPr>
      <w:r>
        <w:rPr>
          <w:rFonts w:hint="eastAsia"/>
          <w:szCs w:val="21"/>
        </w:rPr>
        <w:t>（</w:t>
      </w:r>
      <w:r>
        <w:rPr>
          <w:rFonts w:hint="eastAsia"/>
          <w:szCs w:val="21"/>
        </w:rPr>
        <w:t>1</w:t>
      </w:r>
      <w:r>
        <w:rPr>
          <w:rFonts w:hint="eastAsia"/>
          <w:szCs w:val="21"/>
        </w:rPr>
        <w:t>）焊接操作应在通风良好的厂房内进行，厂房环境温度应高于</w:t>
      </w:r>
      <w:r>
        <w:rPr>
          <w:szCs w:val="21"/>
        </w:rPr>
        <w:t>5</w:t>
      </w:r>
      <w:r>
        <w:rPr>
          <w:rFonts w:hint="eastAsia"/>
          <w:szCs w:val="21"/>
        </w:rPr>
        <w:t>℃。</w:t>
      </w:r>
    </w:p>
    <w:p w:rsidR="00F42D30" w:rsidRDefault="00DA7609" w:rsidP="007060C6">
      <w:pPr>
        <w:adjustRightInd w:val="0"/>
        <w:snapToGrid w:val="0"/>
        <w:ind w:firstLineChars="200" w:firstLine="420"/>
        <w:rPr>
          <w:szCs w:val="21"/>
        </w:rPr>
      </w:pPr>
      <w:r>
        <w:rPr>
          <w:szCs w:val="21"/>
        </w:rPr>
        <w:t xml:space="preserve">3.3.2.4  </w:t>
      </w:r>
      <w:r>
        <w:rPr>
          <w:rFonts w:hint="eastAsia"/>
          <w:szCs w:val="21"/>
        </w:rPr>
        <w:t>焊缝要求</w:t>
      </w:r>
    </w:p>
    <w:p w:rsidR="00F42D30" w:rsidRDefault="00DA7609" w:rsidP="007060C6">
      <w:pPr>
        <w:adjustRightInd w:val="0"/>
        <w:snapToGrid w:val="0"/>
        <w:ind w:firstLineChars="200" w:firstLine="420"/>
        <w:rPr>
          <w:szCs w:val="21"/>
        </w:rPr>
      </w:pPr>
      <w:r>
        <w:rPr>
          <w:rFonts w:hint="eastAsia"/>
          <w:szCs w:val="21"/>
        </w:rPr>
        <w:t>（</w:t>
      </w:r>
      <w:r>
        <w:rPr>
          <w:rFonts w:hint="eastAsia"/>
          <w:szCs w:val="21"/>
        </w:rPr>
        <w:t>1</w:t>
      </w:r>
      <w:r>
        <w:rPr>
          <w:rFonts w:hint="eastAsia"/>
          <w:szCs w:val="21"/>
        </w:rPr>
        <w:t>）船体焊缝均应采用双面焊接，焊接坡口的角度应不小于</w:t>
      </w:r>
      <w:r>
        <w:rPr>
          <w:szCs w:val="21"/>
        </w:rPr>
        <w:t>45°</w:t>
      </w:r>
      <w:r>
        <w:rPr>
          <w:rFonts w:hint="eastAsia"/>
          <w:szCs w:val="21"/>
        </w:rPr>
        <w:t>。</w:t>
      </w:r>
    </w:p>
    <w:p w:rsidR="00F42D30" w:rsidRDefault="00DA7609" w:rsidP="007060C6">
      <w:pPr>
        <w:adjustRightInd w:val="0"/>
        <w:snapToGrid w:val="0"/>
        <w:ind w:firstLineChars="200" w:firstLine="420"/>
        <w:jc w:val="left"/>
        <w:rPr>
          <w:szCs w:val="21"/>
        </w:rPr>
      </w:pPr>
      <w:r>
        <w:rPr>
          <w:rFonts w:hint="eastAsia"/>
          <w:szCs w:val="21"/>
        </w:rPr>
        <w:t>（</w:t>
      </w:r>
      <w:r>
        <w:rPr>
          <w:rFonts w:hint="eastAsia"/>
          <w:szCs w:val="21"/>
        </w:rPr>
        <w:t>2</w:t>
      </w:r>
      <w:r>
        <w:rPr>
          <w:rFonts w:hint="eastAsia"/>
          <w:szCs w:val="21"/>
        </w:rPr>
        <w:t>）焊接前根据施焊部位的结构形式，在被焊件上开坡口，被焊件间隙δ应在</w:t>
      </w:r>
      <w:r>
        <w:rPr>
          <w:rFonts w:hint="eastAsia"/>
          <w:szCs w:val="21"/>
        </w:rPr>
        <w:t>0.4</w:t>
      </w:r>
      <w:r>
        <w:rPr>
          <w:szCs w:val="21"/>
        </w:rPr>
        <w:t>-1.5mm</w:t>
      </w:r>
      <w:r>
        <w:rPr>
          <w:rFonts w:hint="eastAsia"/>
          <w:szCs w:val="21"/>
        </w:rPr>
        <w:t>的范围内。</w:t>
      </w:r>
    </w:p>
    <w:p w:rsidR="00F42D30" w:rsidRDefault="00DA7609" w:rsidP="007060C6">
      <w:pPr>
        <w:adjustRightInd w:val="0"/>
        <w:snapToGrid w:val="0"/>
        <w:ind w:firstLineChars="200" w:firstLine="420"/>
        <w:rPr>
          <w:szCs w:val="21"/>
        </w:rPr>
      </w:pPr>
      <w:r>
        <w:rPr>
          <w:rFonts w:hint="eastAsia"/>
          <w:szCs w:val="21"/>
        </w:rPr>
        <w:t>（</w:t>
      </w:r>
      <w:r>
        <w:rPr>
          <w:rFonts w:hint="eastAsia"/>
          <w:szCs w:val="21"/>
        </w:rPr>
        <w:t>3</w:t>
      </w:r>
      <w:r>
        <w:rPr>
          <w:rFonts w:hint="eastAsia"/>
          <w:szCs w:val="21"/>
        </w:rPr>
        <w:t>）不同厚度的板对接时，其厚度差不小于</w:t>
      </w:r>
      <w:r>
        <w:rPr>
          <w:szCs w:val="21"/>
        </w:rPr>
        <w:t>4mm</w:t>
      </w:r>
      <w:r>
        <w:rPr>
          <w:rFonts w:hint="eastAsia"/>
          <w:szCs w:val="21"/>
        </w:rPr>
        <w:t>时应将厚板的边缘削斜，使其均匀过渡。削斜的宽度应不小于厚度差的</w:t>
      </w:r>
      <w:r>
        <w:rPr>
          <w:szCs w:val="21"/>
        </w:rPr>
        <w:t>4</w:t>
      </w:r>
      <w:r>
        <w:rPr>
          <w:rFonts w:hint="eastAsia"/>
          <w:szCs w:val="21"/>
        </w:rPr>
        <w:t>倍。若其厚度差小于</w:t>
      </w:r>
      <w:r>
        <w:rPr>
          <w:szCs w:val="21"/>
        </w:rPr>
        <w:t>4mm</w:t>
      </w:r>
      <w:r>
        <w:rPr>
          <w:rFonts w:hint="eastAsia"/>
          <w:szCs w:val="21"/>
        </w:rPr>
        <w:t>时，可在焊缝宽度内，使焊缝的外形均匀过渡。</w:t>
      </w:r>
    </w:p>
    <w:p w:rsidR="00F42D30" w:rsidRDefault="00DA7609" w:rsidP="007060C6">
      <w:pPr>
        <w:adjustRightInd w:val="0"/>
        <w:snapToGrid w:val="0"/>
        <w:ind w:firstLineChars="200" w:firstLine="420"/>
        <w:rPr>
          <w:szCs w:val="21"/>
        </w:rPr>
      </w:pPr>
      <w:r>
        <w:rPr>
          <w:rFonts w:hint="eastAsia"/>
          <w:szCs w:val="21"/>
        </w:rPr>
        <w:t>（</w:t>
      </w:r>
      <w:r>
        <w:rPr>
          <w:rFonts w:hint="eastAsia"/>
          <w:szCs w:val="21"/>
        </w:rPr>
        <w:t>4</w:t>
      </w:r>
      <w:r>
        <w:rPr>
          <w:rFonts w:hint="eastAsia"/>
          <w:szCs w:val="21"/>
        </w:rPr>
        <w:t>）若必须采用搭接焊缝时，两板的搭接宽度应为较薄板厚度的</w:t>
      </w:r>
      <w:r>
        <w:rPr>
          <w:szCs w:val="21"/>
        </w:rPr>
        <w:t>3</w:t>
      </w:r>
      <w:r>
        <w:rPr>
          <w:rFonts w:hint="eastAsia"/>
          <w:szCs w:val="21"/>
        </w:rPr>
        <w:t>到</w:t>
      </w:r>
      <w:r>
        <w:rPr>
          <w:szCs w:val="21"/>
        </w:rPr>
        <w:t>4</w:t>
      </w:r>
      <w:r>
        <w:rPr>
          <w:rFonts w:hint="eastAsia"/>
          <w:szCs w:val="21"/>
        </w:rPr>
        <w:t>倍，但不必大于</w:t>
      </w:r>
      <w:r>
        <w:rPr>
          <w:szCs w:val="21"/>
        </w:rPr>
        <w:t>50mm</w:t>
      </w:r>
      <w:r>
        <w:rPr>
          <w:rFonts w:hint="eastAsia"/>
          <w:szCs w:val="21"/>
        </w:rPr>
        <w:t>。搭接表面应紧密贴合，搭接的两端应施以连续角焊。</w:t>
      </w:r>
    </w:p>
    <w:p w:rsidR="00F42D30" w:rsidRDefault="00DA7609" w:rsidP="007060C6">
      <w:pPr>
        <w:adjustRightInd w:val="0"/>
        <w:snapToGrid w:val="0"/>
        <w:ind w:firstLineChars="200" w:firstLine="420"/>
        <w:rPr>
          <w:szCs w:val="21"/>
        </w:rPr>
      </w:pPr>
      <w:r>
        <w:rPr>
          <w:rFonts w:hint="eastAsia"/>
          <w:szCs w:val="21"/>
        </w:rPr>
        <w:t>（</w:t>
      </w:r>
      <w:r>
        <w:rPr>
          <w:rFonts w:hint="eastAsia"/>
          <w:szCs w:val="21"/>
        </w:rPr>
        <w:t>5</w:t>
      </w:r>
      <w:r>
        <w:rPr>
          <w:rFonts w:hint="eastAsia"/>
          <w:szCs w:val="21"/>
        </w:rPr>
        <w:t>）焊缝每米范围内，气孔数量应小于</w:t>
      </w:r>
      <w:r>
        <w:rPr>
          <w:szCs w:val="21"/>
        </w:rPr>
        <w:t>3</w:t>
      </w:r>
      <w:r>
        <w:rPr>
          <w:rFonts w:hint="eastAsia"/>
          <w:szCs w:val="21"/>
        </w:rPr>
        <w:t>个，气孔最大尺寸不得大于</w:t>
      </w:r>
      <w:r>
        <w:rPr>
          <w:szCs w:val="21"/>
        </w:rPr>
        <w:t>1mm</w:t>
      </w:r>
      <w:r>
        <w:rPr>
          <w:rFonts w:hint="eastAsia"/>
          <w:szCs w:val="21"/>
        </w:rPr>
        <w:t>。</w:t>
      </w:r>
    </w:p>
    <w:p w:rsidR="00F42D30" w:rsidRDefault="00DA7609" w:rsidP="007060C6">
      <w:pPr>
        <w:adjustRightInd w:val="0"/>
        <w:snapToGrid w:val="0"/>
        <w:ind w:firstLineChars="200" w:firstLine="420"/>
        <w:rPr>
          <w:szCs w:val="21"/>
        </w:rPr>
      </w:pPr>
      <w:r>
        <w:rPr>
          <w:rFonts w:hint="eastAsia"/>
          <w:szCs w:val="21"/>
        </w:rPr>
        <w:t>（</w:t>
      </w:r>
      <w:r>
        <w:rPr>
          <w:szCs w:val="21"/>
        </w:rPr>
        <w:t>6</w:t>
      </w:r>
      <w:r>
        <w:rPr>
          <w:rFonts w:hint="eastAsia"/>
          <w:szCs w:val="21"/>
        </w:rPr>
        <w:t>）焊缝结构如图</w:t>
      </w:r>
      <w:r w:rsidR="001E4A22">
        <w:rPr>
          <w:rFonts w:hint="eastAsia"/>
          <w:szCs w:val="21"/>
        </w:rPr>
        <w:t>3</w:t>
      </w:r>
      <w:r w:rsidR="001E4A22">
        <w:rPr>
          <w:szCs w:val="21"/>
        </w:rPr>
        <w:t>.3.2.4</w:t>
      </w:r>
      <w:r>
        <w:rPr>
          <w:rFonts w:hint="eastAsia"/>
          <w:szCs w:val="21"/>
        </w:rPr>
        <w:t>所示</w:t>
      </w:r>
      <w:r>
        <w:rPr>
          <w:szCs w:val="21"/>
        </w:rPr>
        <w:t>。</w:t>
      </w:r>
    </w:p>
    <w:p w:rsidR="00F42D30" w:rsidRDefault="00DA7609">
      <w:pPr>
        <w:jc w:val="center"/>
        <w:textAlignment w:val="top"/>
        <w:rPr>
          <w:color w:val="000000"/>
        </w:rPr>
      </w:pPr>
      <w:r>
        <w:rPr>
          <w:noProof/>
          <w:color w:val="000000"/>
          <w:sz w:val="24"/>
        </w:rPr>
        <w:drawing>
          <wp:inline distT="0" distB="0" distL="0" distR="0">
            <wp:extent cx="2113280" cy="880745"/>
            <wp:effectExtent l="0" t="0" r="1270" b="0"/>
            <wp:docPr id="1" name="图片 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1.jpg"/>
                    <pic:cNvPicPr>
                      <a:picLocks noChangeAspect="1" noChangeArrowheads="1"/>
                    </pic:cNvPicPr>
                  </pic:nvPicPr>
                  <pic:blipFill>
                    <a:blip r:embed="rId13">
                      <a:extLst>
                        <a:ext uri="{28A0092B-C50C-407E-A947-70E740481C1C}">
                          <a14:useLocalDpi xmlns:a14="http://schemas.microsoft.com/office/drawing/2010/main" val="0"/>
                        </a:ext>
                      </a:extLst>
                    </a:blip>
                    <a:srcRect r="59913"/>
                    <a:stretch>
                      <a:fillRect/>
                    </a:stretch>
                  </pic:blipFill>
                  <pic:spPr>
                    <a:xfrm>
                      <a:off x="0" y="0"/>
                      <a:ext cx="2114331" cy="881103"/>
                    </a:xfrm>
                    <a:prstGeom prst="rect">
                      <a:avLst/>
                    </a:prstGeom>
                    <a:noFill/>
                    <a:ln>
                      <a:noFill/>
                    </a:ln>
                  </pic:spPr>
                </pic:pic>
              </a:graphicData>
            </a:graphic>
          </wp:inline>
        </w:drawing>
      </w:r>
      <w:r>
        <w:rPr>
          <w:rFonts w:hint="eastAsia"/>
          <w:color w:val="000000"/>
        </w:rPr>
        <w:t xml:space="preserve">          </w:t>
      </w:r>
      <w:r>
        <w:rPr>
          <w:noProof/>
          <w:color w:val="000000"/>
          <w:sz w:val="24"/>
        </w:rPr>
        <w:drawing>
          <wp:inline distT="0" distB="0" distL="0" distR="0">
            <wp:extent cx="2108200" cy="880745"/>
            <wp:effectExtent l="0" t="0" r="6350" b="0"/>
            <wp:docPr id="2" name="图片 2"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1.jpg"/>
                    <pic:cNvPicPr>
                      <a:picLocks noChangeAspect="1" noChangeArrowheads="1"/>
                    </pic:cNvPicPr>
                  </pic:nvPicPr>
                  <pic:blipFill>
                    <a:blip r:embed="rId13">
                      <a:extLst>
                        <a:ext uri="{28A0092B-C50C-407E-A947-70E740481C1C}">
                          <a14:useLocalDpi xmlns:a14="http://schemas.microsoft.com/office/drawing/2010/main" val="0"/>
                        </a:ext>
                      </a:extLst>
                    </a:blip>
                    <a:srcRect l="60025"/>
                    <a:stretch>
                      <a:fillRect/>
                    </a:stretch>
                  </pic:blipFill>
                  <pic:spPr>
                    <a:xfrm>
                      <a:off x="0" y="0"/>
                      <a:ext cx="2108415" cy="880745"/>
                    </a:xfrm>
                    <a:prstGeom prst="rect">
                      <a:avLst/>
                    </a:prstGeom>
                    <a:noFill/>
                    <a:ln>
                      <a:noFill/>
                    </a:ln>
                  </pic:spPr>
                </pic:pic>
              </a:graphicData>
            </a:graphic>
          </wp:inline>
        </w:drawing>
      </w:r>
    </w:p>
    <w:p w:rsidR="00F42D30" w:rsidRDefault="001E4A22">
      <w:pPr>
        <w:spacing w:line="360" w:lineRule="auto"/>
        <w:ind w:leftChars="-10" w:left="-2" w:hangingChars="9" w:hanging="19"/>
        <w:jc w:val="center"/>
        <w:rPr>
          <w:color w:val="000000"/>
          <w:szCs w:val="21"/>
        </w:rPr>
      </w:pPr>
      <w:r>
        <w:rPr>
          <w:color w:val="000000"/>
          <w:szCs w:val="21"/>
        </w:rPr>
        <w:t>3.3.2.4</w:t>
      </w:r>
      <w:r w:rsidR="00DA7609" w:rsidRPr="001E4A22">
        <w:rPr>
          <w:rFonts w:hint="eastAsia"/>
          <w:color w:val="000000"/>
          <w:szCs w:val="21"/>
        </w:rPr>
        <w:t xml:space="preserve">-1             </w:t>
      </w:r>
      <w:r w:rsidR="00DA7609" w:rsidRPr="001E4A22">
        <w:rPr>
          <w:color w:val="000000"/>
          <w:szCs w:val="21"/>
        </w:rPr>
        <w:t xml:space="preserve">    </w:t>
      </w:r>
      <w:r w:rsidR="00DA7609" w:rsidRPr="001E4A22">
        <w:rPr>
          <w:rFonts w:hint="eastAsia"/>
          <w:color w:val="000000"/>
          <w:szCs w:val="21"/>
        </w:rPr>
        <w:t xml:space="preserve">             </w:t>
      </w:r>
      <w:r w:rsidR="0016164B">
        <w:rPr>
          <w:color w:val="000000"/>
          <w:szCs w:val="21"/>
        </w:rPr>
        <w:t>3.3.2.4</w:t>
      </w:r>
      <w:r w:rsidR="00DA7609" w:rsidRPr="001E4A22">
        <w:rPr>
          <w:rFonts w:hint="eastAsia"/>
          <w:color w:val="000000"/>
          <w:szCs w:val="21"/>
        </w:rPr>
        <w:t>-2</w:t>
      </w:r>
    </w:p>
    <w:p w:rsidR="00F42D30" w:rsidRDefault="00DA7609">
      <w:pPr>
        <w:spacing w:line="360" w:lineRule="auto"/>
        <w:ind w:leftChars="-10" w:left="-2" w:hangingChars="9" w:hanging="19"/>
        <w:jc w:val="center"/>
        <w:rPr>
          <w:color w:val="000000"/>
        </w:rPr>
      </w:pPr>
      <w:r>
        <w:rPr>
          <w:noProof/>
          <w:color w:val="000000"/>
        </w:rPr>
        <w:lastRenderedPageBreak/>
        <w:drawing>
          <wp:inline distT="0" distB="0" distL="0" distR="0">
            <wp:extent cx="2147570" cy="1473200"/>
            <wp:effectExtent l="0" t="0" r="5080" b="0"/>
            <wp:docPr id="5" name="图片 5"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2.jpg"/>
                    <pic:cNvPicPr>
                      <a:picLocks noChangeAspect="1" noChangeArrowheads="1"/>
                    </pic:cNvPicPr>
                  </pic:nvPicPr>
                  <pic:blipFill>
                    <a:blip r:embed="rId14">
                      <a:extLst>
                        <a:ext uri="{28A0092B-C50C-407E-A947-70E740481C1C}">
                          <a14:useLocalDpi xmlns:a14="http://schemas.microsoft.com/office/drawing/2010/main" val="0"/>
                        </a:ext>
                      </a:extLst>
                    </a:blip>
                    <a:srcRect r="59269"/>
                    <a:stretch>
                      <a:fillRect/>
                    </a:stretch>
                  </pic:blipFill>
                  <pic:spPr>
                    <a:xfrm>
                      <a:off x="0" y="0"/>
                      <a:ext cx="2148312" cy="1473430"/>
                    </a:xfrm>
                    <a:prstGeom prst="rect">
                      <a:avLst/>
                    </a:prstGeom>
                    <a:noFill/>
                    <a:ln>
                      <a:noFill/>
                    </a:ln>
                  </pic:spPr>
                </pic:pic>
              </a:graphicData>
            </a:graphic>
          </wp:inline>
        </w:drawing>
      </w:r>
    </w:p>
    <w:p w:rsidR="00F42D30" w:rsidRDefault="0016164B">
      <w:pPr>
        <w:spacing w:line="360" w:lineRule="auto"/>
        <w:ind w:leftChars="-10" w:left="-2" w:hangingChars="9" w:hanging="19"/>
        <w:jc w:val="center"/>
        <w:rPr>
          <w:color w:val="000000"/>
        </w:rPr>
      </w:pPr>
      <w:r>
        <w:rPr>
          <w:color w:val="000000"/>
        </w:rPr>
        <w:t>3.3.2.4</w:t>
      </w:r>
      <w:r w:rsidR="00DA7609" w:rsidRPr="0016164B">
        <w:rPr>
          <w:rFonts w:hint="eastAsia"/>
          <w:color w:val="000000"/>
        </w:rPr>
        <w:t>-3</w:t>
      </w:r>
    </w:p>
    <w:p w:rsidR="00F42D30" w:rsidRDefault="00DA7609">
      <w:pPr>
        <w:spacing w:line="360" w:lineRule="auto"/>
        <w:ind w:leftChars="-10" w:left="-2" w:hangingChars="9" w:hanging="19"/>
        <w:jc w:val="center"/>
        <w:rPr>
          <w:color w:val="000000"/>
        </w:rPr>
      </w:pPr>
      <w:r>
        <w:rPr>
          <w:noProof/>
          <w:color w:val="000000"/>
        </w:rPr>
        <w:drawing>
          <wp:inline distT="0" distB="0" distL="0" distR="0">
            <wp:extent cx="2095500" cy="1413510"/>
            <wp:effectExtent l="0" t="0" r="0" b="0"/>
            <wp:docPr id="6" name="图片 6"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2.jpg"/>
                    <pic:cNvPicPr>
                      <a:picLocks noChangeAspect="1" noChangeArrowheads="1"/>
                    </pic:cNvPicPr>
                  </pic:nvPicPr>
                  <pic:blipFill>
                    <a:blip r:embed="rId14">
                      <a:extLst>
                        <a:ext uri="{28A0092B-C50C-407E-A947-70E740481C1C}">
                          <a14:useLocalDpi xmlns:a14="http://schemas.microsoft.com/office/drawing/2010/main" val="0"/>
                        </a:ext>
                      </a:extLst>
                    </a:blip>
                    <a:srcRect l="62161" b="8613"/>
                    <a:stretch>
                      <a:fillRect/>
                    </a:stretch>
                  </pic:blipFill>
                  <pic:spPr>
                    <a:xfrm>
                      <a:off x="0" y="0"/>
                      <a:ext cx="2104192" cy="1419707"/>
                    </a:xfrm>
                    <a:prstGeom prst="rect">
                      <a:avLst/>
                    </a:prstGeom>
                    <a:noFill/>
                    <a:ln>
                      <a:noFill/>
                    </a:ln>
                  </pic:spPr>
                </pic:pic>
              </a:graphicData>
            </a:graphic>
          </wp:inline>
        </w:drawing>
      </w:r>
      <w:r>
        <w:rPr>
          <w:rFonts w:hint="eastAsia"/>
          <w:color w:val="000000"/>
        </w:rPr>
        <w:t xml:space="preserve">             </w:t>
      </w:r>
      <w:r>
        <w:rPr>
          <w:noProof/>
          <w:color w:val="000000"/>
        </w:rPr>
        <w:drawing>
          <wp:inline distT="0" distB="0" distL="0" distR="0">
            <wp:extent cx="1901825" cy="1233170"/>
            <wp:effectExtent l="0" t="0" r="3175" b="5080"/>
            <wp:docPr id="7" name="图片 7"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4.jpg"/>
                    <pic:cNvPicPr>
                      <a:picLocks noChangeAspect="1" noChangeArrowheads="1"/>
                    </pic:cNvPicPr>
                  </pic:nvPicPr>
                  <pic:blipFill>
                    <a:blip r:embed="rId15">
                      <a:extLst>
                        <a:ext uri="{28A0092B-C50C-407E-A947-70E740481C1C}">
                          <a14:useLocalDpi xmlns:a14="http://schemas.microsoft.com/office/drawing/2010/main" val="0"/>
                        </a:ext>
                      </a:extLst>
                    </a:blip>
                    <a:srcRect l="2648" b="7686"/>
                    <a:stretch>
                      <a:fillRect/>
                    </a:stretch>
                  </pic:blipFill>
                  <pic:spPr>
                    <a:xfrm>
                      <a:off x="0" y="0"/>
                      <a:ext cx="1918549" cy="1244425"/>
                    </a:xfrm>
                    <a:prstGeom prst="rect">
                      <a:avLst/>
                    </a:prstGeom>
                    <a:noFill/>
                    <a:ln>
                      <a:noFill/>
                    </a:ln>
                  </pic:spPr>
                </pic:pic>
              </a:graphicData>
            </a:graphic>
          </wp:inline>
        </w:drawing>
      </w:r>
    </w:p>
    <w:p w:rsidR="00F42D30" w:rsidRDefault="0016164B">
      <w:pPr>
        <w:spacing w:line="360" w:lineRule="auto"/>
        <w:ind w:firstLineChars="200" w:firstLine="420"/>
        <w:jc w:val="center"/>
        <w:rPr>
          <w:color w:val="000000"/>
          <w:szCs w:val="21"/>
        </w:rPr>
      </w:pPr>
      <w:r>
        <w:rPr>
          <w:color w:val="000000"/>
          <w:szCs w:val="21"/>
        </w:rPr>
        <w:t>3.3.2.4</w:t>
      </w:r>
      <w:r w:rsidR="00DA7609" w:rsidRPr="0016164B">
        <w:rPr>
          <w:rFonts w:hint="eastAsia"/>
          <w:color w:val="000000"/>
          <w:szCs w:val="21"/>
        </w:rPr>
        <w:t>-4</w:t>
      </w:r>
    </w:p>
    <w:p w:rsidR="00F42D30" w:rsidRDefault="00DA7609">
      <w:pPr>
        <w:spacing w:line="360" w:lineRule="auto"/>
        <w:ind w:leftChars="-10" w:left="-2" w:hangingChars="9" w:hanging="19"/>
        <w:jc w:val="center"/>
        <w:rPr>
          <w:color w:val="000000"/>
        </w:rPr>
      </w:pPr>
      <w:r>
        <w:rPr>
          <w:rFonts w:hint="eastAsia"/>
          <w:color w:val="000000"/>
        </w:rPr>
        <w:t>1-</w:t>
      </w:r>
      <w:r>
        <w:rPr>
          <w:rFonts w:hint="eastAsia"/>
          <w:color w:val="000000"/>
        </w:rPr>
        <w:t>单面剖口焊接；</w:t>
      </w:r>
      <w:r>
        <w:rPr>
          <w:rFonts w:hint="eastAsia"/>
          <w:color w:val="000000"/>
        </w:rPr>
        <w:t>2-</w:t>
      </w:r>
      <w:r>
        <w:rPr>
          <w:rFonts w:hint="eastAsia"/>
          <w:color w:val="000000"/>
        </w:rPr>
        <w:t>双面剖口焊接；</w:t>
      </w:r>
      <w:r>
        <w:rPr>
          <w:rFonts w:hint="eastAsia"/>
          <w:color w:val="000000"/>
        </w:rPr>
        <w:t>3-</w:t>
      </w:r>
      <w:r>
        <w:rPr>
          <w:rFonts w:hint="eastAsia"/>
          <w:color w:val="000000"/>
        </w:rPr>
        <w:t>双面角接焊接；</w:t>
      </w:r>
      <w:r>
        <w:rPr>
          <w:rFonts w:hint="eastAsia"/>
          <w:color w:val="000000"/>
        </w:rPr>
        <w:t>4-</w:t>
      </w:r>
      <w:r>
        <w:rPr>
          <w:rFonts w:hint="eastAsia"/>
          <w:color w:val="000000"/>
        </w:rPr>
        <w:t>角焊接</w:t>
      </w:r>
    </w:p>
    <w:p w:rsidR="00F42D30" w:rsidRDefault="00DA7609">
      <w:pPr>
        <w:adjustRightInd w:val="0"/>
        <w:snapToGrid w:val="0"/>
        <w:ind w:firstLineChars="200" w:firstLine="420"/>
        <w:jc w:val="center"/>
        <w:rPr>
          <w:szCs w:val="21"/>
        </w:rPr>
      </w:pPr>
      <w:r w:rsidRPr="0016164B">
        <w:rPr>
          <w:rFonts w:hint="eastAsia"/>
          <w:szCs w:val="21"/>
        </w:rPr>
        <w:t>图</w:t>
      </w:r>
      <w:r w:rsidR="0016164B">
        <w:rPr>
          <w:rFonts w:hint="eastAsia"/>
          <w:szCs w:val="21"/>
        </w:rPr>
        <w:t>3</w:t>
      </w:r>
      <w:r w:rsidR="0016164B">
        <w:rPr>
          <w:szCs w:val="21"/>
        </w:rPr>
        <w:t>.3.2.4</w:t>
      </w:r>
      <w:r w:rsidRPr="0016164B">
        <w:rPr>
          <w:rFonts w:hint="eastAsia"/>
          <w:szCs w:val="21"/>
        </w:rPr>
        <w:t>焊缝结构</w:t>
      </w:r>
    </w:p>
    <w:p w:rsidR="00F42D30" w:rsidRDefault="00F42D30" w:rsidP="007060C6">
      <w:pPr>
        <w:adjustRightInd w:val="0"/>
        <w:snapToGrid w:val="0"/>
        <w:ind w:firstLineChars="200" w:firstLine="420"/>
        <w:rPr>
          <w:szCs w:val="21"/>
        </w:rPr>
      </w:pPr>
    </w:p>
    <w:p w:rsidR="00F42D30" w:rsidRDefault="00DA7609" w:rsidP="007060C6">
      <w:pPr>
        <w:adjustRightInd w:val="0"/>
        <w:snapToGrid w:val="0"/>
        <w:ind w:firstLineChars="200" w:firstLine="422"/>
        <w:rPr>
          <w:b/>
        </w:rPr>
      </w:pPr>
      <w:r>
        <w:rPr>
          <w:rFonts w:hint="eastAsia"/>
          <w:b/>
        </w:rPr>
        <w:t>3.</w:t>
      </w:r>
      <w:r>
        <w:rPr>
          <w:b/>
        </w:rPr>
        <w:t>3</w:t>
      </w:r>
      <w:r>
        <w:rPr>
          <w:rFonts w:hint="eastAsia"/>
          <w:b/>
        </w:rPr>
        <w:t>.</w:t>
      </w:r>
      <w:r>
        <w:rPr>
          <w:b/>
        </w:rPr>
        <w:t>3</w:t>
      </w:r>
      <w:r>
        <w:rPr>
          <w:rFonts w:hint="eastAsia"/>
          <w:b/>
        </w:rPr>
        <w:t xml:space="preserve">  </w:t>
      </w:r>
      <w:r>
        <w:rPr>
          <w:rFonts w:hint="eastAsia"/>
          <w:b/>
        </w:rPr>
        <w:t>铆接工艺</w:t>
      </w:r>
    </w:p>
    <w:p w:rsidR="00F42D30" w:rsidRDefault="00DA7609" w:rsidP="007060C6">
      <w:pPr>
        <w:adjustRightInd w:val="0"/>
        <w:snapToGrid w:val="0"/>
        <w:ind w:firstLineChars="200" w:firstLine="420"/>
      </w:pPr>
      <w:r>
        <w:t xml:space="preserve">3.3.3.1  </w:t>
      </w:r>
      <w:r>
        <w:rPr>
          <w:rFonts w:hint="eastAsia"/>
        </w:rPr>
        <w:t>聚乙烯板材的铆接方法可采用金属制品的铆接方法，根据不同的铆接部位可选用金属铆钉，亦可选用热型性塑料铆钉。</w:t>
      </w:r>
    </w:p>
    <w:p w:rsidR="00F42D30" w:rsidRDefault="00DA7609" w:rsidP="007060C6">
      <w:pPr>
        <w:adjustRightInd w:val="0"/>
        <w:snapToGrid w:val="0"/>
        <w:ind w:firstLineChars="200" w:firstLine="420"/>
      </w:pPr>
      <w:r>
        <w:t xml:space="preserve">3.3.3.2  </w:t>
      </w:r>
      <w:r>
        <w:rPr>
          <w:rFonts w:hint="eastAsia"/>
        </w:rPr>
        <w:t>铆接时宜采用压入铆接法，铆钉两端应附上垫圈。</w:t>
      </w:r>
    </w:p>
    <w:p w:rsidR="00F42D30" w:rsidRDefault="00F42D30" w:rsidP="007060C6">
      <w:pPr>
        <w:adjustRightInd w:val="0"/>
        <w:snapToGrid w:val="0"/>
        <w:ind w:firstLineChars="200" w:firstLine="420"/>
      </w:pPr>
    </w:p>
    <w:p w:rsidR="00F42D30" w:rsidRDefault="00DA7609" w:rsidP="007060C6">
      <w:pPr>
        <w:adjustRightInd w:val="0"/>
        <w:snapToGrid w:val="0"/>
        <w:ind w:firstLineChars="200" w:firstLine="422"/>
        <w:rPr>
          <w:b/>
        </w:rPr>
      </w:pPr>
      <w:r>
        <w:rPr>
          <w:rFonts w:hint="eastAsia"/>
          <w:b/>
        </w:rPr>
        <w:t>3.</w:t>
      </w:r>
      <w:r>
        <w:rPr>
          <w:b/>
        </w:rPr>
        <w:t>3</w:t>
      </w:r>
      <w:r>
        <w:rPr>
          <w:rFonts w:hint="eastAsia"/>
          <w:b/>
        </w:rPr>
        <w:t>.</w:t>
      </w:r>
      <w:r>
        <w:rPr>
          <w:b/>
        </w:rPr>
        <w:t>4</w:t>
      </w:r>
      <w:r>
        <w:rPr>
          <w:rFonts w:hint="eastAsia"/>
          <w:b/>
        </w:rPr>
        <w:t xml:space="preserve">  </w:t>
      </w:r>
      <w:r>
        <w:rPr>
          <w:rFonts w:hint="eastAsia"/>
          <w:b/>
        </w:rPr>
        <w:t>缺陷修复工艺</w:t>
      </w:r>
    </w:p>
    <w:p w:rsidR="00F42D30" w:rsidRDefault="00DA7609" w:rsidP="007060C6">
      <w:pPr>
        <w:adjustRightInd w:val="0"/>
        <w:snapToGrid w:val="0"/>
        <w:ind w:firstLineChars="200" w:firstLine="420"/>
      </w:pPr>
      <w:r>
        <w:t xml:space="preserve">3.3.4.1 </w:t>
      </w:r>
      <w:r>
        <w:rPr>
          <w:rFonts w:hint="eastAsia"/>
        </w:rPr>
        <w:t>变形矫正</w:t>
      </w:r>
    </w:p>
    <w:p w:rsidR="00F42D30" w:rsidRDefault="00DA7609" w:rsidP="007060C6">
      <w:pPr>
        <w:adjustRightInd w:val="0"/>
        <w:snapToGrid w:val="0"/>
        <w:ind w:firstLineChars="200" w:firstLine="420"/>
      </w:pPr>
      <w:r>
        <w:rPr>
          <w:rFonts w:hint="eastAsia"/>
        </w:rPr>
        <w:t>（</w:t>
      </w:r>
      <w:r>
        <w:rPr>
          <w:rFonts w:hint="eastAsia"/>
        </w:rPr>
        <w:t>1</w:t>
      </w:r>
      <w:r>
        <w:rPr>
          <w:rFonts w:hint="eastAsia"/>
        </w:rPr>
        <w:t>）水火矫正法：通过对变形部位正反两面进行有规则的热风集中加热再冷却，使该部位获得不可逆的塑性变形，达到矫正变形的目的。</w:t>
      </w:r>
    </w:p>
    <w:p w:rsidR="00F42D30" w:rsidRDefault="00DA7609" w:rsidP="007060C6">
      <w:pPr>
        <w:adjustRightInd w:val="0"/>
        <w:snapToGrid w:val="0"/>
        <w:ind w:firstLineChars="200" w:firstLine="420"/>
      </w:pPr>
      <w:r>
        <w:rPr>
          <w:rFonts w:hint="eastAsia"/>
        </w:rPr>
        <w:t>（</w:t>
      </w:r>
      <w:r>
        <w:rPr>
          <w:rFonts w:hint="eastAsia"/>
        </w:rPr>
        <w:t>2</w:t>
      </w:r>
      <w:r>
        <w:rPr>
          <w:rFonts w:hint="eastAsia"/>
        </w:rPr>
        <w:t>）机械矫正法：将变形部位热风均匀加热至软化温度，对该部位施加外力，减少或消除该处的塑性变形，保持外力直至材料冷却到室温，达到矫正变形的目的。</w:t>
      </w:r>
    </w:p>
    <w:p w:rsidR="00F42D30" w:rsidRDefault="00DA7609" w:rsidP="007060C6">
      <w:pPr>
        <w:adjustRightInd w:val="0"/>
        <w:snapToGrid w:val="0"/>
        <w:ind w:firstLineChars="200" w:firstLine="420"/>
      </w:pPr>
      <w:r>
        <w:t xml:space="preserve">3.3.4.2 </w:t>
      </w:r>
      <w:r>
        <w:rPr>
          <w:rFonts w:hint="eastAsia"/>
        </w:rPr>
        <w:t>破损修复</w:t>
      </w:r>
    </w:p>
    <w:p w:rsidR="00F42D30" w:rsidRDefault="00DA7609" w:rsidP="007060C6">
      <w:pPr>
        <w:adjustRightInd w:val="0"/>
        <w:snapToGrid w:val="0"/>
        <w:ind w:firstLineChars="200" w:firstLine="420"/>
      </w:pPr>
      <w:r>
        <w:rPr>
          <w:rFonts w:hint="eastAsia"/>
        </w:rPr>
        <w:t>（</w:t>
      </w:r>
      <w:r>
        <w:rPr>
          <w:rFonts w:hint="eastAsia"/>
        </w:rPr>
        <w:t>1</w:t>
      </w:r>
      <w:r>
        <w:rPr>
          <w:rFonts w:hint="eastAsia"/>
        </w:rPr>
        <w:t>）热熔涂敷法：将待修复区域表面热风加热至焊接温度，在破损凹陷处涂敷同材质的粉料或者薄膜，热风吹化后用压辊压实，冷却至室温后再打磨至表面平齐、光滑；适用于非穿透式的表面刮痕、陷坑等。</w:t>
      </w:r>
    </w:p>
    <w:p w:rsidR="00F42D30" w:rsidRDefault="00DA7609" w:rsidP="007060C6">
      <w:pPr>
        <w:adjustRightInd w:val="0"/>
        <w:snapToGrid w:val="0"/>
        <w:ind w:firstLineChars="200" w:firstLine="420"/>
      </w:pPr>
      <w:r>
        <w:rPr>
          <w:rFonts w:hint="eastAsia"/>
        </w:rPr>
        <w:t>（</w:t>
      </w:r>
      <w:r>
        <w:rPr>
          <w:rFonts w:hint="eastAsia"/>
        </w:rPr>
        <w:t>2</w:t>
      </w:r>
      <w:r>
        <w:rPr>
          <w:rFonts w:hint="eastAsia"/>
        </w:rPr>
        <w:t>）直接填充法：在破损区域的一面固定一块金属板，另一面采用焊接工艺向破损处挤入熔融的焊条，冷却至室温后双面打磨至表面平齐、光滑；适用于开口宽度不大于</w:t>
      </w:r>
      <w:r>
        <w:t>20mm</w:t>
      </w:r>
      <w:r>
        <w:rPr>
          <w:rFonts w:hint="eastAsia"/>
        </w:rPr>
        <w:t>的条状裂缝、最大外径不大于</w:t>
      </w:r>
      <w:r>
        <w:t>25mm</w:t>
      </w:r>
      <w:r>
        <w:rPr>
          <w:rFonts w:hint="eastAsia"/>
        </w:rPr>
        <w:t>的穿孔等穿透式破损。</w:t>
      </w:r>
    </w:p>
    <w:p w:rsidR="00F42D30" w:rsidRDefault="00DA7609" w:rsidP="007060C6">
      <w:pPr>
        <w:adjustRightInd w:val="0"/>
        <w:snapToGrid w:val="0"/>
        <w:ind w:firstLineChars="200" w:firstLine="420"/>
      </w:pPr>
      <w:r>
        <w:rPr>
          <w:rFonts w:hint="eastAsia"/>
        </w:rPr>
        <w:t>（</w:t>
      </w:r>
      <w:r>
        <w:rPr>
          <w:rFonts w:hint="eastAsia"/>
        </w:rPr>
        <w:t>3</w:t>
      </w:r>
      <w:r>
        <w:rPr>
          <w:rFonts w:hint="eastAsia"/>
        </w:rPr>
        <w:t>）切割重焊法：将破损区域整块切除后，重新焊接一块新板，切除形状为圆角矩形，圆角半径不小于该处板厚，矩形边缘距离破损区域边缘不小于</w:t>
      </w:r>
      <w:r>
        <w:t>5mm</w:t>
      </w:r>
      <w:r>
        <w:rPr>
          <w:rFonts w:hint="eastAsia"/>
        </w:rPr>
        <w:t>，但不必大于</w:t>
      </w:r>
      <w:r>
        <w:t>10mm</w:t>
      </w:r>
      <w:r>
        <w:rPr>
          <w:rFonts w:hint="eastAsia"/>
        </w:rPr>
        <w:t>；适用于面积较大的破损。</w:t>
      </w:r>
    </w:p>
    <w:p w:rsidR="00F42D30" w:rsidRDefault="00DA7609">
      <w:pPr>
        <w:adjustRightInd w:val="0"/>
        <w:snapToGrid w:val="0"/>
        <w:ind w:firstLineChars="200" w:firstLine="420"/>
        <w:jc w:val="left"/>
        <w:rPr>
          <w:szCs w:val="21"/>
        </w:rPr>
      </w:pPr>
      <w:r>
        <w:rPr>
          <w:szCs w:val="21"/>
        </w:rPr>
        <w:br w:type="page"/>
      </w:r>
    </w:p>
    <w:p w:rsidR="00F42D30" w:rsidRDefault="00F42D30">
      <w:pPr>
        <w:adjustRightInd w:val="0"/>
        <w:snapToGrid w:val="0"/>
        <w:ind w:firstLineChars="200" w:firstLine="420"/>
        <w:jc w:val="left"/>
        <w:rPr>
          <w:szCs w:val="21"/>
        </w:rPr>
      </w:pPr>
    </w:p>
    <w:p w:rsidR="00F42D30" w:rsidRDefault="00DA7609">
      <w:pPr>
        <w:pStyle w:val="1"/>
        <w:autoSpaceDE w:val="0"/>
        <w:autoSpaceDN w:val="0"/>
        <w:snapToGrid/>
        <w:spacing w:before="240" w:after="240" w:line="240" w:lineRule="auto"/>
        <w:textAlignment w:val="baseline"/>
        <w:rPr>
          <w:bCs w:val="0"/>
          <w:szCs w:val="20"/>
        </w:rPr>
      </w:pPr>
      <w:bookmarkStart w:id="53" w:name="_Toc50386763"/>
      <w:bookmarkStart w:id="54" w:name="_Toc70411343"/>
      <w:r>
        <w:rPr>
          <w:bCs w:val="0"/>
          <w:szCs w:val="20"/>
        </w:rPr>
        <w:t>第</w:t>
      </w:r>
      <w:r>
        <w:rPr>
          <w:bCs w:val="0"/>
          <w:szCs w:val="20"/>
        </w:rPr>
        <w:t>4</w:t>
      </w:r>
      <w:r>
        <w:rPr>
          <w:rFonts w:hint="eastAsia"/>
          <w:bCs w:val="0"/>
          <w:szCs w:val="20"/>
        </w:rPr>
        <w:t>章</w:t>
      </w:r>
      <w:r>
        <w:rPr>
          <w:bCs w:val="0"/>
          <w:szCs w:val="20"/>
        </w:rPr>
        <w:t xml:space="preserve">  </w:t>
      </w:r>
      <w:r>
        <w:rPr>
          <w:rFonts w:hint="eastAsia"/>
          <w:bCs w:val="0"/>
          <w:szCs w:val="20"/>
        </w:rPr>
        <w:t>船体结构</w:t>
      </w:r>
      <w:bookmarkEnd w:id="53"/>
      <w:bookmarkEnd w:id="54"/>
    </w:p>
    <w:p w:rsidR="00F42D30" w:rsidRDefault="00DA7609">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55" w:name="_Toc50386764"/>
      <w:bookmarkStart w:id="56" w:name="_Toc70411344"/>
      <w:r>
        <w:rPr>
          <w:rFonts w:eastAsia="楷体"/>
          <w:b w:val="0"/>
          <w:bCs w:val="0"/>
          <w:snapToGrid w:val="0"/>
          <w:kern w:val="0"/>
          <w:sz w:val="28"/>
          <w:szCs w:val="20"/>
        </w:rPr>
        <w:t>第</w:t>
      </w:r>
      <w:r>
        <w:rPr>
          <w:rFonts w:eastAsia="楷体"/>
          <w:b w:val="0"/>
          <w:bCs w:val="0"/>
          <w:snapToGrid w:val="0"/>
          <w:kern w:val="0"/>
          <w:sz w:val="28"/>
          <w:szCs w:val="20"/>
        </w:rPr>
        <w:t>1</w:t>
      </w:r>
      <w:r>
        <w:rPr>
          <w:rFonts w:eastAsia="楷体"/>
          <w:b w:val="0"/>
          <w:bCs w:val="0"/>
          <w:snapToGrid w:val="0"/>
          <w:kern w:val="0"/>
          <w:sz w:val="28"/>
          <w:szCs w:val="20"/>
        </w:rPr>
        <w:t>节</w:t>
      </w:r>
      <w:r>
        <w:rPr>
          <w:rFonts w:eastAsia="楷体"/>
          <w:b w:val="0"/>
          <w:bCs w:val="0"/>
          <w:snapToGrid w:val="0"/>
          <w:kern w:val="0"/>
          <w:sz w:val="28"/>
          <w:szCs w:val="20"/>
        </w:rPr>
        <w:t xml:space="preserve">  </w:t>
      </w:r>
      <w:r>
        <w:rPr>
          <w:rFonts w:eastAsia="楷体" w:hint="eastAsia"/>
          <w:b w:val="0"/>
          <w:bCs w:val="0"/>
          <w:snapToGrid w:val="0"/>
          <w:kern w:val="0"/>
          <w:sz w:val="28"/>
          <w:szCs w:val="20"/>
        </w:rPr>
        <w:t>一般规定</w:t>
      </w:r>
      <w:bookmarkEnd w:id="55"/>
      <w:bookmarkEnd w:id="56"/>
    </w:p>
    <w:p w:rsidR="00F42D30" w:rsidRDefault="00DA7609" w:rsidP="007060C6">
      <w:pPr>
        <w:adjustRightInd w:val="0"/>
        <w:snapToGrid w:val="0"/>
        <w:ind w:firstLineChars="200" w:firstLine="420"/>
      </w:pPr>
      <w:r>
        <w:t xml:space="preserve">4.1.1  </w:t>
      </w:r>
      <w:r>
        <w:rPr>
          <w:rFonts w:hint="eastAsia"/>
        </w:rPr>
        <w:t>船体结构的设计应能承受船舶在整个服役期间所遭遇的最大外力。</w:t>
      </w:r>
    </w:p>
    <w:p w:rsidR="00F42D30" w:rsidRDefault="00DA7609" w:rsidP="007060C6">
      <w:pPr>
        <w:adjustRightInd w:val="0"/>
        <w:snapToGrid w:val="0"/>
        <w:ind w:firstLineChars="200" w:firstLine="420"/>
      </w:pPr>
      <w:r>
        <w:t xml:space="preserve">4.1.2  </w:t>
      </w:r>
      <w:r>
        <w:rPr>
          <w:rFonts w:hint="eastAsia"/>
        </w:rPr>
        <w:t>船体骨材的短边间距应不大于</w:t>
      </w:r>
      <w:r w:rsidR="007060C6">
        <w:t>500</w:t>
      </w:r>
      <w:r>
        <w:t>mm</w:t>
      </w:r>
      <w:r>
        <w:rPr>
          <w:rFonts w:hint="eastAsia"/>
        </w:rPr>
        <w:t>。</w:t>
      </w:r>
    </w:p>
    <w:p w:rsidR="00F42D30" w:rsidRDefault="00DA7609" w:rsidP="007060C6">
      <w:pPr>
        <w:adjustRightInd w:val="0"/>
        <w:snapToGrid w:val="0"/>
        <w:ind w:firstLineChars="200" w:firstLine="420"/>
      </w:pPr>
      <w:r>
        <w:t xml:space="preserve">4.1.3  </w:t>
      </w:r>
      <w:r>
        <w:rPr>
          <w:rFonts w:hint="eastAsia"/>
        </w:rPr>
        <w:t>纵骨架式结构的纵向构件应保持连续或等效连续。纵向次要骨材在舱壁处中断时，应设置连接肘板以保证结构的纵向连续性。位于舱壁两侧的纵向次要骨材和肘板均应对齐。</w:t>
      </w:r>
    </w:p>
    <w:p w:rsidR="00F42D30" w:rsidRDefault="00DA7609" w:rsidP="007060C6">
      <w:pPr>
        <w:adjustRightInd w:val="0"/>
        <w:snapToGrid w:val="0"/>
        <w:ind w:firstLineChars="200" w:firstLine="420"/>
      </w:pPr>
      <w:r>
        <w:t xml:space="preserve">4.1.4  </w:t>
      </w:r>
      <w:r>
        <w:rPr>
          <w:rFonts w:hint="eastAsia"/>
        </w:rPr>
        <w:t>横骨架式结构的横向构件亦应尽可能保持连续。横向次要骨材在纵舱壁或纵向主要构件处中断时，同样应设置肘板，且骨材和肘板都应对齐。</w:t>
      </w:r>
    </w:p>
    <w:p w:rsidR="00F42D30" w:rsidRDefault="00DA7609" w:rsidP="007060C6">
      <w:pPr>
        <w:adjustRightInd w:val="0"/>
        <w:snapToGrid w:val="0"/>
        <w:ind w:firstLineChars="200" w:firstLine="420"/>
      </w:pPr>
      <w:r>
        <w:t xml:space="preserve">4.1.5  </w:t>
      </w:r>
      <w:r>
        <w:rPr>
          <w:rFonts w:hint="eastAsia"/>
        </w:rPr>
        <w:t>船底实肋板、船侧强肋骨和甲板强横梁应在同一横剖面内有效连续，并有效地连接，构成完整的刚性整体。</w:t>
      </w:r>
    </w:p>
    <w:p w:rsidR="00F42D30" w:rsidRDefault="00DA7609" w:rsidP="007060C6">
      <w:pPr>
        <w:adjustRightInd w:val="0"/>
        <w:snapToGrid w:val="0"/>
        <w:ind w:firstLineChars="200" w:firstLine="420"/>
      </w:pPr>
      <w:r>
        <w:t xml:space="preserve">4.1.6  </w:t>
      </w:r>
      <w:r>
        <w:rPr>
          <w:rFonts w:hint="eastAsia"/>
        </w:rPr>
        <w:t>设计单位可以按平面板架或立体刚架有限元分析法或其他理论计算法确定构件的尺寸及布置，但板厚仍应满足最小厚度要求，且应提交必要的计算资料供船舶检验机构审查。</w:t>
      </w:r>
    </w:p>
    <w:p w:rsidR="00A11664" w:rsidRPr="00A11664" w:rsidRDefault="007D1B66" w:rsidP="00A11664">
      <w:pPr>
        <w:adjustRightInd w:val="0"/>
        <w:snapToGrid w:val="0"/>
        <w:ind w:firstLineChars="200" w:firstLine="420"/>
      </w:pPr>
      <w:r>
        <w:t xml:space="preserve">4.1.7  </w:t>
      </w:r>
      <w:r w:rsidR="00A11664" w:rsidRPr="00A11664">
        <w:rPr>
          <w:rFonts w:hint="eastAsia"/>
        </w:rPr>
        <w:t>船长大于</w:t>
      </w:r>
      <w:r w:rsidR="00A11664" w:rsidRPr="00A11664">
        <w:rPr>
          <w:rFonts w:hint="eastAsia"/>
        </w:rPr>
        <w:t>1</w:t>
      </w:r>
      <w:r w:rsidR="00A11664" w:rsidRPr="00A11664">
        <w:t>6</w:t>
      </w:r>
      <w:r w:rsidR="00A11664" w:rsidRPr="00A11664">
        <w:rPr>
          <w:rFonts w:hint="eastAsia"/>
        </w:rPr>
        <w:t>m</w:t>
      </w:r>
      <w:r w:rsidR="00A11664" w:rsidRPr="00A11664">
        <w:rPr>
          <w:rFonts w:hint="eastAsia"/>
        </w:rPr>
        <w:t>但小于</w:t>
      </w:r>
      <w:r w:rsidR="00A11664" w:rsidRPr="00A11664">
        <w:rPr>
          <w:rFonts w:hint="eastAsia"/>
        </w:rPr>
        <w:t>2</w:t>
      </w:r>
      <w:r w:rsidR="00A11664" w:rsidRPr="00A11664">
        <w:t>4</w:t>
      </w:r>
      <w:r w:rsidR="00A11664" w:rsidRPr="00A11664">
        <w:rPr>
          <w:rFonts w:hint="eastAsia"/>
        </w:rPr>
        <w:t>m</w:t>
      </w:r>
      <w:r w:rsidR="00A11664" w:rsidRPr="00A11664">
        <w:rPr>
          <w:rFonts w:hint="eastAsia"/>
        </w:rPr>
        <w:t>焊接成型的高密度聚乙烯渔船</w:t>
      </w:r>
      <w:r w:rsidR="0002309B">
        <w:t>的结构</w:t>
      </w:r>
      <w:r w:rsidR="0002309B">
        <w:rPr>
          <w:rFonts w:hint="eastAsia"/>
        </w:rPr>
        <w:t>计算可参照</w:t>
      </w:r>
      <w:r w:rsidR="0002309B">
        <w:t>本章规定，并</w:t>
      </w:r>
      <w:r w:rsidR="0002309B">
        <w:rPr>
          <w:rFonts w:hint="eastAsia"/>
        </w:rPr>
        <w:t>使用</w:t>
      </w:r>
      <w:r w:rsidR="0002309B">
        <w:t>有限元的方法进行验证</w:t>
      </w:r>
      <w:r w:rsidR="0002309B">
        <w:rPr>
          <w:rFonts w:hint="eastAsia"/>
        </w:rPr>
        <w:t>，</w:t>
      </w:r>
      <w:r w:rsidR="00B93B45">
        <w:rPr>
          <w:rFonts w:hint="eastAsia"/>
        </w:rPr>
        <w:t>载重线</w:t>
      </w:r>
      <w:r w:rsidR="00B93B45">
        <w:t>、完整稳性、吨位计算、</w:t>
      </w:r>
      <w:r w:rsidR="00B93B45">
        <w:rPr>
          <w:rFonts w:hint="eastAsia"/>
        </w:rPr>
        <w:t>轮机、</w:t>
      </w:r>
      <w:r w:rsidR="00B93B45">
        <w:t>电气</w:t>
      </w:r>
      <w:r w:rsidR="00B93B45">
        <w:rPr>
          <w:rFonts w:hint="eastAsia"/>
        </w:rPr>
        <w:t>以及船舶</w:t>
      </w:r>
      <w:r w:rsidR="00B93B45">
        <w:t>设备应</w:t>
      </w:r>
      <w:r w:rsidR="000F541D" w:rsidRPr="00A11664">
        <w:t>满足本暂行规则</w:t>
      </w:r>
      <w:r w:rsidR="000F541D">
        <w:rPr>
          <w:rFonts w:hint="eastAsia"/>
        </w:rPr>
        <w:t>其他</w:t>
      </w:r>
      <w:r w:rsidR="00B93B45">
        <w:rPr>
          <w:rFonts w:hint="eastAsia"/>
        </w:rPr>
        <w:t>章</w:t>
      </w:r>
      <w:r w:rsidR="000F541D">
        <w:t>的</w:t>
      </w:r>
      <w:r w:rsidR="000F541D">
        <w:rPr>
          <w:rFonts w:hint="eastAsia"/>
        </w:rPr>
        <w:t>规定</w:t>
      </w:r>
      <w:r w:rsidR="00A11664" w:rsidRPr="00A11664">
        <w:rPr>
          <w:rFonts w:hint="eastAsia"/>
        </w:rPr>
        <w:t>。</w:t>
      </w:r>
    </w:p>
    <w:p w:rsidR="00F42D30" w:rsidRDefault="00DA7609">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57" w:name="_Toc70411345"/>
      <w:bookmarkStart w:id="58" w:name="_Toc50386765"/>
      <w:r>
        <w:rPr>
          <w:rFonts w:eastAsia="楷体"/>
          <w:b w:val="0"/>
          <w:bCs w:val="0"/>
          <w:snapToGrid w:val="0"/>
          <w:kern w:val="0"/>
          <w:sz w:val="28"/>
          <w:szCs w:val="20"/>
        </w:rPr>
        <w:t>第</w:t>
      </w:r>
      <w:r>
        <w:rPr>
          <w:rFonts w:eastAsia="楷体"/>
          <w:b w:val="0"/>
          <w:bCs w:val="0"/>
          <w:snapToGrid w:val="0"/>
          <w:kern w:val="0"/>
          <w:sz w:val="28"/>
          <w:szCs w:val="20"/>
        </w:rPr>
        <w:t>2</w:t>
      </w:r>
      <w:r>
        <w:rPr>
          <w:rFonts w:eastAsia="楷体"/>
          <w:b w:val="0"/>
          <w:bCs w:val="0"/>
          <w:snapToGrid w:val="0"/>
          <w:kern w:val="0"/>
          <w:sz w:val="28"/>
          <w:szCs w:val="20"/>
        </w:rPr>
        <w:t>节</w:t>
      </w:r>
      <w:r>
        <w:rPr>
          <w:rFonts w:eastAsia="楷体"/>
          <w:b w:val="0"/>
          <w:bCs w:val="0"/>
          <w:snapToGrid w:val="0"/>
          <w:kern w:val="0"/>
          <w:sz w:val="28"/>
          <w:szCs w:val="20"/>
        </w:rPr>
        <w:t xml:space="preserve">  </w:t>
      </w:r>
      <w:r>
        <w:rPr>
          <w:rFonts w:eastAsia="楷体" w:hint="eastAsia"/>
          <w:b w:val="0"/>
          <w:bCs w:val="0"/>
          <w:snapToGrid w:val="0"/>
          <w:kern w:val="0"/>
          <w:sz w:val="28"/>
          <w:szCs w:val="20"/>
        </w:rPr>
        <w:t>总纵强度</w:t>
      </w:r>
      <w:bookmarkEnd w:id="57"/>
    </w:p>
    <w:p w:rsidR="00F42D30" w:rsidRDefault="00DA7609" w:rsidP="007060C6">
      <w:pPr>
        <w:adjustRightInd w:val="0"/>
        <w:snapToGrid w:val="0"/>
        <w:ind w:firstLineChars="200" w:firstLine="422"/>
        <w:rPr>
          <w:b/>
        </w:rPr>
      </w:pPr>
      <w:r>
        <w:rPr>
          <w:b/>
        </w:rPr>
        <w:t xml:space="preserve">4.2.1  </w:t>
      </w:r>
      <w:r>
        <w:rPr>
          <w:rFonts w:hint="eastAsia"/>
          <w:b/>
        </w:rPr>
        <w:t>一般要求</w:t>
      </w:r>
    </w:p>
    <w:p w:rsidR="00F42D30" w:rsidRDefault="00DA7609" w:rsidP="007060C6">
      <w:pPr>
        <w:adjustRightInd w:val="0"/>
        <w:snapToGrid w:val="0"/>
        <w:ind w:firstLineChars="200" w:firstLine="420"/>
      </w:pPr>
      <w:r>
        <w:t xml:space="preserve">4.2.1.1  </w:t>
      </w:r>
      <w:r>
        <w:rPr>
          <w:rFonts w:hint="eastAsia"/>
        </w:rPr>
        <w:t>总纵强度校核时的装载状态均取满载出港装载情况。</w:t>
      </w:r>
    </w:p>
    <w:p w:rsidR="00F42D30" w:rsidRDefault="00DA7609" w:rsidP="007060C6">
      <w:pPr>
        <w:adjustRightInd w:val="0"/>
        <w:snapToGrid w:val="0"/>
        <w:ind w:firstLineChars="200" w:firstLine="420"/>
      </w:pPr>
      <w:r>
        <w:t xml:space="preserve">4.2.1.2  </w:t>
      </w:r>
      <w:r>
        <w:t>船长小于</w:t>
      </w:r>
      <w:r>
        <w:rPr>
          <w:rFonts w:hint="eastAsia"/>
        </w:rPr>
        <w:t>7</w:t>
      </w:r>
      <w:r>
        <w:t>m</w:t>
      </w:r>
      <w:r>
        <w:rPr>
          <w:rFonts w:hint="eastAsia"/>
        </w:rPr>
        <w:t>的</w:t>
      </w:r>
      <w:r>
        <w:t>渔船</w:t>
      </w:r>
      <w:r>
        <w:rPr>
          <w:rFonts w:hint="eastAsia"/>
        </w:rPr>
        <w:t>，且</w:t>
      </w:r>
      <w:r>
        <w:rPr>
          <w:rFonts w:ascii="Cambria Math" w:hAnsi="Cambria Math" w:cs="Cambria Math"/>
        </w:rPr>
        <w:t>𝐿</w:t>
      </w:r>
      <w:r w:rsidR="007060C6">
        <w:t>/</w:t>
      </w:r>
      <w:r>
        <w:rPr>
          <w:rFonts w:ascii="Cambria Math" w:hAnsi="Cambria Math" w:cs="Cambria Math"/>
        </w:rPr>
        <w:t>𝐷</w:t>
      </w:r>
      <w:r>
        <w:rPr>
          <w:rFonts w:hint="eastAsia"/>
        </w:rPr>
        <w:t>小于</w:t>
      </w:r>
      <w:r>
        <w:t>12</w:t>
      </w:r>
      <w:r>
        <w:rPr>
          <w:rFonts w:hint="eastAsia"/>
        </w:rPr>
        <w:t>，可免于校核船体的总纵强度。</w:t>
      </w:r>
    </w:p>
    <w:p w:rsidR="00F42D30" w:rsidRDefault="00F42D30">
      <w:pPr>
        <w:adjustRightInd w:val="0"/>
        <w:snapToGrid w:val="0"/>
        <w:ind w:firstLineChars="200" w:firstLine="422"/>
        <w:jc w:val="left"/>
        <w:rPr>
          <w:b/>
        </w:rPr>
      </w:pPr>
    </w:p>
    <w:p w:rsidR="00F42D30" w:rsidRDefault="00DA7609" w:rsidP="007060C6">
      <w:pPr>
        <w:adjustRightInd w:val="0"/>
        <w:snapToGrid w:val="0"/>
        <w:ind w:firstLineChars="200" w:firstLine="422"/>
      </w:pPr>
      <w:r>
        <w:rPr>
          <w:b/>
        </w:rPr>
        <w:t xml:space="preserve">4.2.2  </w:t>
      </w:r>
      <w:r>
        <w:rPr>
          <w:rFonts w:hint="eastAsia"/>
          <w:b/>
        </w:rPr>
        <w:t>许用应力</w:t>
      </w:r>
    </w:p>
    <w:p w:rsidR="00F42D30" w:rsidRDefault="00DA7609" w:rsidP="007060C6">
      <w:pPr>
        <w:adjustRightInd w:val="0"/>
        <w:snapToGrid w:val="0"/>
        <w:ind w:firstLineChars="200" w:firstLine="420"/>
      </w:pPr>
      <w:r>
        <w:t xml:space="preserve">4.2.2.1  </w:t>
      </w:r>
      <w:r>
        <w:rPr>
          <w:rFonts w:hint="eastAsia"/>
        </w:rPr>
        <w:t>校核总强度时的许用应力如下</w:t>
      </w:r>
      <w:r>
        <w:t>：</w:t>
      </w:r>
    </w:p>
    <w:p w:rsidR="00F42D30" w:rsidRDefault="00DA7609" w:rsidP="007060C6">
      <w:pPr>
        <w:adjustRightInd w:val="0"/>
        <w:snapToGrid w:val="0"/>
        <w:ind w:firstLineChars="200" w:firstLine="420"/>
      </w:pPr>
      <w:r>
        <w:rPr>
          <w:rFonts w:hint="eastAsia"/>
        </w:rPr>
        <w:t>（</w:t>
      </w:r>
      <w:r>
        <w:rPr>
          <w:rFonts w:hint="eastAsia"/>
        </w:rPr>
        <w:t>1</w:t>
      </w:r>
      <w:r>
        <w:rPr>
          <w:rFonts w:hint="eastAsia"/>
        </w:rPr>
        <w:t>）纵向构件的拉伸许用应力</w:t>
      </w:r>
      <w:r>
        <w:t>[</w:t>
      </w:r>
      <w:r>
        <w:rPr>
          <w:rFonts w:ascii="Cambria Math" w:hAnsi="Cambria Math" w:cs="Cambria Math"/>
        </w:rPr>
        <w:t>𝜎</w:t>
      </w:r>
      <w:r>
        <w:t>]=0.67</w:t>
      </w:r>
      <w:r>
        <w:rPr>
          <w:rFonts w:ascii="Cambria Math" w:hAnsi="Cambria Math" w:cs="Cambria Math"/>
        </w:rPr>
        <w:t>𝜎𝑠</w:t>
      </w:r>
      <w:r>
        <w:rPr>
          <w:rFonts w:hint="eastAsia"/>
        </w:rPr>
        <w:t>；</w:t>
      </w:r>
    </w:p>
    <w:p w:rsidR="00F42D30" w:rsidRDefault="00DA7609" w:rsidP="007060C6">
      <w:pPr>
        <w:adjustRightInd w:val="0"/>
        <w:snapToGrid w:val="0"/>
        <w:ind w:firstLineChars="200" w:firstLine="420"/>
      </w:pPr>
      <w:r>
        <w:rPr>
          <w:rFonts w:hint="eastAsia"/>
        </w:rPr>
        <w:t>（</w:t>
      </w:r>
      <w:r>
        <w:rPr>
          <w:rFonts w:hint="eastAsia"/>
        </w:rPr>
        <w:t>2</w:t>
      </w:r>
      <w:r>
        <w:rPr>
          <w:rFonts w:hint="eastAsia"/>
        </w:rPr>
        <w:t>）许用剪切应力</w:t>
      </w:r>
      <w:r>
        <w:t>[</w:t>
      </w:r>
      <w:r>
        <w:rPr>
          <w:rFonts w:ascii="Cambria Math" w:hAnsi="Cambria Math" w:cs="Cambria Math"/>
        </w:rPr>
        <w:t>𝜏</w:t>
      </w:r>
      <w:r>
        <w:t>]=0.38</w:t>
      </w:r>
      <w:r>
        <w:rPr>
          <w:rFonts w:ascii="Cambria Math" w:hAnsi="Cambria Math" w:cs="Cambria Math"/>
        </w:rPr>
        <w:t>𝜎𝑠</w:t>
      </w:r>
      <w:r>
        <w:rPr>
          <w:rFonts w:hint="eastAsia"/>
        </w:rPr>
        <w:t>。</w:t>
      </w:r>
    </w:p>
    <w:p w:rsidR="00F42D30" w:rsidRDefault="00DA7609" w:rsidP="007060C6">
      <w:pPr>
        <w:adjustRightInd w:val="0"/>
        <w:snapToGrid w:val="0"/>
        <w:ind w:leftChars="200" w:left="420" w:firstLineChars="200" w:firstLine="420"/>
      </w:pPr>
      <w:r>
        <w:rPr>
          <w:rFonts w:ascii="Cambria Math" w:hAnsi="Cambria Math" w:cs="Cambria Math"/>
        </w:rPr>
        <w:t>𝜎𝑠</w:t>
      </w:r>
      <w:r>
        <w:t>——</w:t>
      </w:r>
      <w:r>
        <w:rPr>
          <w:rFonts w:hint="eastAsia"/>
        </w:rPr>
        <w:t>构件材料的拉伸屈服强度，</w:t>
      </w:r>
      <w:r>
        <w:t>MPa</w:t>
      </w:r>
      <w:r>
        <w:rPr>
          <w:rFonts w:hint="eastAsia"/>
        </w:rPr>
        <w:t>。</w:t>
      </w:r>
    </w:p>
    <w:p w:rsidR="00F42D30" w:rsidRDefault="00F42D30">
      <w:pPr>
        <w:adjustRightInd w:val="0"/>
        <w:snapToGrid w:val="0"/>
        <w:ind w:firstLineChars="200" w:firstLine="420"/>
        <w:jc w:val="left"/>
      </w:pPr>
    </w:p>
    <w:p w:rsidR="00F42D30" w:rsidRDefault="00DA7609" w:rsidP="007F3705">
      <w:pPr>
        <w:adjustRightInd w:val="0"/>
        <w:snapToGrid w:val="0"/>
        <w:ind w:firstLineChars="200" w:firstLine="422"/>
        <w:rPr>
          <w:b/>
        </w:rPr>
      </w:pPr>
      <w:r>
        <w:rPr>
          <w:b/>
        </w:rPr>
        <w:t xml:space="preserve">4.2.3  </w:t>
      </w:r>
      <w:r>
        <w:rPr>
          <w:rFonts w:hint="eastAsia"/>
          <w:b/>
        </w:rPr>
        <w:t>最小剖面模数</w:t>
      </w:r>
    </w:p>
    <w:p w:rsidR="00F42D30" w:rsidRDefault="00DA7609" w:rsidP="007F3705">
      <w:pPr>
        <w:adjustRightInd w:val="0"/>
        <w:snapToGrid w:val="0"/>
        <w:ind w:left="420"/>
      </w:pPr>
      <w:bookmarkStart w:id="59" w:name="_Toc28183"/>
      <w:bookmarkStart w:id="60" w:name="_Toc8680"/>
      <w:r>
        <w:t xml:space="preserve">4.2.3.1  </w:t>
      </w:r>
      <w:r>
        <w:rPr>
          <w:rFonts w:hint="eastAsia"/>
        </w:rPr>
        <w:t>最小中剖面模数</w:t>
      </w:r>
      <w:r>
        <w:rPr>
          <w:i/>
          <w:iCs/>
        </w:rPr>
        <w:t>W</w:t>
      </w:r>
      <w:r>
        <w:rPr>
          <w:rFonts w:hint="eastAsia"/>
        </w:rPr>
        <w:t>不应小于下列计算所得之值：</w:t>
      </w:r>
      <w:bookmarkEnd w:id="59"/>
      <w:bookmarkEnd w:id="60"/>
    </w:p>
    <w:p w:rsidR="00F42D30" w:rsidRDefault="00DA7609">
      <w:pPr>
        <w:adjustRightInd w:val="0"/>
        <w:snapToGrid w:val="0"/>
        <w:ind w:firstLineChars="200" w:firstLine="420"/>
        <w:jc w:val="center"/>
      </w:pPr>
      <w:r>
        <w:rPr>
          <w:vertAlign w:val="subscript"/>
        </w:rPr>
        <w:object w:dxaOrig="1425" w:dyaOrig="705">
          <v:shape id="_x0000_i1026" type="#_x0000_t75" style="width:71.3pt;height:35.3pt" o:ole="">
            <v:imagedata r:id="rId16" o:title=""/>
          </v:shape>
          <o:OLEObject Type="Embed" ProgID="Equation.3" ShapeID="_x0000_i1026" DrawAspect="Content" ObjectID="_1681042626" r:id="rId17"/>
        </w:object>
      </w:r>
    </w:p>
    <w:p w:rsidR="00F42D30" w:rsidRDefault="00DA7609" w:rsidP="007F3705">
      <w:pPr>
        <w:adjustRightInd w:val="0"/>
        <w:snapToGrid w:val="0"/>
        <w:ind w:firstLineChars="200" w:firstLine="420"/>
      </w:pPr>
      <w:r>
        <w:rPr>
          <w:rFonts w:hint="eastAsia"/>
        </w:rPr>
        <w:t>式中：</w:t>
      </w:r>
    </w:p>
    <w:p w:rsidR="00F42D30" w:rsidRDefault="00DA7609" w:rsidP="007F3705">
      <w:pPr>
        <w:adjustRightInd w:val="0"/>
        <w:snapToGrid w:val="0"/>
        <w:ind w:leftChars="400" w:left="1470" w:hangingChars="300" w:hanging="630"/>
        <w:rPr>
          <w:i/>
          <w:iCs/>
        </w:rPr>
      </w:pPr>
      <w:r>
        <w:rPr>
          <w:i/>
          <w:iCs/>
        </w:rPr>
        <w:t>W</w:t>
      </w:r>
      <w:r>
        <w:t>——</w:t>
      </w:r>
      <w:r>
        <w:rPr>
          <w:rFonts w:hint="eastAsia"/>
        </w:rPr>
        <w:t>最小中剖面模数</w:t>
      </w:r>
      <w:r>
        <w:t>，</w:t>
      </w:r>
      <w:r>
        <w:t>cm</w:t>
      </w:r>
      <w:r>
        <w:rPr>
          <w:vertAlign w:val="superscript"/>
        </w:rPr>
        <w:t>3</w:t>
      </w:r>
      <w:r>
        <w:t>；</w:t>
      </w:r>
    </w:p>
    <w:p w:rsidR="00F42D30" w:rsidRDefault="00DA7609" w:rsidP="007F3705">
      <w:pPr>
        <w:adjustRightInd w:val="0"/>
        <w:snapToGrid w:val="0"/>
        <w:ind w:leftChars="400" w:left="1470" w:hangingChars="300" w:hanging="630"/>
      </w:pPr>
      <w:r>
        <w:rPr>
          <w:i/>
          <w:iCs/>
        </w:rPr>
        <w:t>σ</w:t>
      </w:r>
      <w:r>
        <w:rPr>
          <w:i/>
          <w:iCs/>
          <w:vertAlign w:val="subscript"/>
        </w:rPr>
        <w:t>f</w:t>
      </w:r>
      <w:r>
        <w:t>——</w:t>
      </w:r>
      <w:r>
        <w:t>成型板材弯曲强度，</w:t>
      </w:r>
      <w:r>
        <w:t>MPa</w:t>
      </w:r>
      <w:r>
        <w:t>；</w:t>
      </w:r>
    </w:p>
    <w:p w:rsidR="00F42D30" w:rsidRDefault="00DA7609" w:rsidP="007F3705">
      <w:pPr>
        <w:adjustRightInd w:val="0"/>
        <w:snapToGrid w:val="0"/>
        <w:ind w:leftChars="400" w:left="1470" w:hangingChars="300" w:hanging="630"/>
      </w:pPr>
      <w:r>
        <w:rPr>
          <w:i/>
          <w:iCs/>
        </w:rPr>
        <w:t>M</w:t>
      </w:r>
      <w:r>
        <w:t>——</w:t>
      </w:r>
      <w:r>
        <w:t>最大总纵弯矩，</w:t>
      </w:r>
      <w:r>
        <w:t>kN∙m</w:t>
      </w:r>
      <w:r>
        <w:t>，取</w:t>
      </w:r>
      <w:r>
        <w:rPr>
          <w:i/>
          <w:iCs/>
        </w:rPr>
        <w:t>M=0.016L</w:t>
      </w:r>
      <w:r>
        <w:rPr>
          <w:i/>
          <w:iCs/>
          <w:vertAlign w:val="superscript"/>
        </w:rPr>
        <w:t>3</w:t>
      </w:r>
      <w:r>
        <w:rPr>
          <w:i/>
          <w:iCs/>
        </w:rPr>
        <w:t>B</w:t>
      </w:r>
      <w:r>
        <w:t>，且</w:t>
      </w:r>
      <w:r>
        <w:rPr>
          <w:rFonts w:hint="eastAsia"/>
        </w:rPr>
        <w:t>海洋</w:t>
      </w:r>
      <w:r>
        <w:t>及内河</w:t>
      </w:r>
      <w:r>
        <w:t>A</w:t>
      </w:r>
      <w:r>
        <w:t>级航区渔船的</w:t>
      </w:r>
      <w:r>
        <w:rPr>
          <w:i/>
          <w:iCs/>
        </w:rPr>
        <w:t>M</w:t>
      </w:r>
      <w:r>
        <w:t>取值</w:t>
      </w:r>
      <w:r>
        <w:rPr>
          <w:rFonts w:hint="eastAsia"/>
        </w:rPr>
        <w:t>应大于等于</w:t>
      </w:r>
      <w:r>
        <w:t>100kN∙m</w:t>
      </w:r>
      <w:r>
        <w:t>，内河</w:t>
      </w:r>
      <w:r>
        <w:t>B</w:t>
      </w:r>
      <w:r>
        <w:t>级及</w:t>
      </w:r>
      <w:r>
        <w:t>C</w:t>
      </w:r>
      <w:r>
        <w:t>级航区的渔业船舶取值</w:t>
      </w:r>
      <w:r>
        <w:rPr>
          <w:rFonts w:hint="eastAsia"/>
        </w:rPr>
        <w:t>应大于</w:t>
      </w:r>
      <w:r>
        <w:t>等于</w:t>
      </w:r>
      <w:r>
        <w:t>80kN∙m</w:t>
      </w:r>
      <w:r>
        <w:t>；</w:t>
      </w:r>
    </w:p>
    <w:p w:rsidR="00F42D30" w:rsidRDefault="00DA7609" w:rsidP="007F3705">
      <w:pPr>
        <w:adjustRightInd w:val="0"/>
        <w:snapToGrid w:val="0"/>
        <w:ind w:leftChars="400" w:left="1470" w:hangingChars="300" w:hanging="630"/>
      </w:pPr>
      <w:r>
        <w:rPr>
          <w:i/>
          <w:iCs/>
        </w:rPr>
        <w:t>L</w:t>
      </w:r>
      <w:r>
        <w:t>——</w:t>
      </w:r>
      <w:r>
        <w:t>船长，</w:t>
      </w:r>
      <w:r>
        <w:t>m</w:t>
      </w:r>
      <w:r>
        <w:t>；</w:t>
      </w:r>
    </w:p>
    <w:p w:rsidR="00F42D30" w:rsidRDefault="00DA7609" w:rsidP="007F3705">
      <w:pPr>
        <w:adjustRightInd w:val="0"/>
        <w:snapToGrid w:val="0"/>
        <w:ind w:leftChars="400" w:left="1470" w:hangingChars="300" w:hanging="630"/>
      </w:pPr>
      <w:r>
        <w:rPr>
          <w:i/>
          <w:iCs/>
        </w:rPr>
        <w:t>B</w:t>
      </w:r>
      <w:r>
        <w:t>——</w:t>
      </w:r>
      <w:r>
        <w:t>船宽，</w:t>
      </w:r>
      <w:r>
        <w:t>m</w:t>
      </w:r>
      <w:r>
        <w:t>。</w:t>
      </w:r>
    </w:p>
    <w:p w:rsidR="00F42D30" w:rsidRDefault="00F42D30">
      <w:pPr>
        <w:adjustRightInd w:val="0"/>
        <w:snapToGrid w:val="0"/>
        <w:ind w:firstLineChars="200" w:firstLine="422"/>
        <w:jc w:val="left"/>
        <w:rPr>
          <w:b/>
        </w:rPr>
      </w:pPr>
      <w:bookmarkStart w:id="61" w:name="_Toc16652"/>
      <w:bookmarkStart w:id="62" w:name="_Toc7370"/>
    </w:p>
    <w:p w:rsidR="00F42D30" w:rsidRDefault="00DA7609" w:rsidP="007F3705">
      <w:pPr>
        <w:adjustRightInd w:val="0"/>
        <w:snapToGrid w:val="0"/>
        <w:ind w:firstLineChars="200" w:firstLine="422"/>
        <w:rPr>
          <w:b/>
        </w:rPr>
      </w:pPr>
      <w:r>
        <w:rPr>
          <w:b/>
        </w:rPr>
        <w:t xml:space="preserve">4.2.4  </w:t>
      </w:r>
      <w:r>
        <w:rPr>
          <w:rFonts w:hint="eastAsia"/>
          <w:b/>
        </w:rPr>
        <w:t>中剖面几何要素的计算</w:t>
      </w:r>
      <w:bookmarkEnd w:id="61"/>
      <w:bookmarkEnd w:id="62"/>
    </w:p>
    <w:p w:rsidR="00F42D30" w:rsidRDefault="00DA7609" w:rsidP="007F3705">
      <w:pPr>
        <w:adjustRightInd w:val="0"/>
        <w:snapToGrid w:val="0"/>
        <w:ind w:firstLineChars="200" w:firstLine="420"/>
      </w:pPr>
      <w:r>
        <w:lastRenderedPageBreak/>
        <w:t xml:space="preserve">4.2.4.1  </w:t>
      </w:r>
      <w:r>
        <w:rPr>
          <w:rFonts w:hint="eastAsia"/>
        </w:rPr>
        <w:t>计算的最小中剖面应在船中位置</w:t>
      </w:r>
      <w:r>
        <w:rPr>
          <w:rFonts w:hint="eastAsia"/>
        </w:rPr>
        <w:t>0.25L</w:t>
      </w:r>
      <w:r>
        <w:rPr>
          <w:rFonts w:hint="eastAsia"/>
        </w:rPr>
        <w:t>范围内。</w:t>
      </w:r>
    </w:p>
    <w:p w:rsidR="00F42D30" w:rsidRDefault="00DA7609" w:rsidP="007F3705">
      <w:pPr>
        <w:adjustRightInd w:val="0"/>
        <w:snapToGrid w:val="0"/>
        <w:ind w:firstLineChars="200" w:firstLine="420"/>
      </w:pPr>
      <w:r>
        <w:t xml:space="preserve">4.2.4.2  </w:t>
      </w:r>
      <w:r>
        <w:rPr>
          <w:rFonts w:hint="eastAsia"/>
        </w:rPr>
        <w:t>仅计入在船中位置</w:t>
      </w:r>
      <w:r>
        <w:rPr>
          <w:rFonts w:hint="eastAsia"/>
        </w:rPr>
        <w:t>0.4L</w:t>
      </w:r>
      <w:r>
        <w:rPr>
          <w:rFonts w:hint="eastAsia"/>
        </w:rPr>
        <w:t>范围内连续的纵向构件。</w:t>
      </w:r>
    </w:p>
    <w:p w:rsidR="00F42D30" w:rsidRDefault="00DA7609">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63" w:name="_Toc70411346"/>
      <w:r>
        <w:rPr>
          <w:rFonts w:eastAsia="楷体"/>
          <w:b w:val="0"/>
          <w:bCs w:val="0"/>
          <w:snapToGrid w:val="0"/>
          <w:kern w:val="0"/>
          <w:sz w:val="28"/>
          <w:szCs w:val="20"/>
        </w:rPr>
        <w:t>第</w:t>
      </w:r>
      <w:r>
        <w:rPr>
          <w:rFonts w:eastAsia="楷体"/>
          <w:b w:val="0"/>
          <w:bCs w:val="0"/>
          <w:snapToGrid w:val="0"/>
          <w:kern w:val="0"/>
          <w:sz w:val="28"/>
          <w:szCs w:val="20"/>
        </w:rPr>
        <w:t>3</w:t>
      </w:r>
      <w:r>
        <w:rPr>
          <w:rFonts w:eastAsia="楷体"/>
          <w:b w:val="0"/>
          <w:bCs w:val="0"/>
          <w:snapToGrid w:val="0"/>
          <w:kern w:val="0"/>
          <w:sz w:val="28"/>
          <w:szCs w:val="20"/>
        </w:rPr>
        <w:t>节</w:t>
      </w:r>
      <w:bookmarkEnd w:id="58"/>
      <w:r>
        <w:rPr>
          <w:rFonts w:eastAsia="楷体"/>
          <w:b w:val="0"/>
          <w:bCs w:val="0"/>
          <w:snapToGrid w:val="0"/>
          <w:kern w:val="0"/>
          <w:sz w:val="28"/>
          <w:szCs w:val="20"/>
        </w:rPr>
        <w:t xml:space="preserve">  </w:t>
      </w:r>
      <w:r>
        <w:rPr>
          <w:rFonts w:eastAsia="楷体" w:hint="eastAsia"/>
          <w:b w:val="0"/>
          <w:bCs w:val="0"/>
          <w:snapToGrid w:val="0"/>
          <w:kern w:val="0"/>
          <w:sz w:val="28"/>
          <w:szCs w:val="20"/>
        </w:rPr>
        <w:t>板及</w:t>
      </w:r>
      <w:r>
        <w:rPr>
          <w:rFonts w:eastAsia="楷体"/>
          <w:b w:val="0"/>
          <w:bCs w:val="0"/>
          <w:snapToGrid w:val="0"/>
          <w:kern w:val="0"/>
          <w:sz w:val="28"/>
          <w:szCs w:val="20"/>
        </w:rPr>
        <w:t>骨架</w:t>
      </w:r>
      <w:bookmarkEnd w:id="63"/>
    </w:p>
    <w:p w:rsidR="00F42D30" w:rsidRDefault="00DA7609" w:rsidP="007F3705">
      <w:pPr>
        <w:adjustRightInd w:val="0"/>
        <w:snapToGrid w:val="0"/>
        <w:ind w:firstLineChars="200" w:firstLine="422"/>
        <w:rPr>
          <w:b/>
          <w:szCs w:val="21"/>
        </w:rPr>
      </w:pPr>
      <w:r>
        <w:rPr>
          <w:b/>
        </w:rPr>
        <w:t xml:space="preserve">4.3.1  </w:t>
      </w:r>
      <w:r>
        <w:rPr>
          <w:rFonts w:hint="eastAsia"/>
          <w:b/>
        </w:rPr>
        <w:t>外板及</w:t>
      </w:r>
      <w:r>
        <w:rPr>
          <w:b/>
        </w:rPr>
        <w:t>骨架</w:t>
      </w:r>
    </w:p>
    <w:p w:rsidR="00F42D30" w:rsidRDefault="00DA7609" w:rsidP="007F3705">
      <w:pPr>
        <w:adjustRightInd w:val="0"/>
        <w:snapToGrid w:val="0"/>
        <w:ind w:firstLineChars="200" w:firstLine="420"/>
      </w:pPr>
      <w:r>
        <w:t xml:space="preserve">4.3.1.1  </w:t>
      </w:r>
      <w:r>
        <w:rPr>
          <w:rFonts w:hint="eastAsia"/>
        </w:rPr>
        <w:t>外板</w:t>
      </w:r>
    </w:p>
    <w:p w:rsidR="00F42D30" w:rsidRDefault="00DA7609" w:rsidP="007F3705">
      <w:pPr>
        <w:adjustRightInd w:val="0"/>
        <w:snapToGrid w:val="0"/>
        <w:ind w:firstLineChars="200" w:firstLine="420"/>
      </w:pPr>
      <w:r>
        <w:rPr>
          <w:rFonts w:hint="eastAsia"/>
        </w:rPr>
        <w:t>（</w:t>
      </w:r>
      <w:r>
        <w:rPr>
          <w:rFonts w:hint="eastAsia"/>
        </w:rPr>
        <w:t>1</w:t>
      </w:r>
      <w:r>
        <w:rPr>
          <w:rFonts w:hint="eastAsia"/>
        </w:rPr>
        <w:t>）船体</w:t>
      </w:r>
      <w:r>
        <w:t>外板应尽可能采用等厚板厚</w:t>
      </w:r>
      <w:r>
        <w:rPr>
          <w:rFonts w:hint="eastAsia"/>
        </w:rPr>
        <w:t>。</w:t>
      </w:r>
    </w:p>
    <w:p w:rsidR="00F42D30" w:rsidRDefault="00DA7609" w:rsidP="007F3705">
      <w:pPr>
        <w:pStyle w:val="af1"/>
        <w:ind w:firstLineChars="0"/>
        <w:rPr>
          <w:rFonts w:ascii="Times New Roman" w:eastAsia="宋体" w:hAnsi="Times New Roman" w:cs="Times New Roman"/>
          <w:szCs w:val="20"/>
        </w:rPr>
      </w:pPr>
      <w:r>
        <w:rPr>
          <w:rFonts w:ascii="Times New Roman" w:eastAsia="宋体" w:hAnsi="Times New Roman" w:cs="Times New Roman" w:hint="eastAsia"/>
          <w:szCs w:val="20"/>
        </w:rPr>
        <w:t>（</w:t>
      </w:r>
      <w:r>
        <w:rPr>
          <w:rFonts w:ascii="Times New Roman" w:eastAsia="宋体" w:hAnsi="Times New Roman" w:cs="Times New Roman"/>
          <w:szCs w:val="20"/>
        </w:rPr>
        <w:t>2</w:t>
      </w:r>
      <w:r>
        <w:rPr>
          <w:rFonts w:ascii="Times New Roman" w:eastAsia="宋体" w:hAnsi="Times New Roman" w:cs="Times New Roman" w:hint="eastAsia"/>
          <w:szCs w:val="20"/>
        </w:rPr>
        <w:t>）船长小于</w:t>
      </w:r>
      <w:r>
        <w:rPr>
          <w:rFonts w:ascii="Times New Roman" w:eastAsia="宋体" w:hAnsi="Times New Roman" w:cs="Times New Roman" w:hint="eastAsia"/>
          <w:szCs w:val="20"/>
        </w:rPr>
        <w:t>7m</w:t>
      </w:r>
      <w:r>
        <w:rPr>
          <w:rFonts w:ascii="Times New Roman" w:eastAsia="宋体" w:hAnsi="Times New Roman" w:cs="Times New Roman" w:hint="eastAsia"/>
          <w:szCs w:val="20"/>
        </w:rPr>
        <w:t>聚乙烯渔船，船体外板厚度</w:t>
      </w:r>
      <w:r>
        <w:rPr>
          <w:rFonts w:ascii="Times New Roman" w:eastAsia="宋体" w:hAnsi="Times New Roman" w:cs="Times New Roman" w:hint="eastAsia"/>
          <w:szCs w:val="20"/>
        </w:rPr>
        <w:t>t</w:t>
      </w:r>
      <w:r>
        <w:rPr>
          <w:rFonts w:ascii="Times New Roman" w:eastAsia="宋体" w:hAnsi="Times New Roman" w:cs="Times New Roman" w:hint="eastAsia"/>
          <w:szCs w:val="20"/>
        </w:rPr>
        <w:t>不应小于</w:t>
      </w:r>
      <w:r>
        <w:rPr>
          <w:rFonts w:ascii="Times New Roman" w:eastAsia="宋体" w:hAnsi="Times New Roman" w:cs="Times New Roman" w:hint="eastAsia"/>
          <w:szCs w:val="20"/>
        </w:rPr>
        <w:t>9mm</w:t>
      </w:r>
      <w:r>
        <w:rPr>
          <w:rFonts w:ascii="Times New Roman" w:eastAsia="宋体" w:hAnsi="Times New Roman" w:cs="Times New Roman" w:hint="eastAsia"/>
          <w:szCs w:val="20"/>
        </w:rPr>
        <w:t>。</w:t>
      </w:r>
    </w:p>
    <w:p w:rsidR="00F42D30" w:rsidRDefault="00DA7609" w:rsidP="007F3705">
      <w:pPr>
        <w:pStyle w:val="af1"/>
        <w:ind w:firstLineChars="0"/>
        <w:rPr>
          <w:rFonts w:ascii="Times New Roman" w:eastAsia="宋体" w:hAnsi="Times New Roman" w:cs="Times New Roman"/>
          <w:szCs w:val="20"/>
        </w:rPr>
      </w:pPr>
      <w:r>
        <w:rPr>
          <w:rFonts w:ascii="Times New Roman" w:eastAsia="宋体" w:hAnsi="Times New Roman" w:cs="Times New Roman" w:hint="eastAsia"/>
          <w:szCs w:val="20"/>
        </w:rPr>
        <w:t>（</w:t>
      </w:r>
      <w:r>
        <w:rPr>
          <w:rFonts w:ascii="Times New Roman" w:eastAsia="宋体" w:hAnsi="Times New Roman" w:cs="Times New Roman"/>
          <w:szCs w:val="20"/>
        </w:rPr>
        <w:t>3</w:t>
      </w:r>
      <w:r>
        <w:rPr>
          <w:rFonts w:ascii="Times New Roman" w:eastAsia="宋体" w:hAnsi="Times New Roman" w:cs="Times New Roman" w:hint="eastAsia"/>
          <w:szCs w:val="20"/>
        </w:rPr>
        <w:t>）船长大于等于</w:t>
      </w:r>
      <w:r>
        <w:rPr>
          <w:rFonts w:ascii="Times New Roman" w:eastAsia="宋体" w:hAnsi="Times New Roman" w:cs="Times New Roman" w:hint="eastAsia"/>
          <w:szCs w:val="20"/>
        </w:rPr>
        <w:t>7m</w:t>
      </w:r>
      <w:r>
        <w:rPr>
          <w:rFonts w:ascii="Times New Roman" w:eastAsia="宋体" w:hAnsi="Times New Roman" w:cs="Times New Roman" w:hint="eastAsia"/>
          <w:szCs w:val="20"/>
        </w:rPr>
        <w:t>聚乙烯渔船，船体外板厚度</w:t>
      </w:r>
      <w:r w:rsidRPr="009D22A0">
        <w:rPr>
          <w:rFonts w:ascii="Times New Roman" w:eastAsia="宋体" w:hAnsi="Times New Roman" w:cs="Times New Roman" w:hint="eastAsia"/>
          <w:i/>
          <w:szCs w:val="20"/>
        </w:rPr>
        <w:t>t</w:t>
      </w:r>
      <w:r>
        <w:rPr>
          <w:rFonts w:ascii="Times New Roman" w:eastAsia="宋体" w:hAnsi="Times New Roman" w:cs="Times New Roman" w:hint="eastAsia"/>
          <w:szCs w:val="20"/>
        </w:rPr>
        <w:t>不应小于下式计算值，且不应小于</w:t>
      </w:r>
      <w:r>
        <w:rPr>
          <w:rFonts w:ascii="Times New Roman" w:eastAsia="宋体" w:hAnsi="Times New Roman" w:cs="Times New Roman" w:hint="eastAsia"/>
          <w:szCs w:val="20"/>
        </w:rPr>
        <w:t>10mm</w:t>
      </w:r>
      <w:r>
        <w:rPr>
          <w:rFonts w:ascii="Times New Roman" w:eastAsia="宋体" w:hAnsi="Times New Roman" w:cs="Times New Roman" w:hint="eastAsia"/>
          <w:szCs w:val="20"/>
        </w:rPr>
        <w:t>。</w:t>
      </w:r>
    </w:p>
    <w:p w:rsidR="00F42D30" w:rsidRDefault="00476B7C">
      <w:pPr>
        <w:adjustRightInd w:val="0"/>
        <w:snapToGrid w:val="0"/>
        <w:ind w:firstLineChars="200" w:firstLine="420"/>
        <w:jc w:val="center"/>
      </w:pPr>
      <w:r>
        <w:rPr>
          <w:rFonts w:ascii="宋体" w:hAnsi="宋体" w:cs="宋体"/>
          <w:position w:val="-26"/>
          <w:szCs w:val="21"/>
        </w:rPr>
        <w:pict>
          <v:shape id="_x0000_i1027" type="#_x0000_t75" style="width:127pt;height:34.65pt">
            <v:imagedata r:id="rId18" o:title=""/>
          </v:shape>
        </w:pict>
      </w:r>
    </w:p>
    <w:p w:rsidR="00F42D30" w:rsidRDefault="00DA7609">
      <w:pPr>
        <w:pStyle w:val="af1"/>
      </w:pPr>
      <w:r>
        <w:rPr>
          <w:rFonts w:hint="eastAsia"/>
        </w:rPr>
        <w:t>式中：</w:t>
      </w:r>
    </w:p>
    <w:p w:rsidR="00F42D30" w:rsidRDefault="00DA7609">
      <w:pPr>
        <w:adjustRightInd w:val="0"/>
        <w:snapToGrid w:val="0"/>
        <w:ind w:leftChars="400" w:left="1470" w:hangingChars="300" w:hanging="630"/>
        <w:jc w:val="left"/>
        <w:rPr>
          <w:i/>
          <w:iCs/>
        </w:rPr>
      </w:pPr>
      <w:r>
        <w:rPr>
          <w:rFonts w:hint="eastAsia"/>
          <w:i/>
          <w:iCs/>
        </w:rPr>
        <w:t>t</w:t>
      </w:r>
      <w:r>
        <w:rPr>
          <w:i/>
          <w:iCs/>
        </w:rPr>
        <w:t>——</w:t>
      </w:r>
      <w:r>
        <w:rPr>
          <w:rFonts w:hint="eastAsia"/>
          <w:iCs/>
        </w:rPr>
        <w:t>外板厚度，</w:t>
      </w:r>
      <w:r>
        <w:rPr>
          <w:rFonts w:hint="eastAsia"/>
          <w:iCs/>
        </w:rPr>
        <w:t>mm</w:t>
      </w:r>
      <w:r>
        <w:rPr>
          <w:i/>
          <w:iCs/>
        </w:rPr>
        <w:t>；</w:t>
      </w:r>
    </w:p>
    <w:p w:rsidR="00F42D30" w:rsidRDefault="00DA7609">
      <w:pPr>
        <w:adjustRightInd w:val="0"/>
        <w:snapToGrid w:val="0"/>
        <w:ind w:leftChars="400" w:left="1470" w:hangingChars="300" w:hanging="630"/>
        <w:jc w:val="left"/>
        <w:rPr>
          <w:i/>
          <w:iCs/>
        </w:rPr>
      </w:pPr>
      <w:r>
        <w:rPr>
          <w:i/>
          <w:iCs/>
        </w:rPr>
        <w:t>L——</w:t>
      </w:r>
      <w:r>
        <w:rPr>
          <w:iCs/>
        </w:rPr>
        <w:t>船长，</w:t>
      </w:r>
      <w:r>
        <w:rPr>
          <w:iCs/>
        </w:rPr>
        <w:t>m</w:t>
      </w:r>
      <w:r>
        <w:rPr>
          <w:iCs/>
        </w:rPr>
        <w:t>；</w:t>
      </w:r>
    </w:p>
    <w:p w:rsidR="00F42D30" w:rsidRDefault="00DA7609">
      <w:pPr>
        <w:adjustRightInd w:val="0"/>
        <w:snapToGrid w:val="0"/>
        <w:ind w:leftChars="400" w:left="1470" w:hangingChars="300" w:hanging="630"/>
        <w:jc w:val="left"/>
        <w:rPr>
          <w:iCs/>
        </w:rPr>
      </w:pPr>
      <w:r>
        <w:rPr>
          <w:i/>
          <w:iCs/>
        </w:rPr>
        <w:t>s——</w:t>
      </w:r>
      <w:r>
        <w:rPr>
          <w:iCs/>
        </w:rPr>
        <w:t>肋板间距，</w:t>
      </w:r>
      <w:r>
        <w:rPr>
          <w:iCs/>
        </w:rPr>
        <w:t>m</w:t>
      </w:r>
      <w:r>
        <w:rPr>
          <w:iCs/>
        </w:rPr>
        <w:t>；</w:t>
      </w:r>
    </w:p>
    <w:p w:rsidR="00F42D30" w:rsidRDefault="00DA7609">
      <w:pPr>
        <w:adjustRightInd w:val="0"/>
        <w:snapToGrid w:val="0"/>
        <w:ind w:leftChars="400" w:left="1470" w:hangingChars="300" w:hanging="630"/>
        <w:jc w:val="left"/>
        <w:rPr>
          <w:i/>
          <w:iCs/>
        </w:rPr>
      </w:pPr>
      <w:r w:rsidRPr="007F3705">
        <w:rPr>
          <w:i/>
          <w:iCs/>
        </w:rPr>
        <w:t>K</w:t>
      </w:r>
      <w:r>
        <w:rPr>
          <w:iCs/>
        </w:rPr>
        <w:t>——</w:t>
      </w:r>
      <w:r>
        <w:rPr>
          <w:iCs/>
        </w:rPr>
        <w:t>低密度聚乙烯取</w:t>
      </w:r>
      <w:r>
        <w:rPr>
          <w:iCs/>
        </w:rPr>
        <w:t>1.0</w:t>
      </w:r>
      <w:r>
        <w:rPr>
          <w:iCs/>
        </w:rPr>
        <w:t>，</w:t>
      </w:r>
      <w:r w:rsidR="00B94562">
        <w:rPr>
          <w:rFonts w:hint="eastAsia"/>
          <w:iCs/>
        </w:rPr>
        <w:t>线性低密度</w:t>
      </w:r>
      <w:r>
        <w:rPr>
          <w:iCs/>
        </w:rPr>
        <w:t>聚乙烯取</w:t>
      </w:r>
      <w:r>
        <w:rPr>
          <w:iCs/>
        </w:rPr>
        <w:t>0.85</w:t>
      </w:r>
      <w:r>
        <w:rPr>
          <w:rFonts w:hint="eastAsia"/>
          <w:iCs/>
        </w:rPr>
        <w:t>，</w:t>
      </w:r>
      <w:r>
        <w:rPr>
          <w:iCs/>
        </w:rPr>
        <w:t>高密度聚乙烯取</w:t>
      </w:r>
      <w:r>
        <w:rPr>
          <w:iCs/>
        </w:rPr>
        <w:t>0.72</w:t>
      </w:r>
      <w:r>
        <w:rPr>
          <w:iCs/>
        </w:rPr>
        <w:t>；</w:t>
      </w:r>
    </w:p>
    <w:p w:rsidR="00F42D30" w:rsidRDefault="00DA7609">
      <w:pPr>
        <w:adjustRightInd w:val="0"/>
        <w:snapToGrid w:val="0"/>
        <w:ind w:leftChars="400" w:left="1470" w:hangingChars="300" w:hanging="630"/>
        <w:jc w:val="left"/>
        <w:rPr>
          <w:i/>
          <w:iCs/>
        </w:rPr>
      </w:pPr>
      <w:r>
        <w:rPr>
          <w:i/>
          <w:iCs/>
        </w:rPr>
        <w:t>PF</w:t>
      </w:r>
      <w:r w:rsidRPr="007F3705">
        <w:rPr>
          <w:i/>
          <w:iCs/>
          <w:vertAlign w:val="subscript"/>
        </w:rPr>
        <w:t>i</w:t>
      </w:r>
      <w:r>
        <w:rPr>
          <w:i/>
          <w:iCs/>
        </w:rPr>
        <w:t>——</w:t>
      </w:r>
      <w:r>
        <w:rPr>
          <w:iCs/>
        </w:rPr>
        <w:t>海水压力系数</w:t>
      </w:r>
      <w:r>
        <w:rPr>
          <w:iCs/>
        </w:rPr>
        <w:t>(</w:t>
      </w:r>
      <w:r w:rsidRPr="007F3705">
        <w:rPr>
          <w:i/>
          <w:iCs/>
        </w:rPr>
        <w:t>PF</w:t>
      </w:r>
      <w:r w:rsidRPr="007F3705">
        <w:rPr>
          <w:i/>
          <w:iCs/>
          <w:vertAlign w:val="subscript"/>
        </w:rPr>
        <w:t>b</w:t>
      </w:r>
      <w:r>
        <w:rPr>
          <w:iCs/>
        </w:rPr>
        <w:t>为船底部位、</w:t>
      </w:r>
      <w:r w:rsidRPr="007F3705">
        <w:rPr>
          <w:i/>
          <w:iCs/>
        </w:rPr>
        <w:t>PF</w:t>
      </w:r>
      <w:r w:rsidRPr="007F3705">
        <w:rPr>
          <w:i/>
          <w:iCs/>
          <w:vertAlign w:val="subscript"/>
        </w:rPr>
        <w:t>s</w:t>
      </w:r>
      <w:r>
        <w:rPr>
          <w:iCs/>
        </w:rPr>
        <w:t>为船侧部位；插值法，航速低于</w:t>
      </w:r>
      <w:r>
        <w:rPr>
          <w:iCs/>
        </w:rPr>
        <w:t>10</w:t>
      </w:r>
      <w:r>
        <w:rPr>
          <w:iCs/>
        </w:rPr>
        <w:t>节按</w:t>
      </w:r>
      <w:r>
        <w:rPr>
          <w:iCs/>
        </w:rPr>
        <w:t>10</w:t>
      </w:r>
      <w:r>
        <w:rPr>
          <w:iCs/>
        </w:rPr>
        <w:t>节取值，分别见</w:t>
      </w:r>
      <w:r w:rsidR="00D95827">
        <w:rPr>
          <w:rFonts w:hint="eastAsia"/>
          <w:iCs/>
        </w:rPr>
        <w:t>图</w:t>
      </w:r>
      <w:r w:rsidR="007F3705" w:rsidRPr="00D95827">
        <w:rPr>
          <w:iCs/>
        </w:rPr>
        <w:t>4.</w:t>
      </w:r>
      <w:r w:rsidR="00D95827" w:rsidRPr="00D95827">
        <w:rPr>
          <w:iCs/>
        </w:rPr>
        <w:t>3</w:t>
      </w:r>
      <w:r w:rsidR="007F3705" w:rsidRPr="00D95827">
        <w:rPr>
          <w:iCs/>
        </w:rPr>
        <w:t>.1.1</w:t>
      </w:r>
      <w:r w:rsidRPr="00D95827">
        <w:rPr>
          <w:iCs/>
        </w:rPr>
        <w:t>-1</w:t>
      </w:r>
      <w:r w:rsidRPr="00D95827">
        <w:rPr>
          <w:iCs/>
        </w:rPr>
        <w:t>、</w:t>
      </w:r>
      <w:r w:rsidR="007F3705" w:rsidRPr="00D95827">
        <w:rPr>
          <w:iCs/>
        </w:rPr>
        <w:t>4.</w:t>
      </w:r>
      <w:r w:rsidR="00D95827" w:rsidRPr="00D95827">
        <w:rPr>
          <w:iCs/>
        </w:rPr>
        <w:t>3</w:t>
      </w:r>
      <w:r w:rsidR="007F3705" w:rsidRPr="00D95827">
        <w:rPr>
          <w:iCs/>
        </w:rPr>
        <w:t>.1.1</w:t>
      </w:r>
      <w:r w:rsidRPr="00D95827">
        <w:rPr>
          <w:iCs/>
        </w:rPr>
        <w:t>-2</w:t>
      </w:r>
      <w:r w:rsidRPr="00D95827">
        <w:rPr>
          <w:iCs/>
        </w:rPr>
        <w:t>）</w:t>
      </w:r>
      <w:r>
        <w:rPr>
          <w:iCs/>
        </w:rPr>
        <w:t>；</w:t>
      </w:r>
    </w:p>
    <w:p w:rsidR="00F42D30" w:rsidRDefault="00994712">
      <w:pPr>
        <w:adjustRightInd w:val="0"/>
        <w:snapToGrid w:val="0"/>
        <w:ind w:leftChars="400" w:left="1470" w:hangingChars="300" w:hanging="630"/>
        <w:jc w:val="left"/>
        <w:rPr>
          <w:i/>
          <w:iCs/>
        </w:rPr>
      </w:pPr>
      <w:r>
        <w:rPr>
          <w:i/>
          <w:iCs/>
        </w:rPr>
        <w:t>a——</w:t>
      </w:r>
      <w:r w:rsidR="00DA7609">
        <w:rPr>
          <w:iCs/>
        </w:rPr>
        <w:t>船体板厚折减系数，</w:t>
      </w:r>
      <w:r w:rsidR="00DA7609">
        <w:rPr>
          <w:rFonts w:hint="eastAsia"/>
          <w:iCs/>
        </w:rPr>
        <w:t>沿海</w:t>
      </w:r>
      <w:r w:rsidR="00DA7609">
        <w:rPr>
          <w:iCs/>
        </w:rPr>
        <w:t>及</w:t>
      </w:r>
      <w:r w:rsidR="00DA7609">
        <w:rPr>
          <w:rFonts w:hint="eastAsia"/>
          <w:iCs/>
        </w:rPr>
        <w:t>A</w:t>
      </w:r>
      <w:r w:rsidR="00DA7609">
        <w:rPr>
          <w:rFonts w:hint="eastAsia"/>
          <w:iCs/>
        </w:rPr>
        <w:t>级</w:t>
      </w:r>
      <w:r w:rsidR="00DA7609">
        <w:rPr>
          <w:iCs/>
        </w:rPr>
        <w:t>航区为</w:t>
      </w:r>
      <w:r w:rsidR="00DA7609">
        <w:rPr>
          <w:rFonts w:hint="eastAsia"/>
          <w:iCs/>
        </w:rPr>
        <w:t>1</w:t>
      </w:r>
      <w:r w:rsidR="00DA7609">
        <w:rPr>
          <w:rFonts w:hint="eastAsia"/>
          <w:iCs/>
        </w:rPr>
        <w:t>，</w:t>
      </w:r>
      <w:r w:rsidR="00DA7609">
        <w:rPr>
          <w:iCs/>
        </w:rPr>
        <w:t>B</w:t>
      </w:r>
      <w:r w:rsidR="00DA7609">
        <w:rPr>
          <w:iCs/>
        </w:rPr>
        <w:t>级及</w:t>
      </w:r>
      <w:r w:rsidR="00DA7609">
        <w:rPr>
          <w:iCs/>
        </w:rPr>
        <w:t>C</w:t>
      </w:r>
      <w:r w:rsidR="00DA7609">
        <w:rPr>
          <w:iCs/>
        </w:rPr>
        <w:t>级航区为</w:t>
      </w:r>
      <w:r w:rsidR="00DA7609">
        <w:rPr>
          <w:iCs/>
        </w:rPr>
        <w:t>0.85</w:t>
      </w:r>
      <w:r w:rsidR="00DA7609">
        <w:rPr>
          <w:iCs/>
        </w:rPr>
        <w:t>。</w:t>
      </w:r>
    </w:p>
    <w:p w:rsidR="00F42D30" w:rsidRDefault="00DA7609">
      <w:pPr>
        <w:adjustRightInd w:val="0"/>
        <w:snapToGrid w:val="0"/>
        <w:jc w:val="center"/>
        <w:rPr>
          <w:szCs w:val="21"/>
        </w:rPr>
      </w:pPr>
      <w:r>
        <w:rPr>
          <w:noProof/>
          <w:szCs w:val="21"/>
        </w:rPr>
        <w:drawing>
          <wp:inline distT="0" distB="0" distL="0" distR="0">
            <wp:extent cx="3962400" cy="3981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962400" cy="3981450"/>
                    </a:xfrm>
                    <a:prstGeom prst="rect">
                      <a:avLst/>
                    </a:prstGeom>
                    <a:noFill/>
                    <a:ln>
                      <a:noFill/>
                    </a:ln>
                    <a:effectLst/>
                  </pic:spPr>
                </pic:pic>
              </a:graphicData>
            </a:graphic>
          </wp:inline>
        </w:drawing>
      </w:r>
    </w:p>
    <w:p w:rsidR="00F42D30" w:rsidRDefault="00DA7609">
      <w:pPr>
        <w:adjustRightInd w:val="0"/>
        <w:snapToGrid w:val="0"/>
        <w:jc w:val="center"/>
        <w:rPr>
          <w:iCs/>
        </w:rPr>
      </w:pPr>
      <w:r w:rsidRPr="00D95827">
        <w:rPr>
          <w:rFonts w:hint="eastAsia"/>
          <w:iCs/>
        </w:rPr>
        <w:t>图</w:t>
      </w:r>
      <w:r w:rsidRPr="00D95827">
        <w:rPr>
          <w:iCs/>
        </w:rPr>
        <w:t>4.</w:t>
      </w:r>
      <w:r w:rsidR="00D95827" w:rsidRPr="00D95827">
        <w:rPr>
          <w:iCs/>
        </w:rPr>
        <w:t>3</w:t>
      </w:r>
      <w:r w:rsidRPr="00D95827">
        <w:rPr>
          <w:iCs/>
        </w:rPr>
        <w:t>.1.</w:t>
      </w:r>
      <w:r w:rsidR="00D95827" w:rsidRPr="00D95827">
        <w:rPr>
          <w:iCs/>
        </w:rPr>
        <w:t>1</w:t>
      </w:r>
      <w:r w:rsidRPr="00D95827">
        <w:rPr>
          <w:iCs/>
        </w:rPr>
        <w:t xml:space="preserve">-1  </w:t>
      </w:r>
      <w:r w:rsidRPr="00D95827">
        <w:rPr>
          <w:rFonts w:hint="eastAsia"/>
          <w:szCs w:val="21"/>
        </w:rPr>
        <w:t>船底海水压力系</w:t>
      </w:r>
    </w:p>
    <w:p w:rsidR="00F42D30" w:rsidRDefault="00DA7609">
      <w:pPr>
        <w:adjustRightInd w:val="0"/>
        <w:snapToGrid w:val="0"/>
        <w:jc w:val="center"/>
        <w:rPr>
          <w:szCs w:val="21"/>
        </w:rPr>
      </w:pPr>
      <w:r>
        <w:rPr>
          <w:noProof/>
          <w:szCs w:val="21"/>
        </w:rPr>
        <w:lastRenderedPageBreak/>
        <w:drawing>
          <wp:inline distT="0" distB="0" distL="0" distR="0">
            <wp:extent cx="3105150" cy="29076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a:extLst>
                        <a:ext uri="{28A0092B-C50C-407E-A947-70E740481C1C}">
                          <a14:useLocalDpi xmlns:a14="http://schemas.microsoft.com/office/drawing/2010/main" val="0"/>
                        </a:ext>
                      </a:extLst>
                    </a:blip>
                    <a:srcRect l="4883"/>
                    <a:stretch>
                      <a:fillRect/>
                    </a:stretch>
                  </pic:blipFill>
                  <pic:spPr>
                    <a:xfrm>
                      <a:off x="0" y="0"/>
                      <a:ext cx="3111713" cy="2913562"/>
                    </a:xfrm>
                    <a:prstGeom prst="rect">
                      <a:avLst/>
                    </a:prstGeom>
                    <a:noFill/>
                    <a:ln>
                      <a:noFill/>
                    </a:ln>
                  </pic:spPr>
                </pic:pic>
              </a:graphicData>
            </a:graphic>
          </wp:inline>
        </w:drawing>
      </w:r>
    </w:p>
    <w:p w:rsidR="00F42D30" w:rsidRDefault="00DA7609">
      <w:pPr>
        <w:adjustRightInd w:val="0"/>
        <w:snapToGrid w:val="0"/>
        <w:ind w:firstLineChars="200" w:firstLine="420"/>
        <w:jc w:val="center"/>
        <w:rPr>
          <w:iCs/>
        </w:rPr>
      </w:pPr>
      <w:r w:rsidRPr="00D95827">
        <w:rPr>
          <w:rFonts w:hint="eastAsia"/>
          <w:iCs/>
        </w:rPr>
        <w:t>图</w:t>
      </w:r>
      <w:r w:rsidR="007F3705" w:rsidRPr="00D95827">
        <w:rPr>
          <w:iCs/>
        </w:rPr>
        <w:t>4.</w:t>
      </w:r>
      <w:r w:rsidR="00D95827" w:rsidRPr="00D95827">
        <w:rPr>
          <w:iCs/>
        </w:rPr>
        <w:t>3</w:t>
      </w:r>
      <w:r w:rsidR="007F3705" w:rsidRPr="00D95827">
        <w:rPr>
          <w:iCs/>
        </w:rPr>
        <w:t>.1.</w:t>
      </w:r>
      <w:r w:rsidR="00D95827" w:rsidRPr="00D95827">
        <w:rPr>
          <w:iCs/>
        </w:rPr>
        <w:t>1</w:t>
      </w:r>
      <w:r w:rsidRPr="00D95827">
        <w:rPr>
          <w:iCs/>
        </w:rPr>
        <w:t xml:space="preserve">-2  </w:t>
      </w:r>
      <w:r w:rsidRPr="00D95827">
        <w:rPr>
          <w:rFonts w:hint="eastAsia"/>
          <w:iCs/>
        </w:rPr>
        <w:t>船侧海水压力系</w:t>
      </w:r>
    </w:p>
    <w:p w:rsidR="00F42D30" w:rsidRDefault="00F42D30">
      <w:pPr>
        <w:adjustRightInd w:val="0"/>
        <w:snapToGrid w:val="0"/>
        <w:ind w:firstLineChars="200" w:firstLine="420"/>
        <w:jc w:val="center"/>
        <w:rPr>
          <w:iCs/>
        </w:rPr>
      </w:pPr>
    </w:p>
    <w:p w:rsidR="00F42D30" w:rsidRDefault="00DA7609" w:rsidP="007F3705">
      <w:pPr>
        <w:adjustRightInd w:val="0"/>
        <w:snapToGrid w:val="0"/>
        <w:ind w:firstLineChars="200" w:firstLine="420"/>
      </w:pPr>
      <w:r>
        <w:rPr>
          <w:rFonts w:hint="eastAsia"/>
        </w:rPr>
        <w:t>（</w:t>
      </w:r>
      <w:r>
        <w:t>4</w:t>
      </w:r>
      <w:r>
        <w:rPr>
          <w:rFonts w:hint="eastAsia"/>
        </w:rPr>
        <w:t>）航速</w:t>
      </w:r>
      <w:r>
        <w:t>小于或等于</w:t>
      </w:r>
      <w:r>
        <w:rPr>
          <w:rFonts w:hint="eastAsia"/>
        </w:rPr>
        <w:t>10</w:t>
      </w:r>
      <w:r>
        <w:t>kn</w:t>
      </w:r>
      <w:r>
        <w:rPr>
          <w:rFonts w:hint="eastAsia"/>
        </w:rPr>
        <w:t>的</w:t>
      </w:r>
      <w:r>
        <w:t>聚乙烯渔船，</w:t>
      </w:r>
      <w:r>
        <w:rPr>
          <w:rFonts w:hint="eastAsia"/>
        </w:rPr>
        <w:t>船底外板</w:t>
      </w:r>
      <w:r>
        <w:t>和船侧外板</w:t>
      </w:r>
      <w:r>
        <w:rPr>
          <w:rFonts w:hint="eastAsia"/>
        </w:rPr>
        <w:t>板厚</w:t>
      </w:r>
      <w:r>
        <w:t>也可按</w:t>
      </w:r>
      <w:r>
        <w:rPr>
          <w:rFonts w:hint="eastAsia"/>
        </w:rPr>
        <w:t>下表</w:t>
      </w:r>
      <w:r w:rsidR="00B2666F">
        <w:rPr>
          <w:rFonts w:hint="eastAsia"/>
        </w:rPr>
        <w:t>计算</w:t>
      </w:r>
      <w:r w:rsidR="00B2666F">
        <w:t>，</w:t>
      </w:r>
      <w:r w:rsidR="00B2666F">
        <w:rPr>
          <w:rFonts w:hint="eastAsia"/>
        </w:rPr>
        <w:t>或</w:t>
      </w:r>
      <w:r>
        <w:t>插值计算</w:t>
      </w:r>
      <w:r>
        <w:rPr>
          <w:rFonts w:hint="eastAsia"/>
        </w:rPr>
        <w:t>。</w:t>
      </w:r>
    </w:p>
    <w:p w:rsidR="00B2666F" w:rsidRPr="00B2666F" w:rsidRDefault="00B2666F" w:rsidP="00B2666F">
      <w:pPr>
        <w:wordWrap w:val="0"/>
        <w:adjustRightInd w:val="0"/>
        <w:snapToGrid w:val="0"/>
        <w:ind w:firstLineChars="200" w:firstLine="420"/>
        <w:jc w:val="right"/>
        <w:rPr>
          <w:rFonts w:eastAsia="黑体"/>
          <w:snapToGrid w:val="0"/>
          <w:kern w:val="0"/>
          <w:szCs w:val="21"/>
        </w:rPr>
      </w:pPr>
      <w:r w:rsidRPr="00B2666F">
        <w:rPr>
          <w:rFonts w:eastAsia="黑体" w:hint="eastAsia"/>
          <w:snapToGrid w:val="0"/>
          <w:kern w:val="0"/>
          <w:szCs w:val="21"/>
        </w:rPr>
        <w:t>船底外板</w:t>
      </w:r>
      <w:r w:rsidRPr="00B2666F">
        <w:rPr>
          <w:rFonts w:eastAsia="黑体"/>
          <w:snapToGrid w:val="0"/>
          <w:kern w:val="0"/>
          <w:szCs w:val="21"/>
        </w:rPr>
        <w:t>和船侧外板</w:t>
      </w:r>
      <w:r w:rsidRPr="00B2666F">
        <w:rPr>
          <w:rFonts w:eastAsia="黑体" w:hint="eastAsia"/>
          <w:snapToGrid w:val="0"/>
          <w:kern w:val="0"/>
          <w:szCs w:val="21"/>
        </w:rPr>
        <w:t>板厚</w:t>
      </w:r>
      <w:r>
        <w:rPr>
          <w:rFonts w:eastAsia="黑体" w:hint="eastAsia"/>
          <w:snapToGrid w:val="0"/>
          <w:kern w:val="0"/>
          <w:szCs w:val="21"/>
        </w:rPr>
        <w:t xml:space="preserve"> </w:t>
      </w:r>
      <w:r>
        <w:rPr>
          <w:rFonts w:eastAsia="黑体"/>
          <w:snapToGrid w:val="0"/>
          <w:kern w:val="0"/>
          <w:szCs w:val="21"/>
        </w:rPr>
        <w:t xml:space="preserve">           </w:t>
      </w:r>
      <w:r>
        <w:rPr>
          <w:rFonts w:eastAsia="黑体" w:hint="eastAsia"/>
          <w:snapToGrid w:val="0"/>
          <w:kern w:val="0"/>
          <w:szCs w:val="21"/>
        </w:rPr>
        <w:t xml:space="preserve">     </w:t>
      </w:r>
      <w:r>
        <w:rPr>
          <w:rFonts w:eastAsia="黑体" w:hint="eastAsia"/>
          <w:snapToGrid w:val="0"/>
          <w:kern w:val="0"/>
          <w:szCs w:val="21"/>
        </w:rPr>
        <w:t>表</w:t>
      </w:r>
      <w:r>
        <w:rPr>
          <w:rFonts w:eastAsia="黑体" w:hint="eastAsia"/>
          <w:snapToGrid w:val="0"/>
          <w:kern w:val="0"/>
          <w:szCs w:val="21"/>
        </w:rPr>
        <w:t>4.3.1.1</w:t>
      </w:r>
      <w:r>
        <w:rPr>
          <w:rFonts w:eastAsia="黑体" w:hint="eastAsia"/>
          <w:snapToGrid w:val="0"/>
          <w:kern w:val="0"/>
          <w:szCs w:val="21"/>
        </w:rPr>
        <w:t>（</w:t>
      </w:r>
      <w:r>
        <w:rPr>
          <w:rFonts w:eastAsia="黑体" w:hint="eastAsia"/>
          <w:snapToGrid w:val="0"/>
          <w:kern w:val="0"/>
          <w:szCs w:val="21"/>
        </w:rPr>
        <w:t>4</w:t>
      </w:r>
      <w:r>
        <w:rPr>
          <w:rFonts w:eastAsia="黑体" w:hint="eastAsia"/>
          <w:snapToGrid w:val="0"/>
          <w:kern w:val="0"/>
          <w:szCs w:val="21"/>
        </w:rPr>
        <w:t>）</w:t>
      </w:r>
    </w:p>
    <w:tbl>
      <w:tblPr>
        <w:tblW w:w="8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188"/>
        <w:gridCol w:w="1134"/>
        <w:gridCol w:w="1134"/>
        <w:gridCol w:w="1134"/>
        <w:gridCol w:w="1134"/>
        <w:gridCol w:w="1134"/>
      </w:tblGrid>
      <w:tr w:rsidR="00F42D30">
        <w:trPr>
          <w:trHeight w:val="285"/>
          <w:jc w:val="center"/>
        </w:trPr>
        <w:tc>
          <w:tcPr>
            <w:tcW w:w="1521" w:type="dxa"/>
            <w:vMerge w:val="restart"/>
            <w:tcBorders>
              <w:tl2br w:val="single" w:sz="4" w:space="0" w:color="auto"/>
            </w:tcBorders>
            <w:vAlign w:val="center"/>
          </w:tcPr>
          <w:p w:rsidR="00F42D30" w:rsidRDefault="00DA7609">
            <w:pPr>
              <w:adjustRightInd w:val="0"/>
              <w:snapToGrid w:val="0"/>
              <w:jc w:val="left"/>
            </w:pPr>
            <w:r>
              <w:rPr>
                <w:rFonts w:hint="eastAsia"/>
              </w:rPr>
              <w:t>板厚（</w:t>
            </w:r>
            <w:r>
              <w:t>mm</w:t>
            </w:r>
            <w:r>
              <w:rPr>
                <w:rFonts w:hint="eastAsia"/>
              </w:rPr>
              <w:t>）</w:t>
            </w:r>
          </w:p>
          <w:p w:rsidR="00F42D30" w:rsidRDefault="00DA7609">
            <w:pPr>
              <w:adjustRightInd w:val="0"/>
              <w:snapToGrid w:val="0"/>
              <w:jc w:val="left"/>
            </w:pPr>
            <w:r>
              <w:rPr>
                <w:rFonts w:hint="eastAsia"/>
              </w:rPr>
              <w:t>船长</w:t>
            </w:r>
            <w:r>
              <w:t>（</w:t>
            </w:r>
            <w:r>
              <w:rPr>
                <w:rFonts w:hint="eastAsia"/>
              </w:rPr>
              <w:t>m</w:t>
            </w:r>
            <w:r>
              <w:t>）</w:t>
            </w:r>
          </w:p>
        </w:tc>
        <w:tc>
          <w:tcPr>
            <w:tcW w:w="2322" w:type="dxa"/>
            <w:gridSpan w:val="2"/>
            <w:vAlign w:val="center"/>
          </w:tcPr>
          <w:p w:rsidR="00F42D30" w:rsidRDefault="00DA7609">
            <w:pPr>
              <w:adjustRightInd w:val="0"/>
              <w:snapToGrid w:val="0"/>
              <w:ind w:firstLineChars="200" w:firstLine="420"/>
              <w:jc w:val="left"/>
            </w:pPr>
            <w:r>
              <w:t>低密度聚乙烯</w:t>
            </w:r>
          </w:p>
        </w:tc>
        <w:tc>
          <w:tcPr>
            <w:tcW w:w="2268" w:type="dxa"/>
            <w:gridSpan w:val="2"/>
            <w:vAlign w:val="center"/>
          </w:tcPr>
          <w:p w:rsidR="00F42D30" w:rsidRDefault="008829D4">
            <w:pPr>
              <w:adjustRightInd w:val="0"/>
              <w:snapToGrid w:val="0"/>
              <w:jc w:val="center"/>
            </w:pPr>
            <w:r>
              <w:rPr>
                <w:rFonts w:hint="eastAsia"/>
              </w:rPr>
              <w:t>线性低</w:t>
            </w:r>
            <w:r w:rsidR="00DA7609">
              <w:t>密度聚乙烯</w:t>
            </w:r>
          </w:p>
        </w:tc>
        <w:tc>
          <w:tcPr>
            <w:tcW w:w="2268" w:type="dxa"/>
            <w:gridSpan w:val="2"/>
            <w:vAlign w:val="center"/>
          </w:tcPr>
          <w:p w:rsidR="00F42D30" w:rsidRDefault="00DA7609">
            <w:pPr>
              <w:adjustRightInd w:val="0"/>
              <w:snapToGrid w:val="0"/>
              <w:ind w:firstLineChars="200" w:firstLine="420"/>
              <w:jc w:val="left"/>
            </w:pPr>
            <w:r>
              <w:t>高密度聚乙烯</w:t>
            </w:r>
          </w:p>
        </w:tc>
      </w:tr>
      <w:tr w:rsidR="00F42D30">
        <w:trPr>
          <w:trHeight w:val="285"/>
          <w:jc w:val="center"/>
        </w:trPr>
        <w:tc>
          <w:tcPr>
            <w:tcW w:w="1521" w:type="dxa"/>
            <w:vMerge/>
            <w:vAlign w:val="center"/>
          </w:tcPr>
          <w:p w:rsidR="00F42D30" w:rsidRDefault="00F42D30">
            <w:pPr>
              <w:adjustRightInd w:val="0"/>
              <w:snapToGrid w:val="0"/>
              <w:ind w:firstLineChars="200" w:firstLine="420"/>
              <w:jc w:val="left"/>
            </w:pPr>
          </w:p>
        </w:tc>
        <w:tc>
          <w:tcPr>
            <w:tcW w:w="1188" w:type="dxa"/>
            <w:vAlign w:val="center"/>
          </w:tcPr>
          <w:p w:rsidR="00F42D30" w:rsidRDefault="00DA7609">
            <w:pPr>
              <w:adjustRightInd w:val="0"/>
              <w:snapToGrid w:val="0"/>
              <w:jc w:val="left"/>
            </w:pPr>
            <w:r>
              <w:t>船底外板</w:t>
            </w:r>
          </w:p>
        </w:tc>
        <w:tc>
          <w:tcPr>
            <w:tcW w:w="1134" w:type="dxa"/>
            <w:vAlign w:val="center"/>
          </w:tcPr>
          <w:p w:rsidR="00F42D30" w:rsidRDefault="00DA7609">
            <w:pPr>
              <w:adjustRightInd w:val="0"/>
              <w:snapToGrid w:val="0"/>
              <w:jc w:val="left"/>
            </w:pPr>
            <w:r>
              <w:t>船侧外板</w:t>
            </w:r>
          </w:p>
        </w:tc>
        <w:tc>
          <w:tcPr>
            <w:tcW w:w="1134" w:type="dxa"/>
            <w:vAlign w:val="center"/>
          </w:tcPr>
          <w:p w:rsidR="00F42D30" w:rsidRDefault="00DA7609">
            <w:pPr>
              <w:adjustRightInd w:val="0"/>
              <w:snapToGrid w:val="0"/>
              <w:jc w:val="left"/>
            </w:pPr>
            <w:r>
              <w:t>船底外板</w:t>
            </w:r>
          </w:p>
        </w:tc>
        <w:tc>
          <w:tcPr>
            <w:tcW w:w="1134" w:type="dxa"/>
            <w:vAlign w:val="center"/>
          </w:tcPr>
          <w:p w:rsidR="00F42D30" w:rsidRDefault="00DA7609">
            <w:pPr>
              <w:adjustRightInd w:val="0"/>
              <w:snapToGrid w:val="0"/>
              <w:jc w:val="left"/>
            </w:pPr>
            <w:r>
              <w:t>船侧外板</w:t>
            </w:r>
          </w:p>
        </w:tc>
        <w:tc>
          <w:tcPr>
            <w:tcW w:w="1134" w:type="dxa"/>
            <w:vAlign w:val="center"/>
          </w:tcPr>
          <w:p w:rsidR="00F42D30" w:rsidRDefault="00DA7609">
            <w:pPr>
              <w:adjustRightInd w:val="0"/>
              <w:snapToGrid w:val="0"/>
              <w:jc w:val="left"/>
            </w:pPr>
            <w:r>
              <w:t>船底外板</w:t>
            </w:r>
          </w:p>
        </w:tc>
        <w:tc>
          <w:tcPr>
            <w:tcW w:w="1134" w:type="dxa"/>
            <w:vAlign w:val="center"/>
          </w:tcPr>
          <w:p w:rsidR="00F42D30" w:rsidRDefault="00DA7609">
            <w:pPr>
              <w:adjustRightInd w:val="0"/>
              <w:snapToGrid w:val="0"/>
              <w:jc w:val="left"/>
            </w:pPr>
            <w:r>
              <w:t>船侧外板</w:t>
            </w:r>
          </w:p>
        </w:tc>
      </w:tr>
      <w:tr w:rsidR="00F42D30">
        <w:trPr>
          <w:trHeight w:val="285"/>
          <w:jc w:val="center"/>
        </w:trPr>
        <w:tc>
          <w:tcPr>
            <w:tcW w:w="1521" w:type="dxa"/>
            <w:vAlign w:val="center"/>
          </w:tcPr>
          <w:p w:rsidR="00F42D30" w:rsidRDefault="00DA7609">
            <w:pPr>
              <w:adjustRightInd w:val="0"/>
              <w:snapToGrid w:val="0"/>
              <w:ind w:firstLineChars="200" w:firstLine="420"/>
              <w:jc w:val="left"/>
            </w:pPr>
            <w:r>
              <w:t>5</w:t>
            </w:r>
          </w:p>
        </w:tc>
        <w:tc>
          <w:tcPr>
            <w:tcW w:w="1188" w:type="dxa"/>
            <w:vAlign w:val="center"/>
          </w:tcPr>
          <w:p w:rsidR="00F42D30" w:rsidRDefault="00DA7609">
            <w:pPr>
              <w:adjustRightInd w:val="0"/>
              <w:snapToGrid w:val="0"/>
              <w:ind w:firstLineChars="200" w:firstLine="420"/>
              <w:jc w:val="left"/>
            </w:pPr>
            <w:r>
              <w:t>13</w:t>
            </w:r>
          </w:p>
        </w:tc>
        <w:tc>
          <w:tcPr>
            <w:tcW w:w="1134" w:type="dxa"/>
            <w:vAlign w:val="center"/>
          </w:tcPr>
          <w:p w:rsidR="00F42D30" w:rsidRDefault="00DA7609">
            <w:pPr>
              <w:adjustRightInd w:val="0"/>
              <w:snapToGrid w:val="0"/>
              <w:ind w:firstLineChars="200" w:firstLine="420"/>
              <w:jc w:val="left"/>
            </w:pPr>
            <w:r>
              <w:t>13</w:t>
            </w:r>
          </w:p>
        </w:tc>
        <w:tc>
          <w:tcPr>
            <w:tcW w:w="1134" w:type="dxa"/>
            <w:vAlign w:val="center"/>
          </w:tcPr>
          <w:p w:rsidR="00F42D30" w:rsidRDefault="00DA7609">
            <w:pPr>
              <w:adjustRightInd w:val="0"/>
              <w:snapToGrid w:val="0"/>
              <w:ind w:firstLineChars="200" w:firstLine="420"/>
              <w:jc w:val="left"/>
            </w:pPr>
            <w:r>
              <w:t>11</w:t>
            </w:r>
          </w:p>
        </w:tc>
        <w:tc>
          <w:tcPr>
            <w:tcW w:w="1134" w:type="dxa"/>
            <w:vAlign w:val="center"/>
          </w:tcPr>
          <w:p w:rsidR="00F42D30" w:rsidRDefault="00DA7609">
            <w:pPr>
              <w:adjustRightInd w:val="0"/>
              <w:snapToGrid w:val="0"/>
              <w:ind w:firstLineChars="200" w:firstLine="420"/>
              <w:jc w:val="left"/>
            </w:pPr>
            <w:r>
              <w:t>11</w:t>
            </w:r>
          </w:p>
        </w:tc>
        <w:tc>
          <w:tcPr>
            <w:tcW w:w="1134" w:type="dxa"/>
            <w:vAlign w:val="center"/>
          </w:tcPr>
          <w:p w:rsidR="00F42D30" w:rsidRDefault="00DA7609">
            <w:pPr>
              <w:adjustRightInd w:val="0"/>
              <w:snapToGrid w:val="0"/>
              <w:ind w:firstLineChars="200" w:firstLine="420"/>
              <w:jc w:val="left"/>
            </w:pPr>
            <w:r>
              <w:t>9</w:t>
            </w:r>
          </w:p>
        </w:tc>
        <w:tc>
          <w:tcPr>
            <w:tcW w:w="1134" w:type="dxa"/>
            <w:vAlign w:val="center"/>
          </w:tcPr>
          <w:p w:rsidR="00F42D30" w:rsidRDefault="00DA7609">
            <w:pPr>
              <w:adjustRightInd w:val="0"/>
              <w:snapToGrid w:val="0"/>
              <w:ind w:firstLineChars="200" w:firstLine="420"/>
              <w:jc w:val="left"/>
            </w:pPr>
            <w:r>
              <w:t>9</w:t>
            </w:r>
          </w:p>
        </w:tc>
      </w:tr>
      <w:tr w:rsidR="00F42D30">
        <w:trPr>
          <w:trHeight w:val="285"/>
          <w:jc w:val="center"/>
        </w:trPr>
        <w:tc>
          <w:tcPr>
            <w:tcW w:w="1521" w:type="dxa"/>
            <w:vAlign w:val="center"/>
          </w:tcPr>
          <w:p w:rsidR="00F42D30" w:rsidRDefault="00DA7609">
            <w:pPr>
              <w:adjustRightInd w:val="0"/>
              <w:snapToGrid w:val="0"/>
              <w:ind w:firstLineChars="200" w:firstLine="420"/>
              <w:jc w:val="left"/>
            </w:pPr>
            <w:r>
              <w:t>6</w:t>
            </w:r>
          </w:p>
        </w:tc>
        <w:tc>
          <w:tcPr>
            <w:tcW w:w="1188" w:type="dxa"/>
            <w:vAlign w:val="center"/>
          </w:tcPr>
          <w:p w:rsidR="00F42D30" w:rsidRDefault="00DA7609">
            <w:pPr>
              <w:adjustRightInd w:val="0"/>
              <w:snapToGrid w:val="0"/>
              <w:ind w:firstLineChars="200" w:firstLine="420"/>
              <w:jc w:val="left"/>
            </w:pPr>
            <w:r>
              <w:t>15</w:t>
            </w:r>
          </w:p>
        </w:tc>
        <w:tc>
          <w:tcPr>
            <w:tcW w:w="1134" w:type="dxa"/>
            <w:vAlign w:val="center"/>
          </w:tcPr>
          <w:p w:rsidR="00F42D30" w:rsidRDefault="00DA7609">
            <w:pPr>
              <w:adjustRightInd w:val="0"/>
              <w:snapToGrid w:val="0"/>
              <w:ind w:firstLineChars="200" w:firstLine="420"/>
              <w:jc w:val="left"/>
            </w:pPr>
            <w:r>
              <w:t>14</w:t>
            </w:r>
          </w:p>
        </w:tc>
        <w:tc>
          <w:tcPr>
            <w:tcW w:w="1134" w:type="dxa"/>
            <w:vAlign w:val="center"/>
          </w:tcPr>
          <w:p w:rsidR="00F42D30" w:rsidRDefault="00DA7609">
            <w:pPr>
              <w:adjustRightInd w:val="0"/>
              <w:snapToGrid w:val="0"/>
              <w:ind w:firstLineChars="200" w:firstLine="420"/>
              <w:jc w:val="left"/>
            </w:pPr>
            <w:r>
              <w:t>13</w:t>
            </w:r>
          </w:p>
        </w:tc>
        <w:tc>
          <w:tcPr>
            <w:tcW w:w="1134" w:type="dxa"/>
            <w:vAlign w:val="center"/>
          </w:tcPr>
          <w:p w:rsidR="00F42D30" w:rsidRDefault="00DA7609">
            <w:pPr>
              <w:adjustRightInd w:val="0"/>
              <w:snapToGrid w:val="0"/>
              <w:ind w:firstLineChars="200" w:firstLine="420"/>
              <w:jc w:val="left"/>
            </w:pPr>
            <w:r>
              <w:t>12</w:t>
            </w:r>
          </w:p>
        </w:tc>
        <w:tc>
          <w:tcPr>
            <w:tcW w:w="1134" w:type="dxa"/>
            <w:vAlign w:val="center"/>
          </w:tcPr>
          <w:p w:rsidR="00F42D30" w:rsidRDefault="00DA7609">
            <w:pPr>
              <w:adjustRightInd w:val="0"/>
              <w:snapToGrid w:val="0"/>
              <w:ind w:firstLineChars="200" w:firstLine="420"/>
              <w:jc w:val="left"/>
            </w:pPr>
            <w:r>
              <w:t>11</w:t>
            </w:r>
          </w:p>
        </w:tc>
        <w:tc>
          <w:tcPr>
            <w:tcW w:w="1134" w:type="dxa"/>
            <w:vAlign w:val="center"/>
          </w:tcPr>
          <w:p w:rsidR="00F42D30" w:rsidRDefault="00DA7609">
            <w:pPr>
              <w:adjustRightInd w:val="0"/>
              <w:snapToGrid w:val="0"/>
              <w:ind w:firstLineChars="200" w:firstLine="420"/>
              <w:jc w:val="left"/>
            </w:pPr>
            <w:r>
              <w:t>10</w:t>
            </w:r>
          </w:p>
        </w:tc>
      </w:tr>
      <w:tr w:rsidR="00F42D30">
        <w:trPr>
          <w:trHeight w:val="285"/>
          <w:jc w:val="center"/>
        </w:trPr>
        <w:tc>
          <w:tcPr>
            <w:tcW w:w="1521" w:type="dxa"/>
            <w:vAlign w:val="center"/>
          </w:tcPr>
          <w:p w:rsidR="00F42D30" w:rsidRDefault="00DA7609">
            <w:pPr>
              <w:adjustRightInd w:val="0"/>
              <w:snapToGrid w:val="0"/>
              <w:ind w:firstLineChars="200" w:firstLine="420"/>
              <w:jc w:val="left"/>
            </w:pPr>
            <w:r>
              <w:t>7</w:t>
            </w:r>
          </w:p>
        </w:tc>
        <w:tc>
          <w:tcPr>
            <w:tcW w:w="1188" w:type="dxa"/>
            <w:vAlign w:val="center"/>
          </w:tcPr>
          <w:p w:rsidR="00F42D30" w:rsidRDefault="00DA7609">
            <w:pPr>
              <w:adjustRightInd w:val="0"/>
              <w:snapToGrid w:val="0"/>
              <w:ind w:firstLineChars="200" w:firstLine="420"/>
              <w:jc w:val="left"/>
            </w:pPr>
            <w:r>
              <w:t>16</w:t>
            </w:r>
          </w:p>
        </w:tc>
        <w:tc>
          <w:tcPr>
            <w:tcW w:w="1134" w:type="dxa"/>
            <w:vAlign w:val="center"/>
          </w:tcPr>
          <w:p w:rsidR="00F42D30" w:rsidRDefault="00DA7609">
            <w:pPr>
              <w:adjustRightInd w:val="0"/>
              <w:snapToGrid w:val="0"/>
              <w:ind w:firstLineChars="200" w:firstLine="420"/>
              <w:jc w:val="left"/>
            </w:pPr>
            <w:r>
              <w:t>15</w:t>
            </w:r>
          </w:p>
        </w:tc>
        <w:tc>
          <w:tcPr>
            <w:tcW w:w="1134" w:type="dxa"/>
            <w:vAlign w:val="center"/>
          </w:tcPr>
          <w:p w:rsidR="00F42D30" w:rsidRDefault="00DA7609">
            <w:pPr>
              <w:adjustRightInd w:val="0"/>
              <w:snapToGrid w:val="0"/>
              <w:ind w:firstLineChars="200" w:firstLine="420"/>
              <w:jc w:val="left"/>
            </w:pPr>
            <w:r>
              <w:t>14</w:t>
            </w:r>
          </w:p>
        </w:tc>
        <w:tc>
          <w:tcPr>
            <w:tcW w:w="1134" w:type="dxa"/>
            <w:vAlign w:val="center"/>
          </w:tcPr>
          <w:p w:rsidR="00F42D30" w:rsidRDefault="00DA7609">
            <w:pPr>
              <w:adjustRightInd w:val="0"/>
              <w:snapToGrid w:val="0"/>
              <w:ind w:firstLineChars="200" w:firstLine="420"/>
              <w:jc w:val="left"/>
            </w:pPr>
            <w:r>
              <w:t>13</w:t>
            </w:r>
          </w:p>
        </w:tc>
        <w:tc>
          <w:tcPr>
            <w:tcW w:w="1134" w:type="dxa"/>
            <w:vAlign w:val="center"/>
          </w:tcPr>
          <w:p w:rsidR="00F42D30" w:rsidRDefault="00DA7609">
            <w:pPr>
              <w:adjustRightInd w:val="0"/>
              <w:snapToGrid w:val="0"/>
              <w:ind w:firstLineChars="200" w:firstLine="420"/>
              <w:jc w:val="left"/>
            </w:pPr>
            <w:r>
              <w:t>12</w:t>
            </w:r>
          </w:p>
        </w:tc>
        <w:tc>
          <w:tcPr>
            <w:tcW w:w="1134" w:type="dxa"/>
            <w:vAlign w:val="center"/>
          </w:tcPr>
          <w:p w:rsidR="00F42D30" w:rsidRDefault="00DA7609">
            <w:pPr>
              <w:adjustRightInd w:val="0"/>
              <w:snapToGrid w:val="0"/>
              <w:ind w:firstLineChars="200" w:firstLine="420"/>
              <w:jc w:val="left"/>
            </w:pPr>
            <w:r>
              <w:t>11</w:t>
            </w:r>
          </w:p>
        </w:tc>
      </w:tr>
      <w:tr w:rsidR="00F42D30">
        <w:trPr>
          <w:trHeight w:val="285"/>
          <w:jc w:val="center"/>
        </w:trPr>
        <w:tc>
          <w:tcPr>
            <w:tcW w:w="1521" w:type="dxa"/>
            <w:vAlign w:val="center"/>
          </w:tcPr>
          <w:p w:rsidR="00F42D30" w:rsidRDefault="00DA7609">
            <w:pPr>
              <w:adjustRightInd w:val="0"/>
              <w:snapToGrid w:val="0"/>
              <w:ind w:firstLineChars="200" w:firstLine="420"/>
              <w:jc w:val="left"/>
            </w:pPr>
            <w:r>
              <w:t>8</w:t>
            </w:r>
          </w:p>
        </w:tc>
        <w:tc>
          <w:tcPr>
            <w:tcW w:w="1188" w:type="dxa"/>
            <w:vAlign w:val="center"/>
          </w:tcPr>
          <w:p w:rsidR="00F42D30" w:rsidRDefault="00DA7609">
            <w:pPr>
              <w:adjustRightInd w:val="0"/>
              <w:snapToGrid w:val="0"/>
              <w:ind w:firstLineChars="200" w:firstLine="420"/>
              <w:jc w:val="left"/>
            </w:pPr>
            <w:r>
              <w:t>17</w:t>
            </w:r>
          </w:p>
        </w:tc>
        <w:tc>
          <w:tcPr>
            <w:tcW w:w="1134" w:type="dxa"/>
            <w:vAlign w:val="center"/>
          </w:tcPr>
          <w:p w:rsidR="00F42D30" w:rsidRDefault="00DA7609">
            <w:pPr>
              <w:adjustRightInd w:val="0"/>
              <w:snapToGrid w:val="0"/>
              <w:ind w:firstLineChars="200" w:firstLine="420"/>
              <w:jc w:val="left"/>
            </w:pPr>
            <w:r>
              <w:t>16</w:t>
            </w:r>
          </w:p>
        </w:tc>
        <w:tc>
          <w:tcPr>
            <w:tcW w:w="1134" w:type="dxa"/>
            <w:vAlign w:val="center"/>
          </w:tcPr>
          <w:p w:rsidR="00F42D30" w:rsidRDefault="00DA7609">
            <w:pPr>
              <w:adjustRightInd w:val="0"/>
              <w:snapToGrid w:val="0"/>
              <w:ind w:firstLineChars="200" w:firstLine="420"/>
              <w:jc w:val="left"/>
            </w:pPr>
            <w:r>
              <w:t>15</w:t>
            </w:r>
          </w:p>
        </w:tc>
        <w:tc>
          <w:tcPr>
            <w:tcW w:w="1134" w:type="dxa"/>
            <w:vAlign w:val="center"/>
          </w:tcPr>
          <w:p w:rsidR="00F42D30" w:rsidRDefault="00DA7609">
            <w:pPr>
              <w:adjustRightInd w:val="0"/>
              <w:snapToGrid w:val="0"/>
              <w:ind w:firstLineChars="200" w:firstLine="420"/>
              <w:jc w:val="left"/>
            </w:pPr>
            <w:r>
              <w:t>14</w:t>
            </w:r>
          </w:p>
        </w:tc>
        <w:tc>
          <w:tcPr>
            <w:tcW w:w="1134" w:type="dxa"/>
            <w:vAlign w:val="center"/>
          </w:tcPr>
          <w:p w:rsidR="00F42D30" w:rsidRDefault="00DA7609">
            <w:pPr>
              <w:adjustRightInd w:val="0"/>
              <w:snapToGrid w:val="0"/>
              <w:ind w:firstLineChars="200" w:firstLine="420"/>
              <w:jc w:val="left"/>
            </w:pPr>
            <w:r>
              <w:t>13</w:t>
            </w:r>
          </w:p>
        </w:tc>
        <w:tc>
          <w:tcPr>
            <w:tcW w:w="1134" w:type="dxa"/>
            <w:vAlign w:val="center"/>
          </w:tcPr>
          <w:p w:rsidR="00F42D30" w:rsidRDefault="00DA7609">
            <w:pPr>
              <w:adjustRightInd w:val="0"/>
              <w:snapToGrid w:val="0"/>
              <w:ind w:firstLineChars="200" w:firstLine="420"/>
              <w:jc w:val="left"/>
            </w:pPr>
            <w:r>
              <w:t>12</w:t>
            </w:r>
          </w:p>
        </w:tc>
      </w:tr>
      <w:tr w:rsidR="00F42D30">
        <w:trPr>
          <w:trHeight w:val="285"/>
          <w:jc w:val="center"/>
        </w:trPr>
        <w:tc>
          <w:tcPr>
            <w:tcW w:w="1521" w:type="dxa"/>
            <w:vAlign w:val="center"/>
          </w:tcPr>
          <w:p w:rsidR="00F42D30" w:rsidRDefault="00DA7609">
            <w:pPr>
              <w:adjustRightInd w:val="0"/>
              <w:snapToGrid w:val="0"/>
              <w:ind w:firstLineChars="200" w:firstLine="420"/>
              <w:jc w:val="left"/>
            </w:pPr>
            <w:r>
              <w:t>9</w:t>
            </w:r>
          </w:p>
        </w:tc>
        <w:tc>
          <w:tcPr>
            <w:tcW w:w="1188" w:type="dxa"/>
            <w:vAlign w:val="center"/>
          </w:tcPr>
          <w:p w:rsidR="00F42D30" w:rsidRDefault="00DA7609">
            <w:pPr>
              <w:adjustRightInd w:val="0"/>
              <w:snapToGrid w:val="0"/>
              <w:ind w:firstLineChars="200" w:firstLine="420"/>
              <w:jc w:val="left"/>
            </w:pPr>
            <w:r>
              <w:t>19</w:t>
            </w:r>
          </w:p>
        </w:tc>
        <w:tc>
          <w:tcPr>
            <w:tcW w:w="1134" w:type="dxa"/>
            <w:vAlign w:val="center"/>
          </w:tcPr>
          <w:p w:rsidR="00F42D30" w:rsidRDefault="00DA7609">
            <w:pPr>
              <w:adjustRightInd w:val="0"/>
              <w:snapToGrid w:val="0"/>
              <w:ind w:firstLineChars="200" w:firstLine="420"/>
              <w:jc w:val="left"/>
            </w:pPr>
            <w:r>
              <w:t>18</w:t>
            </w:r>
          </w:p>
        </w:tc>
        <w:tc>
          <w:tcPr>
            <w:tcW w:w="1134" w:type="dxa"/>
            <w:vAlign w:val="center"/>
          </w:tcPr>
          <w:p w:rsidR="00F42D30" w:rsidRDefault="00DA7609">
            <w:pPr>
              <w:adjustRightInd w:val="0"/>
              <w:snapToGrid w:val="0"/>
              <w:ind w:firstLineChars="200" w:firstLine="420"/>
              <w:jc w:val="left"/>
            </w:pPr>
            <w:r>
              <w:t>16</w:t>
            </w:r>
          </w:p>
        </w:tc>
        <w:tc>
          <w:tcPr>
            <w:tcW w:w="1134" w:type="dxa"/>
            <w:vAlign w:val="center"/>
          </w:tcPr>
          <w:p w:rsidR="00F42D30" w:rsidRDefault="00DA7609">
            <w:pPr>
              <w:adjustRightInd w:val="0"/>
              <w:snapToGrid w:val="0"/>
              <w:ind w:firstLineChars="200" w:firstLine="420"/>
              <w:jc w:val="left"/>
            </w:pPr>
            <w:r>
              <w:t>16</w:t>
            </w:r>
          </w:p>
        </w:tc>
        <w:tc>
          <w:tcPr>
            <w:tcW w:w="1134" w:type="dxa"/>
            <w:vAlign w:val="center"/>
          </w:tcPr>
          <w:p w:rsidR="00F42D30" w:rsidRDefault="00DA7609">
            <w:pPr>
              <w:adjustRightInd w:val="0"/>
              <w:snapToGrid w:val="0"/>
              <w:ind w:firstLineChars="200" w:firstLine="420"/>
              <w:jc w:val="left"/>
            </w:pPr>
            <w:r>
              <w:t>14</w:t>
            </w:r>
          </w:p>
        </w:tc>
        <w:tc>
          <w:tcPr>
            <w:tcW w:w="1134" w:type="dxa"/>
            <w:vAlign w:val="center"/>
          </w:tcPr>
          <w:p w:rsidR="00F42D30" w:rsidRDefault="00DA7609">
            <w:pPr>
              <w:adjustRightInd w:val="0"/>
              <w:snapToGrid w:val="0"/>
              <w:ind w:firstLineChars="200" w:firstLine="420"/>
              <w:jc w:val="left"/>
            </w:pPr>
            <w:r>
              <w:t>14</w:t>
            </w:r>
          </w:p>
        </w:tc>
      </w:tr>
      <w:tr w:rsidR="00F42D30">
        <w:trPr>
          <w:trHeight w:val="285"/>
          <w:jc w:val="center"/>
        </w:trPr>
        <w:tc>
          <w:tcPr>
            <w:tcW w:w="1521" w:type="dxa"/>
            <w:vAlign w:val="center"/>
          </w:tcPr>
          <w:p w:rsidR="00F42D30" w:rsidRDefault="00DA7609">
            <w:pPr>
              <w:adjustRightInd w:val="0"/>
              <w:snapToGrid w:val="0"/>
              <w:ind w:firstLineChars="200" w:firstLine="420"/>
              <w:jc w:val="left"/>
            </w:pPr>
            <w:r>
              <w:t>10</w:t>
            </w:r>
          </w:p>
        </w:tc>
        <w:tc>
          <w:tcPr>
            <w:tcW w:w="1188" w:type="dxa"/>
            <w:vAlign w:val="center"/>
          </w:tcPr>
          <w:p w:rsidR="00F42D30" w:rsidRDefault="00DA7609">
            <w:pPr>
              <w:adjustRightInd w:val="0"/>
              <w:snapToGrid w:val="0"/>
              <w:ind w:firstLineChars="200" w:firstLine="420"/>
              <w:jc w:val="left"/>
            </w:pPr>
            <w:r>
              <w:t>21</w:t>
            </w:r>
          </w:p>
        </w:tc>
        <w:tc>
          <w:tcPr>
            <w:tcW w:w="1134" w:type="dxa"/>
            <w:vAlign w:val="center"/>
          </w:tcPr>
          <w:p w:rsidR="00F42D30" w:rsidRDefault="00DA7609">
            <w:pPr>
              <w:adjustRightInd w:val="0"/>
              <w:snapToGrid w:val="0"/>
              <w:ind w:firstLineChars="200" w:firstLine="420"/>
              <w:jc w:val="left"/>
            </w:pPr>
            <w:r>
              <w:t>20</w:t>
            </w:r>
          </w:p>
        </w:tc>
        <w:tc>
          <w:tcPr>
            <w:tcW w:w="1134" w:type="dxa"/>
            <w:vAlign w:val="center"/>
          </w:tcPr>
          <w:p w:rsidR="00F42D30" w:rsidRDefault="00DA7609">
            <w:pPr>
              <w:adjustRightInd w:val="0"/>
              <w:snapToGrid w:val="0"/>
              <w:ind w:firstLineChars="200" w:firstLine="420"/>
              <w:jc w:val="left"/>
            </w:pPr>
            <w:r>
              <w:t>18</w:t>
            </w:r>
          </w:p>
        </w:tc>
        <w:tc>
          <w:tcPr>
            <w:tcW w:w="1134" w:type="dxa"/>
            <w:vAlign w:val="center"/>
          </w:tcPr>
          <w:p w:rsidR="00F42D30" w:rsidRDefault="00DA7609">
            <w:pPr>
              <w:adjustRightInd w:val="0"/>
              <w:snapToGrid w:val="0"/>
              <w:ind w:firstLineChars="200" w:firstLine="420"/>
              <w:jc w:val="left"/>
            </w:pPr>
            <w:r>
              <w:t>17</w:t>
            </w:r>
          </w:p>
        </w:tc>
        <w:tc>
          <w:tcPr>
            <w:tcW w:w="1134" w:type="dxa"/>
            <w:vAlign w:val="center"/>
          </w:tcPr>
          <w:p w:rsidR="00F42D30" w:rsidRDefault="00DA7609">
            <w:pPr>
              <w:adjustRightInd w:val="0"/>
              <w:snapToGrid w:val="0"/>
              <w:ind w:firstLineChars="200" w:firstLine="420"/>
              <w:jc w:val="left"/>
            </w:pPr>
            <w:r>
              <w:t>15</w:t>
            </w:r>
          </w:p>
        </w:tc>
        <w:tc>
          <w:tcPr>
            <w:tcW w:w="1134" w:type="dxa"/>
            <w:vAlign w:val="center"/>
          </w:tcPr>
          <w:p w:rsidR="00F42D30" w:rsidRDefault="00DA7609">
            <w:pPr>
              <w:adjustRightInd w:val="0"/>
              <w:snapToGrid w:val="0"/>
              <w:ind w:firstLineChars="200" w:firstLine="420"/>
              <w:jc w:val="left"/>
            </w:pPr>
            <w:r>
              <w:t>15</w:t>
            </w:r>
          </w:p>
        </w:tc>
      </w:tr>
      <w:tr w:rsidR="00F42D30">
        <w:trPr>
          <w:trHeight w:val="285"/>
          <w:jc w:val="center"/>
        </w:trPr>
        <w:tc>
          <w:tcPr>
            <w:tcW w:w="1521" w:type="dxa"/>
            <w:vAlign w:val="center"/>
          </w:tcPr>
          <w:p w:rsidR="00F42D30" w:rsidRDefault="00DA7609">
            <w:pPr>
              <w:adjustRightInd w:val="0"/>
              <w:snapToGrid w:val="0"/>
              <w:ind w:firstLineChars="200" w:firstLine="420"/>
              <w:jc w:val="left"/>
            </w:pPr>
            <w:r>
              <w:t>11</w:t>
            </w:r>
          </w:p>
        </w:tc>
        <w:tc>
          <w:tcPr>
            <w:tcW w:w="1188" w:type="dxa"/>
            <w:vAlign w:val="center"/>
          </w:tcPr>
          <w:p w:rsidR="00F42D30" w:rsidRDefault="00DA7609">
            <w:pPr>
              <w:adjustRightInd w:val="0"/>
              <w:snapToGrid w:val="0"/>
              <w:ind w:firstLineChars="200" w:firstLine="420"/>
              <w:jc w:val="left"/>
            </w:pPr>
            <w:r>
              <w:t>22</w:t>
            </w:r>
          </w:p>
        </w:tc>
        <w:tc>
          <w:tcPr>
            <w:tcW w:w="1134" w:type="dxa"/>
            <w:vAlign w:val="center"/>
          </w:tcPr>
          <w:p w:rsidR="00F42D30" w:rsidRDefault="00DA7609">
            <w:pPr>
              <w:adjustRightInd w:val="0"/>
              <w:snapToGrid w:val="0"/>
              <w:ind w:firstLineChars="200" w:firstLine="420"/>
              <w:jc w:val="left"/>
            </w:pPr>
            <w:r>
              <w:t>22</w:t>
            </w:r>
          </w:p>
        </w:tc>
        <w:tc>
          <w:tcPr>
            <w:tcW w:w="1134" w:type="dxa"/>
            <w:vAlign w:val="center"/>
          </w:tcPr>
          <w:p w:rsidR="00F42D30" w:rsidRDefault="00DA7609">
            <w:pPr>
              <w:adjustRightInd w:val="0"/>
              <w:snapToGrid w:val="0"/>
              <w:ind w:firstLineChars="200" w:firstLine="420"/>
              <w:jc w:val="left"/>
            </w:pPr>
            <w:r>
              <w:t>19</w:t>
            </w:r>
          </w:p>
        </w:tc>
        <w:tc>
          <w:tcPr>
            <w:tcW w:w="1134" w:type="dxa"/>
            <w:vAlign w:val="center"/>
          </w:tcPr>
          <w:p w:rsidR="00F42D30" w:rsidRDefault="00DA7609">
            <w:pPr>
              <w:adjustRightInd w:val="0"/>
              <w:snapToGrid w:val="0"/>
              <w:ind w:firstLineChars="200" w:firstLine="420"/>
              <w:jc w:val="left"/>
            </w:pPr>
            <w:r>
              <w:t>19</w:t>
            </w:r>
          </w:p>
        </w:tc>
        <w:tc>
          <w:tcPr>
            <w:tcW w:w="1134" w:type="dxa"/>
            <w:vAlign w:val="center"/>
          </w:tcPr>
          <w:p w:rsidR="00F42D30" w:rsidRDefault="00DA7609">
            <w:pPr>
              <w:adjustRightInd w:val="0"/>
              <w:snapToGrid w:val="0"/>
              <w:ind w:firstLineChars="200" w:firstLine="420"/>
              <w:jc w:val="left"/>
            </w:pPr>
            <w:r>
              <w:t>16</w:t>
            </w:r>
          </w:p>
        </w:tc>
        <w:tc>
          <w:tcPr>
            <w:tcW w:w="1134" w:type="dxa"/>
            <w:vAlign w:val="center"/>
          </w:tcPr>
          <w:p w:rsidR="00F42D30" w:rsidRDefault="00DA7609">
            <w:pPr>
              <w:adjustRightInd w:val="0"/>
              <w:snapToGrid w:val="0"/>
              <w:ind w:firstLineChars="200" w:firstLine="420"/>
              <w:jc w:val="left"/>
            </w:pPr>
            <w:r>
              <w:t>16</w:t>
            </w:r>
          </w:p>
        </w:tc>
      </w:tr>
      <w:tr w:rsidR="00F42D30">
        <w:trPr>
          <w:trHeight w:val="285"/>
          <w:jc w:val="center"/>
        </w:trPr>
        <w:tc>
          <w:tcPr>
            <w:tcW w:w="1521" w:type="dxa"/>
            <w:vAlign w:val="center"/>
          </w:tcPr>
          <w:p w:rsidR="00F42D30" w:rsidRDefault="00DA7609">
            <w:pPr>
              <w:adjustRightInd w:val="0"/>
              <w:snapToGrid w:val="0"/>
              <w:ind w:firstLineChars="200" w:firstLine="420"/>
              <w:jc w:val="left"/>
            </w:pPr>
            <w:r>
              <w:t>12</w:t>
            </w:r>
          </w:p>
        </w:tc>
        <w:tc>
          <w:tcPr>
            <w:tcW w:w="1188" w:type="dxa"/>
            <w:vAlign w:val="center"/>
          </w:tcPr>
          <w:p w:rsidR="00F42D30" w:rsidRDefault="00DA7609">
            <w:pPr>
              <w:adjustRightInd w:val="0"/>
              <w:snapToGrid w:val="0"/>
              <w:ind w:firstLineChars="200" w:firstLine="420"/>
              <w:jc w:val="left"/>
            </w:pPr>
            <w:r>
              <w:t>24</w:t>
            </w:r>
          </w:p>
        </w:tc>
        <w:tc>
          <w:tcPr>
            <w:tcW w:w="1134" w:type="dxa"/>
            <w:vAlign w:val="center"/>
          </w:tcPr>
          <w:p w:rsidR="00F42D30" w:rsidRDefault="00DA7609">
            <w:pPr>
              <w:adjustRightInd w:val="0"/>
              <w:snapToGrid w:val="0"/>
              <w:ind w:firstLineChars="200" w:firstLine="420"/>
              <w:jc w:val="left"/>
            </w:pPr>
            <w:r>
              <w:t>23</w:t>
            </w:r>
          </w:p>
        </w:tc>
        <w:tc>
          <w:tcPr>
            <w:tcW w:w="1134" w:type="dxa"/>
            <w:vAlign w:val="center"/>
          </w:tcPr>
          <w:p w:rsidR="00F42D30" w:rsidRDefault="00DA7609">
            <w:pPr>
              <w:adjustRightInd w:val="0"/>
              <w:snapToGrid w:val="0"/>
              <w:ind w:firstLineChars="200" w:firstLine="420"/>
              <w:jc w:val="left"/>
            </w:pPr>
            <w:r>
              <w:t>20</w:t>
            </w:r>
          </w:p>
        </w:tc>
        <w:tc>
          <w:tcPr>
            <w:tcW w:w="1134" w:type="dxa"/>
            <w:vAlign w:val="center"/>
          </w:tcPr>
          <w:p w:rsidR="00F42D30" w:rsidRDefault="00DA7609">
            <w:pPr>
              <w:adjustRightInd w:val="0"/>
              <w:snapToGrid w:val="0"/>
              <w:ind w:firstLineChars="200" w:firstLine="420"/>
              <w:jc w:val="left"/>
            </w:pPr>
            <w:r>
              <w:t>20</w:t>
            </w:r>
          </w:p>
        </w:tc>
        <w:tc>
          <w:tcPr>
            <w:tcW w:w="1134" w:type="dxa"/>
            <w:vAlign w:val="center"/>
          </w:tcPr>
          <w:p w:rsidR="00F42D30" w:rsidRDefault="00DA7609">
            <w:pPr>
              <w:adjustRightInd w:val="0"/>
              <w:snapToGrid w:val="0"/>
              <w:ind w:firstLineChars="200" w:firstLine="420"/>
              <w:jc w:val="left"/>
            </w:pPr>
            <w:r>
              <w:t>17</w:t>
            </w:r>
          </w:p>
        </w:tc>
        <w:tc>
          <w:tcPr>
            <w:tcW w:w="1134" w:type="dxa"/>
            <w:vAlign w:val="center"/>
          </w:tcPr>
          <w:p w:rsidR="00F42D30" w:rsidRDefault="00DA7609">
            <w:pPr>
              <w:adjustRightInd w:val="0"/>
              <w:snapToGrid w:val="0"/>
              <w:ind w:firstLineChars="200" w:firstLine="420"/>
              <w:jc w:val="left"/>
            </w:pPr>
            <w:r>
              <w:t>17</w:t>
            </w:r>
          </w:p>
        </w:tc>
      </w:tr>
      <w:tr w:rsidR="008829D4" w:rsidTr="001E4A22">
        <w:trPr>
          <w:trHeight w:val="285"/>
          <w:jc w:val="center"/>
        </w:trPr>
        <w:tc>
          <w:tcPr>
            <w:tcW w:w="1521" w:type="dxa"/>
            <w:vAlign w:val="center"/>
          </w:tcPr>
          <w:p w:rsidR="008829D4" w:rsidRDefault="008829D4" w:rsidP="008829D4">
            <w:pPr>
              <w:adjustRightInd w:val="0"/>
              <w:snapToGrid w:val="0"/>
              <w:ind w:firstLineChars="200" w:firstLine="420"/>
              <w:jc w:val="left"/>
            </w:pPr>
            <w:r>
              <w:t>13</w:t>
            </w:r>
          </w:p>
        </w:tc>
        <w:tc>
          <w:tcPr>
            <w:tcW w:w="1188" w:type="dxa"/>
            <w:vAlign w:val="center"/>
          </w:tcPr>
          <w:p w:rsidR="008829D4" w:rsidRDefault="008829D4" w:rsidP="008829D4">
            <w:pPr>
              <w:adjustRightInd w:val="0"/>
              <w:snapToGrid w:val="0"/>
              <w:ind w:firstLineChars="200" w:firstLine="420"/>
              <w:jc w:val="left"/>
            </w:pPr>
            <w:r>
              <w:rPr>
                <w:rFonts w:hint="eastAsia"/>
              </w:rPr>
              <w:t>—</w:t>
            </w:r>
          </w:p>
        </w:tc>
        <w:tc>
          <w:tcPr>
            <w:tcW w:w="1134" w:type="dxa"/>
          </w:tcPr>
          <w:p w:rsidR="008829D4" w:rsidRDefault="008829D4" w:rsidP="008829D4">
            <w:pPr>
              <w:jc w:val="center"/>
            </w:pPr>
            <w:r w:rsidRPr="003F55EF">
              <w:rPr>
                <w:rFonts w:hint="eastAsia"/>
              </w:rPr>
              <w:t>—</w:t>
            </w:r>
          </w:p>
        </w:tc>
        <w:tc>
          <w:tcPr>
            <w:tcW w:w="1134" w:type="dxa"/>
          </w:tcPr>
          <w:p w:rsidR="008829D4" w:rsidRDefault="008829D4" w:rsidP="008829D4">
            <w:pPr>
              <w:jc w:val="center"/>
            </w:pPr>
            <w:r w:rsidRPr="00597BFB">
              <w:rPr>
                <w:rFonts w:hint="eastAsia"/>
              </w:rPr>
              <w:t>—</w:t>
            </w:r>
          </w:p>
        </w:tc>
        <w:tc>
          <w:tcPr>
            <w:tcW w:w="1134" w:type="dxa"/>
          </w:tcPr>
          <w:p w:rsidR="008829D4" w:rsidRDefault="008829D4" w:rsidP="008829D4">
            <w:pPr>
              <w:jc w:val="center"/>
            </w:pPr>
            <w:r w:rsidRPr="00597BFB">
              <w:rPr>
                <w:rFonts w:hint="eastAsia"/>
              </w:rPr>
              <w:t>—</w:t>
            </w:r>
          </w:p>
        </w:tc>
        <w:tc>
          <w:tcPr>
            <w:tcW w:w="1134" w:type="dxa"/>
            <w:vAlign w:val="center"/>
          </w:tcPr>
          <w:p w:rsidR="008829D4" w:rsidRDefault="008829D4" w:rsidP="008829D4">
            <w:pPr>
              <w:adjustRightInd w:val="0"/>
              <w:snapToGrid w:val="0"/>
              <w:ind w:firstLineChars="200" w:firstLine="420"/>
              <w:jc w:val="left"/>
            </w:pPr>
            <w:r>
              <w:t>18</w:t>
            </w:r>
          </w:p>
        </w:tc>
        <w:tc>
          <w:tcPr>
            <w:tcW w:w="1134" w:type="dxa"/>
            <w:vAlign w:val="center"/>
          </w:tcPr>
          <w:p w:rsidR="008829D4" w:rsidRDefault="008829D4" w:rsidP="008829D4">
            <w:pPr>
              <w:adjustRightInd w:val="0"/>
              <w:snapToGrid w:val="0"/>
              <w:ind w:firstLineChars="200" w:firstLine="420"/>
              <w:jc w:val="left"/>
            </w:pPr>
            <w:r>
              <w:t>18</w:t>
            </w:r>
          </w:p>
        </w:tc>
      </w:tr>
      <w:tr w:rsidR="008829D4" w:rsidTr="001E4A22">
        <w:trPr>
          <w:trHeight w:val="285"/>
          <w:jc w:val="center"/>
        </w:trPr>
        <w:tc>
          <w:tcPr>
            <w:tcW w:w="1521" w:type="dxa"/>
            <w:vAlign w:val="center"/>
          </w:tcPr>
          <w:p w:rsidR="008829D4" w:rsidRDefault="008829D4" w:rsidP="008829D4">
            <w:pPr>
              <w:adjustRightInd w:val="0"/>
              <w:snapToGrid w:val="0"/>
              <w:ind w:firstLineChars="200" w:firstLine="420"/>
              <w:jc w:val="left"/>
            </w:pPr>
            <w:r>
              <w:t>14</w:t>
            </w:r>
          </w:p>
        </w:tc>
        <w:tc>
          <w:tcPr>
            <w:tcW w:w="1188" w:type="dxa"/>
          </w:tcPr>
          <w:p w:rsidR="008829D4" w:rsidRDefault="008829D4" w:rsidP="008829D4">
            <w:pPr>
              <w:jc w:val="center"/>
            </w:pPr>
            <w:r w:rsidRPr="00107DF1">
              <w:rPr>
                <w:rFonts w:hint="eastAsia"/>
              </w:rPr>
              <w:t>—</w:t>
            </w:r>
          </w:p>
        </w:tc>
        <w:tc>
          <w:tcPr>
            <w:tcW w:w="1134" w:type="dxa"/>
          </w:tcPr>
          <w:p w:rsidR="008829D4" w:rsidRDefault="008829D4" w:rsidP="008829D4">
            <w:pPr>
              <w:jc w:val="center"/>
            </w:pPr>
            <w:r w:rsidRPr="003F55EF">
              <w:rPr>
                <w:rFonts w:hint="eastAsia"/>
              </w:rPr>
              <w:t>—</w:t>
            </w:r>
          </w:p>
        </w:tc>
        <w:tc>
          <w:tcPr>
            <w:tcW w:w="1134" w:type="dxa"/>
          </w:tcPr>
          <w:p w:rsidR="008829D4" w:rsidRDefault="008829D4" w:rsidP="008829D4">
            <w:pPr>
              <w:jc w:val="center"/>
            </w:pPr>
            <w:r w:rsidRPr="00597BFB">
              <w:rPr>
                <w:rFonts w:hint="eastAsia"/>
              </w:rPr>
              <w:t>—</w:t>
            </w:r>
          </w:p>
        </w:tc>
        <w:tc>
          <w:tcPr>
            <w:tcW w:w="1134" w:type="dxa"/>
          </w:tcPr>
          <w:p w:rsidR="008829D4" w:rsidRDefault="008829D4" w:rsidP="008829D4">
            <w:pPr>
              <w:jc w:val="center"/>
            </w:pPr>
            <w:r w:rsidRPr="00597BFB">
              <w:rPr>
                <w:rFonts w:hint="eastAsia"/>
              </w:rPr>
              <w:t>—</w:t>
            </w:r>
          </w:p>
        </w:tc>
        <w:tc>
          <w:tcPr>
            <w:tcW w:w="1134" w:type="dxa"/>
            <w:vAlign w:val="center"/>
          </w:tcPr>
          <w:p w:rsidR="008829D4" w:rsidRDefault="008829D4" w:rsidP="008829D4">
            <w:pPr>
              <w:adjustRightInd w:val="0"/>
              <w:snapToGrid w:val="0"/>
              <w:ind w:firstLineChars="200" w:firstLine="420"/>
              <w:jc w:val="left"/>
            </w:pPr>
            <w:r>
              <w:t>20</w:t>
            </w:r>
          </w:p>
        </w:tc>
        <w:tc>
          <w:tcPr>
            <w:tcW w:w="1134" w:type="dxa"/>
            <w:vAlign w:val="center"/>
          </w:tcPr>
          <w:p w:rsidR="008829D4" w:rsidRDefault="008829D4" w:rsidP="008829D4">
            <w:pPr>
              <w:adjustRightInd w:val="0"/>
              <w:snapToGrid w:val="0"/>
              <w:ind w:firstLineChars="200" w:firstLine="420"/>
              <w:jc w:val="left"/>
            </w:pPr>
            <w:r>
              <w:t>20</w:t>
            </w:r>
          </w:p>
        </w:tc>
      </w:tr>
      <w:tr w:rsidR="008829D4" w:rsidTr="001E4A22">
        <w:trPr>
          <w:trHeight w:val="285"/>
          <w:jc w:val="center"/>
        </w:trPr>
        <w:tc>
          <w:tcPr>
            <w:tcW w:w="1521" w:type="dxa"/>
            <w:vAlign w:val="center"/>
          </w:tcPr>
          <w:p w:rsidR="008829D4" w:rsidRDefault="008829D4" w:rsidP="008829D4">
            <w:pPr>
              <w:adjustRightInd w:val="0"/>
              <w:snapToGrid w:val="0"/>
              <w:ind w:firstLineChars="200" w:firstLine="420"/>
              <w:jc w:val="left"/>
            </w:pPr>
            <w:r>
              <w:t>15</w:t>
            </w:r>
          </w:p>
        </w:tc>
        <w:tc>
          <w:tcPr>
            <w:tcW w:w="1188" w:type="dxa"/>
          </w:tcPr>
          <w:p w:rsidR="008829D4" w:rsidRDefault="008829D4" w:rsidP="008829D4">
            <w:pPr>
              <w:jc w:val="center"/>
            </w:pPr>
            <w:r w:rsidRPr="00107DF1">
              <w:rPr>
                <w:rFonts w:hint="eastAsia"/>
              </w:rPr>
              <w:t>—</w:t>
            </w:r>
          </w:p>
        </w:tc>
        <w:tc>
          <w:tcPr>
            <w:tcW w:w="1134" w:type="dxa"/>
          </w:tcPr>
          <w:p w:rsidR="008829D4" w:rsidRDefault="008829D4" w:rsidP="008829D4">
            <w:pPr>
              <w:jc w:val="center"/>
            </w:pPr>
            <w:r w:rsidRPr="003F55EF">
              <w:rPr>
                <w:rFonts w:hint="eastAsia"/>
              </w:rPr>
              <w:t>—</w:t>
            </w:r>
          </w:p>
        </w:tc>
        <w:tc>
          <w:tcPr>
            <w:tcW w:w="1134" w:type="dxa"/>
          </w:tcPr>
          <w:p w:rsidR="008829D4" w:rsidRDefault="008829D4" w:rsidP="008829D4">
            <w:pPr>
              <w:jc w:val="center"/>
            </w:pPr>
            <w:r w:rsidRPr="00597BFB">
              <w:rPr>
                <w:rFonts w:hint="eastAsia"/>
              </w:rPr>
              <w:t>—</w:t>
            </w:r>
          </w:p>
        </w:tc>
        <w:tc>
          <w:tcPr>
            <w:tcW w:w="1134" w:type="dxa"/>
          </w:tcPr>
          <w:p w:rsidR="008829D4" w:rsidRDefault="008829D4" w:rsidP="008829D4">
            <w:pPr>
              <w:jc w:val="center"/>
            </w:pPr>
            <w:r w:rsidRPr="00597BFB">
              <w:rPr>
                <w:rFonts w:hint="eastAsia"/>
              </w:rPr>
              <w:t>—</w:t>
            </w:r>
          </w:p>
        </w:tc>
        <w:tc>
          <w:tcPr>
            <w:tcW w:w="1134" w:type="dxa"/>
            <w:vAlign w:val="center"/>
          </w:tcPr>
          <w:p w:rsidR="008829D4" w:rsidRDefault="008829D4" w:rsidP="008829D4">
            <w:pPr>
              <w:adjustRightInd w:val="0"/>
              <w:snapToGrid w:val="0"/>
              <w:ind w:firstLineChars="200" w:firstLine="420"/>
              <w:jc w:val="left"/>
            </w:pPr>
            <w:r>
              <w:t>21</w:t>
            </w:r>
          </w:p>
        </w:tc>
        <w:tc>
          <w:tcPr>
            <w:tcW w:w="1134" w:type="dxa"/>
            <w:vAlign w:val="center"/>
          </w:tcPr>
          <w:p w:rsidR="008829D4" w:rsidRDefault="008829D4" w:rsidP="008829D4">
            <w:pPr>
              <w:adjustRightInd w:val="0"/>
              <w:snapToGrid w:val="0"/>
              <w:ind w:firstLineChars="200" w:firstLine="420"/>
              <w:jc w:val="left"/>
            </w:pPr>
            <w:r>
              <w:t>21</w:t>
            </w:r>
          </w:p>
        </w:tc>
      </w:tr>
      <w:tr w:rsidR="008829D4" w:rsidTr="001E4A22">
        <w:trPr>
          <w:trHeight w:val="285"/>
          <w:jc w:val="center"/>
        </w:trPr>
        <w:tc>
          <w:tcPr>
            <w:tcW w:w="1521" w:type="dxa"/>
            <w:vAlign w:val="center"/>
          </w:tcPr>
          <w:p w:rsidR="008829D4" w:rsidRDefault="008829D4" w:rsidP="008829D4">
            <w:pPr>
              <w:adjustRightInd w:val="0"/>
              <w:snapToGrid w:val="0"/>
              <w:ind w:firstLineChars="200" w:firstLine="420"/>
              <w:jc w:val="left"/>
            </w:pPr>
            <w:r>
              <w:t>16</w:t>
            </w:r>
          </w:p>
        </w:tc>
        <w:tc>
          <w:tcPr>
            <w:tcW w:w="1188" w:type="dxa"/>
          </w:tcPr>
          <w:p w:rsidR="008829D4" w:rsidRDefault="008829D4" w:rsidP="008829D4">
            <w:pPr>
              <w:jc w:val="center"/>
            </w:pPr>
            <w:r w:rsidRPr="00107DF1">
              <w:rPr>
                <w:rFonts w:hint="eastAsia"/>
              </w:rPr>
              <w:t>—</w:t>
            </w:r>
          </w:p>
        </w:tc>
        <w:tc>
          <w:tcPr>
            <w:tcW w:w="1134" w:type="dxa"/>
          </w:tcPr>
          <w:p w:rsidR="008829D4" w:rsidRDefault="008829D4" w:rsidP="008829D4">
            <w:pPr>
              <w:jc w:val="center"/>
            </w:pPr>
            <w:r w:rsidRPr="003F55EF">
              <w:rPr>
                <w:rFonts w:hint="eastAsia"/>
              </w:rPr>
              <w:t>—</w:t>
            </w:r>
          </w:p>
        </w:tc>
        <w:tc>
          <w:tcPr>
            <w:tcW w:w="1134" w:type="dxa"/>
          </w:tcPr>
          <w:p w:rsidR="008829D4" w:rsidRDefault="008829D4" w:rsidP="008829D4">
            <w:pPr>
              <w:jc w:val="center"/>
            </w:pPr>
            <w:r w:rsidRPr="00597BFB">
              <w:rPr>
                <w:rFonts w:hint="eastAsia"/>
              </w:rPr>
              <w:t>—</w:t>
            </w:r>
          </w:p>
        </w:tc>
        <w:tc>
          <w:tcPr>
            <w:tcW w:w="1134" w:type="dxa"/>
          </w:tcPr>
          <w:p w:rsidR="008829D4" w:rsidRDefault="008829D4" w:rsidP="008829D4">
            <w:pPr>
              <w:jc w:val="center"/>
            </w:pPr>
            <w:r w:rsidRPr="00597BFB">
              <w:rPr>
                <w:rFonts w:hint="eastAsia"/>
              </w:rPr>
              <w:t>—</w:t>
            </w:r>
          </w:p>
        </w:tc>
        <w:tc>
          <w:tcPr>
            <w:tcW w:w="1134" w:type="dxa"/>
            <w:vAlign w:val="center"/>
          </w:tcPr>
          <w:p w:rsidR="008829D4" w:rsidRDefault="008829D4" w:rsidP="008829D4">
            <w:pPr>
              <w:adjustRightInd w:val="0"/>
              <w:snapToGrid w:val="0"/>
              <w:ind w:firstLineChars="200" w:firstLine="420"/>
              <w:jc w:val="left"/>
            </w:pPr>
            <w:r>
              <w:t>22</w:t>
            </w:r>
          </w:p>
        </w:tc>
        <w:tc>
          <w:tcPr>
            <w:tcW w:w="1134" w:type="dxa"/>
            <w:vAlign w:val="center"/>
          </w:tcPr>
          <w:p w:rsidR="008829D4" w:rsidRDefault="008829D4" w:rsidP="008829D4">
            <w:pPr>
              <w:adjustRightInd w:val="0"/>
              <w:snapToGrid w:val="0"/>
              <w:ind w:firstLineChars="200" w:firstLine="420"/>
              <w:jc w:val="left"/>
            </w:pPr>
            <w:r>
              <w:t>22</w:t>
            </w:r>
          </w:p>
        </w:tc>
      </w:tr>
    </w:tbl>
    <w:p w:rsidR="00F42D30" w:rsidRDefault="00F42D30">
      <w:pPr>
        <w:adjustRightInd w:val="0"/>
        <w:snapToGrid w:val="0"/>
        <w:ind w:firstLineChars="200" w:firstLine="420"/>
        <w:jc w:val="left"/>
      </w:pPr>
    </w:p>
    <w:p w:rsidR="00F42D30" w:rsidRDefault="00DA7609" w:rsidP="007F3705">
      <w:pPr>
        <w:adjustRightInd w:val="0"/>
        <w:snapToGrid w:val="0"/>
        <w:ind w:firstLineChars="200" w:firstLine="420"/>
      </w:pPr>
      <w:r>
        <w:t xml:space="preserve">4.3.1.2  </w:t>
      </w:r>
      <w:r>
        <w:rPr>
          <w:rFonts w:hint="eastAsia"/>
        </w:rPr>
        <w:t>肋板</w:t>
      </w:r>
    </w:p>
    <w:p w:rsidR="00F42D30" w:rsidRDefault="00DA7609" w:rsidP="007F3705">
      <w:pPr>
        <w:adjustRightInd w:val="0"/>
        <w:snapToGrid w:val="0"/>
        <w:ind w:firstLineChars="200" w:firstLine="420"/>
      </w:pPr>
      <w:r>
        <w:rPr>
          <w:rFonts w:hint="eastAsia"/>
        </w:rPr>
        <w:t>（</w:t>
      </w:r>
      <w:r>
        <w:rPr>
          <w:rFonts w:hint="eastAsia"/>
        </w:rPr>
        <w:t>1</w:t>
      </w:r>
      <w:r>
        <w:rPr>
          <w:rFonts w:hint="eastAsia"/>
        </w:rPr>
        <w:t>）每道肋位上应设置肋板。</w:t>
      </w:r>
    </w:p>
    <w:p w:rsidR="00F42D30" w:rsidRDefault="00DA7609" w:rsidP="007F3705">
      <w:pPr>
        <w:adjustRightInd w:val="0"/>
        <w:snapToGrid w:val="0"/>
        <w:ind w:firstLineChars="200" w:firstLine="420"/>
      </w:pPr>
      <w:r>
        <w:rPr>
          <w:rFonts w:hint="eastAsia"/>
        </w:rPr>
        <w:t>（</w:t>
      </w:r>
      <w:r>
        <w:rPr>
          <w:rFonts w:hint="eastAsia"/>
        </w:rPr>
        <w:t>2</w:t>
      </w:r>
      <w:r>
        <w:rPr>
          <w:rFonts w:hint="eastAsia"/>
        </w:rPr>
        <w:t>）肋板平均高度应不小于下式计算值，且应不小于</w:t>
      </w:r>
      <w:r>
        <w:rPr>
          <w:rFonts w:hint="eastAsia"/>
        </w:rPr>
        <w:t>60mm</w:t>
      </w:r>
      <w:r w:rsidR="007F3705">
        <w:rPr>
          <w:rFonts w:hint="eastAsia"/>
        </w:rPr>
        <w:t>。</w:t>
      </w:r>
    </w:p>
    <w:p w:rsidR="00F42D30" w:rsidRDefault="00DA7609">
      <w:pPr>
        <w:adjustRightInd w:val="0"/>
        <w:snapToGrid w:val="0"/>
        <w:ind w:firstLineChars="200" w:firstLine="420"/>
        <w:jc w:val="center"/>
      </w:pPr>
      <w:r>
        <w:rPr>
          <w:i/>
        </w:rPr>
        <w:t>h</w:t>
      </w:r>
      <w:r>
        <w:t>=62.5</w:t>
      </w:r>
      <w:r>
        <w:rPr>
          <w:i/>
        </w:rPr>
        <w:t>l</w:t>
      </w:r>
      <w:r>
        <w:rPr>
          <w:rFonts w:hint="eastAsia"/>
        </w:rPr>
        <w:t xml:space="preserve">       mm</w:t>
      </w:r>
    </w:p>
    <w:p w:rsidR="00F42D30" w:rsidRDefault="00DA7609" w:rsidP="007F3705">
      <w:pPr>
        <w:adjustRightInd w:val="0"/>
        <w:snapToGrid w:val="0"/>
        <w:ind w:leftChars="200" w:left="420" w:firstLineChars="200" w:firstLine="420"/>
      </w:pPr>
      <w:r>
        <w:rPr>
          <w:rFonts w:hint="eastAsia"/>
        </w:rPr>
        <w:t>式中：</w:t>
      </w:r>
      <w:r>
        <w:rPr>
          <w:rFonts w:hint="eastAsia"/>
          <w:i/>
        </w:rPr>
        <w:t>l</w:t>
      </w:r>
      <w:r w:rsidR="007F3705">
        <w:rPr>
          <w:i/>
          <w:iCs/>
        </w:rPr>
        <w:t>——</w:t>
      </w:r>
      <w:r>
        <w:rPr>
          <w:rFonts w:hint="eastAsia"/>
        </w:rPr>
        <w:t>肋板在左右舷之间的跨距，</w:t>
      </w:r>
      <w:r>
        <w:rPr>
          <w:rFonts w:hint="eastAsia"/>
        </w:rPr>
        <w:t>m</w:t>
      </w:r>
      <w:r>
        <w:rPr>
          <w:rFonts w:hint="eastAsia"/>
        </w:rPr>
        <w:t>。</w:t>
      </w:r>
    </w:p>
    <w:p w:rsidR="00F42D30" w:rsidRDefault="00DA7609" w:rsidP="007F3705">
      <w:pPr>
        <w:adjustRightInd w:val="0"/>
        <w:snapToGrid w:val="0"/>
        <w:ind w:firstLineChars="200" w:firstLine="420"/>
      </w:pPr>
      <w:r>
        <w:rPr>
          <w:rFonts w:hint="eastAsia"/>
        </w:rPr>
        <w:t>（</w:t>
      </w:r>
      <w:r>
        <w:rPr>
          <w:rFonts w:hint="eastAsia"/>
        </w:rPr>
        <w:t>3</w:t>
      </w:r>
      <w:r>
        <w:rPr>
          <w:rFonts w:hint="eastAsia"/>
        </w:rPr>
        <w:t>）沿海船舶的肋板厚度应不小于</w:t>
      </w:r>
      <w:r w:rsidR="007F3705">
        <w:rPr>
          <w:rFonts w:hint="eastAsia"/>
        </w:rPr>
        <w:t>8mm</w:t>
      </w:r>
      <w:r>
        <w:rPr>
          <w:rFonts w:hint="eastAsia"/>
        </w:rPr>
        <w:t>，内河船舶的肋板厚度应不小于</w:t>
      </w:r>
      <w:r w:rsidR="007F3705">
        <w:rPr>
          <w:rFonts w:hint="eastAsia"/>
        </w:rPr>
        <w:t>7</w:t>
      </w:r>
      <w:r>
        <w:rPr>
          <w:rFonts w:hint="eastAsia"/>
        </w:rPr>
        <w:t>mm</w:t>
      </w:r>
      <w:r>
        <w:rPr>
          <w:rFonts w:hint="eastAsia"/>
        </w:rPr>
        <w:t>。</w:t>
      </w:r>
    </w:p>
    <w:p w:rsidR="00F42D30" w:rsidRDefault="00DA7609" w:rsidP="007F3705">
      <w:pPr>
        <w:adjustRightInd w:val="0"/>
        <w:snapToGrid w:val="0"/>
        <w:ind w:firstLineChars="200" w:firstLine="420"/>
      </w:pPr>
      <w:r>
        <w:rPr>
          <w:rFonts w:hint="eastAsia"/>
        </w:rPr>
        <w:t>（</w:t>
      </w:r>
      <w:r>
        <w:rPr>
          <w:rFonts w:hint="eastAsia"/>
        </w:rPr>
        <w:t>4</w:t>
      </w:r>
      <w:r>
        <w:rPr>
          <w:rFonts w:hint="eastAsia"/>
        </w:rPr>
        <w:t>）肋板的剖面模数应不小于下式计算值：</w:t>
      </w:r>
    </w:p>
    <w:p w:rsidR="00F42D30" w:rsidRDefault="00DA7609">
      <w:pPr>
        <w:adjustRightInd w:val="0"/>
        <w:snapToGrid w:val="0"/>
        <w:ind w:firstLineChars="200" w:firstLine="420"/>
        <w:jc w:val="center"/>
      </w:pPr>
      <w:r>
        <w:rPr>
          <w:i/>
        </w:rPr>
        <w:t>W</w:t>
      </w:r>
      <w:r>
        <w:t>=15.4</w:t>
      </w:r>
      <w:r>
        <w:rPr>
          <w:i/>
        </w:rPr>
        <w:t>sDl</w:t>
      </w:r>
      <w:r>
        <w:rPr>
          <w:i/>
          <w:vertAlign w:val="superscript"/>
        </w:rPr>
        <w:t>2</w:t>
      </w:r>
      <w:r>
        <w:rPr>
          <w:rFonts w:hint="eastAsia"/>
        </w:rPr>
        <w:t xml:space="preserve">       </w:t>
      </w:r>
      <w:r>
        <w:t>c</w:t>
      </w:r>
      <w:r>
        <w:rPr>
          <w:rFonts w:hint="eastAsia"/>
        </w:rPr>
        <w:t>m</w:t>
      </w:r>
      <w:r>
        <w:rPr>
          <w:vertAlign w:val="superscript"/>
        </w:rPr>
        <w:t>3</w:t>
      </w:r>
    </w:p>
    <w:p w:rsidR="00F42D30" w:rsidRDefault="00DA7609" w:rsidP="007F3705">
      <w:pPr>
        <w:adjustRightInd w:val="0"/>
        <w:snapToGrid w:val="0"/>
        <w:ind w:leftChars="200" w:left="420" w:firstLineChars="200" w:firstLine="420"/>
      </w:pPr>
      <w:r>
        <w:rPr>
          <w:rFonts w:hint="eastAsia"/>
        </w:rPr>
        <w:t>式中：</w:t>
      </w:r>
      <w:r>
        <w:rPr>
          <w:rFonts w:hint="eastAsia"/>
          <w:i/>
        </w:rPr>
        <w:t>s</w:t>
      </w:r>
      <w:r w:rsidR="007F3705">
        <w:rPr>
          <w:i/>
          <w:iCs/>
        </w:rPr>
        <w:t>——</w:t>
      </w:r>
      <w:r>
        <w:rPr>
          <w:rFonts w:hint="eastAsia"/>
        </w:rPr>
        <w:t>肋板间距，</w:t>
      </w:r>
      <w:r>
        <w:rPr>
          <w:rFonts w:hint="eastAsia"/>
        </w:rPr>
        <w:t>m</w:t>
      </w:r>
      <w:r>
        <w:rPr>
          <w:rFonts w:hint="eastAsia"/>
        </w:rPr>
        <w:t>；</w:t>
      </w:r>
    </w:p>
    <w:p w:rsidR="00F42D30" w:rsidRDefault="00DA7609" w:rsidP="007F3705">
      <w:pPr>
        <w:adjustRightInd w:val="0"/>
        <w:snapToGrid w:val="0"/>
        <w:ind w:leftChars="200" w:left="420" w:firstLineChars="200" w:firstLine="420"/>
      </w:pPr>
      <w:r>
        <w:rPr>
          <w:rFonts w:hint="eastAsia"/>
        </w:rPr>
        <w:t xml:space="preserve">      </w:t>
      </w:r>
      <w:r>
        <w:rPr>
          <w:i/>
        </w:rPr>
        <w:t>l</w:t>
      </w:r>
      <w:r w:rsidR="007F3705">
        <w:rPr>
          <w:i/>
          <w:iCs/>
        </w:rPr>
        <w:t>——</w:t>
      </w:r>
      <w:r>
        <w:rPr>
          <w:rFonts w:hint="eastAsia"/>
        </w:rPr>
        <w:t>肋板在左右舷之间的跨距，</w:t>
      </w:r>
      <w:r>
        <w:rPr>
          <w:rFonts w:hint="eastAsia"/>
        </w:rPr>
        <w:t>m</w:t>
      </w:r>
      <w:r>
        <w:rPr>
          <w:rFonts w:hint="eastAsia"/>
        </w:rPr>
        <w:t>；</w:t>
      </w:r>
    </w:p>
    <w:p w:rsidR="00F42D30" w:rsidRDefault="00DA7609" w:rsidP="007F3705">
      <w:pPr>
        <w:adjustRightInd w:val="0"/>
        <w:snapToGrid w:val="0"/>
        <w:ind w:leftChars="200" w:left="420" w:firstLineChars="200" w:firstLine="420"/>
      </w:pPr>
      <w:r>
        <w:rPr>
          <w:rFonts w:hint="eastAsia"/>
        </w:rPr>
        <w:t xml:space="preserve">      </w:t>
      </w:r>
      <w:r>
        <w:rPr>
          <w:rFonts w:hint="eastAsia"/>
          <w:i/>
        </w:rPr>
        <w:t>D</w:t>
      </w:r>
      <w:r w:rsidR="007F3705">
        <w:rPr>
          <w:i/>
          <w:iCs/>
        </w:rPr>
        <w:t>——</w:t>
      </w:r>
      <w:r>
        <w:rPr>
          <w:rFonts w:hint="eastAsia"/>
        </w:rPr>
        <w:t>型深，</w:t>
      </w:r>
      <w:r>
        <w:rPr>
          <w:rFonts w:hint="eastAsia"/>
        </w:rPr>
        <w:t>m</w:t>
      </w:r>
      <w:r>
        <w:rPr>
          <w:rFonts w:hint="eastAsia"/>
        </w:rPr>
        <w:t>。</w:t>
      </w:r>
    </w:p>
    <w:p w:rsidR="00F42D30" w:rsidRDefault="00DA7609" w:rsidP="00294001">
      <w:pPr>
        <w:adjustRightInd w:val="0"/>
        <w:snapToGrid w:val="0"/>
        <w:ind w:firstLineChars="200" w:firstLine="420"/>
      </w:pPr>
      <w:r>
        <w:t xml:space="preserve">4.3.1.3  </w:t>
      </w:r>
      <w:r>
        <w:rPr>
          <w:rFonts w:hint="eastAsia"/>
        </w:rPr>
        <w:t>肋骨</w:t>
      </w:r>
    </w:p>
    <w:p w:rsidR="00F42D30" w:rsidRDefault="00DA7609" w:rsidP="00294001">
      <w:pPr>
        <w:adjustRightInd w:val="0"/>
        <w:snapToGrid w:val="0"/>
        <w:ind w:firstLineChars="200" w:firstLine="420"/>
      </w:pPr>
      <w:r>
        <w:rPr>
          <w:rFonts w:hint="eastAsia"/>
        </w:rPr>
        <w:t>（</w:t>
      </w:r>
      <w:r>
        <w:rPr>
          <w:rFonts w:hint="eastAsia"/>
        </w:rPr>
        <w:t>1</w:t>
      </w:r>
      <w:r>
        <w:rPr>
          <w:rFonts w:hint="eastAsia"/>
        </w:rPr>
        <w:t>）每道肋位上应设置肋骨。</w:t>
      </w:r>
    </w:p>
    <w:p w:rsidR="00F42D30" w:rsidRDefault="00DA7609" w:rsidP="00294001">
      <w:pPr>
        <w:adjustRightInd w:val="0"/>
        <w:snapToGrid w:val="0"/>
        <w:ind w:firstLineChars="200" w:firstLine="420"/>
      </w:pPr>
      <w:r>
        <w:rPr>
          <w:rFonts w:hint="eastAsia"/>
        </w:rPr>
        <w:lastRenderedPageBreak/>
        <w:t>（</w:t>
      </w:r>
      <w:r>
        <w:rPr>
          <w:rFonts w:hint="eastAsia"/>
        </w:rPr>
        <w:t>2</w:t>
      </w:r>
      <w:r>
        <w:rPr>
          <w:rFonts w:hint="eastAsia"/>
        </w:rPr>
        <w:t>）肋骨的剖面模数</w:t>
      </w:r>
      <w:r w:rsidRPr="009D22A0">
        <w:rPr>
          <w:rFonts w:hint="eastAsia"/>
          <w:i/>
        </w:rPr>
        <w:t>W</w:t>
      </w:r>
      <w:r>
        <w:rPr>
          <w:rFonts w:hint="eastAsia"/>
        </w:rPr>
        <w:t>应不小于下式计算值：</w:t>
      </w:r>
    </w:p>
    <w:p w:rsidR="00F42D30" w:rsidRDefault="00DA7609">
      <w:pPr>
        <w:adjustRightInd w:val="0"/>
        <w:snapToGrid w:val="0"/>
        <w:ind w:firstLineChars="200" w:firstLine="420"/>
        <w:jc w:val="center"/>
      </w:pPr>
      <w:r>
        <w:rPr>
          <w:i/>
        </w:rPr>
        <w:t>W</w:t>
      </w:r>
      <w:r>
        <w:t>=19</w:t>
      </w:r>
      <w:r>
        <w:rPr>
          <w:i/>
        </w:rPr>
        <w:t>shl</w:t>
      </w:r>
      <w:r>
        <w:rPr>
          <w:i/>
          <w:vertAlign w:val="superscript"/>
        </w:rPr>
        <w:t>2</w:t>
      </w:r>
      <w:r>
        <w:rPr>
          <w:rFonts w:hint="eastAsia"/>
        </w:rPr>
        <w:t xml:space="preserve">        </w:t>
      </w:r>
      <w:r>
        <w:t>c</w:t>
      </w:r>
      <w:r>
        <w:rPr>
          <w:rFonts w:hint="eastAsia"/>
        </w:rPr>
        <w:t>m</w:t>
      </w:r>
      <w:r>
        <w:rPr>
          <w:vertAlign w:val="superscript"/>
        </w:rPr>
        <w:t>3</w:t>
      </w:r>
    </w:p>
    <w:p w:rsidR="00F42D30" w:rsidRDefault="00DA7609" w:rsidP="00294001">
      <w:pPr>
        <w:adjustRightInd w:val="0"/>
        <w:snapToGrid w:val="0"/>
        <w:ind w:leftChars="200" w:left="420" w:firstLineChars="200" w:firstLine="420"/>
      </w:pPr>
      <w:r>
        <w:rPr>
          <w:rFonts w:hint="eastAsia"/>
        </w:rPr>
        <w:t>式中：</w:t>
      </w:r>
      <w:r>
        <w:rPr>
          <w:rFonts w:hint="eastAsia"/>
          <w:i/>
        </w:rPr>
        <w:t>s</w:t>
      </w:r>
      <w:r w:rsidR="00294001">
        <w:rPr>
          <w:i/>
          <w:iCs/>
        </w:rPr>
        <w:t>——</w:t>
      </w:r>
      <w:r>
        <w:rPr>
          <w:rFonts w:hint="eastAsia"/>
        </w:rPr>
        <w:t>肋骨间距，</w:t>
      </w:r>
      <w:r>
        <w:rPr>
          <w:rFonts w:hint="eastAsia"/>
        </w:rPr>
        <w:t>m</w:t>
      </w:r>
      <w:r>
        <w:rPr>
          <w:rFonts w:hint="eastAsia"/>
        </w:rPr>
        <w:t>；</w:t>
      </w:r>
    </w:p>
    <w:p w:rsidR="00F42D30" w:rsidRDefault="00DA7609" w:rsidP="00294001">
      <w:pPr>
        <w:adjustRightInd w:val="0"/>
        <w:snapToGrid w:val="0"/>
        <w:ind w:leftChars="200" w:left="420" w:firstLineChars="200" w:firstLine="420"/>
      </w:pPr>
      <w:r>
        <w:rPr>
          <w:rFonts w:hint="eastAsia"/>
        </w:rPr>
        <w:t xml:space="preserve">      </w:t>
      </w:r>
      <w:r>
        <w:rPr>
          <w:i/>
        </w:rPr>
        <w:t>l</w:t>
      </w:r>
      <w:r w:rsidR="00294001">
        <w:rPr>
          <w:i/>
          <w:iCs/>
        </w:rPr>
        <w:t>——</w:t>
      </w:r>
      <w:r>
        <w:rPr>
          <w:rFonts w:hint="eastAsia"/>
        </w:rPr>
        <w:t>肋骨跨距，</w:t>
      </w:r>
      <w:r>
        <w:rPr>
          <w:rFonts w:hint="eastAsia"/>
        </w:rPr>
        <w:t>m</w:t>
      </w:r>
      <w:r>
        <w:rPr>
          <w:rFonts w:hint="eastAsia"/>
        </w:rPr>
        <w:t>；</w:t>
      </w:r>
    </w:p>
    <w:p w:rsidR="00F42D30" w:rsidRDefault="00DA7609" w:rsidP="00294001">
      <w:pPr>
        <w:adjustRightInd w:val="0"/>
        <w:snapToGrid w:val="0"/>
        <w:ind w:leftChars="200" w:left="420" w:firstLineChars="200" w:firstLine="420"/>
      </w:pPr>
      <w:r>
        <w:rPr>
          <w:rFonts w:hint="eastAsia"/>
        </w:rPr>
        <w:t xml:space="preserve">      </w:t>
      </w:r>
      <w:r w:rsidR="00294001">
        <w:rPr>
          <w:i/>
        </w:rPr>
        <w:t>h</w:t>
      </w:r>
      <w:r w:rsidR="00294001">
        <w:rPr>
          <w:i/>
          <w:iCs/>
        </w:rPr>
        <w:t>——</w:t>
      </w:r>
      <w:r>
        <w:rPr>
          <w:rFonts w:hint="eastAsia"/>
        </w:rPr>
        <w:t>跨距中点到舷侧主甲板下缘的垂向距离，</w:t>
      </w:r>
      <w:r>
        <w:rPr>
          <w:rFonts w:hint="eastAsia"/>
        </w:rPr>
        <w:t>m</w:t>
      </w:r>
      <w:r>
        <w:rPr>
          <w:rFonts w:hint="eastAsia"/>
        </w:rPr>
        <w:t>。</w:t>
      </w:r>
    </w:p>
    <w:p w:rsidR="00F42D30" w:rsidRDefault="00F42D30">
      <w:pPr>
        <w:adjustRightInd w:val="0"/>
        <w:snapToGrid w:val="0"/>
        <w:ind w:firstLineChars="200" w:firstLine="422"/>
        <w:jc w:val="left"/>
        <w:rPr>
          <w:b/>
        </w:rPr>
      </w:pPr>
    </w:p>
    <w:p w:rsidR="00F42D30" w:rsidRDefault="00DA7609" w:rsidP="00294001">
      <w:pPr>
        <w:adjustRightInd w:val="0"/>
        <w:snapToGrid w:val="0"/>
        <w:ind w:firstLineChars="200" w:firstLine="422"/>
        <w:rPr>
          <w:b/>
        </w:rPr>
      </w:pPr>
      <w:r>
        <w:rPr>
          <w:b/>
        </w:rPr>
        <w:t xml:space="preserve">4.3.2  </w:t>
      </w:r>
      <w:r>
        <w:rPr>
          <w:rFonts w:hint="eastAsia"/>
          <w:b/>
        </w:rPr>
        <w:t>内板（甲板）及</w:t>
      </w:r>
      <w:r>
        <w:rPr>
          <w:b/>
        </w:rPr>
        <w:t>骨架</w:t>
      </w:r>
    </w:p>
    <w:p w:rsidR="00F42D30" w:rsidRDefault="00DA7609" w:rsidP="00294001">
      <w:pPr>
        <w:ind w:firstLineChars="200" w:firstLine="420"/>
      </w:pPr>
      <w:r>
        <w:t xml:space="preserve">4.3.2.1  </w:t>
      </w:r>
      <w:r>
        <w:rPr>
          <w:rFonts w:hint="eastAsia"/>
        </w:rPr>
        <w:t>内板（甲板）</w:t>
      </w:r>
    </w:p>
    <w:p w:rsidR="00F42D30" w:rsidRDefault="00DA7609" w:rsidP="00294001">
      <w:pPr>
        <w:ind w:firstLineChars="200" w:firstLine="420"/>
        <w:rPr>
          <w:color w:val="000000"/>
          <w:szCs w:val="21"/>
        </w:rPr>
      </w:pPr>
      <w:r>
        <w:rPr>
          <w:rFonts w:hint="eastAsia"/>
          <w:color w:val="000000"/>
          <w:szCs w:val="21"/>
        </w:rPr>
        <w:t>（</w:t>
      </w:r>
      <w:r>
        <w:rPr>
          <w:rFonts w:hint="eastAsia"/>
          <w:color w:val="000000"/>
          <w:szCs w:val="21"/>
        </w:rPr>
        <w:t>1</w:t>
      </w:r>
      <w:r>
        <w:rPr>
          <w:rFonts w:hint="eastAsia"/>
          <w:color w:val="000000"/>
          <w:szCs w:val="21"/>
        </w:rPr>
        <w:t>）主甲板或</w:t>
      </w:r>
      <w:r>
        <w:rPr>
          <w:color w:val="000000"/>
          <w:szCs w:val="21"/>
        </w:rPr>
        <w:t>双壳结构内板</w:t>
      </w:r>
      <w:r>
        <w:rPr>
          <w:rFonts w:hint="eastAsia"/>
          <w:color w:val="000000"/>
          <w:szCs w:val="21"/>
        </w:rPr>
        <w:t>厚度应不小于下式计算值，且</w:t>
      </w:r>
      <w:r>
        <w:rPr>
          <w:rFonts w:hint="eastAsia"/>
        </w:rPr>
        <w:t>低密度、</w:t>
      </w:r>
      <w:r w:rsidR="00B94562">
        <w:rPr>
          <w:rFonts w:hint="eastAsia"/>
        </w:rPr>
        <w:t>线性低密度</w:t>
      </w:r>
      <w:r w:rsidR="00B5461E">
        <w:rPr>
          <w:rFonts w:hint="eastAsia"/>
        </w:rPr>
        <w:t>聚乙烯</w:t>
      </w:r>
      <w:r>
        <w:rPr>
          <w:color w:val="000000"/>
          <w:szCs w:val="21"/>
        </w:rPr>
        <w:t>渔船</w:t>
      </w:r>
      <w:r>
        <w:rPr>
          <w:rFonts w:hint="eastAsia"/>
          <w:color w:val="000000"/>
          <w:szCs w:val="21"/>
        </w:rPr>
        <w:t>主甲板厚度不应小于</w:t>
      </w:r>
      <w:r>
        <w:rPr>
          <w:color w:val="000000"/>
          <w:szCs w:val="21"/>
        </w:rPr>
        <w:t>8</w:t>
      </w:r>
      <w:r>
        <w:rPr>
          <w:rFonts w:hint="eastAsia"/>
          <w:color w:val="000000"/>
          <w:szCs w:val="21"/>
        </w:rPr>
        <w:t>mm</w:t>
      </w:r>
      <w:r>
        <w:rPr>
          <w:rFonts w:hint="eastAsia"/>
          <w:color w:val="000000"/>
          <w:szCs w:val="21"/>
        </w:rPr>
        <w:t>，高密度</w:t>
      </w:r>
      <w:r w:rsidR="00B5461E">
        <w:rPr>
          <w:rFonts w:hint="eastAsia"/>
          <w:color w:val="000000"/>
          <w:szCs w:val="21"/>
        </w:rPr>
        <w:t>聚乙烯</w:t>
      </w:r>
      <w:r>
        <w:rPr>
          <w:color w:val="000000"/>
          <w:szCs w:val="21"/>
        </w:rPr>
        <w:t>渔船</w:t>
      </w:r>
      <w:r>
        <w:rPr>
          <w:rFonts w:hint="eastAsia"/>
          <w:color w:val="000000"/>
          <w:szCs w:val="21"/>
        </w:rPr>
        <w:t>主甲板厚度不应小于</w:t>
      </w:r>
      <w:r>
        <w:rPr>
          <w:color w:val="000000"/>
          <w:szCs w:val="21"/>
        </w:rPr>
        <w:t>10</w:t>
      </w:r>
      <w:r>
        <w:rPr>
          <w:rFonts w:hint="eastAsia"/>
          <w:color w:val="000000"/>
          <w:szCs w:val="21"/>
        </w:rPr>
        <w:t>mm</w:t>
      </w:r>
      <w:r w:rsidR="009D22A0">
        <w:rPr>
          <w:rFonts w:hint="eastAsia"/>
          <w:color w:val="000000"/>
          <w:szCs w:val="21"/>
        </w:rPr>
        <w:t>。</w:t>
      </w:r>
    </w:p>
    <w:p w:rsidR="00F42D30" w:rsidRDefault="00DA7609">
      <w:pPr>
        <w:ind w:firstLineChars="200" w:firstLine="420"/>
        <w:jc w:val="center"/>
        <w:rPr>
          <w:color w:val="000000"/>
          <w:szCs w:val="21"/>
        </w:rPr>
      </w:pPr>
      <w:r>
        <w:rPr>
          <w:rFonts w:hint="eastAsia"/>
          <w:color w:val="000000"/>
          <w:position w:val="-6"/>
          <w:szCs w:val="21"/>
        </w:rPr>
        <w:object w:dxaOrig="810" w:dyaOrig="270">
          <v:shape id="_x0000_i1028" type="#_x0000_t75" style="width:40.75pt;height:13.6pt" o:ole="">
            <v:imagedata r:id="rId21" o:title=""/>
          </v:shape>
          <o:OLEObject Type="Embed" ProgID="Equation.3" ShapeID="_x0000_i1028" DrawAspect="Content" ObjectID="_1681042627" r:id="rId22"/>
        </w:object>
      </w:r>
    </w:p>
    <w:p w:rsidR="00F42D30" w:rsidRDefault="00DA7609">
      <w:pPr>
        <w:ind w:firstLineChars="200" w:firstLine="420"/>
        <w:rPr>
          <w:color w:val="000000"/>
          <w:szCs w:val="21"/>
        </w:rPr>
      </w:pPr>
      <w:r>
        <w:rPr>
          <w:rFonts w:hint="eastAsia"/>
          <w:color w:val="000000"/>
          <w:szCs w:val="21"/>
        </w:rPr>
        <w:t>式中：</w:t>
      </w:r>
      <w:r>
        <w:rPr>
          <w:color w:val="000000"/>
          <w:position w:val="-6"/>
          <w:szCs w:val="21"/>
        </w:rPr>
        <w:object w:dxaOrig="135" w:dyaOrig="270">
          <v:shape id="_x0000_i1029" type="#_x0000_t75" style="width:6.8pt;height:13.6pt" o:ole="">
            <v:imagedata r:id="rId23" o:title=""/>
          </v:shape>
          <o:OLEObject Type="Embed" ProgID="Equation.3" ShapeID="_x0000_i1029" DrawAspect="Content" ObjectID="_1681042628" r:id="rId24"/>
        </w:object>
      </w:r>
      <w:r>
        <w:rPr>
          <w:i/>
          <w:iCs/>
        </w:rPr>
        <w:t>——</w:t>
      </w:r>
      <w:r>
        <w:rPr>
          <w:rFonts w:hint="eastAsia"/>
          <w:color w:val="000000"/>
          <w:szCs w:val="21"/>
        </w:rPr>
        <w:t>船体外板厚度，</w:t>
      </w:r>
      <w:r>
        <w:rPr>
          <w:rFonts w:hint="eastAsia"/>
          <w:color w:val="000000"/>
          <w:szCs w:val="21"/>
        </w:rPr>
        <w:t>mm</w:t>
      </w:r>
      <w:r>
        <w:rPr>
          <w:rFonts w:hint="eastAsia"/>
          <w:color w:val="000000"/>
          <w:szCs w:val="21"/>
        </w:rPr>
        <w:t>。</w:t>
      </w:r>
    </w:p>
    <w:p w:rsidR="00F42D30" w:rsidRDefault="00DA7609">
      <w:pPr>
        <w:ind w:firstLineChars="200" w:firstLine="420"/>
        <w:rPr>
          <w:color w:val="000000"/>
          <w:szCs w:val="21"/>
        </w:rPr>
      </w:pPr>
      <w:r>
        <w:rPr>
          <w:rFonts w:hint="eastAsia"/>
        </w:rPr>
        <w:t>（</w:t>
      </w:r>
      <w:r>
        <w:rPr>
          <w:rFonts w:hint="eastAsia"/>
        </w:rPr>
        <w:t>2</w:t>
      </w:r>
      <w:r>
        <w:rPr>
          <w:rFonts w:hint="eastAsia"/>
        </w:rPr>
        <w:t>）</w:t>
      </w:r>
      <w:r>
        <w:rPr>
          <w:rFonts w:hint="eastAsia"/>
          <w:color w:val="000000"/>
          <w:szCs w:val="21"/>
        </w:rPr>
        <w:t>内河渔船的主甲板厚度可取</w:t>
      </w:r>
      <w:r>
        <w:rPr>
          <w:rFonts w:hint="eastAsia"/>
          <w:color w:val="000000"/>
          <w:szCs w:val="21"/>
        </w:rPr>
        <w:t>4</w:t>
      </w:r>
      <w:r>
        <w:rPr>
          <w:color w:val="000000"/>
          <w:szCs w:val="21"/>
        </w:rPr>
        <w:t>.</w:t>
      </w:r>
      <w:r w:rsidR="00294001">
        <w:rPr>
          <w:color w:val="000000"/>
          <w:szCs w:val="21"/>
        </w:rPr>
        <w:t>3</w:t>
      </w:r>
      <w:r>
        <w:rPr>
          <w:color w:val="000000"/>
          <w:szCs w:val="21"/>
        </w:rPr>
        <w:t>.2.1</w:t>
      </w:r>
      <w:r w:rsidR="009D22A0">
        <w:rPr>
          <w:rFonts w:hint="eastAsia"/>
          <w:color w:val="000000"/>
          <w:szCs w:val="21"/>
        </w:rPr>
        <w:t>（</w:t>
      </w:r>
      <w:r w:rsidR="009D22A0">
        <w:rPr>
          <w:rFonts w:hint="eastAsia"/>
          <w:color w:val="000000"/>
          <w:szCs w:val="21"/>
        </w:rPr>
        <w:t>1</w:t>
      </w:r>
      <w:r w:rsidR="009D22A0">
        <w:rPr>
          <w:rFonts w:hint="eastAsia"/>
          <w:color w:val="000000"/>
          <w:szCs w:val="21"/>
        </w:rPr>
        <w:t>）</w:t>
      </w:r>
      <w:r>
        <w:rPr>
          <w:rFonts w:hint="eastAsia"/>
          <w:color w:val="000000"/>
          <w:szCs w:val="21"/>
        </w:rPr>
        <w:t>中计算值的</w:t>
      </w:r>
      <w:r>
        <w:rPr>
          <w:rFonts w:hint="eastAsia"/>
          <w:color w:val="000000"/>
          <w:szCs w:val="21"/>
        </w:rPr>
        <w:t>70%</w:t>
      </w:r>
      <w:r>
        <w:rPr>
          <w:rFonts w:hint="eastAsia"/>
          <w:color w:val="000000"/>
          <w:szCs w:val="21"/>
        </w:rPr>
        <w:t>，且应不小于</w:t>
      </w:r>
      <w:r>
        <w:rPr>
          <w:rFonts w:hint="eastAsia"/>
          <w:color w:val="000000"/>
          <w:szCs w:val="21"/>
        </w:rPr>
        <w:t>7mm</w:t>
      </w:r>
      <w:r>
        <w:rPr>
          <w:rFonts w:hint="eastAsia"/>
          <w:color w:val="000000"/>
          <w:szCs w:val="21"/>
        </w:rPr>
        <w:t>。</w:t>
      </w:r>
    </w:p>
    <w:p w:rsidR="00F42D30" w:rsidRDefault="00DA7609">
      <w:pPr>
        <w:ind w:firstLineChars="200" w:firstLine="420"/>
        <w:rPr>
          <w:color w:val="000000"/>
          <w:szCs w:val="21"/>
        </w:rPr>
      </w:pPr>
      <w:r>
        <w:rPr>
          <w:rFonts w:hint="eastAsia"/>
        </w:rPr>
        <w:t>（</w:t>
      </w:r>
      <w:r>
        <w:rPr>
          <w:rFonts w:hint="eastAsia"/>
        </w:rPr>
        <w:t>3</w:t>
      </w:r>
      <w:r>
        <w:rPr>
          <w:rFonts w:hint="eastAsia"/>
        </w:rPr>
        <w:t>）</w:t>
      </w:r>
      <w:r>
        <w:rPr>
          <w:rFonts w:hint="eastAsia"/>
          <w:color w:val="000000"/>
          <w:szCs w:val="21"/>
        </w:rPr>
        <w:t>其他甲板的厚度可按主甲板规定的厚度适当减小，但应不小于</w:t>
      </w:r>
      <w:r>
        <w:rPr>
          <w:rFonts w:hint="eastAsia"/>
          <w:color w:val="000000"/>
          <w:szCs w:val="21"/>
        </w:rPr>
        <w:t>6mm</w:t>
      </w:r>
      <w:r>
        <w:rPr>
          <w:rFonts w:hint="eastAsia"/>
          <w:color w:val="000000"/>
          <w:szCs w:val="21"/>
        </w:rPr>
        <w:t>。</w:t>
      </w:r>
    </w:p>
    <w:p w:rsidR="00F42D30" w:rsidRDefault="00DA7609" w:rsidP="00294001">
      <w:pPr>
        <w:ind w:firstLineChars="200" w:firstLine="420"/>
      </w:pPr>
      <w:r>
        <w:t xml:space="preserve">4.3.2.2  </w:t>
      </w:r>
      <w:r>
        <w:rPr>
          <w:rFonts w:hint="eastAsia"/>
        </w:rPr>
        <w:t>甲板横梁</w:t>
      </w:r>
    </w:p>
    <w:p w:rsidR="00F42D30" w:rsidRDefault="00DA7609" w:rsidP="00294001">
      <w:pPr>
        <w:adjustRightInd w:val="0"/>
        <w:snapToGrid w:val="0"/>
        <w:ind w:firstLineChars="200" w:firstLine="420"/>
      </w:pPr>
      <w:r>
        <w:rPr>
          <w:rFonts w:hint="eastAsia"/>
        </w:rPr>
        <w:t>（</w:t>
      </w:r>
      <w:r>
        <w:rPr>
          <w:rFonts w:hint="eastAsia"/>
        </w:rPr>
        <w:t>1</w:t>
      </w:r>
      <w:r>
        <w:rPr>
          <w:rFonts w:hint="eastAsia"/>
        </w:rPr>
        <w:t>）每个肋位上应设置横梁</w:t>
      </w:r>
      <w:r w:rsidR="009D22A0">
        <w:rPr>
          <w:rFonts w:hint="eastAsia"/>
        </w:rPr>
        <w:t>。</w:t>
      </w:r>
    </w:p>
    <w:p w:rsidR="00F42D30" w:rsidRDefault="00DA7609" w:rsidP="00294001">
      <w:pPr>
        <w:adjustRightInd w:val="0"/>
        <w:snapToGrid w:val="0"/>
        <w:ind w:firstLineChars="200" w:firstLine="420"/>
      </w:pPr>
      <w:r>
        <w:rPr>
          <w:rFonts w:hint="eastAsia"/>
        </w:rPr>
        <w:t>（</w:t>
      </w:r>
      <w:r>
        <w:rPr>
          <w:rFonts w:hint="eastAsia"/>
        </w:rPr>
        <w:t>2</w:t>
      </w:r>
      <w:r>
        <w:rPr>
          <w:rFonts w:hint="eastAsia"/>
        </w:rPr>
        <w:t>）甲板横梁的剖面模数</w:t>
      </w:r>
      <w:r>
        <w:rPr>
          <w:rFonts w:hint="eastAsia"/>
        </w:rPr>
        <w:t>W</w:t>
      </w:r>
      <w:r>
        <w:rPr>
          <w:rFonts w:hint="eastAsia"/>
        </w:rPr>
        <w:t>应不小于下式计算值：</w:t>
      </w:r>
    </w:p>
    <w:p w:rsidR="00F42D30" w:rsidRDefault="00DA7609">
      <w:pPr>
        <w:adjustRightInd w:val="0"/>
        <w:snapToGrid w:val="0"/>
        <w:ind w:firstLineChars="200" w:firstLine="420"/>
        <w:jc w:val="center"/>
      </w:pPr>
      <w:r>
        <w:rPr>
          <w:i/>
        </w:rPr>
        <w:t>W</w:t>
      </w:r>
      <w:r>
        <w:t>=16.5</w:t>
      </w:r>
      <w:r>
        <w:rPr>
          <w:i/>
        </w:rPr>
        <w:t>shl</w:t>
      </w:r>
      <w:r>
        <w:rPr>
          <w:i/>
          <w:vertAlign w:val="superscript"/>
        </w:rPr>
        <w:t>2</w:t>
      </w:r>
      <w:r>
        <w:rPr>
          <w:rFonts w:hint="eastAsia"/>
        </w:rPr>
        <w:t xml:space="preserve">        </w:t>
      </w:r>
      <w:r>
        <w:t>c</w:t>
      </w:r>
      <w:r>
        <w:rPr>
          <w:rFonts w:hint="eastAsia"/>
        </w:rPr>
        <w:t>m</w:t>
      </w:r>
      <w:r>
        <w:rPr>
          <w:vertAlign w:val="superscript"/>
        </w:rPr>
        <w:t>3</w:t>
      </w:r>
    </w:p>
    <w:p w:rsidR="00F42D30" w:rsidRDefault="00DA7609" w:rsidP="00294001">
      <w:pPr>
        <w:adjustRightInd w:val="0"/>
        <w:snapToGrid w:val="0"/>
        <w:ind w:leftChars="200" w:left="420" w:firstLineChars="200" w:firstLine="420"/>
      </w:pPr>
      <w:r>
        <w:rPr>
          <w:rFonts w:hint="eastAsia"/>
        </w:rPr>
        <w:t>式中：</w:t>
      </w:r>
      <w:r>
        <w:rPr>
          <w:rFonts w:hint="eastAsia"/>
          <w:i/>
        </w:rPr>
        <w:t>s</w:t>
      </w:r>
      <w:r w:rsidR="00294001">
        <w:rPr>
          <w:i/>
          <w:iCs/>
        </w:rPr>
        <w:t>——</w:t>
      </w:r>
      <w:r>
        <w:rPr>
          <w:rFonts w:hint="eastAsia"/>
        </w:rPr>
        <w:t>横梁间距，</w:t>
      </w:r>
      <w:r>
        <w:rPr>
          <w:rFonts w:hint="eastAsia"/>
        </w:rPr>
        <w:t>m</w:t>
      </w:r>
      <w:r>
        <w:rPr>
          <w:rFonts w:hint="eastAsia"/>
        </w:rPr>
        <w:t>；</w:t>
      </w:r>
    </w:p>
    <w:p w:rsidR="00F42D30" w:rsidRDefault="00DA7609" w:rsidP="00294001">
      <w:pPr>
        <w:adjustRightInd w:val="0"/>
        <w:snapToGrid w:val="0"/>
        <w:ind w:leftChars="200" w:left="420" w:firstLineChars="200" w:firstLine="420"/>
      </w:pPr>
      <w:r>
        <w:rPr>
          <w:rFonts w:hint="eastAsia"/>
        </w:rPr>
        <w:t xml:space="preserve">      </w:t>
      </w:r>
      <w:r w:rsidR="00294001">
        <w:rPr>
          <w:i/>
        </w:rPr>
        <w:t>l</w:t>
      </w:r>
      <w:r w:rsidR="00294001">
        <w:rPr>
          <w:i/>
          <w:iCs/>
        </w:rPr>
        <w:t>——</w:t>
      </w:r>
      <w:r>
        <w:rPr>
          <w:rFonts w:hint="eastAsia"/>
        </w:rPr>
        <w:t>横梁跨距，</w:t>
      </w:r>
      <w:r>
        <w:rPr>
          <w:rFonts w:hint="eastAsia"/>
        </w:rPr>
        <w:t>m</w:t>
      </w:r>
      <w:r>
        <w:rPr>
          <w:rFonts w:hint="eastAsia"/>
        </w:rPr>
        <w:t>；</w:t>
      </w:r>
    </w:p>
    <w:p w:rsidR="00F42D30" w:rsidRDefault="00DA7609" w:rsidP="00294001">
      <w:pPr>
        <w:adjustRightInd w:val="0"/>
        <w:snapToGrid w:val="0"/>
        <w:ind w:leftChars="200" w:left="420" w:firstLineChars="200" w:firstLine="420"/>
      </w:pPr>
      <w:r>
        <w:rPr>
          <w:rFonts w:hint="eastAsia"/>
        </w:rPr>
        <w:t xml:space="preserve">      </w:t>
      </w:r>
      <w:r>
        <w:rPr>
          <w:i/>
        </w:rPr>
        <w:t>h</w:t>
      </w:r>
      <w:r w:rsidR="00294001">
        <w:rPr>
          <w:i/>
          <w:iCs/>
        </w:rPr>
        <w:t>——</w:t>
      </w:r>
      <w:r>
        <w:rPr>
          <w:rFonts w:hint="eastAsia"/>
        </w:rPr>
        <w:t>甲板压头，</w:t>
      </w:r>
      <w:r w:rsidRPr="009D22A0">
        <w:rPr>
          <w:rFonts w:hint="eastAsia"/>
          <w:i/>
        </w:rPr>
        <w:t>h</w:t>
      </w:r>
      <w:r>
        <w:rPr>
          <w:rFonts w:hint="eastAsia"/>
        </w:rPr>
        <w:t>=0.02</w:t>
      </w:r>
      <w:r>
        <w:rPr>
          <w:rFonts w:hint="eastAsia"/>
          <w:i/>
        </w:rPr>
        <w:t>L</w:t>
      </w:r>
      <w:r>
        <w:rPr>
          <w:rFonts w:hint="eastAsia"/>
        </w:rPr>
        <w:t>+0.76</w:t>
      </w:r>
      <w:r>
        <w:rPr>
          <w:rFonts w:hint="eastAsia"/>
        </w:rPr>
        <w:t>，</w:t>
      </w:r>
      <w:r>
        <w:rPr>
          <w:rFonts w:hint="eastAsia"/>
        </w:rPr>
        <w:t>m</w:t>
      </w:r>
      <w:r>
        <w:rPr>
          <w:rFonts w:hint="eastAsia"/>
        </w:rPr>
        <w:t>。</w:t>
      </w:r>
    </w:p>
    <w:p w:rsidR="00F42D30" w:rsidRDefault="00DA7609" w:rsidP="00294001">
      <w:pPr>
        <w:ind w:firstLineChars="200" w:firstLine="420"/>
      </w:pPr>
      <w:r>
        <w:t xml:space="preserve">4.3.2.3  </w:t>
      </w:r>
      <w:r>
        <w:rPr>
          <w:rFonts w:hint="eastAsia"/>
        </w:rPr>
        <w:t>甲板纵桁</w:t>
      </w:r>
    </w:p>
    <w:p w:rsidR="00F42D30" w:rsidRDefault="00DA7609" w:rsidP="00294001">
      <w:pPr>
        <w:adjustRightInd w:val="0"/>
        <w:snapToGrid w:val="0"/>
        <w:ind w:firstLineChars="200" w:firstLine="420"/>
      </w:pPr>
      <w:r>
        <w:rPr>
          <w:rFonts w:hint="eastAsia"/>
        </w:rPr>
        <w:t>（</w:t>
      </w:r>
      <w:r>
        <w:rPr>
          <w:rFonts w:hint="eastAsia"/>
        </w:rPr>
        <w:t>1</w:t>
      </w:r>
      <w:r>
        <w:rPr>
          <w:rFonts w:hint="eastAsia"/>
        </w:rPr>
        <w:t>）甲板</w:t>
      </w:r>
      <w:r>
        <w:t>纵桁</w:t>
      </w:r>
      <w:r>
        <w:rPr>
          <w:rFonts w:hint="eastAsia"/>
        </w:rPr>
        <w:t>的剖面模数</w:t>
      </w:r>
      <w:r w:rsidRPr="009D22A0">
        <w:rPr>
          <w:rFonts w:hint="eastAsia"/>
          <w:i/>
        </w:rPr>
        <w:t>W</w:t>
      </w:r>
      <w:r>
        <w:rPr>
          <w:rFonts w:hint="eastAsia"/>
        </w:rPr>
        <w:t>应不小于下式计算值：</w:t>
      </w:r>
    </w:p>
    <w:p w:rsidR="00F42D30" w:rsidRDefault="00DA7609">
      <w:pPr>
        <w:adjustRightInd w:val="0"/>
        <w:snapToGrid w:val="0"/>
        <w:ind w:firstLineChars="200" w:firstLine="420"/>
        <w:jc w:val="center"/>
      </w:pPr>
      <w:r>
        <w:rPr>
          <w:i/>
        </w:rPr>
        <w:t>W</w:t>
      </w:r>
      <w:r>
        <w:t>=16.5</w:t>
      </w:r>
      <w:r>
        <w:rPr>
          <w:i/>
        </w:rPr>
        <w:t>shl</w:t>
      </w:r>
      <w:r>
        <w:rPr>
          <w:i/>
          <w:vertAlign w:val="superscript"/>
        </w:rPr>
        <w:t>2</w:t>
      </w:r>
      <w:r>
        <w:rPr>
          <w:rFonts w:hint="eastAsia"/>
        </w:rPr>
        <w:t xml:space="preserve">        </w:t>
      </w:r>
      <w:r>
        <w:t>c</w:t>
      </w:r>
      <w:r>
        <w:rPr>
          <w:rFonts w:hint="eastAsia"/>
        </w:rPr>
        <w:t>m</w:t>
      </w:r>
      <w:r>
        <w:rPr>
          <w:vertAlign w:val="superscript"/>
        </w:rPr>
        <w:t>3</w:t>
      </w:r>
    </w:p>
    <w:p w:rsidR="00F42D30" w:rsidRDefault="00DA7609">
      <w:pPr>
        <w:adjustRightInd w:val="0"/>
        <w:snapToGrid w:val="0"/>
        <w:ind w:leftChars="200" w:left="420" w:firstLineChars="200" w:firstLine="420"/>
        <w:jc w:val="left"/>
      </w:pPr>
      <w:r>
        <w:rPr>
          <w:rFonts w:hint="eastAsia"/>
        </w:rPr>
        <w:t>式中：</w:t>
      </w:r>
      <w:r>
        <w:rPr>
          <w:rFonts w:hint="eastAsia"/>
          <w:i/>
        </w:rPr>
        <w:t>s</w:t>
      </w:r>
      <w:r w:rsidR="00294001">
        <w:rPr>
          <w:i/>
          <w:iCs/>
        </w:rPr>
        <w:t>——</w:t>
      </w:r>
      <w:r>
        <w:rPr>
          <w:rFonts w:hint="eastAsia"/>
        </w:rPr>
        <w:t>纵桁支撑甲板面积的平均宽度，</w:t>
      </w:r>
      <w:r>
        <w:rPr>
          <w:rFonts w:hint="eastAsia"/>
        </w:rPr>
        <w:t>m</w:t>
      </w:r>
      <w:r>
        <w:rPr>
          <w:rFonts w:hint="eastAsia"/>
        </w:rPr>
        <w:t>；</w:t>
      </w:r>
    </w:p>
    <w:p w:rsidR="00F42D30" w:rsidRDefault="00DA7609">
      <w:pPr>
        <w:adjustRightInd w:val="0"/>
        <w:snapToGrid w:val="0"/>
        <w:ind w:leftChars="200" w:left="420" w:firstLineChars="200" w:firstLine="420"/>
        <w:jc w:val="left"/>
      </w:pPr>
      <w:r>
        <w:rPr>
          <w:rFonts w:hint="eastAsia"/>
        </w:rPr>
        <w:t xml:space="preserve">      </w:t>
      </w:r>
      <w:r w:rsidR="00294001">
        <w:rPr>
          <w:i/>
        </w:rPr>
        <w:t>l</w:t>
      </w:r>
      <w:r w:rsidR="00294001">
        <w:rPr>
          <w:i/>
          <w:iCs/>
        </w:rPr>
        <w:t>——</w:t>
      </w:r>
      <w:r>
        <w:rPr>
          <w:rFonts w:hint="eastAsia"/>
        </w:rPr>
        <w:t>纵桁跨距，</w:t>
      </w:r>
      <w:r>
        <w:rPr>
          <w:rFonts w:hint="eastAsia"/>
        </w:rPr>
        <w:t>m</w:t>
      </w:r>
      <w:r>
        <w:rPr>
          <w:rFonts w:hint="eastAsia"/>
        </w:rPr>
        <w:t>；</w:t>
      </w:r>
    </w:p>
    <w:p w:rsidR="00F42D30" w:rsidRDefault="00DA7609">
      <w:pPr>
        <w:adjustRightInd w:val="0"/>
        <w:snapToGrid w:val="0"/>
        <w:ind w:leftChars="200" w:left="420" w:firstLineChars="200" w:firstLine="420"/>
        <w:jc w:val="left"/>
      </w:pPr>
      <w:r>
        <w:rPr>
          <w:rFonts w:hint="eastAsia"/>
        </w:rPr>
        <w:t xml:space="preserve">      </w:t>
      </w:r>
      <w:r w:rsidR="00294001">
        <w:rPr>
          <w:i/>
        </w:rPr>
        <w:t>h</w:t>
      </w:r>
      <w:r>
        <w:rPr>
          <w:i/>
          <w:iCs/>
        </w:rPr>
        <w:t>——</w:t>
      </w:r>
      <w:r>
        <w:rPr>
          <w:rFonts w:hint="eastAsia"/>
        </w:rPr>
        <w:t>甲板压头，</w:t>
      </w:r>
      <w:r w:rsidRPr="009D22A0">
        <w:rPr>
          <w:rFonts w:hint="eastAsia"/>
          <w:i/>
        </w:rPr>
        <w:t>h</w:t>
      </w:r>
      <w:r>
        <w:rPr>
          <w:rFonts w:hint="eastAsia"/>
        </w:rPr>
        <w:t>=0.02</w:t>
      </w:r>
      <w:r>
        <w:rPr>
          <w:rFonts w:hint="eastAsia"/>
          <w:i/>
        </w:rPr>
        <w:t>L</w:t>
      </w:r>
      <w:r>
        <w:rPr>
          <w:rFonts w:hint="eastAsia"/>
        </w:rPr>
        <w:t>+0.76</w:t>
      </w:r>
      <w:r>
        <w:rPr>
          <w:rFonts w:hint="eastAsia"/>
        </w:rPr>
        <w:t>，</w:t>
      </w:r>
      <w:r>
        <w:rPr>
          <w:rFonts w:hint="eastAsia"/>
        </w:rPr>
        <w:t>m</w:t>
      </w:r>
      <w:r w:rsidR="00B5461E">
        <w:rPr>
          <w:rFonts w:hint="eastAsia"/>
        </w:rPr>
        <w:t>；</w:t>
      </w:r>
    </w:p>
    <w:p w:rsidR="00B5461E" w:rsidRDefault="00B5461E">
      <w:pPr>
        <w:adjustRightInd w:val="0"/>
        <w:snapToGrid w:val="0"/>
        <w:ind w:leftChars="200" w:left="420" w:firstLineChars="200" w:firstLine="420"/>
        <w:jc w:val="left"/>
      </w:pPr>
      <w:r>
        <w:rPr>
          <w:i/>
        </w:rPr>
        <w:t xml:space="preserve">      </w:t>
      </w:r>
      <w:r>
        <w:rPr>
          <w:i/>
          <w:iCs/>
        </w:rPr>
        <w:t>L</w:t>
      </w:r>
      <w:r>
        <w:t>——</w:t>
      </w:r>
      <w:r>
        <w:t>船长，</w:t>
      </w:r>
      <w:r>
        <w:t>m</w:t>
      </w:r>
      <w:r>
        <w:rPr>
          <w:rFonts w:hint="eastAsia"/>
        </w:rPr>
        <w:t>。</w:t>
      </w:r>
    </w:p>
    <w:p w:rsidR="00F42D30" w:rsidRDefault="00F42D30">
      <w:pPr>
        <w:adjustRightInd w:val="0"/>
        <w:snapToGrid w:val="0"/>
        <w:ind w:firstLineChars="200" w:firstLine="422"/>
        <w:jc w:val="left"/>
        <w:rPr>
          <w:b/>
        </w:rPr>
      </w:pPr>
    </w:p>
    <w:p w:rsidR="00F42D30" w:rsidRDefault="00DA7609" w:rsidP="00294001">
      <w:pPr>
        <w:adjustRightInd w:val="0"/>
        <w:snapToGrid w:val="0"/>
        <w:ind w:firstLineChars="200" w:firstLine="422"/>
        <w:rPr>
          <w:b/>
        </w:rPr>
      </w:pPr>
      <w:r>
        <w:rPr>
          <w:b/>
        </w:rPr>
        <w:t xml:space="preserve">4.3.3  </w:t>
      </w:r>
      <w:r>
        <w:rPr>
          <w:rFonts w:hint="eastAsia"/>
          <w:b/>
        </w:rPr>
        <w:t>舱壁及</w:t>
      </w:r>
      <w:r>
        <w:rPr>
          <w:b/>
        </w:rPr>
        <w:t>骨架</w:t>
      </w:r>
    </w:p>
    <w:p w:rsidR="00F42D30" w:rsidRDefault="00DA7609" w:rsidP="00294001">
      <w:pPr>
        <w:adjustRightInd w:val="0"/>
        <w:snapToGrid w:val="0"/>
        <w:ind w:firstLineChars="200" w:firstLine="420"/>
      </w:pPr>
      <w:r>
        <w:t xml:space="preserve">4.3.3.1  </w:t>
      </w:r>
      <w:r>
        <w:rPr>
          <w:rFonts w:hint="eastAsia"/>
        </w:rPr>
        <w:t>舱壁</w:t>
      </w:r>
    </w:p>
    <w:p w:rsidR="00F42D30" w:rsidRPr="00F657ED" w:rsidRDefault="00DA7609" w:rsidP="00F657ED">
      <w:pPr>
        <w:adjustRightInd w:val="0"/>
        <w:snapToGrid w:val="0"/>
        <w:ind w:firstLineChars="200" w:firstLine="420"/>
        <w:rPr>
          <w:szCs w:val="21"/>
        </w:rPr>
      </w:pPr>
      <w:r>
        <w:rPr>
          <w:rFonts w:hint="eastAsia"/>
          <w:szCs w:val="21"/>
        </w:rPr>
        <w:t>（</w:t>
      </w:r>
      <w:r>
        <w:rPr>
          <w:rFonts w:hint="eastAsia"/>
          <w:szCs w:val="21"/>
        </w:rPr>
        <w:t>1</w:t>
      </w:r>
      <w:r>
        <w:rPr>
          <w:rFonts w:hint="eastAsia"/>
          <w:szCs w:val="21"/>
        </w:rPr>
        <w:t>）普通舱壁的厚度</w:t>
      </w:r>
      <w:r w:rsidRPr="009D22A0">
        <w:rPr>
          <w:rFonts w:hint="eastAsia"/>
          <w:i/>
          <w:szCs w:val="21"/>
        </w:rPr>
        <w:t>t</w:t>
      </w:r>
      <w:r>
        <w:rPr>
          <w:rFonts w:hint="eastAsia"/>
          <w:szCs w:val="21"/>
        </w:rPr>
        <w:t>应不小于下式计算值：</w:t>
      </w:r>
    </w:p>
    <w:p w:rsidR="00F657ED" w:rsidRPr="00F657ED" w:rsidRDefault="00F657ED">
      <w:pPr>
        <w:adjustRightInd w:val="0"/>
        <w:snapToGrid w:val="0"/>
        <w:ind w:firstLineChars="200" w:firstLine="420"/>
        <w:jc w:val="center"/>
        <w:rPr>
          <w:szCs w:val="21"/>
        </w:rPr>
      </w:pPr>
      <m:oMath>
        <m:r>
          <m:rPr>
            <m:nor/>
          </m:rPr>
          <w:rPr>
            <w:rFonts w:ascii="Cambria Math"/>
            <w:szCs w:val="21"/>
          </w:rPr>
          <m:t xml:space="preserve"> </m:t>
        </m:r>
        <m:r>
          <m:rPr>
            <m:nor/>
          </m:rPr>
          <w:rPr>
            <w:rFonts w:ascii="Cambria Math"/>
            <w:i/>
            <w:szCs w:val="21"/>
          </w:rPr>
          <m:t>t</m:t>
        </m:r>
        <m:r>
          <m:rPr>
            <m:nor/>
          </m:rPr>
          <w:rPr>
            <w:rFonts w:ascii="Cambria Math"/>
            <w:szCs w:val="21"/>
          </w:rPr>
          <m:t xml:space="preserve"> = </m:t>
        </m:r>
        <m:r>
          <m:rPr>
            <m:nor/>
          </m:rPr>
          <w:rPr>
            <w:szCs w:val="21"/>
          </w:rPr>
          <m:t>12.0</m:t>
        </m:r>
        <m:r>
          <m:rPr>
            <m:nor/>
          </m:rPr>
          <w:rPr>
            <w:i/>
            <w:szCs w:val="21"/>
          </w:rPr>
          <m:t>s</m:t>
        </m:r>
        <m:rad>
          <m:radPr>
            <m:degHide m:val="1"/>
            <m:ctrlPr>
              <w:rPr>
                <w:rFonts w:ascii="Cambria Math" w:hAnsi="Cambria Math"/>
                <w:szCs w:val="21"/>
              </w:rPr>
            </m:ctrlPr>
          </m:radPr>
          <m:deg/>
          <m:e>
            <m:r>
              <m:rPr>
                <m:nor/>
              </m:rPr>
              <w:rPr>
                <w:i/>
                <w:szCs w:val="21"/>
              </w:rPr>
              <m:t>h</m:t>
            </m:r>
          </m:e>
        </m:rad>
      </m:oMath>
      <w:r>
        <w:rPr>
          <w:rFonts w:hint="eastAsia"/>
          <w:szCs w:val="21"/>
        </w:rPr>
        <w:t xml:space="preserve">         </w:t>
      </w:r>
      <w:r>
        <w:rPr>
          <w:rFonts w:hint="eastAsia"/>
        </w:rPr>
        <w:t>mm</w:t>
      </w:r>
    </w:p>
    <w:p w:rsidR="00F42D30" w:rsidRDefault="00DA7609" w:rsidP="00294001">
      <w:pPr>
        <w:adjustRightInd w:val="0"/>
        <w:snapToGrid w:val="0"/>
        <w:ind w:leftChars="200" w:left="420" w:firstLineChars="200" w:firstLine="420"/>
      </w:pPr>
      <w:r>
        <w:rPr>
          <w:rFonts w:hint="eastAsia"/>
        </w:rPr>
        <w:t>式中：</w:t>
      </w:r>
      <w:r>
        <w:rPr>
          <w:rFonts w:hint="eastAsia"/>
          <w:i/>
        </w:rPr>
        <w:t>s</w:t>
      </w:r>
      <w:r w:rsidR="00294001">
        <w:rPr>
          <w:i/>
          <w:iCs/>
        </w:rPr>
        <w:t>——</w:t>
      </w:r>
      <w:r>
        <w:rPr>
          <w:rFonts w:hint="eastAsia"/>
        </w:rPr>
        <w:t>舱壁扶强材间距，</w:t>
      </w:r>
      <w:r>
        <w:rPr>
          <w:rFonts w:hint="eastAsia"/>
        </w:rPr>
        <w:t>m</w:t>
      </w:r>
    </w:p>
    <w:p w:rsidR="00F42D30" w:rsidRDefault="00DA7609" w:rsidP="00294001">
      <w:pPr>
        <w:adjustRightInd w:val="0"/>
        <w:snapToGrid w:val="0"/>
        <w:ind w:leftChars="200" w:left="420" w:firstLineChars="200" w:firstLine="420"/>
      </w:pPr>
      <w:r>
        <w:rPr>
          <w:rFonts w:hint="eastAsia"/>
        </w:rPr>
        <w:t xml:space="preserve">      </w:t>
      </w:r>
      <w:r>
        <w:rPr>
          <w:i/>
        </w:rPr>
        <w:t>h</w:t>
      </w:r>
      <w:r w:rsidR="00294001">
        <w:rPr>
          <w:i/>
          <w:iCs/>
        </w:rPr>
        <w:t>——</w:t>
      </w:r>
      <w:r>
        <w:rPr>
          <w:rFonts w:hint="eastAsia"/>
        </w:rPr>
        <w:t>舱壁底部至甲板中心线的高度，</w:t>
      </w:r>
      <w:r>
        <w:rPr>
          <w:rFonts w:hint="eastAsia"/>
        </w:rPr>
        <w:t>m</w:t>
      </w:r>
      <w:r>
        <w:rPr>
          <w:rFonts w:hint="eastAsia"/>
        </w:rPr>
        <w:t>。</w:t>
      </w:r>
    </w:p>
    <w:p w:rsidR="00F42D30" w:rsidRDefault="00DA7609" w:rsidP="00294001">
      <w:pPr>
        <w:adjustRightInd w:val="0"/>
        <w:snapToGrid w:val="0"/>
        <w:ind w:firstLineChars="200" w:firstLine="420"/>
        <w:rPr>
          <w:szCs w:val="21"/>
        </w:rPr>
      </w:pPr>
      <w:r>
        <w:rPr>
          <w:rFonts w:hint="eastAsia"/>
          <w:szCs w:val="21"/>
        </w:rPr>
        <w:t>（</w:t>
      </w:r>
      <w:r>
        <w:rPr>
          <w:rFonts w:hint="eastAsia"/>
          <w:szCs w:val="21"/>
        </w:rPr>
        <w:t>2</w:t>
      </w:r>
      <w:r>
        <w:rPr>
          <w:rFonts w:hint="eastAsia"/>
          <w:szCs w:val="21"/>
        </w:rPr>
        <w:t>）海洋渔船的舱壁厚度应不小于</w:t>
      </w:r>
      <w:r>
        <w:rPr>
          <w:rFonts w:hint="eastAsia"/>
          <w:szCs w:val="21"/>
        </w:rPr>
        <w:t>8mm</w:t>
      </w:r>
      <w:r>
        <w:rPr>
          <w:rFonts w:hint="eastAsia"/>
          <w:szCs w:val="21"/>
        </w:rPr>
        <w:t>，内河渔船的舱壁厚度应不小于</w:t>
      </w:r>
      <w:r>
        <w:rPr>
          <w:rFonts w:hint="eastAsia"/>
          <w:szCs w:val="21"/>
        </w:rPr>
        <w:t>7mm</w:t>
      </w:r>
      <w:r>
        <w:rPr>
          <w:rFonts w:hint="eastAsia"/>
          <w:szCs w:val="21"/>
        </w:rPr>
        <w:t>。</w:t>
      </w:r>
    </w:p>
    <w:p w:rsidR="00F42D30" w:rsidRDefault="00DA7609" w:rsidP="00294001">
      <w:pPr>
        <w:adjustRightInd w:val="0"/>
        <w:snapToGrid w:val="0"/>
        <w:ind w:firstLineChars="200" w:firstLine="420"/>
        <w:rPr>
          <w:szCs w:val="21"/>
        </w:rPr>
      </w:pPr>
      <w:r>
        <w:rPr>
          <w:rFonts w:hint="eastAsia"/>
          <w:szCs w:val="21"/>
        </w:rPr>
        <w:t>（</w:t>
      </w:r>
      <w:r>
        <w:rPr>
          <w:szCs w:val="21"/>
        </w:rPr>
        <w:t>3</w:t>
      </w:r>
      <w:r>
        <w:rPr>
          <w:rFonts w:hint="eastAsia"/>
          <w:szCs w:val="21"/>
        </w:rPr>
        <w:t>）机舱的舱壁厚度应较普通舱壁厚度增加</w:t>
      </w:r>
      <w:r>
        <w:rPr>
          <w:rFonts w:hint="eastAsia"/>
          <w:szCs w:val="21"/>
        </w:rPr>
        <w:t>15%</w:t>
      </w:r>
      <w:r>
        <w:rPr>
          <w:rFonts w:hint="eastAsia"/>
          <w:szCs w:val="21"/>
        </w:rPr>
        <w:t>。</w:t>
      </w:r>
    </w:p>
    <w:p w:rsidR="00F42D30" w:rsidRDefault="00DA7609" w:rsidP="00294001">
      <w:pPr>
        <w:adjustRightInd w:val="0"/>
        <w:snapToGrid w:val="0"/>
        <w:ind w:firstLineChars="200" w:firstLine="420"/>
        <w:rPr>
          <w:szCs w:val="21"/>
        </w:rPr>
      </w:pPr>
      <w:r>
        <w:t xml:space="preserve">4.3.3.2  </w:t>
      </w:r>
      <w:r>
        <w:rPr>
          <w:rFonts w:hint="eastAsia"/>
          <w:szCs w:val="21"/>
        </w:rPr>
        <w:t>水平桁材</w:t>
      </w:r>
    </w:p>
    <w:p w:rsidR="00F42D30" w:rsidRDefault="00DA7609" w:rsidP="00294001">
      <w:pPr>
        <w:adjustRightInd w:val="0"/>
        <w:snapToGrid w:val="0"/>
        <w:ind w:firstLineChars="200" w:firstLine="420"/>
        <w:rPr>
          <w:szCs w:val="21"/>
        </w:rPr>
      </w:pPr>
      <w:r>
        <w:rPr>
          <w:rFonts w:hint="eastAsia"/>
          <w:szCs w:val="21"/>
        </w:rPr>
        <w:t>（</w:t>
      </w:r>
      <w:r>
        <w:rPr>
          <w:rFonts w:hint="eastAsia"/>
          <w:szCs w:val="21"/>
        </w:rPr>
        <w:t>1</w:t>
      </w:r>
      <w:r>
        <w:rPr>
          <w:rFonts w:hint="eastAsia"/>
          <w:szCs w:val="21"/>
        </w:rPr>
        <w:t>）水平桁材的剖面模数</w:t>
      </w:r>
      <w:r w:rsidRPr="009D22A0">
        <w:rPr>
          <w:rFonts w:hint="eastAsia"/>
          <w:i/>
          <w:szCs w:val="21"/>
        </w:rPr>
        <w:t>W</w:t>
      </w:r>
      <w:r>
        <w:rPr>
          <w:rFonts w:hint="eastAsia"/>
          <w:szCs w:val="21"/>
        </w:rPr>
        <w:t>应不小于下式计算值：</w:t>
      </w:r>
    </w:p>
    <w:p w:rsidR="00F42D30" w:rsidRDefault="00DA7609">
      <w:pPr>
        <w:adjustRightInd w:val="0"/>
        <w:snapToGrid w:val="0"/>
        <w:ind w:firstLineChars="200" w:firstLine="420"/>
        <w:jc w:val="center"/>
      </w:pPr>
      <w:r>
        <w:rPr>
          <w:i/>
        </w:rPr>
        <w:t>W</w:t>
      </w:r>
      <w:r>
        <w:t>=12.0</w:t>
      </w:r>
      <w:r>
        <w:rPr>
          <w:i/>
        </w:rPr>
        <w:t>shl</w:t>
      </w:r>
      <w:r>
        <w:rPr>
          <w:i/>
          <w:vertAlign w:val="superscript"/>
        </w:rPr>
        <w:t>2</w:t>
      </w:r>
      <w:r>
        <w:rPr>
          <w:rFonts w:hint="eastAsia"/>
        </w:rPr>
        <w:t xml:space="preserve">        </w:t>
      </w:r>
      <w:r>
        <w:t>c</w:t>
      </w:r>
      <w:r>
        <w:rPr>
          <w:rFonts w:hint="eastAsia"/>
        </w:rPr>
        <w:t>m</w:t>
      </w:r>
      <w:r>
        <w:rPr>
          <w:vertAlign w:val="superscript"/>
        </w:rPr>
        <w:t>3</w:t>
      </w:r>
    </w:p>
    <w:p w:rsidR="00F42D30" w:rsidRDefault="00DA7609" w:rsidP="00294001">
      <w:pPr>
        <w:adjustRightInd w:val="0"/>
        <w:snapToGrid w:val="0"/>
        <w:ind w:leftChars="200" w:left="420" w:firstLineChars="200" w:firstLine="420"/>
      </w:pPr>
      <w:r>
        <w:rPr>
          <w:rFonts w:hint="eastAsia"/>
        </w:rPr>
        <w:t>式中：</w:t>
      </w:r>
      <w:r>
        <w:rPr>
          <w:rFonts w:hint="eastAsia"/>
          <w:i/>
        </w:rPr>
        <w:t>s</w:t>
      </w:r>
      <w:r>
        <w:rPr>
          <w:i/>
          <w:iCs/>
        </w:rPr>
        <w:t>——</w:t>
      </w:r>
      <w:r>
        <w:rPr>
          <w:rFonts w:hint="eastAsia"/>
        </w:rPr>
        <w:t>桁材支撑面积的平均宽度，</w:t>
      </w:r>
      <w:r>
        <w:rPr>
          <w:rFonts w:hint="eastAsia"/>
        </w:rPr>
        <w:t>m</w:t>
      </w:r>
      <w:r>
        <w:rPr>
          <w:rFonts w:hint="eastAsia"/>
        </w:rPr>
        <w:t>；</w:t>
      </w:r>
    </w:p>
    <w:p w:rsidR="00F42D30" w:rsidRDefault="00DA7609" w:rsidP="00A51CC1">
      <w:pPr>
        <w:adjustRightInd w:val="0"/>
        <w:snapToGrid w:val="0"/>
        <w:ind w:leftChars="200" w:left="420" w:firstLineChars="200" w:firstLine="420"/>
      </w:pPr>
      <w:r>
        <w:rPr>
          <w:rFonts w:hint="eastAsia"/>
        </w:rPr>
        <w:t xml:space="preserve">      </w:t>
      </w:r>
      <w:r>
        <w:rPr>
          <w:i/>
        </w:rPr>
        <w:t>l</w:t>
      </w:r>
      <w:r>
        <w:rPr>
          <w:i/>
          <w:iCs/>
        </w:rPr>
        <w:t>——</w:t>
      </w:r>
      <w:r>
        <w:rPr>
          <w:rFonts w:hint="eastAsia"/>
        </w:rPr>
        <w:t>桁材跨距，</w:t>
      </w:r>
      <w:r>
        <w:rPr>
          <w:rFonts w:hint="eastAsia"/>
        </w:rPr>
        <w:t>m</w:t>
      </w:r>
      <w:r>
        <w:rPr>
          <w:rFonts w:hint="eastAsia"/>
        </w:rPr>
        <w:t>；</w:t>
      </w:r>
    </w:p>
    <w:p w:rsidR="00F42D30" w:rsidRDefault="00DA7609" w:rsidP="00A51CC1">
      <w:pPr>
        <w:adjustRightInd w:val="0"/>
        <w:snapToGrid w:val="0"/>
        <w:ind w:leftChars="200" w:left="420" w:firstLineChars="200" w:firstLine="420"/>
        <w:rPr>
          <w:szCs w:val="21"/>
        </w:rPr>
      </w:pPr>
      <w:r>
        <w:rPr>
          <w:rFonts w:hint="eastAsia"/>
        </w:rPr>
        <w:t xml:space="preserve">      </w:t>
      </w:r>
      <w:r>
        <w:rPr>
          <w:i/>
        </w:rPr>
        <w:t>h</w:t>
      </w:r>
      <w:r>
        <w:rPr>
          <w:i/>
          <w:iCs/>
        </w:rPr>
        <w:t>——</w:t>
      </w:r>
      <w:r>
        <w:rPr>
          <w:rFonts w:hint="eastAsia"/>
        </w:rPr>
        <w:t>桁材至甲板中心线的垂向距离，</w:t>
      </w:r>
      <w:r>
        <w:rPr>
          <w:rFonts w:hint="eastAsia"/>
        </w:rPr>
        <w:t>m</w:t>
      </w:r>
      <w:r>
        <w:rPr>
          <w:rFonts w:hint="eastAsia"/>
          <w:szCs w:val="21"/>
        </w:rPr>
        <w:t>。</w:t>
      </w:r>
    </w:p>
    <w:p w:rsidR="00F42D30" w:rsidRDefault="00DA7609" w:rsidP="00A51CC1">
      <w:pPr>
        <w:adjustRightInd w:val="0"/>
        <w:snapToGrid w:val="0"/>
        <w:ind w:firstLineChars="200" w:firstLine="420"/>
        <w:rPr>
          <w:szCs w:val="21"/>
        </w:rPr>
      </w:pPr>
      <w:r>
        <w:rPr>
          <w:rFonts w:hint="eastAsia"/>
          <w:szCs w:val="21"/>
        </w:rPr>
        <w:t>（</w:t>
      </w:r>
      <w:r>
        <w:rPr>
          <w:rFonts w:hint="eastAsia"/>
          <w:szCs w:val="21"/>
        </w:rPr>
        <w:t>2</w:t>
      </w:r>
      <w:r>
        <w:rPr>
          <w:rFonts w:hint="eastAsia"/>
          <w:szCs w:val="21"/>
        </w:rPr>
        <w:t>）机舱舱壁的水平桁材的剖面模数应增加</w:t>
      </w:r>
      <w:r>
        <w:rPr>
          <w:rFonts w:hint="eastAsia"/>
          <w:szCs w:val="21"/>
        </w:rPr>
        <w:t>25%</w:t>
      </w:r>
      <w:r>
        <w:rPr>
          <w:rFonts w:hint="eastAsia"/>
          <w:szCs w:val="21"/>
        </w:rPr>
        <w:t>。</w:t>
      </w:r>
    </w:p>
    <w:p w:rsidR="00F42D30" w:rsidRDefault="00DA7609" w:rsidP="00A51CC1">
      <w:pPr>
        <w:adjustRightInd w:val="0"/>
        <w:snapToGrid w:val="0"/>
        <w:ind w:firstLineChars="200" w:firstLine="420"/>
        <w:rPr>
          <w:szCs w:val="21"/>
        </w:rPr>
      </w:pPr>
      <w:r>
        <w:t xml:space="preserve">4.3.3.3  </w:t>
      </w:r>
      <w:r>
        <w:rPr>
          <w:rFonts w:hint="eastAsia"/>
          <w:szCs w:val="21"/>
        </w:rPr>
        <w:t>垂向扶强材</w:t>
      </w:r>
    </w:p>
    <w:p w:rsidR="00F42D30" w:rsidRDefault="00DA7609" w:rsidP="00A51CC1">
      <w:pPr>
        <w:adjustRightInd w:val="0"/>
        <w:snapToGrid w:val="0"/>
        <w:ind w:firstLineChars="200" w:firstLine="420"/>
        <w:rPr>
          <w:szCs w:val="21"/>
        </w:rPr>
      </w:pPr>
      <w:r>
        <w:rPr>
          <w:rFonts w:hint="eastAsia"/>
          <w:szCs w:val="21"/>
        </w:rPr>
        <w:t>（</w:t>
      </w:r>
      <w:r>
        <w:rPr>
          <w:rFonts w:hint="eastAsia"/>
          <w:szCs w:val="21"/>
        </w:rPr>
        <w:t>1</w:t>
      </w:r>
      <w:r>
        <w:rPr>
          <w:rFonts w:hint="eastAsia"/>
          <w:szCs w:val="21"/>
        </w:rPr>
        <w:t>）垂向扶强材的间距应不大于</w:t>
      </w:r>
      <w:r>
        <w:rPr>
          <w:rFonts w:hint="eastAsia"/>
          <w:szCs w:val="21"/>
        </w:rPr>
        <w:t>0.5m</w:t>
      </w:r>
      <w:r>
        <w:rPr>
          <w:rFonts w:hint="eastAsia"/>
          <w:szCs w:val="21"/>
        </w:rPr>
        <w:t>。</w:t>
      </w:r>
    </w:p>
    <w:p w:rsidR="00F42D30" w:rsidRDefault="00DA7609" w:rsidP="00A51CC1">
      <w:pPr>
        <w:adjustRightInd w:val="0"/>
        <w:snapToGrid w:val="0"/>
        <w:ind w:firstLineChars="200" w:firstLine="420"/>
        <w:rPr>
          <w:szCs w:val="21"/>
        </w:rPr>
      </w:pPr>
      <w:r>
        <w:rPr>
          <w:rFonts w:hint="eastAsia"/>
          <w:szCs w:val="21"/>
        </w:rPr>
        <w:t>（</w:t>
      </w:r>
      <w:r>
        <w:rPr>
          <w:rFonts w:hint="eastAsia"/>
          <w:szCs w:val="21"/>
        </w:rPr>
        <w:t>2</w:t>
      </w:r>
      <w:r>
        <w:rPr>
          <w:rFonts w:hint="eastAsia"/>
          <w:szCs w:val="21"/>
        </w:rPr>
        <w:t>）垂向扶强材的剖面模数</w:t>
      </w:r>
      <w:r w:rsidRPr="009D22A0">
        <w:rPr>
          <w:rFonts w:hint="eastAsia"/>
          <w:i/>
          <w:szCs w:val="21"/>
        </w:rPr>
        <w:t>W</w:t>
      </w:r>
      <w:r>
        <w:rPr>
          <w:rFonts w:hint="eastAsia"/>
          <w:szCs w:val="21"/>
        </w:rPr>
        <w:t>应不小于下式计算值：</w:t>
      </w:r>
    </w:p>
    <w:p w:rsidR="00F42D30" w:rsidRDefault="00DA7609">
      <w:pPr>
        <w:adjustRightInd w:val="0"/>
        <w:snapToGrid w:val="0"/>
        <w:ind w:firstLineChars="200" w:firstLine="420"/>
        <w:jc w:val="center"/>
        <w:rPr>
          <w:szCs w:val="21"/>
        </w:rPr>
      </w:pPr>
      <w:r>
        <w:rPr>
          <w:i/>
        </w:rPr>
        <w:t>W</w:t>
      </w:r>
      <w:r>
        <w:t>=12.0</w:t>
      </w:r>
      <w:r>
        <w:rPr>
          <w:i/>
        </w:rPr>
        <w:t>shl</w:t>
      </w:r>
      <w:r>
        <w:rPr>
          <w:i/>
          <w:vertAlign w:val="superscript"/>
        </w:rPr>
        <w:t>2</w:t>
      </w:r>
      <w:r>
        <w:rPr>
          <w:rFonts w:hint="eastAsia"/>
        </w:rPr>
        <w:t xml:space="preserve">        </w:t>
      </w:r>
      <w:r>
        <w:t>c</w:t>
      </w:r>
      <w:r>
        <w:rPr>
          <w:rFonts w:hint="eastAsia"/>
        </w:rPr>
        <w:t>m</w:t>
      </w:r>
      <w:r>
        <w:rPr>
          <w:vertAlign w:val="superscript"/>
        </w:rPr>
        <w:t>3</w:t>
      </w:r>
    </w:p>
    <w:p w:rsidR="00F42D30" w:rsidRDefault="00DA7609" w:rsidP="00A51CC1">
      <w:pPr>
        <w:adjustRightInd w:val="0"/>
        <w:snapToGrid w:val="0"/>
        <w:ind w:firstLineChars="400" w:firstLine="840"/>
        <w:rPr>
          <w:szCs w:val="21"/>
        </w:rPr>
      </w:pPr>
      <w:r>
        <w:rPr>
          <w:rFonts w:hint="eastAsia"/>
          <w:szCs w:val="21"/>
        </w:rPr>
        <w:t>式中：</w:t>
      </w:r>
      <w:r>
        <w:rPr>
          <w:rFonts w:hint="eastAsia"/>
          <w:i/>
        </w:rPr>
        <w:t>s</w:t>
      </w:r>
      <w:r w:rsidR="00A51CC1">
        <w:rPr>
          <w:i/>
          <w:iCs/>
        </w:rPr>
        <w:t>——</w:t>
      </w:r>
      <w:r>
        <w:rPr>
          <w:rFonts w:hint="eastAsia"/>
          <w:szCs w:val="21"/>
        </w:rPr>
        <w:t>扶强材间距，</w:t>
      </w:r>
      <w:r>
        <w:rPr>
          <w:rFonts w:hint="eastAsia"/>
          <w:szCs w:val="21"/>
        </w:rPr>
        <w:t>m</w:t>
      </w:r>
      <w:r>
        <w:rPr>
          <w:rFonts w:hint="eastAsia"/>
          <w:szCs w:val="21"/>
        </w:rPr>
        <w:t>；</w:t>
      </w:r>
    </w:p>
    <w:p w:rsidR="00F42D30" w:rsidRDefault="00DA7609" w:rsidP="00A51CC1">
      <w:pPr>
        <w:adjustRightInd w:val="0"/>
        <w:snapToGrid w:val="0"/>
        <w:ind w:firstLineChars="200" w:firstLine="420"/>
        <w:rPr>
          <w:szCs w:val="21"/>
        </w:rPr>
      </w:pPr>
      <w:r>
        <w:rPr>
          <w:szCs w:val="21"/>
        </w:rPr>
        <w:t xml:space="preserve">      </w:t>
      </w:r>
      <w:r w:rsidR="00A51CC1">
        <w:rPr>
          <w:szCs w:val="21"/>
        </w:rPr>
        <w:t xml:space="preserve">    </w:t>
      </w:r>
      <w:r>
        <w:rPr>
          <w:i/>
        </w:rPr>
        <w:t>l</w:t>
      </w:r>
      <w:r w:rsidR="00A51CC1">
        <w:rPr>
          <w:i/>
          <w:iCs/>
        </w:rPr>
        <w:t>——</w:t>
      </w:r>
      <w:r>
        <w:rPr>
          <w:rFonts w:hint="eastAsia"/>
          <w:szCs w:val="21"/>
        </w:rPr>
        <w:t>扶强材跨距，</w:t>
      </w:r>
      <w:r>
        <w:rPr>
          <w:szCs w:val="21"/>
        </w:rPr>
        <w:t>m</w:t>
      </w:r>
      <w:r>
        <w:rPr>
          <w:rFonts w:hint="eastAsia"/>
          <w:szCs w:val="21"/>
        </w:rPr>
        <w:t>，水平桁材可视为支撑点；</w:t>
      </w:r>
    </w:p>
    <w:p w:rsidR="0026259E" w:rsidRDefault="00DA7609" w:rsidP="00A51CC1">
      <w:pPr>
        <w:adjustRightInd w:val="0"/>
        <w:snapToGrid w:val="0"/>
        <w:ind w:firstLineChars="200" w:firstLine="420"/>
        <w:rPr>
          <w:szCs w:val="21"/>
        </w:rPr>
      </w:pPr>
      <w:r>
        <w:rPr>
          <w:szCs w:val="21"/>
        </w:rPr>
        <w:lastRenderedPageBreak/>
        <w:t xml:space="preserve">      </w:t>
      </w:r>
      <w:r w:rsidR="00A51CC1">
        <w:rPr>
          <w:szCs w:val="21"/>
        </w:rPr>
        <w:t xml:space="preserve">    </w:t>
      </w:r>
      <w:r>
        <w:rPr>
          <w:i/>
        </w:rPr>
        <w:t>h</w:t>
      </w:r>
      <w:r w:rsidR="00A51CC1">
        <w:rPr>
          <w:i/>
          <w:iCs/>
        </w:rPr>
        <w:t>——</w:t>
      </w:r>
      <w:r>
        <w:rPr>
          <w:rFonts w:hint="eastAsia"/>
          <w:szCs w:val="21"/>
        </w:rPr>
        <w:t>从扶强材跨距中点量到甲板中心线的距离，</w:t>
      </w:r>
      <w:r>
        <w:rPr>
          <w:rFonts w:hint="eastAsia"/>
          <w:szCs w:val="21"/>
        </w:rPr>
        <w:t>m</w:t>
      </w:r>
      <w:r>
        <w:rPr>
          <w:rFonts w:hint="eastAsia"/>
          <w:szCs w:val="21"/>
        </w:rPr>
        <w:t>。</w:t>
      </w:r>
    </w:p>
    <w:p w:rsidR="0026259E" w:rsidRDefault="0026259E" w:rsidP="00A51CC1">
      <w:pPr>
        <w:adjustRightInd w:val="0"/>
        <w:snapToGrid w:val="0"/>
        <w:ind w:firstLineChars="200" w:firstLine="420"/>
        <w:rPr>
          <w:szCs w:val="21"/>
        </w:rPr>
      </w:pPr>
      <w:r>
        <w:t xml:space="preserve">4.3.3.4  </w:t>
      </w:r>
      <w:r>
        <w:rPr>
          <w:rFonts w:hint="eastAsia"/>
        </w:rPr>
        <w:t>舱壁设置</w:t>
      </w:r>
      <w:r>
        <w:t>原则</w:t>
      </w:r>
    </w:p>
    <w:p w:rsidR="0026259E" w:rsidRPr="0026259E" w:rsidRDefault="0026259E" w:rsidP="0026259E">
      <w:pPr>
        <w:adjustRightInd w:val="0"/>
        <w:snapToGrid w:val="0"/>
        <w:ind w:firstLineChars="200" w:firstLine="420"/>
        <w:rPr>
          <w:szCs w:val="21"/>
        </w:rPr>
      </w:pPr>
      <w:r>
        <w:rPr>
          <w:rFonts w:hint="eastAsia"/>
          <w:szCs w:val="21"/>
        </w:rPr>
        <w:t>（</w:t>
      </w:r>
      <w:r>
        <w:rPr>
          <w:rFonts w:hint="eastAsia"/>
          <w:szCs w:val="21"/>
        </w:rPr>
        <w:t>1</w:t>
      </w:r>
      <w:r>
        <w:rPr>
          <w:rFonts w:hint="eastAsia"/>
          <w:szCs w:val="21"/>
        </w:rPr>
        <w:t>）</w:t>
      </w:r>
      <w:r w:rsidRPr="0026259E">
        <w:rPr>
          <w:szCs w:val="21"/>
        </w:rPr>
        <w:t>船舶在船首和船尾均应设</w:t>
      </w:r>
      <w:r w:rsidRPr="0026259E">
        <w:rPr>
          <w:szCs w:val="21"/>
        </w:rPr>
        <w:t>l</w:t>
      </w:r>
      <w:r w:rsidRPr="0026259E">
        <w:rPr>
          <w:szCs w:val="21"/>
        </w:rPr>
        <w:t>道水密舱壁，机舱前壁应为水密舱壁。</w:t>
      </w:r>
    </w:p>
    <w:p w:rsidR="0026259E" w:rsidRPr="0026259E" w:rsidRDefault="0026259E" w:rsidP="0026259E">
      <w:pPr>
        <w:adjustRightInd w:val="0"/>
        <w:snapToGrid w:val="0"/>
        <w:ind w:firstLineChars="200" w:firstLine="420"/>
        <w:rPr>
          <w:szCs w:val="21"/>
        </w:rPr>
      </w:pPr>
      <w:r>
        <w:rPr>
          <w:rFonts w:hint="eastAsia"/>
          <w:szCs w:val="21"/>
        </w:rPr>
        <w:t>（</w:t>
      </w:r>
      <w:r>
        <w:rPr>
          <w:rFonts w:hint="eastAsia"/>
          <w:szCs w:val="21"/>
        </w:rPr>
        <w:t>2</w:t>
      </w:r>
      <w:r>
        <w:rPr>
          <w:rFonts w:hint="eastAsia"/>
          <w:szCs w:val="21"/>
        </w:rPr>
        <w:t>）</w:t>
      </w:r>
      <w:r w:rsidRPr="0026259E">
        <w:rPr>
          <w:szCs w:val="21"/>
        </w:rPr>
        <w:t>水密舱壁高度应延伸至干舷甲板或艏、艉升高甲板。</w:t>
      </w:r>
    </w:p>
    <w:p w:rsidR="0026259E" w:rsidRPr="0026259E" w:rsidRDefault="0026259E" w:rsidP="0026259E">
      <w:pPr>
        <w:adjustRightInd w:val="0"/>
        <w:snapToGrid w:val="0"/>
        <w:ind w:firstLineChars="200" w:firstLine="420"/>
        <w:rPr>
          <w:szCs w:val="21"/>
        </w:rPr>
      </w:pPr>
      <w:r>
        <w:rPr>
          <w:rFonts w:hint="eastAsia"/>
          <w:szCs w:val="21"/>
        </w:rPr>
        <w:t>（</w:t>
      </w:r>
      <w:r>
        <w:rPr>
          <w:rFonts w:hint="eastAsia"/>
          <w:szCs w:val="21"/>
        </w:rPr>
        <w:t>3</w:t>
      </w:r>
      <w:r>
        <w:rPr>
          <w:rFonts w:hint="eastAsia"/>
          <w:szCs w:val="21"/>
        </w:rPr>
        <w:t>）</w:t>
      </w:r>
      <w:r w:rsidRPr="0026259E">
        <w:rPr>
          <w:szCs w:val="21"/>
        </w:rPr>
        <w:t>防撞舱壁应在距艏垂线</w:t>
      </w:r>
      <w:r w:rsidRPr="0026259E">
        <w:rPr>
          <w:szCs w:val="21"/>
        </w:rPr>
        <w:t>(0.1L</w:t>
      </w:r>
      <w:r w:rsidRPr="0026259E">
        <w:rPr>
          <w:szCs w:val="21"/>
        </w:rPr>
        <w:t>～</w:t>
      </w:r>
      <w:r w:rsidRPr="0026259E">
        <w:rPr>
          <w:szCs w:val="21"/>
        </w:rPr>
        <w:t>2)m</w:t>
      </w:r>
      <w:r w:rsidRPr="0026259E">
        <w:rPr>
          <w:szCs w:val="21"/>
        </w:rPr>
        <w:t>范围内合理设置。防撞舱壁上不允许设置门，但允许设置用螺栓固定的水密人孔盖。电缆、舵链等穿过水密舱壁时，应沿干舷甲板下表面敷设。</w:t>
      </w:r>
    </w:p>
    <w:p w:rsidR="00F42D30" w:rsidRDefault="00DA7609">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64" w:name="_Toc50386766"/>
      <w:bookmarkStart w:id="65" w:name="_Toc70411347"/>
      <w:r>
        <w:rPr>
          <w:rFonts w:eastAsia="楷体"/>
          <w:b w:val="0"/>
          <w:bCs w:val="0"/>
          <w:snapToGrid w:val="0"/>
          <w:kern w:val="0"/>
          <w:sz w:val="28"/>
          <w:szCs w:val="20"/>
        </w:rPr>
        <w:t>第</w:t>
      </w:r>
      <w:r>
        <w:rPr>
          <w:rFonts w:eastAsia="楷体"/>
          <w:b w:val="0"/>
          <w:bCs w:val="0"/>
          <w:snapToGrid w:val="0"/>
          <w:kern w:val="0"/>
          <w:sz w:val="28"/>
          <w:szCs w:val="20"/>
        </w:rPr>
        <w:t>4</w:t>
      </w:r>
      <w:r>
        <w:rPr>
          <w:rFonts w:eastAsia="楷体"/>
          <w:b w:val="0"/>
          <w:bCs w:val="0"/>
          <w:snapToGrid w:val="0"/>
          <w:kern w:val="0"/>
          <w:sz w:val="28"/>
          <w:szCs w:val="20"/>
        </w:rPr>
        <w:t>节</w:t>
      </w:r>
      <w:bookmarkEnd w:id="64"/>
      <w:r>
        <w:rPr>
          <w:rFonts w:eastAsia="楷体"/>
          <w:b w:val="0"/>
          <w:bCs w:val="0"/>
          <w:snapToGrid w:val="0"/>
          <w:kern w:val="0"/>
          <w:sz w:val="28"/>
          <w:szCs w:val="20"/>
        </w:rPr>
        <w:t xml:space="preserve">  </w:t>
      </w:r>
      <w:r>
        <w:rPr>
          <w:rFonts w:eastAsia="楷体" w:hint="eastAsia"/>
          <w:b w:val="0"/>
          <w:bCs w:val="0"/>
          <w:snapToGrid w:val="0"/>
          <w:kern w:val="0"/>
          <w:sz w:val="28"/>
          <w:szCs w:val="20"/>
        </w:rPr>
        <w:t>龙骨</w:t>
      </w:r>
      <w:bookmarkEnd w:id="65"/>
    </w:p>
    <w:p w:rsidR="00F42D30" w:rsidRDefault="00DA7609" w:rsidP="00A51CC1">
      <w:pPr>
        <w:adjustRightInd w:val="0"/>
        <w:snapToGrid w:val="0"/>
        <w:ind w:firstLineChars="200" w:firstLine="420"/>
        <w:rPr>
          <w:szCs w:val="21"/>
        </w:rPr>
      </w:pPr>
      <w:r>
        <w:t>4</w:t>
      </w:r>
      <w:r>
        <w:rPr>
          <w:szCs w:val="21"/>
        </w:rPr>
        <w:t xml:space="preserve">.4.1  </w:t>
      </w:r>
      <w:bookmarkStart w:id="66" w:name="_Toc18316"/>
      <w:bookmarkStart w:id="67" w:name="_Toc6067"/>
      <w:r>
        <w:rPr>
          <w:rFonts w:hint="eastAsia"/>
          <w:szCs w:val="21"/>
        </w:rPr>
        <w:t>船宽</w:t>
      </w:r>
      <w:r>
        <w:rPr>
          <w:szCs w:val="21"/>
        </w:rPr>
        <w:t>大于</w:t>
      </w:r>
      <w:r>
        <w:rPr>
          <w:rFonts w:hint="eastAsia"/>
          <w:szCs w:val="21"/>
        </w:rPr>
        <w:t>2</w:t>
      </w:r>
      <w:r>
        <w:rPr>
          <w:szCs w:val="21"/>
        </w:rPr>
        <w:t>m</w:t>
      </w:r>
      <w:r>
        <w:rPr>
          <w:rFonts w:hint="eastAsia"/>
          <w:szCs w:val="21"/>
        </w:rPr>
        <w:t>，应设中内龙骨或左右旁内龙骨。</w:t>
      </w:r>
      <w:bookmarkEnd w:id="66"/>
      <w:bookmarkEnd w:id="67"/>
    </w:p>
    <w:p w:rsidR="00F42D30" w:rsidRDefault="00DA7609" w:rsidP="00A51CC1">
      <w:pPr>
        <w:adjustRightInd w:val="0"/>
        <w:snapToGrid w:val="0"/>
        <w:ind w:firstLineChars="200" w:firstLine="420"/>
        <w:rPr>
          <w:szCs w:val="21"/>
        </w:rPr>
      </w:pPr>
      <w:bookmarkStart w:id="68" w:name="_Toc7208"/>
      <w:bookmarkStart w:id="69" w:name="_Toc27333"/>
      <w:r>
        <w:t>4</w:t>
      </w:r>
      <w:r>
        <w:rPr>
          <w:szCs w:val="21"/>
        </w:rPr>
        <w:t xml:space="preserve">.4.2  </w:t>
      </w:r>
      <w:r>
        <w:rPr>
          <w:rFonts w:hint="eastAsia"/>
          <w:szCs w:val="21"/>
        </w:rPr>
        <w:t>中内龙骨应与肋板等高，其面板及腹板的厚度应</w:t>
      </w:r>
      <w:r w:rsidRPr="00F657ED">
        <w:rPr>
          <w:rFonts w:hint="eastAsia"/>
          <w:szCs w:val="21"/>
        </w:rPr>
        <w:t>不小于</w:t>
      </w:r>
      <w:r w:rsidRPr="00F657ED">
        <w:rPr>
          <w:rFonts w:hint="eastAsia"/>
          <w:szCs w:val="21"/>
        </w:rPr>
        <w:t>4.</w:t>
      </w:r>
      <w:r w:rsidR="00F657ED">
        <w:rPr>
          <w:szCs w:val="21"/>
        </w:rPr>
        <w:t>3</w:t>
      </w:r>
      <w:r w:rsidRPr="00F657ED">
        <w:rPr>
          <w:rFonts w:hint="eastAsia"/>
          <w:szCs w:val="21"/>
        </w:rPr>
        <w:t>.</w:t>
      </w:r>
      <w:r w:rsidRPr="00F657ED">
        <w:rPr>
          <w:szCs w:val="21"/>
        </w:rPr>
        <w:t>1</w:t>
      </w:r>
      <w:r w:rsidRPr="00F657ED">
        <w:rPr>
          <w:rFonts w:hint="eastAsia"/>
          <w:szCs w:val="21"/>
        </w:rPr>
        <w:t>.</w:t>
      </w:r>
      <w:r w:rsidRPr="00F657ED">
        <w:rPr>
          <w:szCs w:val="21"/>
        </w:rPr>
        <w:t>1</w:t>
      </w:r>
      <w:r w:rsidRPr="00F657ED">
        <w:rPr>
          <w:rFonts w:hint="eastAsia"/>
          <w:szCs w:val="21"/>
        </w:rPr>
        <w:t>的计算值</w:t>
      </w:r>
      <w:r>
        <w:rPr>
          <w:rFonts w:hint="eastAsia"/>
          <w:szCs w:val="21"/>
        </w:rPr>
        <w:t>。</w:t>
      </w:r>
      <w:bookmarkEnd w:id="68"/>
      <w:bookmarkEnd w:id="69"/>
    </w:p>
    <w:p w:rsidR="00F42D30" w:rsidRDefault="00DA7609">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70" w:name="_Toc70411348"/>
      <w:r>
        <w:rPr>
          <w:rFonts w:eastAsia="楷体"/>
          <w:b w:val="0"/>
          <w:bCs w:val="0"/>
          <w:snapToGrid w:val="0"/>
          <w:kern w:val="0"/>
          <w:sz w:val="28"/>
          <w:szCs w:val="20"/>
        </w:rPr>
        <w:t>第</w:t>
      </w:r>
      <w:r>
        <w:rPr>
          <w:rFonts w:eastAsia="楷体"/>
          <w:b w:val="0"/>
          <w:bCs w:val="0"/>
          <w:snapToGrid w:val="0"/>
          <w:kern w:val="0"/>
          <w:sz w:val="28"/>
          <w:szCs w:val="20"/>
        </w:rPr>
        <w:t>5</w:t>
      </w:r>
      <w:r>
        <w:rPr>
          <w:rFonts w:eastAsia="楷体"/>
          <w:b w:val="0"/>
          <w:bCs w:val="0"/>
          <w:snapToGrid w:val="0"/>
          <w:kern w:val="0"/>
          <w:sz w:val="28"/>
          <w:szCs w:val="20"/>
        </w:rPr>
        <w:t>节</w:t>
      </w:r>
      <w:r>
        <w:rPr>
          <w:rFonts w:eastAsia="楷体"/>
          <w:b w:val="0"/>
          <w:bCs w:val="0"/>
          <w:snapToGrid w:val="0"/>
          <w:kern w:val="0"/>
          <w:sz w:val="28"/>
          <w:szCs w:val="20"/>
        </w:rPr>
        <w:t xml:space="preserve">  </w:t>
      </w:r>
      <w:r>
        <w:rPr>
          <w:rFonts w:eastAsia="楷体" w:hint="eastAsia"/>
          <w:b w:val="0"/>
          <w:bCs w:val="0"/>
          <w:snapToGrid w:val="0"/>
          <w:kern w:val="0"/>
          <w:sz w:val="28"/>
          <w:szCs w:val="20"/>
        </w:rPr>
        <w:t>主机</w:t>
      </w:r>
      <w:r>
        <w:rPr>
          <w:rFonts w:eastAsia="楷体"/>
          <w:b w:val="0"/>
          <w:bCs w:val="0"/>
          <w:snapToGrid w:val="0"/>
          <w:kern w:val="0"/>
          <w:sz w:val="28"/>
          <w:szCs w:val="20"/>
        </w:rPr>
        <w:t>基座</w:t>
      </w:r>
      <w:bookmarkEnd w:id="70"/>
    </w:p>
    <w:p w:rsidR="00F42D30" w:rsidRDefault="00DA7609" w:rsidP="00A51CC1">
      <w:pPr>
        <w:adjustRightInd w:val="0"/>
        <w:snapToGrid w:val="0"/>
        <w:ind w:firstLineChars="200" w:firstLine="420"/>
      </w:pPr>
      <w:r>
        <w:t>4</w:t>
      </w:r>
      <w:r>
        <w:rPr>
          <w:szCs w:val="21"/>
        </w:rPr>
        <w:t xml:space="preserve">.5.1  </w:t>
      </w:r>
      <w:r>
        <w:rPr>
          <w:rFonts w:hint="eastAsia"/>
        </w:rPr>
        <w:t>机舱内的主机座前后端须设置实肋板，</w:t>
      </w:r>
      <w:r>
        <w:rPr>
          <w:rFonts w:hint="eastAsia"/>
          <w:szCs w:val="21"/>
        </w:rPr>
        <w:t>基座纵桁两侧加强的聚乙烯板材厚度应不小于按</w:t>
      </w:r>
      <w:r>
        <w:rPr>
          <w:rFonts w:hint="eastAsia"/>
          <w:szCs w:val="21"/>
        </w:rPr>
        <w:t>4.</w:t>
      </w:r>
      <w:r w:rsidR="00A51CC1">
        <w:rPr>
          <w:szCs w:val="21"/>
        </w:rPr>
        <w:t>3</w:t>
      </w:r>
      <w:r>
        <w:rPr>
          <w:rFonts w:hint="eastAsia"/>
          <w:szCs w:val="21"/>
        </w:rPr>
        <w:t>.</w:t>
      </w:r>
      <w:r>
        <w:rPr>
          <w:szCs w:val="21"/>
        </w:rPr>
        <w:t>1</w:t>
      </w:r>
      <w:r>
        <w:rPr>
          <w:rFonts w:hint="eastAsia"/>
          <w:szCs w:val="21"/>
        </w:rPr>
        <w:t>.</w:t>
      </w:r>
      <w:r>
        <w:rPr>
          <w:szCs w:val="21"/>
        </w:rPr>
        <w:t>1</w:t>
      </w:r>
      <w:r>
        <w:rPr>
          <w:rFonts w:hint="eastAsia"/>
          <w:szCs w:val="21"/>
        </w:rPr>
        <w:t>船体外板厚度值。</w:t>
      </w:r>
    </w:p>
    <w:p w:rsidR="00F42D30" w:rsidRDefault="00DA7609" w:rsidP="00A51CC1">
      <w:pPr>
        <w:adjustRightInd w:val="0"/>
        <w:snapToGrid w:val="0"/>
        <w:ind w:firstLineChars="200" w:firstLine="420"/>
        <w:rPr>
          <w:szCs w:val="21"/>
        </w:rPr>
      </w:pPr>
      <w:r>
        <w:t>4</w:t>
      </w:r>
      <w:r>
        <w:rPr>
          <w:szCs w:val="21"/>
        </w:rPr>
        <w:t xml:space="preserve">.5.2  </w:t>
      </w:r>
      <w:r>
        <w:rPr>
          <w:rFonts w:hint="eastAsia"/>
          <w:szCs w:val="21"/>
        </w:rPr>
        <w:t>主机基座由聚乙烯板材和钢质型材螺栓连接。</w:t>
      </w:r>
    </w:p>
    <w:p w:rsidR="00F42D30" w:rsidRDefault="00DA7609" w:rsidP="00A51CC1">
      <w:pPr>
        <w:adjustRightInd w:val="0"/>
        <w:snapToGrid w:val="0"/>
        <w:ind w:firstLineChars="200" w:firstLine="420"/>
        <w:rPr>
          <w:szCs w:val="21"/>
        </w:rPr>
      </w:pPr>
      <w:r>
        <w:t>4</w:t>
      </w:r>
      <w:r>
        <w:rPr>
          <w:szCs w:val="21"/>
        </w:rPr>
        <w:t xml:space="preserve">.5.3  </w:t>
      </w:r>
      <w:r>
        <w:rPr>
          <w:rFonts w:hint="eastAsia"/>
          <w:szCs w:val="21"/>
        </w:rPr>
        <w:t>主机基座聚乙烯板材应与船底板、肋板进行有效连接。</w:t>
      </w:r>
    </w:p>
    <w:p w:rsidR="00F42D30" w:rsidRDefault="00DA7609" w:rsidP="00A51CC1">
      <w:pPr>
        <w:adjustRightInd w:val="0"/>
        <w:snapToGrid w:val="0"/>
        <w:ind w:firstLineChars="200" w:firstLine="420"/>
      </w:pPr>
      <w:r>
        <w:t>4</w:t>
      </w:r>
      <w:r>
        <w:rPr>
          <w:szCs w:val="21"/>
        </w:rPr>
        <w:t xml:space="preserve">.5.4  </w:t>
      </w:r>
      <w:r>
        <w:rPr>
          <w:rFonts w:hint="eastAsia"/>
        </w:rPr>
        <w:t>在机舱每个肋位均应设置实肋板，在推力轴承处须另行加强。</w:t>
      </w:r>
    </w:p>
    <w:p w:rsidR="00F42D30" w:rsidRDefault="00DA7609">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71" w:name="_Toc70411349"/>
      <w:r>
        <w:rPr>
          <w:rFonts w:eastAsia="楷体"/>
          <w:b w:val="0"/>
          <w:bCs w:val="0"/>
          <w:snapToGrid w:val="0"/>
          <w:kern w:val="0"/>
          <w:sz w:val="28"/>
          <w:szCs w:val="20"/>
        </w:rPr>
        <w:t>第</w:t>
      </w:r>
      <w:r>
        <w:rPr>
          <w:rFonts w:eastAsia="楷体"/>
          <w:b w:val="0"/>
          <w:bCs w:val="0"/>
          <w:snapToGrid w:val="0"/>
          <w:kern w:val="0"/>
          <w:sz w:val="28"/>
          <w:szCs w:val="20"/>
        </w:rPr>
        <w:t>6</w:t>
      </w:r>
      <w:r>
        <w:rPr>
          <w:rFonts w:eastAsia="楷体"/>
          <w:b w:val="0"/>
          <w:bCs w:val="0"/>
          <w:snapToGrid w:val="0"/>
          <w:kern w:val="0"/>
          <w:sz w:val="28"/>
          <w:szCs w:val="20"/>
        </w:rPr>
        <w:t>节</w:t>
      </w:r>
      <w:r>
        <w:rPr>
          <w:rFonts w:eastAsia="楷体"/>
          <w:b w:val="0"/>
          <w:bCs w:val="0"/>
          <w:snapToGrid w:val="0"/>
          <w:kern w:val="0"/>
          <w:sz w:val="28"/>
          <w:szCs w:val="20"/>
        </w:rPr>
        <w:t xml:space="preserve">  </w:t>
      </w:r>
      <w:r>
        <w:rPr>
          <w:rFonts w:eastAsia="楷体" w:hint="eastAsia"/>
          <w:b w:val="0"/>
          <w:bCs w:val="0"/>
          <w:snapToGrid w:val="0"/>
          <w:kern w:val="0"/>
          <w:sz w:val="28"/>
          <w:szCs w:val="20"/>
        </w:rPr>
        <w:t>局部加强</w:t>
      </w:r>
      <w:bookmarkEnd w:id="71"/>
    </w:p>
    <w:p w:rsidR="00F42D30" w:rsidRDefault="00DA7609" w:rsidP="00A51CC1">
      <w:pPr>
        <w:adjustRightInd w:val="0"/>
        <w:snapToGrid w:val="0"/>
        <w:ind w:firstLineChars="200" w:firstLine="420"/>
        <w:rPr>
          <w:szCs w:val="21"/>
        </w:rPr>
      </w:pPr>
      <w:r>
        <w:t>4</w:t>
      </w:r>
      <w:r>
        <w:rPr>
          <w:szCs w:val="21"/>
        </w:rPr>
        <w:t xml:space="preserve">.6.1  </w:t>
      </w:r>
      <w:r>
        <w:rPr>
          <w:rFonts w:hint="eastAsia"/>
          <w:szCs w:val="21"/>
        </w:rPr>
        <w:t>尾封板的厚度应不小于舷侧板厚度的</w:t>
      </w:r>
      <w:r w:rsidR="00A51CC1">
        <w:rPr>
          <w:szCs w:val="21"/>
        </w:rPr>
        <w:t>1.2</w:t>
      </w:r>
      <w:r>
        <w:rPr>
          <w:rFonts w:hint="eastAsia"/>
          <w:szCs w:val="21"/>
        </w:rPr>
        <w:t>倍，</w:t>
      </w:r>
      <w:r>
        <w:rPr>
          <w:szCs w:val="21"/>
        </w:rPr>
        <w:t>且有</w:t>
      </w:r>
      <w:r>
        <w:rPr>
          <w:rFonts w:hint="eastAsia"/>
          <w:szCs w:val="21"/>
        </w:rPr>
        <w:t>可靠的支撑或加强。</w:t>
      </w:r>
    </w:p>
    <w:p w:rsidR="00F42D30" w:rsidRDefault="00DA7609" w:rsidP="00A51CC1">
      <w:pPr>
        <w:adjustRightInd w:val="0"/>
        <w:snapToGrid w:val="0"/>
        <w:ind w:firstLineChars="200" w:firstLine="420"/>
        <w:rPr>
          <w:szCs w:val="21"/>
        </w:rPr>
      </w:pPr>
      <w:r>
        <w:t>4</w:t>
      </w:r>
      <w:r>
        <w:rPr>
          <w:szCs w:val="21"/>
        </w:rPr>
        <w:t xml:space="preserve">.6.2  </w:t>
      </w:r>
      <w:r>
        <w:rPr>
          <w:rFonts w:hint="eastAsia"/>
          <w:szCs w:val="21"/>
        </w:rPr>
        <w:t>对尾挂机架、舵柱及其附体等贯穿船体处的外板或锚泊、系泊、拖带的强力点部位的板应予适当加强。</w:t>
      </w:r>
    </w:p>
    <w:p w:rsidR="00F42D30" w:rsidRDefault="00DA7609" w:rsidP="00A51CC1">
      <w:pPr>
        <w:adjustRightInd w:val="0"/>
        <w:snapToGrid w:val="0"/>
        <w:ind w:firstLineChars="200" w:firstLine="420"/>
        <w:rPr>
          <w:szCs w:val="21"/>
        </w:rPr>
      </w:pPr>
      <w:r>
        <w:t>4</w:t>
      </w:r>
      <w:r>
        <w:rPr>
          <w:szCs w:val="21"/>
        </w:rPr>
        <w:t xml:space="preserve">.6.3  </w:t>
      </w:r>
      <w:r>
        <w:rPr>
          <w:rFonts w:hint="eastAsia"/>
          <w:szCs w:val="21"/>
        </w:rPr>
        <w:t>应尽量避免在外板上开口；如需开口，则开口角隅应为圆角。对大开口还应根据具体情况予以补偿。</w:t>
      </w:r>
    </w:p>
    <w:p w:rsidR="00F42D30" w:rsidRDefault="00DA7609" w:rsidP="00A51CC1">
      <w:pPr>
        <w:adjustRightInd w:val="0"/>
        <w:snapToGrid w:val="0"/>
        <w:ind w:firstLineChars="200" w:firstLine="420"/>
        <w:rPr>
          <w:szCs w:val="21"/>
        </w:rPr>
      </w:pPr>
      <w:r>
        <w:t>4</w:t>
      </w:r>
      <w:r>
        <w:rPr>
          <w:szCs w:val="21"/>
        </w:rPr>
        <w:t xml:space="preserve">.6.4  </w:t>
      </w:r>
      <w:r>
        <w:rPr>
          <w:rFonts w:hint="eastAsia"/>
          <w:szCs w:val="21"/>
        </w:rPr>
        <w:t>上层建筑或甲板室侧壁上如开门、窗、孔，其角隅应尽可能为圆角，若需用直角开口，则应进行足够的加强。</w:t>
      </w:r>
    </w:p>
    <w:p w:rsidR="00F42D30" w:rsidRDefault="00DA7609">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72" w:name="_Toc70411350"/>
      <w:r>
        <w:rPr>
          <w:rFonts w:eastAsia="楷体"/>
          <w:b w:val="0"/>
          <w:bCs w:val="0"/>
          <w:snapToGrid w:val="0"/>
          <w:kern w:val="0"/>
          <w:sz w:val="28"/>
          <w:szCs w:val="20"/>
        </w:rPr>
        <w:t>第</w:t>
      </w:r>
      <w:r>
        <w:rPr>
          <w:rFonts w:eastAsia="楷体"/>
          <w:b w:val="0"/>
          <w:bCs w:val="0"/>
          <w:snapToGrid w:val="0"/>
          <w:kern w:val="0"/>
          <w:sz w:val="28"/>
          <w:szCs w:val="20"/>
        </w:rPr>
        <w:t>7</w:t>
      </w:r>
      <w:r>
        <w:rPr>
          <w:rFonts w:eastAsia="楷体"/>
          <w:b w:val="0"/>
          <w:bCs w:val="0"/>
          <w:snapToGrid w:val="0"/>
          <w:kern w:val="0"/>
          <w:sz w:val="28"/>
          <w:szCs w:val="20"/>
        </w:rPr>
        <w:t>节</w:t>
      </w:r>
      <w:r>
        <w:rPr>
          <w:rFonts w:eastAsia="楷体"/>
          <w:b w:val="0"/>
          <w:bCs w:val="0"/>
          <w:snapToGrid w:val="0"/>
          <w:kern w:val="0"/>
          <w:sz w:val="28"/>
          <w:szCs w:val="20"/>
        </w:rPr>
        <w:t xml:space="preserve">  </w:t>
      </w:r>
      <w:r>
        <w:rPr>
          <w:rFonts w:eastAsia="楷体" w:hint="eastAsia"/>
          <w:b w:val="0"/>
          <w:bCs w:val="0"/>
          <w:snapToGrid w:val="0"/>
          <w:kern w:val="0"/>
          <w:sz w:val="28"/>
          <w:szCs w:val="20"/>
        </w:rPr>
        <w:t>滚塑成型结构</w:t>
      </w:r>
      <w:r>
        <w:rPr>
          <w:rFonts w:eastAsia="楷体"/>
          <w:b w:val="0"/>
          <w:bCs w:val="0"/>
          <w:snapToGrid w:val="0"/>
          <w:kern w:val="0"/>
          <w:sz w:val="28"/>
          <w:szCs w:val="20"/>
        </w:rPr>
        <w:t>的特殊要求</w:t>
      </w:r>
      <w:bookmarkEnd w:id="72"/>
    </w:p>
    <w:p w:rsidR="00F42D30" w:rsidRDefault="00DA7609" w:rsidP="00A51CC1">
      <w:pPr>
        <w:adjustRightInd w:val="0"/>
        <w:snapToGrid w:val="0"/>
        <w:ind w:firstLineChars="200" w:firstLine="420"/>
        <w:rPr>
          <w:szCs w:val="21"/>
        </w:rPr>
      </w:pPr>
      <w:r>
        <w:t>4</w:t>
      </w:r>
      <w:r>
        <w:rPr>
          <w:szCs w:val="21"/>
        </w:rPr>
        <w:t xml:space="preserve">.7.1  </w:t>
      </w:r>
      <w:r>
        <w:rPr>
          <w:rFonts w:hint="eastAsia"/>
          <w:szCs w:val="21"/>
        </w:rPr>
        <w:t>单壳</w:t>
      </w:r>
      <w:r>
        <w:rPr>
          <w:szCs w:val="21"/>
        </w:rPr>
        <w:t>结构和双壳结构的船壳板必须一</w:t>
      </w:r>
      <w:r>
        <w:rPr>
          <w:rFonts w:hint="eastAsia"/>
          <w:szCs w:val="21"/>
        </w:rPr>
        <w:t>次</w:t>
      </w:r>
      <w:r>
        <w:rPr>
          <w:szCs w:val="21"/>
        </w:rPr>
        <w:t>整体成型。</w:t>
      </w:r>
    </w:p>
    <w:p w:rsidR="00F42D30" w:rsidRDefault="00DA7609" w:rsidP="00A51CC1">
      <w:pPr>
        <w:adjustRightInd w:val="0"/>
        <w:snapToGrid w:val="0"/>
        <w:ind w:firstLineChars="200" w:firstLine="420"/>
        <w:rPr>
          <w:szCs w:val="21"/>
        </w:rPr>
      </w:pPr>
      <w:r>
        <w:t>4</w:t>
      </w:r>
      <w:r>
        <w:rPr>
          <w:szCs w:val="21"/>
        </w:rPr>
        <w:t xml:space="preserve">.7.2  </w:t>
      </w:r>
      <w:r>
        <w:rPr>
          <w:rFonts w:hint="eastAsia"/>
          <w:szCs w:val="21"/>
        </w:rPr>
        <w:t>双壳</w:t>
      </w:r>
      <w:r>
        <w:rPr>
          <w:szCs w:val="21"/>
        </w:rPr>
        <w:t>结构的船体内板与外板之间应进行</w:t>
      </w:r>
      <w:r>
        <w:rPr>
          <w:rFonts w:hint="eastAsia"/>
          <w:szCs w:val="21"/>
        </w:rPr>
        <w:t>有效</w:t>
      </w:r>
      <w:r>
        <w:rPr>
          <w:szCs w:val="21"/>
        </w:rPr>
        <w:t>连接，</w:t>
      </w:r>
      <w:r>
        <w:rPr>
          <w:rFonts w:hint="eastAsia"/>
          <w:szCs w:val="21"/>
        </w:rPr>
        <w:t>但</w:t>
      </w:r>
      <w:r>
        <w:rPr>
          <w:szCs w:val="21"/>
        </w:rPr>
        <w:t>双壳结构件中的</w:t>
      </w:r>
      <w:r>
        <w:rPr>
          <w:rFonts w:hint="eastAsia"/>
          <w:szCs w:val="21"/>
        </w:rPr>
        <w:t>舵</w:t>
      </w:r>
      <w:r>
        <w:rPr>
          <w:szCs w:val="21"/>
        </w:rPr>
        <w:t>机舱</w:t>
      </w:r>
      <w:r>
        <w:rPr>
          <w:rFonts w:hint="eastAsia"/>
          <w:szCs w:val="21"/>
        </w:rPr>
        <w:t>与</w:t>
      </w:r>
      <w:r>
        <w:rPr>
          <w:szCs w:val="21"/>
        </w:rPr>
        <w:t>艏尖舱</w:t>
      </w:r>
      <w:r>
        <w:rPr>
          <w:rFonts w:hint="eastAsia"/>
          <w:szCs w:val="21"/>
        </w:rPr>
        <w:t>可为</w:t>
      </w:r>
      <w:r>
        <w:rPr>
          <w:szCs w:val="21"/>
        </w:rPr>
        <w:t>单壳结构。</w:t>
      </w:r>
    </w:p>
    <w:p w:rsidR="00F42D30" w:rsidRDefault="00DA7609" w:rsidP="00A80D75">
      <w:pPr>
        <w:adjustRightInd w:val="0"/>
        <w:snapToGrid w:val="0"/>
        <w:ind w:firstLineChars="200" w:firstLine="420"/>
        <w:rPr>
          <w:szCs w:val="21"/>
        </w:rPr>
      </w:pPr>
      <w:r>
        <w:t>4</w:t>
      </w:r>
      <w:r>
        <w:rPr>
          <w:szCs w:val="21"/>
        </w:rPr>
        <w:t xml:space="preserve">.7.3  </w:t>
      </w:r>
      <w:r>
        <w:rPr>
          <w:rFonts w:hint="eastAsia"/>
          <w:szCs w:val="21"/>
        </w:rPr>
        <w:t>船长</w:t>
      </w:r>
      <w:r>
        <w:rPr>
          <w:szCs w:val="21"/>
        </w:rPr>
        <w:t>小于</w:t>
      </w:r>
      <w:r>
        <w:rPr>
          <w:szCs w:val="21"/>
        </w:rPr>
        <w:t>10m</w:t>
      </w:r>
      <w:r>
        <w:rPr>
          <w:rFonts w:hint="eastAsia"/>
          <w:szCs w:val="21"/>
        </w:rPr>
        <w:t>内河</w:t>
      </w:r>
      <w:r>
        <w:rPr>
          <w:szCs w:val="21"/>
        </w:rPr>
        <w:t>和</w:t>
      </w:r>
      <w:r>
        <w:rPr>
          <w:rFonts w:hint="eastAsia"/>
          <w:szCs w:val="21"/>
        </w:rPr>
        <w:t>船长</w:t>
      </w:r>
      <w:r>
        <w:rPr>
          <w:szCs w:val="21"/>
        </w:rPr>
        <w:t>小于</w:t>
      </w:r>
      <w:r>
        <w:rPr>
          <w:rFonts w:hint="eastAsia"/>
          <w:szCs w:val="21"/>
        </w:rPr>
        <w:t>7</w:t>
      </w:r>
      <w:r>
        <w:rPr>
          <w:szCs w:val="21"/>
        </w:rPr>
        <w:t>m</w:t>
      </w:r>
      <w:r>
        <w:rPr>
          <w:rFonts w:hint="eastAsia"/>
          <w:szCs w:val="21"/>
        </w:rPr>
        <w:t>沿海的滚塑</w:t>
      </w:r>
      <w:r>
        <w:rPr>
          <w:szCs w:val="21"/>
        </w:rPr>
        <w:t>成型</w:t>
      </w:r>
      <w:r>
        <w:rPr>
          <w:rFonts w:hint="eastAsia"/>
          <w:szCs w:val="21"/>
        </w:rPr>
        <w:t>双壳</w:t>
      </w:r>
      <w:r>
        <w:rPr>
          <w:szCs w:val="21"/>
        </w:rPr>
        <w:t>结构</w:t>
      </w:r>
      <w:r>
        <w:rPr>
          <w:rFonts w:hint="eastAsia"/>
          <w:szCs w:val="21"/>
        </w:rPr>
        <w:t>渔船</w:t>
      </w:r>
      <w:r>
        <w:rPr>
          <w:szCs w:val="21"/>
        </w:rPr>
        <w:t>，</w:t>
      </w:r>
      <w:r>
        <w:rPr>
          <w:rFonts w:hint="eastAsia"/>
          <w:szCs w:val="21"/>
        </w:rPr>
        <w:t>应</w:t>
      </w:r>
      <w:r>
        <w:rPr>
          <w:szCs w:val="21"/>
        </w:rPr>
        <w:t>采用</w:t>
      </w:r>
      <w:r>
        <w:rPr>
          <w:rFonts w:hint="eastAsia"/>
          <w:szCs w:val="21"/>
        </w:rPr>
        <w:t>压筋的方法予以加强，且</w:t>
      </w:r>
      <w:r>
        <w:rPr>
          <w:szCs w:val="21"/>
        </w:rPr>
        <w:t>不设</w:t>
      </w:r>
      <w:r>
        <w:rPr>
          <w:rFonts w:hint="eastAsia"/>
          <w:szCs w:val="21"/>
        </w:rPr>
        <w:t>其他</w:t>
      </w:r>
      <w:r>
        <w:rPr>
          <w:szCs w:val="21"/>
        </w:rPr>
        <w:t>骨架，但</w:t>
      </w:r>
      <w:r>
        <w:rPr>
          <w:rFonts w:hint="eastAsia"/>
          <w:szCs w:val="21"/>
        </w:rPr>
        <w:t>该</w:t>
      </w:r>
      <w:r>
        <w:rPr>
          <w:szCs w:val="21"/>
        </w:rPr>
        <w:t>压筋</w:t>
      </w:r>
      <w:r>
        <w:rPr>
          <w:rFonts w:hint="eastAsia"/>
          <w:szCs w:val="21"/>
        </w:rPr>
        <w:t>应与板壳</w:t>
      </w:r>
      <w:r>
        <w:rPr>
          <w:szCs w:val="21"/>
        </w:rPr>
        <w:t>一并</w:t>
      </w:r>
      <w:r>
        <w:rPr>
          <w:rFonts w:hint="eastAsia"/>
          <w:szCs w:val="21"/>
        </w:rPr>
        <w:t>滚塑</w:t>
      </w:r>
      <w:r>
        <w:rPr>
          <w:szCs w:val="21"/>
        </w:rPr>
        <w:t>成型。</w:t>
      </w:r>
      <w:r>
        <w:rPr>
          <w:rFonts w:hint="eastAsia"/>
          <w:szCs w:val="21"/>
        </w:rPr>
        <w:t>加强材的截面几何形状应为封闭式，其横剖面不应有显著或突然变化，末端应削斜或与其他加强材或船体构件连接，压筋间距应不大于</w:t>
      </w:r>
      <w:r>
        <w:rPr>
          <w:rFonts w:hint="eastAsia"/>
          <w:szCs w:val="21"/>
        </w:rPr>
        <w:t>0.20</w:t>
      </w:r>
      <w:r>
        <w:rPr>
          <w:szCs w:val="21"/>
        </w:rPr>
        <w:t>m</w:t>
      </w:r>
      <w:r>
        <w:rPr>
          <w:rFonts w:hint="eastAsia"/>
          <w:szCs w:val="21"/>
        </w:rPr>
        <w:t>。</w:t>
      </w:r>
    </w:p>
    <w:p w:rsidR="0051529F" w:rsidRDefault="0051529F" w:rsidP="00A80D75">
      <w:pPr>
        <w:adjustRightInd w:val="0"/>
        <w:snapToGrid w:val="0"/>
        <w:ind w:firstLineChars="200" w:firstLine="420"/>
        <w:rPr>
          <w:color w:val="2E74B5" w:themeColor="accent1" w:themeShade="BF"/>
        </w:rPr>
      </w:pPr>
      <w:r>
        <w:rPr>
          <w:color w:val="2E74B5" w:themeColor="accent1" w:themeShade="BF"/>
        </w:rPr>
        <w:br w:type="page"/>
      </w:r>
    </w:p>
    <w:p w:rsidR="0051529F" w:rsidRDefault="0051529F" w:rsidP="0051529F">
      <w:pPr>
        <w:pStyle w:val="1"/>
        <w:autoSpaceDE w:val="0"/>
        <w:autoSpaceDN w:val="0"/>
        <w:snapToGrid/>
        <w:spacing w:before="240" w:after="240" w:line="240" w:lineRule="auto"/>
        <w:textAlignment w:val="baseline"/>
        <w:rPr>
          <w:bCs w:val="0"/>
          <w:szCs w:val="20"/>
        </w:rPr>
      </w:pPr>
      <w:bookmarkStart w:id="73" w:name="_Toc70411351"/>
      <w:r>
        <w:rPr>
          <w:bCs w:val="0"/>
          <w:szCs w:val="20"/>
        </w:rPr>
        <w:lastRenderedPageBreak/>
        <w:t>第</w:t>
      </w:r>
      <w:r>
        <w:rPr>
          <w:bCs w:val="0"/>
          <w:szCs w:val="20"/>
        </w:rPr>
        <w:t>5</w:t>
      </w:r>
      <w:r>
        <w:rPr>
          <w:rFonts w:hint="eastAsia"/>
          <w:bCs w:val="0"/>
          <w:szCs w:val="20"/>
        </w:rPr>
        <w:t>章</w:t>
      </w:r>
      <w:r>
        <w:rPr>
          <w:bCs w:val="0"/>
          <w:szCs w:val="20"/>
        </w:rPr>
        <w:t xml:space="preserve">  </w:t>
      </w:r>
      <w:r w:rsidR="00515FD3">
        <w:rPr>
          <w:rFonts w:hint="eastAsia"/>
          <w:bCs w:val="0"/>
          <w:szCs w:val="20"/>
        </w:rPr>
        <w:t>机械设备</w:t>
      </w:r>
      <w:r w:rsidRPr="0098060C">
        <w:rPr>
          <w:bCs w:val="0"/>
          <w:szCs w:val="20"/>
        </w:rPr>
        <w:t>和电气设备</w:t>
      </w:r>
      <w:bookmarkEnd w:id="73"/>
    </w:p>
    <w:p w:rsidR="0051529F" w:rsidRDefault="0051529F" w:rsidP="0051529F">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74" w:name="_Toc70411352"/>
      <w:r>
        <w:rPr>
          <w:rFonts w:eastAsia="楷体"/>
          <w:b w:val="0"/>
          <w:bCs w:val="0"/>
          <w:snapToGrid w:val="0"/>
          <w:kern w:val="0"/>
          <w:sz w:val="28"/>
          <w:szCs w:val="20"/>
        </w:rPr>
        <w:t>第</w:t>
      </w:r>
      <w:r>
        <w:rPr>
          <w:rFonts w:eastAsia="楷体"/>
          <w:b w:val="0"/>
          <w:bCs w:val="0"/>
          <w:snapToGrid w:val="0"/>
          <w:kern w:val="0"/>
          <w:sz w:val="28"/>
          <w:szCs w:val="20"/>
        </w:rPr>
        <w:t>1</w:t>
      </w:r>
      <w:r>
        <w:rPr>
          <w:rFonts w:eastAsia="楷体"/>
          <w:b w:val="0"/>
          <w:bCs w:val="0"/>
          <w:snapToGrid w:val="0"/>
          <w:kern w:val="0"/>
          <w:sz w:val="28"/>
          <w:szCs w:val="20"/>
        </w:rPr>
        <w:t>节</w:t>
      </w:r>
      <w:r>
        <w:rPr>
          <w:rFonts w:eastAsia="楷体"/>
          <w:b w:val="0"/>
          <w:bCs w:val="0"/>
          <w:snapToGrid w:val="0"/>
          <w:kern w:val="0"/>
          <w:sz w:val="28"/>
          <w:szCs w:val="20"/>
        </w:rPr>
        <w:t xml:space="preserve">  </w:t>
      </w:r>
      <w:r>
        <w:rPr>
          <w:rFonts w:eastAsia="楷体" w:hint="eastAsia"/>
          <w:b w:val="0"/>
          <w:bCs w:val="0"/>
          <w:snapToGrid w:val="0"/>
          <w:kern w:val="0"/>
          <w:sz w:val="28"/>
          <w:szCs w:val="20"/>
        </w:rPr>
        <w:t>一般规定</w:t>
      </w:r>
      <w:bookmarkEnd w:id="74"/>
    </w:p>
    <w:p w:rsidR="006149E7" w:rsidRDefault="006149E7" w:rsidP="006149E7">
      <w:pPr>
        <w:adjustRightInd w:val="0"/>
        <w:snapToGrid w:val="0"/>
        <w:ind w:firstLineChars="200" w:firstLine="420"/>
      </w:pPr>
      <w:r>
        <w:rPr>
          <w:rFonts w:hint="eastAsia"/>
        </w:rPr>
        <w:t>5.1.1</w:t>
      </w:r>
      <w:r>
        <w:t xml:space="preserve">  </w:t>
      </w:r>
      <w:r w:rsidR="00A55460">
        <w:rPr>
          <w:rFonts w:hint="eastAsia"/>
        </w:rPr>
        <w:t>本章</w:t>
      </w:r>
      <w:r w:rsidRPr="00981E44">
        <w:t>规定了船长小于</w:t>
      </w:r>
      <w:r w:rsidRPr="00981E44">
        <w:rPr>
          <w:rFonts w:hint="eastAsia"/>
        </w:rPr>
        <w:t>12m</w:t>
      </w:r>
      <w:r w:rsidRPr="00981E44">
        <w:rPr>
          <w:rFonts w:hint="eastAsia"/>
        </w:rPr>
        <w:t>聚乙烯</w:t>
      </w:r>
      <w:r w:rsidRPr="00981E44">
        <w:t>渔船</w:t>
      </w:r>
      <w:r w:rsidR="00095F2B">
        <w:rPr>
          <w:rFonts w:hint="eastAsia"/>
        </w:rPr>
        <w:t>机械设备</w:t>
      </w:r>
      <w:r>
        <w:rPr>
          <w:rFonts w:hint="eastAsia"/>
        </w:rPr>
        <w:t>和</w:t>
      </w:r>
      <w:r>
        <w:t>电气设备的技术要求</w:t>
      </w:r>
      <w:r>
        <w:rPr>
          <w:rFonts w:hint="eastAsia"/>
        </w:rPr>
        <w:t>。</w:t>
      </w:r>
    </w:p>
    <w:p w:rsidR="00E94886" w:rsidRPr="00E94886" w:rsidRDefault="006149E7" w:rsidP="006149E7">
      <w:pPr>
        <w:adjustRightInd w:val="0"/>
        <w:snapToGrid w:val="0"/>
        <w:ind w:firstLineChars="200" w:firstLine="420"/>
      </w:pPr>
      <w:r>
        <w:rPr>
          <w:rFonts w:hint="eastAsia"/>
        </w:rPr>
        <w:t>5.1.</w:t>
      </w:r>
      <w:r>
        <w:t xml:space="preserve">2  </w:t>
      </w:r>
      <w:r w:rsidRPr="00981E44">
        <w:t>船长</w:t>
      </w:r>
      <w:r w:rsidRPr="00981E44">
        <w:rPr>
          <w:rFonts w:hint="eastAsia"/>
        </w:rPr>
        <w:t>大于</w:t>
      </w:r>
      <w:r w:rsidRPr="00981E44">
        <w:t>或等于</w:t>
      </w:r>
      <w:r w:rsidRPr="00981E44">
        <w:rPr>
          <w:rFonts w:hint="eastAsia"/>
        </w:rPr>
        <w:t>12m</w:t>
      </w:r>
      <w:r w:rsidRPr="00981E44">
        <w:rPr>
          <w:rFonts w:hint="eastAsia"/>
        </w:rPr>
        <w:t>聚乙烯</w:t>
      </w:r>
      <w:r w:rsidRPr="00981E44">
        <w:t>渔船的</w:t>
      </w:r>
      <w:r w:rsidR="00095F2B">
        <w:rPr>
          <w:rFonts w:hint="eastAsia"/>
        </w:rPr>
        <w:t>机械设备</w:t>
      </w:r>
      <w:r>
        <w:rPr>
          <w:rFonts w:hint="eastAsia"/>
        </w:rPr>
        <w:t>和</w:t>
      </w:r>
      <w:r>
        <w:t>电气设备的技术要求</w:t>
      </w:r>
      <w:r w:rsidRPr="00981E44">
        <w:rPr>
          <w:rFonts w:hint="eastAsia"/>
        </w:rPr>
        <w:t>应满足《国内海洋渔船法定检验技术规则（</w:t>
      </w:r>
      <w:r w:rsidRPr="00981E44">
        <w:rPr>
          <w:rFonts w:hint="eastAsia"/>
        </w:rPr>
        <w:t>2019</w:t>
      </w:r>
      <w:r w:rsidRPr="00981E44">
        <w:rPr>
          <w:rFonts w:hint="eastAsia"/>
        </w:rPr>
        <w:t>）</w:t>
      </w:r>
      <w:r w:rsidRPr="00981E44">
        <w:t>》</w:t>
      </w:r>
      <w:r w:rsidR="00095F2B">
        <w:rPr>
          <w:rFonts w:hint="eastAsia"/>
        </w:rPr>
        <w:t>或</w:t>
      </w:r>
      <w:r w:rsidR="00F9236E" w:rsidRPr="00361C6B">
        <w:rPr>
          <w:rFonts w:hint="eastAsia"/>
          <w:szCs w:val="21"/>
        </w:rPr>
        <w:t>《</w:t>
      </w:r>
      <w:r w:rsidR="00F9236E">
        <w:rPr>
          <w:rFonts w:hint="eastAsia"/>
          <w:szCs w:val="21"/>
        </w:rPr>
        <w:t>内河</w:t>
      </w:r>
      <w:r w:rsidR="00F9236E" w:rsidRPr="00361C6B">
        <w:rPr>
          <w:rFonts w:hint="eastAsia"/>
          <w:szCs w:val="21"/>
        </w:rPr>
        <w:t>渔船法定检验技术规则（</w:t>
      </w:r>
      <w:r w:rsidR="00F9236E" w:rsidRPr="00361C6B">
        <w:rPr>
          <w:rFonts w:hint="eastAsia"/>
          <w:szCs w:val="21"/>
        </w:rPr>
        <w:t>2019</w:t>
      </w:r>
      <w:r w:rsidR="00F9236E">
        <w:rPr>
          <w:rFonts w:hint="eastAsia"/>
          <w:szCs w:val="21"/>
        </w:rPr>
        <w:t>）</w:t>
      </w:r>
      <w:r w:rsidR="00F9236E">
        <w:rPr>
          <w:szCs w:val="21"/>
        </w:rPr>
        <w:t>》</w:t>
      </w:r>
      <w:r>
        <w:rPr>
          <w:rFonts w:hint="eastAsia"/>
        </w:rPr>
        <w:t>相应篇章</w:t>
      </w:r>
      <w:r w:rsidRPr="00981E44">
        <w:rPr>
          <w:rFonts w:hint="eastAsia"/>
        </w:rPr>
        <w:t>的</w:t>
      </w:r>
      <w:r w:rsidRPr="00981E44">
        <w:t>规定。</w:t>
      </w:r>
    </w:p>
    <w:p w:rsidR="00833355" w:rsidRPr="00833355" w:rsidRDefault="00E94886" w:rsidP="00833355">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75" w:name="_Toc70411353"/>
      <w:r>
        <w:rPr>
          <w:rFonts w:eastAsia="楷体"/>
          <w:b w:val="0"/>
          <w:bCs w:val="0"/>
          <w:snapToGrid w:val="0"/>
          <w:kern w:val="0"/>
          <w:sz w:val="28"/>
          <w:szCs w:val="20"/>
        </w:rPr>
        <w:t>第</w:t>
      </w:r>
      <w:r>
        <w:rPr>
          <w:rFonts w:eastAsia="楷体"/>
          <w:b w:val="0"/>
          <w:bCs w:val="0"/>
          <w:snapToGrid w:val="0"/>
          <w:kern w:val="0"/>
          <w:sz w:val="28"/>
          <w:szCs w:val="20"/>
        </w:rPr>
        <w:t>2</w:t>
      </w:r>
      <w:r>
        <w:rPr>
          <w:rFonts w:eastAsia="楷体"/>
          <w:b w:val="0"/>
          <w:bCs w:val="0"/>
          <w:snapToGrid w:val="0"/>
          <w:kern w:val="0"/>
          <w:sz w:val="28"/>
          <w:szCs w:val="20"/>
        </w:rPr>
        <w:t>节</w:t>
      </w:r>
      <w:r>
        <w:rPr>
          <w:rFonts w:eastAsia="楷体"/>
          <w:b w:val="0"/>
          <w:bCs w:val="0"/>
          <w:snapToGrid w:val="0"/>
          <w:kern w:val="0"/>
          <w:sz w:val="28"/>
          <w:szCs w:val="20"/>
        </w:rPr>
        <w:t xml:space="preserve">  </w:t>
      </w:r>
      <w:r w:rsidR="00515FD3">
        <w:rPr>
          <w:rFonts w:eastAsia="楷体"/>
          <w:b w:val="0"/>
          <w:bCs w:val="0"/>
          <w:snapToGrid w:val="0"/>
          <w:kern w:val="0"/>
          <w:sz w:val="28"/>
          <w:szCs w:val="20"/>
        </w:rPr>
        <w:t>座机</w:t>
      </w:r>
      <w:r w:rsidR="00833355" w:rsidRPr="00833355">
        <w:rPr>
          <w:rFonts w:eastAsia="楷体"/>
          <w:b w:val="0"/>
          <w:bCs w:val="0"/>
          <w:snapToGrid w:val="0"/>
          <w:kern w:val="0"/>
          <w:sz w:val="28"/>
          <w:szCs w:val="20"/>
        </w:rPr>
        <w:t>船的机械设备</w:t>
      </w:r>
      <w:bookmarkEnd w:id="75"/>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5.</w:t>
      </w:r>
      <w:r w:rsidR="0098060C">
        <w:rPr>
          <w:rFonts w:eastAsiaTheme="minorEastAsia"/>
          <w:b/>
          <w:szCs w:val="21"/>
        </w:rPr>
        <w:t>2</w:t>
      </w:r>
      <w:r w:rsidRPr="004D6901">
        <w:rPr>
          <w:rFonts w:eastAsiaTheme="minorEastAsia"/>
          <w:b/>
          <w:szCs w:val="21"/>
        </w:rPr>
        <w:t xml:space="preserve">.1  </w:t>
      </w:r>
      <w:r w:rsidRPr="004D6901">
        <w:rPr>
          <w:rFonts w:eastAsiaTheme="minorEastAsia"/>
          <w:b/>
          <w:szCs w:val="21"/>
        </w:rPr>
        <w:t>一般要求</w:t>
      </w:r>
    </w:p>
    <w:p w:rsidR="00833355" w:rsidRPr="004D6901" w:rsidRDefault="00833355" w:rsidP="00690924">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.1.1  </w:t>
      </w:r>
      <w:r w:rsidRPr="004D6901">
        <w:rPr>
          <w:rFonts w:eastAsiaTheme="minorEastAsia"/>
          <w:szCs w:val="21"/>
        </w:rPr>
        <w:t>船舶的主推进装置和辅助机械装置、泵和管系的设计、制造、安装和试验均应符合本节有关规定。</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.1.2</w:t>
      </w:r>
      <w:r w:rsidRPr="004D6901">
        <w:rPr>
          <w:rFonts w:eastAsiaTheme="minorEastAsia"/>
          <w:szCs w:val="21"/>
        </w:rPr>
        <w:t>所有渔船不应使用以汽油为燃料的座舱机。</w:t>
      </w:r>
    </w:p>
    <w:p w:rsidR="00833355" w:rsidRPr="004D6901" w:rsidRDefault="00833355" w:rsidP="00833355">
      <w:pPr>
        <w:autoSpaceDE w:val="0"/>
        <w:autoSpaceDN w:val="0"/>
        <w:adjustRightInd w:val="0"/>
        <w:jc w:val="left"/>
        <w:rPr>
          <w:rFonts w:eastAsiaTheme="minorEastAsia"/>
          <w:szCs w:val="21"/>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5.</w:t>
      </w:r>
      <w:r w:rsidR="0098060C">
        <w:rPr>
          <w:rFonts w:eastAsiaTheme="minorEastAsia"/>
          <w:b/>
          <w:szCs w:val="21"/>
        </w:rPr>
        <w:t>2</w:t>
      </w:r>
      <w:r w:rsidRPr="004D6901">
        <w:rPr>
          <w:rFonts w:eastAsiaTheme="minorEastAsia"/>
          <w:b/>
          <w:szCs w:val="21"/>
        </w:rPr>
        <w:t xml:space="preserve">.2  </w:t>
      </w:r>
      <w:r w:rsidRPr="004D6901">
        <w:rPr>
          <w:rFonts w:eastAsiaTheme="minorEastAsia"/>
          <w:b/>
          <w:szCs w:val="21"/>
        </w:rPr>
        <w:t>倾斜</w:t>
      </w:r>
    </w:p>
    <w:p w:rsidR="00833355" w:rsidRPr="004D6901" w:rsidRDefault="00833355" w:rsidP="00690924">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.2.1  </w:t>
      </w:r>
      <w:r w:rsidRPr="004D6901">
        <w:rPr>
          <w:rFonts w:eastAsiaTheme="minorEastAsia"/>
          <w:szCs w:val="21"/>
        </w:rPr>
        <w:t>主、辅机和轴系传动装置以及与船舶安全有关的机械设备，应能保证船舶处于下列倾斜情况时仍能正常工作：</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w:t>
      </w:r>
      <w:r w:rsidRPr="004D6901">
        <w:rPr>
          <w:rFonts w:eastAsiaTheme="minorEastAsia"/>
          <w:szCs w:val="21"/>
        </w:rPr>
        <w:t>1</w:t>
      </w:r>
      <w:r w:rsidRPr="004D6901">
        <w:rPr>
          <w:rFonts w:eastAsiaTheme="minorEastAsia"/>
          <w:szCs w:val="21"/>
        </w:rPr>
        <w:t>）静态横倾：不大于</w:t>
      </w:r>
      <w:r w:rsidRPr="004D6901">
        <w:rPr>
          <w:rFonts w:eastAsiaTheme="minorEastAsia"/>
          <w:szCs w:val="21"/>
        </w:rPr>
        <w:t>15°</w:t>
      </w:r>
      <w:r w:rsidRPr="004D6901">
        <w:rPr>
          <w:rFonts w:eastAsiaTheme="minorEastAsia"/>
          <w:szCs w:val="21"/>
        </w:rPr>
        <w:t>；和</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w:t>
      </w:r>
      <w:r w:rsidRPr="004D6901">
        <w:rPr>
          <w:rFonts w:eastAsiaTheme="minorEastAsia"/>
          <w:szCs w:val="21"/>
        </w:rPr>
        <w:t>2</w:t>
      </w:r>
      <w:r w:rsidRPr="004D6901">
        <w:rPr>
          <w:rFonts w:eastAsiaTheme="minorEastAsia"/>
          <w:szCs w:val="21"/>
        </w:rPr>
        <w:t>）静态纵倾：不大于</w:t>
      </w:r>
      <w:r w:rsidRPr="004D6901">
        <w:rPr>
          <w:rFonts w:eastAsiaTheme="minorEastAsia"/>
          <w:szCs w:val="21"/>
        </w:rPr>
        <w:t>7.5°</w:t>
      </w:r>
      <w:r w:rsidR="00690924">
        <w:rPr>
          <w:rFonts w:eastAsiaTheme="minorEastAsia" w:hint="eastAsia"/>
          <w:szCs w:val="21"/>
        </w:rPr>
        <w:t>。</w:t>
      </w:r>
    </w:p>
    <w:p w:rsidR="00833355" w:rsidRPr="004D6901" w:rsidRDefault="00833355" w:rsidP="00833355">
      <w:pPr>
        <w:adjustRightInd w:val="0"/>
        <w:snapToGrid w:val="0"/>
        <w:ind w:firstLineChars="200" w:firstLine="420"/>
        <w:rPr>
          <w:rFonts w:eastAsiaTheme="minorEastAsia"/>
          <w:szCs w:val="21"/>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5.</w:t>
      </w:r>
      <w:r w:rsidR="0098060C">
        <w:rPr>
          <w:rFonts w:eastAsiaTheme="minorEastAsia"/>
          <w:b/>
          <w:szCs w:val="21"/>
        </w:rPr>
        <w:t>2</w:t>
      </w:r>
      <w:r w:rsidRPr="004D6901">
        <w:rPr>
          <w:rFonts w:eastAsiaTheme="minorEastAsia"/>
          <w:b/>
          <w:szCs w:val="21"/>
        </w:rPr>
        <w:t xml:space="preserve">.3  </w:t>
      </w:r>
      <w:r w:rsidRPr="004D6901">
        <w:rPr>
          <w:rFonts w:eastAsiaTheme="minorEastAsia"/>
          <w:b/>
          <w:szCs w:val="21"/>
        </w:rPr>
        <w:t>后退措施</w:t>
      </w:r>
    </w:p>
    <w:p w:rsidR="00833355" w:rsidRPr="004D6901" w:rsidRDefault="00833355" w:rsidP="00690924">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.3.1  </w:t>
      </w:r>
      <w:r w:rsidRPr="004D6901">
        <w:rPr>
          <w:rFonts w:eastAsiaTheme="minorEastAsia"/>
          <w:szCs w:val="21"/>
        </w:rPr>
        <w:t>主推进装置应具有足够的后退能力，以确保在所有正常情况下都能可靠地控制船舶。</w:t>
      </w:r>
    </w:p>
    <w:p w:rsidR="00833355" w:rsidRPr="004D6901" w:rsidRDefault="00833355" w:rsidP="00833355">
      <w:pPr>
        <w:autoSpaceDE w:val="0"/>
        <w:autoSpaceDN w:val="0"/>
        <w:adjustRightInd w:val="0"/>
        <w:jc w:val="left"/>
        <w:rPr>
          <w:rFonts w:eastAsiaTheme="minorEastAsia"/>
          <w:szCs w:val="21"/>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5.</w:t>
      </w:r>
      <w:r w:rsidR="0098060C">
        <w:rPr>
          <w:rFonts w:eastAsiaTheme="minorEastAsia"/>
          <w:b/>
          <w:szCs w:val="21"/>
        </w:rPr>
        <w:t>2</w:t>
      </w:r>
      <w:r w:rsidRPr="004D6901">
        <w:rPr>
          <w:rFonts w:eastAsiaTheme="minorEastAsia"/>
          <w:b/>
          <w:szCs w:val="21"/>
        </w:rPr>
        <w:t xml:space="preserve">.4  </w:t>
      </w:r>
      <w:r w:rsidRPr="004D6901">
        <w:rPr>
          <w:rFonts w:eastAsiaTheme="minorEastAsia"/>
          <w:b/>
          <w:szCs w:val="21"/>
        </w:rPr>
        <w:t>通信联络</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.4.1  </w:t>
      </w:r>
      <w:r w:rsidRPr="004D6901">
        <w:rPr>
          <w:rFonts w:eastAsiaTheme="minorEastAsia"/>
          <w:szCs w:val="21"/>
        </w:rPr>
        <w:t>驾驶室与机舱应能保持正常的通信联络。</w:t>
      </w:r>
    </w:p>
    <w:p w:rsidR="00833355" w:rsidRPr="004D6901" w:rsidRDefault="00833355" w:rsidP="00833355">
      <w:pPr>
        <w:adjustRightInd w:val="0"/>
        <w:snapToGrid w:val="0"/>
        <w:ind w:firstLineChars="200" w:firstLine="420"/>
        <w:rPr>
          <w:rFonts w:eastAsiaTheme="minorEastAsia"/>
          <w:szCs w:val="21"/>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5.</w:t>
      </w:r>
      <w:r w:rsidR="0098060C">
        <w:rPr>
          <w:rFonts w:eastAsiaTheme="minorEastAsia"/>
          <w:b/>
          <w:szCs w:val="21"/>
        </w:rPr>
        <w:t>2</w:t>
      </w:r>
      <w:r w:rsidRPr="004D6901">
        <w:rPr>
          <w:rFonts w:eastAsiaTheme="minorEastAsia"/>
          <w:b/>
          <w:szCs w:val="21"/>
        </w:rPr>
        <w:t xml:space="preserve">.5  </w:t>
      </w:r>
      <w:r w:rsidRPr="004D6901">
        <w:rPr>
          <w:rFonts w:eastAsiaTheme="minorEastAsia"/>
          <w:b/>
          <w:szCs w:val="21"/>
        </w:rPr>
        <w:t>出入口、通道</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.5.1  </w:t>
      </w:r>
      <w:r w:rsidRPr="004D6901">
        <w:rPr>
          <w:rFonts w:eastAsiaTheme="minorEastAsia"/>
          <w:szCs w:val="21"/>
        </w:rPr>
        <w:t>机舱应至少设有一个出入口，出入口应能通向干舷甲板。</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.5.2  </w:t>
      </w:r>
      <w:r w:rsidRPr="004D6901">
        <w:rPr>
          <w:rFonts w:eastAsiaTheme="minorEastAsia"/>
          <w:szCs w:val="21"/>
        </w:rPr>
        <w:t>机舱内应设有便于操纵、维护和检修各种机械设备的通道。</w:t>
      </w:r>
    </w:p>
    <w:p w:rsidR="00833355" w:rsidRPr="004D6901" w:rsidRDefault="00833355" w:rsidP="00833355">
      <w:pPr>
        <w:adjustRightInd w:val="0"/>
        <w:snapToGrid w:val="0"/>
        <w:ind w:firstLineChars="200" w:firstLine="420"/>
        <w:rPr>
          <w:rFonts w:eastAsiaTheme="minorEastAsia"/>
          <w:szCs w:val="21"/>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5.</w:t>
      </w:r>
      <w:r w:rsidR="0098060C">
        <w:rPr>
          <w:rFonts w:eastAsiaTheme="minorEastAsia"/>
          <w:b/>
          <w:szCs w:val="21"/>
        </w:rPr>
        <w:t>2</w:t>
      </w:r>
      <w:r w:rsidRPr="004D6901">
        <w:rPr>
          <w:rFonts w:eastAsiaTheme="minorEastAsia"/>
          <w:b/>
          <w:szCs w:val="21"/>
        </w:rPr>
        <w:t xml:space="preserve">.6  </w:t>
      </w:r>
      <w:r w:rsidRPr="004D6901">
        <w:rPr>
          <w:rFonts w:eastAsiaTheme="minorEastAsia"/>
          <w:b/>
          <w:szCs w:val="21"/>
        </w:rPr>
        <w:t>通风、采光及照明</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.6.1  </w:t>
      </w:r>
      <w:r w:rsidRPr="004D6901">
        <w:rPr>
          <w:rFonts w:eastAsiaTheme="minorEastAsia"/>
          <w:szCs w:val="21"/>
        </w:rPr>
        <w:t>机舱内应能保持良好的通风、采光条件，并有足够的照明装置。</w:t>
      </w:r>
    </w:p>
    <w:p w:rsidR="00833355" w:rsidRPr="004D6901" w:rsidRDefault="00833355" w:rsidP="00833355">
      <w:pPr>
        <w:adjustRightInd w:val="0"/>
        <w:snapToGrid w:val="0"/>
        <w:ind w:firstLineChars="200" w:firstLine="422"/>
        <w:rPr>
          <w:rFonts w:eastAsiaTheme="minorEastAsia"/>
          <w:b/>
          <w:szCs w:val="21"/>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5.</w:t>
      </w:r>
      <w:r w:rsidR="0098060C">
        <w:rPr>
          <w:rFonts w:eastAsiaTheme="minorEastAsia"/>
          <w:b/>
          <w:szCs w:val="21"/>
        </w:rPr>
        <w:t>2</w:t>
      </w:r>
      <w:r w:rsidRPr="004D6901">
        <w:rPr>
          <w:rFonts w:eastAsiaTheme="minorEastAsia"/>
          <w:b/>
          <w:szCs w:val="21"/>
        </w:rPr>
        <w:t xml:space="preserve">.7  </w:t>
      </w:r>
      <w:r w:rsidRPr="004D6901">
        <w:rPr>
          <w:rFonts w:eastAsiaTheme="minorEastAsia"/>
          <w:b/>
          <w:szCs w:val="21"/>
        </w:rPr>
        <w:t>密封</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.7.1  </w:t>
      </w:r>
      <w:r w:rsidRPr="004D6901">
        <w:rPr>
          <w:rFonts w:eastAsiaTheme="minorEastAsia"/>
          <w:szCs w:val="21"/>
        </w:rPr>
        <w:t>各种管路、传动杆通过水密舱壁时，应保证水密。</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.7.2  </w:t>
      </w:r>
      <w:r w:rsidRPr="004D6901">
        <w:rPr>
          <w:rFonts w:eastAsiaTheme="minorEastAsia"/>
          <w:szCs w:val="21"/>
        </w:rPr>
        <w:t>轴系通过水密舱壁处应设有填料函，其设置应便于检查和维修。</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.7.3  </w:t>
      </w:r>
      <w:r w:rsidRPr="004D6901">
        <w:rPr>
          <w:rFonts w:eastAsiaTheme="minorEastAsia"/>
          <w:szCs w:val="21"/>
        </w:rPr>
        <w:t>艉管在安装后应做密性试验。</w:t>
      </w:r>
    </w:p>
    <w:p w:rsidR="00833355" w:rsidRPr="004D6901" w:rsidRDefault="00833355" w:rsidP="00833355">
      <w:pPr>
        <w:adjustRightInd w:val="0"/>
        <w:snapToGrid w:val="0"/>
        <w:ind w:firstLineChars="200" w:firstLine="420"/>
        <w:rPr>
          <w:rFonts w:eastAsiaTheme="minorEastAsia"/>
          <w:szCs w:val="21"/>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5.</w:t>
      </w:r>
      <w:r w:rsidR="0098060C">
        <w:rPr>
          <w:rFonts w:eastAsiaTheme="minorEastAsia"/>
          <w:b/>
          <w:szCs w:val="21"/>
        </w:rPr>
        <w:t>2</w:t>
      </w:r>
      <w:r w:rsidRPr="004D6901">
        <w:rPr>
          <w:rFonts w:eastAsiaTheme="minorEastAsia"/>
          <w:b/>
          <w:szCs w:val="21"/>
        </w:rPr>
        <w:t xml:space="preserve">.8  </w:t>
      </w:r>
      <w:r w:rsidRPr="004D6901">
        <w:rPr>
          <w:rFonts w:eastAsiaTheme="minorEastAsia"/>
          <w:b/>
          <w:szCs w:val="21"/>
        </w:rPr>
        <w:t>防护设施</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.8.1  </w:t>
      </w:r>
      <w:r w:rsidRPr="004D6901">
        <w:rPr>
          <w:rFonts w:eastAsiaTheme="minorEastAsia"/>
          <w:szCs w:val="21"/>
        </w:rPr>
        <w:t>机械运转时，可能对船上人员构成危险的部位，应有防护罩等安全设施。</w:t>
      </w:r>
    </w:p>
    <w:p w:rsidR="00833355" w:rsidRPr="004D6901" w:rsidRDefault="00833355" w:rsidP="00833355">
      <w:pPr>
        <w:adjustRightInd w:val="0"/>
        <w:snapToGrid w:val="0"/>
        <w:ind w:firstLineChars="200" w:firstLine="420"/>
        <w:rPr>
          <w:rFonts w:eastAsiaTheme="minorEastAsia"/>
          <w:szCs w:val="21"/>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5.</w:t>
      </w:r>
      <w:r w:rsidR="0098060C">
        <w:rPr>
          <w:rFonts w:eastAsiaTheme="minorEastAsia"/>
          <w:b/>
          <w:szCs w:val="21"/>
        </w:rPr>
        <w:t>2</w:t>
      </w:r>
      <w:r w:rsidRPr="004D6901">
        <w:rPr>
          <w:rFonts w:eastAsiaTheme="minorEastAsia"/>
          <w:b/>
          <w:szCs w:val="21"/>
        </w:rPr>
        <w:t xml:space="preserve">.9  </w:t>
      </w:r>
      <w:r w:rsidRPr="004D6901">
        <w:rPr>
          <w:rFonts w:eastAsiaTheme="minorEastAsia"/>
          <w:b/>
          <w:szCs w:val="21"/>
        </w:rPr>
        <w:t>管系</w:t>
      </w:r>
    </w:p>
    <w:p w:rsidR="00833355" w:rsidRPr="004D6901" w:rsidRDefault="0098060C" w:rsidP="00833355">
      <w:pPr>
        <w:adjustRightInd w:val="0"/>
        <w:snapToGrid w:val="0"/>
        <w:ind w:firstLineChars="200" w:firstLine="420"/>
        <w:rPr>
          <w:rFonts w:eastAsiaTheme="minorEastAsia"/>
          <w:szCs w:val="21"/>
        </w:rPr>
      </w:pPr>
      <w:r>
        <w:rPr>
          <w:rFonts w:eastAsiaTheme="minorEastAsia"/>
          <w:szCs w:val="21"/>
        </w:rPr>
        <w:t>5.2</w:t>
      </w:r>
      <w:r w:rsidR="00833355" w:rsidRPr="004D6901">
        <w:rPr>
          <w:rFonts w:eastAsiaTheme="minorEastAsia"/>
          <w:szCs w:val="21"/>
        </w:rPr>
        <w:t xml:space="preserve">.9.1  </w:t>
      </w:r>
      <w:r w:rsidR="00833355" w:rsidRPr="004D6901">
        <w:rPr>
          <w:rFonts w:eastAsiaTheme="minorEastAsia"/>
          <w:szCs w:val="21"/>
        </w:rPr>
        <w:t>除本节另有说明外，管子、阀件和附件应使用钢、铸铁、铜、铜合金或其他适合于其用途的材料来制造，并符合预定的强度要求。</w:t>
      </w:r>
    </w:p>
    <w:p w:rsidR="00833355" w:rsidRPr="004D6901" w:rsidRDefault="00833355" w:rsidP="00833355">
      <w:pPr>
        <w:adjustRightInd w:val="0"/>
        <w:snapToGrid w:val="0"/>
        <w:ind w:firstLineChars="200" w:firstLine="420"/>
        <w:rPr>
          <w:rFonts w:eastAsiaTheme="minorEastAsia"/>
          <w:szCs w:val="21"/>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lastRenderedPageBreak/>
        <w:t>5.</w:t>
      </w:r>
      <w:r w:rsidR="0098060C">
        <w:rPr>
          <w:rFonts w:eastAsiaTheme="minorEastAsia"/>
          <w:b/>
          <w:szCs w:val="21"/>
        </w:rPr>
        <w:t>2</w:t>
      </w:r>
      <w:r w:rsidRPr="004D6901">
        <w:rPr>
          <w:rFonts w:eastAsiaTheme="minorEastAsia"/>
          <w:b/>
          <w:szCs w:val="21"/>
        </w:rPr>
        <w:t xml:space="preserve">.10  </w:t>
      </w:r>
      <w:r w:rsidRPr="004D6901">
        <w:rPr>
          <w:rFonts w:eastAsiaTheme="minorEastAsia"/>
          <w:b/>
          <w:szCs w:val="21"/>
        </w:rPr>
        <w:t>燃油箱柜</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.10.1  </w:t>
      </w:r>
      <w:r w:rsidRPr="004D6901">
        <w:rPr>
          <w:rFonts w:eastAsiaTheme="minorEastAsia"/>
          <w:szCs w:val="21"/>
        </w:rPr>
        <w:t>燃油箱柜的结构、布置等应符合下列规定：</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w:t>
      </w:r>
      <w:r w:rsidRPr="004D6901">
        <w:rPr>
          <w:rFonts w:eastAsiaTheme="minorEastAsia"/>
          <w:szCs w:val="21"/>
        </w:rPr>
        <w:t>1</w:t>
      </w:r>
      <w:r w:rsidRPr="004D6901">
        <w:rPr>
          <w:rFonts w:eastAsiaTheme="minorEastAsia"/>
          <w:szCs w:val="21"/>
        </w:rPr>
        <w:t>）燃油箱柜的布置应避免船舶碰撞而造成溢油，其处所应能保证有效通风。</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w:t>
      </w:r>
      <w:r w:rsidRPr="004D6901">
        <w:rPr>
          <w:rFonts w:eastAsiaTheme="minorEastAsia"/>
          <w:szCs w:val="21"/>
        </w:rPr>
        <w:t>2</w:t>
      </w:r>
      <w:r w:rsidRPr="004D6901">
        <w:rPr>
          <w:rFonts w:eastAsiaTheme="minorEastAsia"/>
          <w:szCs w:val="21"/>
        </w:rPr>
        <w:t>）燃油箱柜安装前应进行水压试验，试验压头应至箱柜顶最高点以上不小于</w:t>
      </w:r>
      <w:r w:rsidRPr="004D6901">
        <w:rPr>
          <w:rFonts w:eastAsiaTheme="minorEastAsia"/>
          <w:szCs w:val="21"/>
        </w:rPr>
        <w:t>2.4m</w:t>
      </w:r>
      <w:r w:rsidRPr="004D6901">
        <w:rPr>
          <w:rFonts w:eastAsiaTheme="minorEastAsia"/>
          <w:szCs w:val="21"/>
        </w:rPr>
        <w:t>。</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w:t>
      </w:r>
      <w:r w:rsidRPr="004D6901">
        <w:rPr>
          <w:rFonts w:eastAsiaTheme="minorEastAsia"/>
          <w:szCs w:val="21"/>
        </w:rPr>
        <w:t>3</w:t>
      </w:r>
      <w:r w:rsidRPr="004D6901">
        <w:rPr>
          <w:rFonts w:eastAsiaTheme="minorEastAsia"/>
          <w:szCs w:val="21"/>
        </w:rPr>
        <w:t>）燃油箱柜和燃油管法兰接头不应位于发动机、排气管、电气设备的正上方，且其横向间距应不小于</w:t>
      </w:r>
      <w:r w:rsidRPr="004D6901">
        <w:rPr>
          <w:rFonts w:eastAsiaTheme="minorEastAsia"/>
          <w:szCs w:val="21"/>
        </w:rPr>
        <w:t>450mm</w:t>
      </w:r>
      <w:r w:rsidRPr="004D6901">
        <w:rPr>
          <w:rFonts w:eastAsiaTheme="minorEastAsia"/>
          <w:szCs w:val="21"/>
        </w:rPr>
        <w:t>。燃油箱柜下面应设滴油盘。</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w:t>
      </w:r>
      <w:r w:rsidRPr="004D6901">
        <w:rPr>
          <w:rFonts w:eastAsiaTheme="minorEastAsia"/>
          <w:szCs w:val="21"/>
        </w:rPr>
        <w:t>4</w:t>
      </w:r>
      <w:r w:rsidRPr="004D6901">
        <w:rPr>
          <w:rFonts w:eastAsiaTheme="minorEastAsia"/>
          <w:szCs w:val="21"/>
        </w:rPr>
        <w:t>）柴油机燃油箱柜上应装有泄放装置、液位计、空气管。空气管内径应不小于注入管内径。如采用玻璃管液位计，应为自闭式，且应设有防护罩。液位计禁止使用塑料管。</w:t>
      </w:r>
    </w:p>
    <w:p w:rsidR="00833355" w:rsidRPr="004D6901" w:rsidRDefault="00833355" w:rsidP="00FA61D9">
      <w:pPr>
        <w:adjustRightInd w:val="0"/>
        <w:snapToGrid w:val="0"/>
        <w:ind w:firstLineChars="200" w:firstLine="420"/>
        <w:rPr>
          <w:rFonts w:eastAsiaTheme="minorEastAsia"/>
          <w:szCs w:val="21"/>
        </w:rPr>
      </w:pPr>
      <w:r w:rsidRPr="004D6901">
        <w:rPr>
          <w:rFonts w:eastAsiaTheme="minorEastAsia"/>
          <w:szCs w:val="21"/>
        </w:rPr>
        <w:t>（</w:t>
      </w:r>
      <w:r w:rsidRPr="004D6901">
        <w:rPr>
          <w:rFonts w:eastAsiaTheme="minorEastAsia"/>
          <w:szCs w:val="21"/>
        </w:rPr>
        <w:t>5</w:t>
      </w:r>
      <w:r w:rsidRPr="004D6901">
        <w:rPr>
          <w:rFonts w:eastAsiaTheme="minorEastAsia"/>
          <w:szCs w:val="21"/>
        </w:rPr>
        <w:t>）盛装汽油的燃油箱柜，应以耐酸钢、铝或其他等效材料制造，并保证足够的强度。油箱容量应不大于</w:t>
      </w:r>
      <w:r w:rsidRPr="004D6901">
        <w:rPr>
          <w:rFonts w:eastAsiaTheme="minorEastAsia"/>
          <w:szCs w:val="21"/>
        </w:rPr>
        <w:t>30L</w:t>
      </w:r>
      <w:r w:rsidRPr="004D6901">
        <w:rPr>
          <w:rFonts w:eastAsiaTheme="minorEastAsia"/>
          <w:szCs w:val="21"/>
        </w:rPr>
        <w:t>，且仅允许设一个汽油油箱。油箱应以</w:t>
      </w:r>
      <w:r w:rsidRPr="004D6901">
        <w:rPr>
          <w:rFonts w:eastAsiaTheme="minorEastAsia"/>
          <w:szCs w:val="21"/>
        </w:rPr>
        <w:t>0.04Mpa</w:t>
      </w:r>
      <w:r w:rsidRPr="004D6901">
        <w:rPr>
          <w:rFonts w:eastAsiaTheme="minorEastAsia"/>
          <w:szCs w:val="21"/>
        </w:rPr>
        <w:t>的压力进行压力试验，并无任何泄露。</w:t>
      </w:r>
    </w:p>
    <w:p w:rsidR="00833355" w:rsidRPr="004D6901" w:rsidRDefault="00833355" w:rsidP="00833355">
      <w:pPr>
        <w:autoSpaceDE w:val="0"/>
        <w:autoSpaceDN w:val="0"/>
        <w:adjustRightInd w:val="0"/>
        <w:jc w:val="left"/>
        <w:rPr>
          <w:rFonts w:eastAsiaTheme="minorEastAsia"/>
          <w:szCs w:val="21"/>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5.</w:t>
      </w:r>
      <w:r w:rsidR="0098060C">
        <w:rPr>
          <w:rFonts w:eastAsiaTheme="minorEastAsia"/>
          <w:b/>
          <w:szCs w:val="21"/>
        </w:rPr>
        <w:t>2</w:t>
      </w:r>
      <w:r w:rsidRPr="004D6901">
        <w:rPr>
          <w:rFonts w:eastAsiaTheme="minorEastAsia"/>
          <w:b/>
          <w:szCs w:val="21"/>
        </w:rPr>
        <w:t xml:space="preserve">.11  </w:t>
      </w:r>
      <w:r w:rsidRPr="004D6901">
        <w:rPr>
          <w:rFonts w:eastAsiaTheme="minorEastAsia"/>
          <w:b/>
          <w:szCs w:val="21"/>
        </w:rPr>
        <w:t>燃油管路</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.11.1  </w:t>
      </w:r>
      <w:r w:rsidRPr="004D6901">
        <w:rPr>
          <w:rFonts w:eastAsiaTheme="minorEastAsia"/>
          <w:szCs w:val="21"/>
        </w:rPr>
        <w:t>燃油管路应采用无缝钢管、无缝退火铜管、铜镍合金管或等效性能的金属管</w:t>
      </w:r>
    </w:p>
    <w:p w:rsidR="00833355" w:rsidRPr="004D6901" w:rsidRDefault="00833355" w:rsidP="00833355">
      <w:pPr>
        <w:autoSpaceDE w:val="0"/>
        <w:autoSpaceDN w:val="0"/>
        <w:adjustRightInd w:val="0"/>
        <w:jc w:val="left"/>
        <w:rPr>
          <w:rFonts w:eastAsiaTheme="minorEastAsia"/>
          <w:szCs w:val="21"/>
        </w:rPr>
      </w:pPr>
      <w:r w:rsidRPr="004D6901">
        <w:rPr>
          <w:rFonts w:eastAsiaTheme="minorEastAsia"/>
          <w:szCs w:val="21"/>
        </w:rPr>
        <w:t>制成。</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.11.2  </w:t>
      </w:r>
      <w:r w:rsidRPr="004D6901">
        <w:rPr>
          <w:rFonts w:eastAsiaTheme="minorEastAsia"/>
          <w:szCs w:val="21"/>
        </w:rPr>
        <w:t>燃油管路采用软管时，应采用有保护的耐火燃油软管。</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.11.3  </w:t>
      </w:r>
      <w:r w:rsidRPr="004D6901">
        <w:rPr>
          <w:rFonts w:eastAsiaTheme="minorEastAsia"/>
          <w:szCs w:val="21"/>
        </w:rPr>
        <w:t>燃油管路应按照规定进行压力试验。</w:t>
      </w:r>
    </w:p>
    <w:p w:rsidR="00833355" w:rsidRPr="004D6901" w:rsidRDefault="00833355" w:rsidP="00833355">
      <w:pPr>
        <w:adjustRightInd w:val="0"/>
        <w:snapToGrid w:val="0"/>
        <w:ind w:firstLineChars="200" w:firstLine="420"/>
        <w:rPr>
          <w:rFonts w:eastAsiaTheme="minorEastAsia"/>
          <w:szCs w:val="21"/>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5.</w:t>
      </w:r>
      <w:r w:rsidR="0098060C">
        <w:rPr>
          <w:rFonts w:eastAsiaTheme="minorEastAsia"/>
          <w:b/>
          <w:szCs w:val="21"/>
        </w:rPr>
        <w:t>2</w:t>
      </w:r>
      <w:r w:rsidRPr="004D6901">
        <w:rPr>
          <w:rFonts w:eastAsiaTheme="minorEastAsia"/>
          <w:b/>
          <w:szCs w:val="21"/>
        </w:rPr>
        <w:t xml:space="preserve">.12  </w:t>
      </w:r>
      <w:r w:rsidRPr="004D6901">
        <w:rPr>
          <w:rFonts w:eastAsiaTheme="minorEastAsia"/>
          <w:b/>
          <w:szCs w:val="21"/>
        </w:rPr>
        <w:t>排气管路</w:t>
      </w:r>
    </w:p>
    <w:p w:rsidR="00833355" w:rsidRPr="004D6901" w:rsidRDefault="00833355" w:rsidP="00FA61D9">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.12.1 </w:t>
      </w:r>
      <w:r w:rsidR="003D0FB9">
        <w:rPr>
          <w:rFonts w:eastAsiaTheme="minorEastAsia"/>
          <w:szCs w:val="21"/>
        </w:rPr>
        <w:t xml:space="preserve"> </w:t>
      </w:r>
      <w:r w:rsidRPr="004D6901">
        <w:rPr>
          <w:rFonts w:eastAsiaTheme="minorEastAsia"/>
          <w:szCs w:val="21"/>
        </w:rPr>
        <w:t>主机排气管路应采取有效防护的方式，防止高温表面伤人。具有冷却水夹层的排气管应加厚。排气管应采用适当的绝热材料进行包裹，绝热层表面温度应不超过</w:t>
      </w:r>
      <w:r w:rsidRPr="004D6901">
        <w:rPr>
          <w:rFonts w:eastAsiaTheme="minorEastAsia"/>
          <w:szCs w:val="21"/>
        </w:rPr>
        <w:t>60℃</w:t>
      </w:r>
      <w:r w:rsidRPr="004D6901">
        <w:rPr>
          <w:rFonts w:eastAsiaTheme="minorEastAsia"/>
          <w:szCs w:val="21"/>
        </w:rPr>
        <w:t>。</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.12.2  </w:t>
      </w:r>
      <w:r w:rsidRPr="004D6901">
        <w:rPr>
          <w:rFonts w:eastAsiaTheme="minorEastAsia"/>
          <w:szCs w:val="21"/>
        </w:rPr>
        <w:t>排气管路一般应向上导出，若需经船侧或船尾导出时，应防止海水倒灌。</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.12.3  </w:t>
      </w:r>
      <w:r w:rsidRPr="004D6901">
        <w:rPr>
          <w:rFonts w:eastAsiaTheme="minorEastAsia"/>
          <w:szCs w:val="21"/>
        </w:rPr>
        <w:t>排气管与船体的连接应保证水密。</w:t>
      </w:r>
    </w:p>
    <w:p w:rsidR="00833355" w:rsidRPr="004D6901" w:rsidRDefault="00833355" w:rsidP="00833355">
      <w:pPr>
        <w:adjustRightInd w:val="0"/>
        <w:snapToGrid w:val="0"/>
        <w:ind w:firstLineChars="200" w:firstLine="420"/>
        <w:rPr>
          <w:rFonts w:eastAsiaTheme="minorEastAsia"/>
          <w:szCs w:val="21"/>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5.</w:t>
      </w:r>
      <w:r w:rsidR="0098060C">
        <w:rPr>
          <w:rFonts w:eastAsiaTheme="minorEastAsia"/>
          <w:b/>
          <w:szCs w:val="21"/>
        </w:rPr>
        <w:t>2</w:t>
      </w:r>
      <w:r w:rsidRPr="004D6901">
        <w:rPr>
          <w:rFonts w:eastAsiaTheme="minorEastAsia"/>
          <w:b/>
          <w:szCs w:val="21"/>
        </w:rPr>
        <w:t xml:space="preserve">.13  </w:t>
      </w:r>
      <w:r w:rsidRPr="004D6901">
        <w:rPr>
          <w:rFonts w:eastAsiaTheme="minorEastAsia"/>
          <w:b/>
          <w:szCs w:val="21"/>
        </w:rPr>
        <w:t>冷却水管路</w:t>
      </w:r>
    </w:p>
    <w:p w:rsidR="00833355" w:rsidRPr="004D6901" w:rsidRDefault="00833355" w:rsidP="00FA61D9">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.13.1  </w:t>
      </w:r>
      <w:r w:rsidRPr="004D6901">
        <w:rPr>
          <w:rFonts w:eastAsiaTheme="minorEastAsia"/>
          <w:szCs w:val="21"/>
        </w:rPr>
        <w:t>一般应设２只海水吸口，其位置应保证在航行状态下冷却水泵可通过海底阀吸入海水。</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.13.2  </w:t>
      </w:r>
      <w:r w:rsidRPr="004D6901">
        <w:rPr>
          <w:rFonts w:eastAsiaTheme="minorEastAsia"/>
          <w:szCs w:val="21"/>
        </w:rPr>
        <w:t>海水箱应装有格栅，其有效通流面积应不小于海底阀流通面积的</w:t>
      </w:r>
      <w:r w:rsidRPr="004D6901">
        <w:rPr>
          <w:rFonts w:eastAsiaTheme="minorEastAsia"/>
          <w:szCs w:val="21"/>
        </w:rPr>
        <w:t>3</w:t>
      </w:r>
      <w:r w:rsidRPr="004D6901">
        <w:rPr>
          <w:rFonts w:eastAsiaTheme="minorEastAsia"/>
          <w:szCs w:val="21"/>
        </w:rPr>
        <w:t>倍。</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.13.3  </w:t>
      </w:r>
      <w:r w:rsidRPr="004D6901">
        <w:rPr>
          <w:rFonts w:eastAsiaTheme="minorEastAsia"/>
          <w:szCs w:val="21"/>
        </w:rPr>
        <w:t>排水孔的位置一般不应超过设计吃水，否则应设置止回阀装置或防浪阀。</w:t>
      </w:r>
    </w:p>
    <w:p w:rsidR="00833355" w:rsidRPr="004D6901" w:rsidRDefault="00833355" w:rsidP="00833355">
      <w:pPr>
        <w:adjustRightInd w:val="0"/>
        <w:snapToGrid w:val="0"/>
        <w:ind w:firstLineChars="200" w:firstLine="420"/>
        <w:rPr>
          <w:rFonts w:eastAsiaTheme="minorEastAsia"/>
          <w:szCs w:val="21"/>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5.</w:t>
      </w:r>
      <w:r w:rsidR="0098060C">
        <w:rPr>
          <w:rFonts w:eastAsiaTheme="minorEastAsia"/>
          <w:b/>
          <w:szCs w:val="21"/>
        </w:rPr>
        <w:t>2</w:t>
      </w:r>
      <w:r w:rsidRPr="004D6901">
        <w:rPr>
          <w:rFonts w:eastAsiaTheme="minorEastAsia"/>
          <w:b/>
          <w:szCs w:val="21"/>
        </w:rPr>
        <w:t xml:space="preserve">.14  </w:t>
      </w:r>
      <w:r w:rsidRPr="004D6901">
        <w:rPr>
          <w:rFonts w:eastAsiaTheme="minorEastAsia"/>
          <w:b/>
          <w:szCs w:val="21"/>
        </w:rPr>
        <w:t>舱底水设施</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.14.1  </w:t>
      </w:r>
      <w:r w:rsidRPr="004D6901">
        <w:rPr>
          <w:rFonts w:eastAsiaTheme="minorEastAsia"/>
          <w:szCs w:val="21"/>
        </w:rPr>
        <w:t>机舱内应至少设置１台动力或手动舱底泵。</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.14.2  </w:t>
      </w:r>
      <w:r w:rsidRPr="004D6901">
        <w:rPr>
          <w:rFonts w:eastAsiaTheme="minorEastAsia"/>
          <w:szCs w:val="21"/>
        </w:rPr>
        <w:t>非水密舱室的舱底水应能及时排出。</w:t>
      </w:r>
    </w:p>
    <w:p w:rsidR="00833355" w:rsidRPr="004D6901" w:rsidRDefault="00833355" w:rsidP="00833355">
      <w:pPr>
        <w:adjustRightInd w:val="0"/>
        <w:snapToGrid w:val="0"/>
        <w:ind w:firstLineChars="200" w:firstLine="420"/>
        <w:rPr>
          <w:rFonts w:eastAsiaTheme="minorEastAsia"/>
          <w:szCs w:val="21"/>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5.</w:t>
      </w:r>
      <w:r w:rsidR="0098060C">
        <w:rPr>
          <w:rFonts w:eastAsiaTheme="minorEastAsia"/>
          <w:b/>
          <w:szCs w:val="21"/>
        </w:rPr>
        <w:t>2</w:t>
      </w:r>
      <w:r w:rsidRPr="004D6901">
        <w:rPr>
          <w:rFonts w:eastAsiaTheme="minorEastAsia"/>
          <w:b/>
          <w:szCs w:val="21"/>
        </w:rPr>
        <w:t xml:space="preserve">.15 </w:t>
      </w:r>
      <w:r w:rsidR="00FA61D9">
        <w:rPr>
          <w:rFonts w:eastAsiaTheme="minorEastAsia"/>
          <w:b/>
          <w:szCs w:val="21"/>
        </w:rPr>
        <w:t xml:space="preserve"> </w:t>
      </w:r>
      <w:r w:rsidRPr="004D6901">
        <w:rPr>
          <w:rFonts w:eastAsiaTheme="minorEastAsia"/>
          <w:b/>
          <w:szCs w:val="21"/>
        </w:rPr>
        <w:t>发动机</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.15.1  </w:t>
      </w:r>
      <w:r w:rsidRPr="004D6901">
        <w:rPr>
          <w:rFonts w:eastAsiaTheme="minorEastAsia"/>
          <w:szCs w:val="21"/>
        </w:rPr>
        <w:t>船用主机或其他发动机应经船舶检验机构</w:t>
      </w:r>
      <w:r w:rsidR="00F30006" w:rsidRPr="00F30006">
        <w:rPr>
          <w:rFonts w:eastAsiaTheme="minorEastAsia"/>
          <w:szCs w:val="21"/>
        </w:rPr>
        <w:t>产品检验</w:t>
      </w:r>
      <w:r w:rsidRPr="004D6901">
        <w:rPr>
          <w:rFonts w:eastAsiaTheme="minorEastAsia"/>
          <w:szCs w:val="21"/>
        </w:rPr>
        <w:t>认可方可装船使用。</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.15.2  </w:t>
      </w:r>
      <w:r w:rsidRPr="004D6901">
        <w:rPr>
          <w:rFonts w:eastAsiaTheme="minorEastAsia"/>
          <w:szCs w:val="21"/>
        </w:rPr>
        <w:t>发动机应设有监控转速、温度、压力及其他运行参数的装置。</w:t>
      </w:r>
    </w:p>
    <w:p w:rsidR="00833355" w:rsidRPr="004D6901" w:rsidRDefault="00833355" w:rsidP="00FA61D9">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.15.3  </w:t>
      </w:r>
      <w:r w:rsidRPr="004D6901">
        <w:rPr>
          <w:rFonts w:eastAsiaTheme="minorEastAsia"/>
          <w:szCs w:val="21"/>
        </w:rPr>
        <w:t>发动机设计应使其发生火灾或爆炸的危险降至最低。当发动机存在超速的危险时，应有措施保证其不超过安全转速。</w:t>
      </w:r>
    </w:p>
    <w:p w:rsidR="00833355" w:rsidRPr="004D6901" w:rsidRDefault="00833355" w:rsidP="00FA61D9">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.15.4  </w:t>
      </w:r>
      <w:r w:rsidRPr="004D6901">
        <w:rPr>
          <w:rFonts w:eastAsiaTheme="minorEastAsia"/>
          <w:szCs w:val="21"/>
        </w:rPr>
        <w:t>座机船舶的主机及发电机组所用的燃油，其闪点（闭杯试验）一般应不低于</w:t>
      </w:r>
      <w:r w:rsidR="00FD3B58">
        <w:rPr>
          <w:rFonts w:eastAsiaTheme="minorEastAsia"/>
          <w:szCs w:val="21"/>
        </w:rPr>
        <w:t>60</w:t>
      </w:r>
      <w:r w:rsidR="00FD3B58">
        <w:rPr>
          <w:rFonts w:ascii="宋体" w:hAnsi="宋体" w:cs="宋体" w:hint="eastAsia"/>
          <w:szCs w:val="21"/>
          <w:lang w:eastAsia="ja-JP"/>
        </w:rPr>
        <w:t>℃</w:t>
      </w:r>
      <w:r w:rsidRPr="004D6901">
        <w:rPr>
          <w:rFonts w:eastAsiaTheme="minorEastAsia"/>
          <w:szCs w:val="21"/>
        </w:rPr>
        <w:t>。</w:t>
      </w:r>
    </w:p>
    <w:p w:rsidR="00833355" w:rsidRPr="004D6901" w:rsidRDefault="00833355" w:rsidP="00833355">
      <w:pPr>
        <w:autoSpaceDE w:val="0"/>
        <w:autoSpaceDN w:val="0"/>
        <w:adjustRightInd w:val="0"/>
        <w:jc w:val="left"/>
        <w:rPr>
          <w:rFonts w:eastAsiaTheme="minorEastAsia"/>
          <w:szCs w:val="21"/>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 xml:space="preserve">5.1.16  </w:t>
      </w:r>
      <w:r w:rsidRPr="004D6901">
        <w:rPr>
          <w:rFonts w:eastAsiaTheme="minorEastAsia"/>
          <w:b/>
          <w:szCs w:val="21"/>
        </w:rPr>
        <w:t>发动机安装</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 xml:space="preserve">5.1.16.1  </w:t>
      </w:r>
      <w:r w:rsidRPr="004D6901">
        <w:rPr>
          <w:rFonts w:eastAsiaTheme="minorEastAsia"/>
          <w:szCs w:val="21"/>
        </w:rPr>
        <w:t>主机和齿轮箱应尽可能采用公共基座。</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 xml:space="preserve">5.1.16.2  </w:t>
      </w:r>
      <w:r w:rsidRPr="004D6901">
        <w:rPr>
          <w:rFonts w:eastAsiaTheme="minorEastAsia"/>
          <w:szCs w:val="21"/>
        </w:rPr>
        <w:t>主机和齿轮箱与基座的固定螺栓至少应各设有两只紧配螺栓，或按产品说明书中安装要求安装。</w:t>
      </w:r>
    </w:p>
    <w:p w:rsidR="00833355" w:rsidRPr="004D6901" w:rsidRDefault="00833355" w:rsidP="00833355">
      <w:pPr>
        <w:adjustRightInd w:val="0"/>
        <w:snapToGrid w:val="0"/>
        <w:ind w:firstLineChars="200" w:firstLine="420"/>
        <w:rPr>
          <w:rFonts w:eastAsiaTheme="minorEastAsia"/>
          <w:szCs w:val="21"/>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5.</w:t>
      </w:r>
      <w:r w:rsidR="0098060C">
        <w:rPr>
          <w:rFonts w:eastAsiaTheme="minorEastAsia"/>
          <w:b/>
          <w:szCs w:val="21"/>
        </w:rPr>
        <w:t>2</w:t>
      </w:r>
      <w:r w:rsidRPr="004D6901">
        <w:rPr>
          <w:rFonts w:eastAsiaTheme="minorEastAsia"/>
          <w:b/>
          <w:szCs w:val="21"/>
        </w:rPr>
        <w:t xml:space="preserve">.17  </w:t>
      </w:r>
      <w:r w:rsidRPr="004D6901">
        <w:rPr>
          <w:rFonts w:eastAsiaTheme="minorEastAsia"/>
          <w:b/>
          <w:szCs w:val="21"/>
        </w:rPr>
        <w:t>轴系和螺旋桨</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.17.1  </w:t>
      </w:r>
      <w:r w:rsidRPr="004D6901">
        <w:rPr>
          <w:rFonts w:eastAsiaTheme="minorEastAsia"/>
          <w:szCs w:val="21"/>
        </w:rPr>
        <w:t>轴材料的抗拉强度一般应在下列范围内选择：</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w:t>
      </w:r>
      <w:r w:rsidRPr="004D6901">
        <w:rPr>
          <w:rFonts w:eastAsiaTheme="minorEastAsia"/>
          <w:szCs w:val="21"/>
        </w:rPr>
        <w:t>1</w:t>
      </w:r>
      <w:r w:rsidRPr="004D6901">
        <w:rPr>
          <w:rFonts w:eastAsiaTheme="minorEastAsia"/>
          <w:szCs w:val="21"/>
        </w:rPr>
        <w:t>）碳钢和碳锰钢为</w:t>
      </w:r>
      <w:r w:rsidRPr="004D6901">
        <w:rPr>
          <w:rFonts w:eastAsiaTheme="minorEastAsia"/>
          <w:szCs w:val="21"/>
        </w:rPr>
        <w:t>410</w:t>
      </w:r>
      <w:r w:rsidRPr="004D6901">
        <w:rPr>
          <w:rFonts w:eastAsiaTheme="minorEastAsia"/>
          <w:szCs w:val="21"/>
        </w:rPr>
        <w:t>～</w:t>
      </w:r>
      <w:r w:rsidRPr="004D6901">
        <w:rPr>
          <w:rFonts w:eastAsiaTheme="minorEastAsia"/>
          <w:szCs w:val="21"/>
        </w:rPr>
        <w:t>600N/mm</w:t>
      </w:r>
      <w:r w:rsidRPr="004D6901">
        <w:rPr>
          <w:rFonts w:eastAsiaTheme="minorEastAsia"/>
          <w:szCs w:val="21"/>
          <w:vertAlign w:val="superscript"/>
        </w:rPr>
        <w:t>2</w:t>
      </w:r>
      <w:r w:rsidRPr="004D6901">
        <w:rPr>
          <w:rFonts w:eastAsiaTheme="minorEastAsia"/>
          <w:szCs w:val="21"/>
        </w:rPr>
        <w:t>；</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w:t>
      </w:r>
      <w:r w:rsidRPr="004D6901">
        <w:rPr>
          <w:rFonts w:eastAsiaTheme="minorEastAsia"/>
          <w:szCs w:val="21"/>
        </w:rPr>
        <w:t>2</w:t>
      </w:r>
      <w:r w:rsidRPr="004D6901">
        <w:rPr>
          <w:rFonts w:eastAsiaTheme="minorEastAsia"/>
          <w:szCs w:val="21"/>
        </w:rPr>
        <w:t>）合金钢不超过</w:t>
      </w:r>
      <w:r w:rsidRPr="004D6901">
        <w:rPr>
          <w:rFonts w:eastAsiaTheme="minorEastAsia"/>
          <w:szCs w:val="21"/>
        </w:rPr>
        <w:t>800N/mm</w:t>
      </w:r>
      <w:r w:rsidRPr="004D6901">
        <w:rPr>
          <w:rFonts w:eastAsiaTheme="minorEastAsia"/>
          <w:szCs w:val="21"/>
          <w:vertAlign w:val="superscript"/>
        </w:rPr>
        <w:t>2</w:t>
      </w:r>
      <w:r w:rsidRPr="004D6901">
        <w:rPr>
          <w:rFonts w:eastAsiaTheme="minorEastAsia"/>
          <w:szCs w:val="21"/>
        </w:rPr>
        <w:t>。</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lastRenderedPageBreak/>
        <w:t>5.</w:t>
      </w:r>
      <w:r w:rsidR="0098060C">
        <w:rPr>
          <w:rFonts w:eastAsiaTheme="minorEastAsia"/>
          <w:szCs w:val="21"/>
        </w:rPr>
        <w:t>2</w:t>
      </w:r>
      <w:r w:rsidRPr="004D6901">
        <w:rPr>
          <w:rFonts w:eastAsiaTheme="minorEastAsia"/>
          <w:szCs w:val="21"/>
        </w:rPr>
        <w:t xml:space="preserve">.17.2  </w:t>
      </w:r>
      <w:r w:rsidRPr="004D6901">
        <w:rPr>
          <w:rFonts w:eastAsiaTheme="minorEastAsia"/>
          <w:szCs w:val="21"/>
        </w:rPr>
        <w:t>主推进轴系应能承受足够的倒车功率。</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.17.3  </w:t>
      </w:r>
      <w:r w:rsidRPr="004D6901">
        <w:rPr>
          <w:rFonts w:eastAsiaTheme="minorEastAsia"/>
          <w:szCs w:val="21"/>
        </w:rPr>
        <w:t>主推进装置中，滑动轴承温度应不超过</w:t>
      </w:r>
      <w:r w:rsidRPr="004D6901">
        <w:rPr>
          <w:rFonts w:eastAsiaTheme="minorEastAsia"/>
          <w:szCs w:val="21"/>
        </w:rPr>
        <w:t>70℃</w:t>
      </w:r>
      <w:r w:rsidRPr="004D6901">
        <w:rPr>
          <w:rFonts w:eastAsiaTheme="minorEastAsia"/>
          <w:szCs w:val="21"/>
        </w:rPr>
        <w:t>，滚动轴承温度应不超过</w:t>
      </w:r>
      <w:r w:rsidRPr="004D6901">
        <w:rPr>
          <w:rFonts w:eastAsiaTheme="minorEastAsia"/>
          <w:szCs w:val="21"/>
        </w:rPr>
        <w:t>80℃</w:t>
      </w:r>
      <w:r w:rsidRPr="004D6901">
        <w:rPr>
          <w:rFonts w:eastAsiaTheme="minorEastAsia"/>
          <w:szCs w:val="21"/>
        </w:rPr>
        <w:t>。</w:t>
      </w:r>
    </w:p>
    <w:p w:rsidR="00833355" w:rsidRPr="004D6901" w:rsidRDefault="00833355" w:rsidP="00833355">
      <w:pPr>
        <w:adjustRightInd w:val="0"/>
        <w:snapToGrid w:val="0"/>
        <w:ind w:firstLineChars="200" w:firstLine="420"/>
        <w:rPr>
          <w:rFonts w:eastAsiaTheme="minorEastAsia"/>
          <w:szCs w:val="21"/>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5.</w:t>
      </w:r>
      <w:r w:rsidR="0098060C">
        <w:rPr>
          <w:rFonts w:eastAsiaTheme="minorEastAsia"/>
          <w:b/>
          <w:szCs w:val="21"/>
        </w:rPr>
        <w:t>2</w:t>
      </w:r>
      <w:r w:rsidRPr="004D6901">
        <w:rPr>
          <w:rFonts w:eastAsiaTheme="minorEastAsia"/>
          <w:b/>
          <w:szCs w:val="21"/>
        </w:rPr>
        <w:t xml:space="preserve">.18  </w:t>
      </w:r>
      <w:r w:rsidRPr="004D6901">
        <w:rPr>
          <w:rFonts w:eastAsiaTheme="minorEastAsia"/>
          <w:b/>
          <w:szCs w:val="21"/>
        </w:rPr>
        <w:t>轴的直径、联轴器和螺栓</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98060C">
        <w:rPr>
          <w:rFonts w:eastAsiaTheme="minorEastAsia"/>
          <w:szCs w:val="21"/>
        </w:rPr>
        <w:t>2</w:t>
      </w:r>
      <w:r w:rsidRPr="004D6901">
        <w:rPr>
          <w:rFonts w:eastAsiaTheme="minorEastAsia"/>
          <w:szCs w:val="21"/>
        </w:rPr>
        <w:t xml:space="preserve">.18.1  </w:t>
      </w:r>
      <w:r w:rsidRPr="004D6901">
        <w:rPr>
          <w:rFonts w:eastAsiaTheme="minorEastAsia"/>
          <w:szCs w:val="21"/>
        </w:rPr>
        <w:t>对于座机船舶，轴的直径的计算应符合下列规定。</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w:t>
      </w:r>
      <w:r w:rsidRPr="004D6901">
        <w:rPr>
          <w:rFonts w:eastAsiaTheme="minorEastAsia"/>
          <w:szCs w:val="21"/>
        </w:rPr>
        <w:t>1</w:t>
      </w:r>
      <w:r w:rsidRPr="004D6901">
        <w:rPr>
          <w:rFonts w:eastAsiaTheme="minorEastAsia"/>
          <w:szCs w:val="21"/>
        </w:rPr>
        <w:t>）轴的直径</w:t>
      </w:r>
      <w:r w:rsidRPr="004D6901">
        <w:rPr>
          <w:rFonts w:eastAsiaTheme="minorEastAsia"/>
          <w:i/>
          <w:szCs w:val="21"/>
        </w:rPr>
        <w:t>d</w:t>
      </w:r>
      <w:r w:rsidRPr="004D6901">
        <w:rPr>
          <w:rFonts w:eastAsiaTheme="minorEastAsia"/>
          <w:szCs w:val="21"/>
        </w:rPr>
        <w:t>应不小于按下式计算所得的值</w:t>
      </w:r>
      <w:r w:rsidR="001B58E3">
        <w:rPr>
          <w:rFonts w:eastAsiaTheme="minorEastAsia" w:hint="eastAsia"/>
          <w:szCs w:val="21"/>
        </w:rPr>
        <w:t>：</w:t>
      </w:r>
    </w:p>
    <w:p w:rsidR="00833355" w:rsidRPr="004D6901" w:rsidRDefault="00833355" w:rsidP="00833355">
      <w:pPr>
        <w:spacing w:line="320" w:lineRule="atLeast"/>
        <w:jc w:val="center"/>
        <w:rPr>
          <w:rFonts w:eastAsiaTheme="minorEastAsia"/>
        </w:rPr>
      </w:pPr>
      <w:r w:rsidRPr="004D6901">
        <w:rPr>
          <w:rFonts w:eastAsiaTheme="minorEastAsia"/>
          <w:position w:val="-32"/>
        </w:rPr>
        <w:object w:dxaOrig="2742" w:dyaOrig="801">
          <v:shape id="_x0000_i1030" type="#_x0000_t75" style="width:145.35pt;height:43.45pt;mso-position-horizontal-relative:page;mso-position-vertical-relative:page" o:ole="">
            <v:imagedata r:id="rId25" o:title=""/>
          </v:shape>
          <o:OLEObject Type="Embed" ProgID="Equation.3" ShapeID="_x0000_i1030" DrawAspect="Content" ObjectID="_1681042629" r:id="rId26">
            <o:FieldCodes>\* MERGEFORMAT</o:FieldCodes>
          </o:OLEObject>
        </w:object>
      </w:r>
      <w:r w:rsidRPr="004D6901">
        <w:rPr>
          <w:rFonts w:eastAsiaTheme="minorEastAsia"/>
        </w:rPr>
        <w:t xml:space="preserve">      mm</w:t>
      </w:r>
    </w:p>
    <w:p w:rsidR="00833355" w:rsidRPr="004D6901" w:rsidRDefault="00833355" w:rsidP="00833355">
      <w:pPr>
        <w:autoSpaceDE w:val="0"/>
        <w:autoSpaceDN w:val="0"/>
        <w:adjustRightInd w:val="0"/>
        <w:jc w:val="center"/>
        <w:rPr>
          <w:rFonts w:eastAsiaTheme="minorEastAsia"/>
          <w:szCs w:val="21"/>
        </w:rPr>
      </w:pPr>
    </w:p>
    <w:p w:rsidR="00833355" w:rsidRPr="004D6901" w:rsidRDefault="00833355" w:rsidP="00606CD2">
      <w:pPr>
        <w:autoSpaceDE w:val="0"/>
        <w:autoSpaceDN w:val="0"/>
        <w:adjustRightInd w:val="0"/>
        <w:ind w:firstLineChars="200" w:firstLine="420"/>
        <w:jc w:val="left"/>
        <w:rPr>
          <w:rFonts w:eastAsiaTheme="minorEastAsia"/>
          <w:szCs w:val="21"/>
        </w:rPr>
      </w:pPr>
      <w:r w:rsidRPr="004D6901">
        <w:rPr>
          <w:rFonts w:eastAsiaTheme="minorEastAsia"/>
          <w:szCs w:val="21"/>
        </w:rPr>
        <w:t>式中</w:t>
      </w:r>
      <w:r w:rsidR="0098060C">
        <w:rPr>
          <w:rFonts w:eastAsiaTheme="minorEastAsia" w:hint="eastAsia"/>
          <w:szCs w:val="21"/>
        </w:rPr>
        <w:t>：</w:t>
      </w:r>
      <w:r w:rsidRPr="00FA61D9">
        <w:rPr>
          <w:rFonts w:eastAsiaTheme="minorEastAsia"/>
          <w:i/>
          <w:szCs w:val="21"/>
        </w:rPr>
        <w:t>Ne</w:t>
      </w:r>
      <w:r w:rsidRPr="004D6901">
        <w:rPr>
          <w:rFonts w:eastAsiaTheme="minorEastAsia"/>
          <w:szCs w:val="21"/>
        </w:rPr>
        <w:t>——</w:t>
      </w:r>
      <w:r w:rsidRPr="004D6901">
        <w:rPr>
          <w:rFonts w:eastAsiaTheme="minorEastAsia"/>
          <w:szCs w:val="21"/>
        </w:rPr>
        <w:t>轴传递的最大持续功率，</w:t>
      </w:r>
      <w:r w:rsidRPr="004D6901">
        <w:rPr>
          <w:rFonts w:eastAsiaTheme="minorEastAsia"/>
          <w:szCs w:val="21"/>
        </w:rPr>
        <w:t>kW</w:t>
      </w:r>
      <w:r w:rsidRPr="004D6901">
        <w:rPr>
          <w:rFonts w:eastAsiaTheme="minorEastAsia"/>
          <w:szCs w:val="21"/>
        </w:rPr>
        <w:t>；</w:t>
      </w:r>
    </w:p>
    <w:p w:rsidR="00833355" w:rsidRPr="004D6901" w:rsidRDefault="00833355" w:rsidP="00606CD2">
      <w:pPr>
        <w:adjustRightInd w:val="0"/>
        <w:snapToGrid w:val="0"/>
        <w:ind w:leftChars="300" w:left="630" w:firstLineChars="200" w:firstLine="420"/>
        <w:rPr>
          <w:rFonts w:eastAsiaTheme="minorEastAsia"/>
          <w:szCs w:val="21"/>
        </w:rPr>
      </w:pPr>
      <w:r w:rsidRPr="00FA61D9">
        <w:rPr>
          <w:rFonts w:eastAsiaTheme="minorEastAsia"/>
          <w:i/>
          <w:szCs w:val="21"/>
        </w:rPr>
        <w:t>n</w:t>
      </w:r>
      <w:r w:rsidRPr="00FA61D9">
        <w:rPr>
          <w:rFonts w:eastAsiaTheme="minorEastAsia"/>
          <w:i/>
          <w:szCs w:val="21"/>
          <w:vertAlign w:val="subscript"/>
        </w:rPr>
        <w:t>e</w:t>
      </w:r>
      <w:r w:rsidRPr="004D6901">
        <w:rPr>
          <w:rFonts w:eastAsiaTheme="minorEastAsia"/>
          <w:szCs w:val="21"/>
        </w:rPr>
        <w:t>——</w:t>
      </w:r>
      <w:r w:rsidRPr="004D6901">
        <w:rPr>
          <w:rFonts w:eastAsiaTheme="minorEastAsia"/>
          <w:szCs w:val="21"/>
        </w:rPr>
        <w:t>轴传递</w:t>
      </w:r>
      <w:r w:rsidR="00FA61D9" w:rsidRPr="00FA61D9">
        <w:rPr>
          <w:rFonts w:eastAsiaTheme="minorEastAsia"/>
          <w:i/>
          <w:szCs w:val="21"/>
        </w:rPr>
        <w:t>Ne</w:t>
      </w:r>
      <w:r w:rsidRPr="004D6901">
        <w:rPr>
          <w:rFonts w:eastAsiaTheme="minorEastAsia"/>
          <w:szCs w:val="21"/>
        </w:rPr>
        <w:t>时的转速，</w:t>
      </w:r>
      <w:r w:rsidRPr="004D6901">
        <w:rPr>
          <w:rFonts w:eastAsiaTheme="minorEastAsia"/>
          <w:szCs w:val="21"/>
        </w:rPr>
        <w:t>r/min</w:t>
      </w:r>
      <w:r w:rsidRPr="004D6901">
        <w:rPr>
          <w:rFonts w:eastAsiaTheme="minorEastAsia"/>
          <w:szCs w:val="21"/>
        </w:rPr>
        <w:t>；</w:t>
      </w:r>
    </w:p>
    <w:p w:rsidR="00833355" w:rsidRPr="009A0474" w:rsidRDefault="00833355" w:rsidP="00606CD2">
      <w:pPr>
        <w:adjustRightInd w:val="0"/>
        <w:snapToGrid w:val="0"/>
        <w:ind w:leftChars="300" w:left="630" w:firstLineChars="200" w:firstLine="420"/>
        <w:rPr>
          <w:rFonts w:eastAsiaTheme="minorEastAsia"/>
          <w:szCs w:val="21"/>
        </w:rPr>
      </w:pPr>
      <w:r w:rsidRPr="009A0474">
        <w:rPr>
          <w:rFonts w:eastAsiaTheme="minorEastAsia"/>
          <w:i/>
          <w:szCs w:val="21"/>
        </w:rPr>
        <w:t>σ</w:t>
      </w:r>
      <w:r w:rsidRPr="009A0474">
        <w:rPr>
          <w:rFonts w:eastAsiaTheme="minorEastAsia"/>
          <w:i/>
          <w:szCs w:val="21"/>
          <w:vertAlign w:val="subscript"/>
        </w:rPr>
        <w:t>b</w:t>
      </w:r>
      <w:r w:rsidRPr="009A0474">
        <w:rPr>
          <w:rFonts w:eastAsiaTheme="minorEastAsia"/>
          <w:szCs w:val="21"/>
        </w:rPr>
        <w:t>——</w:t>
      </w:r>
      <w:r w:rsidRPr="009A0474">
        <w:rPr>
          <w:rFonts w:eastAsiaTheme="minorEastAsia"/>
          <w:szCs w:val="21"/>
        </w:rPr>
        <w:t>轴材料的抗拉强度，</w:t>
      </w:r>
      <w:r w:rsidRPr="009A0474">
        <w:rPr>
          <w:rFonts w:eastAsiaTheme="minorEastAsia"/>
          <w:szCs w:val="21"/>
        </w:rPr>
        <w:t>MPa</w:t>
      </w:r>
      <w:r w:rsidR="009A0474">
        <w:rPr>
          <w:rFonts w:eastAsiaTheme="minorEastAsia" w:hint="eastAsia"/>
          <w:szCs w:val="21"/>
        </w:rPr>
        <w:t>；</w:t>
      </w:r>
    </w:p>
    <w:p w:rsidR="00833355" w:rsidRPr="004D6901" w:rsidRDefault="00833355" w:rsidP="00606CD2">
      <w:pPr>
        <w:adjustRightInd w:val="0"/>
        <w:snapToGrid w:val="0"/>
        <w:ind w:leftChars="300" w:left="630" w:firstLineChars="200" w:firstLine="420"/>
        <w:rPr>
          <w:rFonts w:eastAsiaTheme="minorEastAsia"/>
          <w:szCs w:val="21"/>
        </w:rPr>
      </w:pPr>
      <w:r w:rsidRPr="009A0474">
        <w:rPr>
          <w:rFonts w:eastAsiaTheme="minorEastAsia"/>
          <w:i/>
          <w:szCs w:val="21"/>
        </w:rPr>
        <w:t>C</w:t>
      </w:r>
      <w:r w:rsidRPr="009A0474">
        <w:rPr>
          <w:rFonts w:eastAsiaTheme="minorEastAsia"/>
          <w:szCs w:val="21"/>
        </w:rPr>
        <w:t>——</w:t>
      </w:r>
      <w:r w:rsidR="009A0474">
        <w:rPr>
          <w:rFonts w:eastAsiaTheme="minorEastAsia"/>
          <w:szCs w:val="21"/>
        </w:rPr>
        <w:t>不同轴的设计特性系数，对于螺旋桨轴</w:t>
      </w:r>
      <w:r w:rsidR="009A0474">
        <w:rPr>
          <w:rFonts w:eastAsiaTheme="minorEastAsia" w:hint="eastAsia"/>
          <w:szCs w:val="21"/>
        </w:rPr>
        <w:t>，</w:t>
      </w:r>
      <w:r w:rsidRPr="009A0474">
        <w:rPr>
          <w:rFonts w:eastAsiaTheme="minorEastAsia"/>
          <w:szCs w:val="21"/>
        </w:rPr>
        <w:t>取</w:t>
      </w:r>
      <w:r w:rsidRPr="009A0474">
        <w:rPr>
          <w:rFonts w:eastAsiaTheme="minorEastAsia"/>
          <w:szCs w:val="21"/>
        </w:rPr>
        <w:t>1.26</w:t>
      </w:r>
      <w:r w:rsidRPr="009A0474">
        <w:rPr>
          <w:rFonts w:eastAsiaTheme="minorEastAsia"/>
          <w:szCs w:val="21"/>
        </w:rPr>
        <w:t>；对于中间轴，取</w:t>
      </w:r>
      <w:r w:rsidRPr="009A0474">
        <w:rPr>
          <w:rFonts w:eastAsiaTheme="minorEastAsia"/>
          <w:szCs w:val="21"/>
        </w:rPr>
        <w:t>1.0</w:t>
      </w:r>
      <w:r w:rsidR="001B58E3">
        <w:rPr>
          <w:rFonts w:eastAsiaTheme="minorEastAsia" w:hint="eastAsia"/>
          <w:szCs w:val="21"/>
        </w:rPr>
        <w:t>；螺旋桨轴的最小直径应</w:t>
      </w:r>
      <w:r w:rsidR="001B58E3" w:rsidRPr="004D6901">
        <w:rPr>
          <w:rFonts w:eastAsiaTheme="minorEastAsia"/>
          <w:szCs w:val="21"/>
        </w:rPr>
        <w:t>不小于</w:t>
      </w:r>
      <w:r w:rsidR="001B58E3" w:rsidRPr="004D6901">
        <w:rPr>
          <w:rFonts w:eastAsiaTheme="minorEastAsia"/>
          <w:szCs w:val="21"/>
        </w:rPr>
        <w:t>25mm</w:t>
      </w:r>
      <w:r w:rsidR="001B58E3" w:rsidRPr="004D6901">
        <w:rPr>
          <w:rFonts w:eastAsiaTheme="minorEastAsia"/>
          <w:szCs w:val="21"/>
        </w:rPr>
        <w:t>。</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w:t>
      </w:r>
      <w:r w:rsidRPr="004D6901">
        <w:rPr>
          <w:rFonts w:eastAsiaTheme="minorEastAsia"/>
          <w:szCs w:val="21"/>
        </w:rPr>
        <w:t>2</w:t>
      </w:r>
      <w:r w:rsidRPr="004D6901">
        <w:rPr>
          <w:rFonts w:eastAsiaTheme="minorEastAsia"/>
          <w:szCs w:val="21"/>
        </w:rPr>
        <w:t>）主机前端输出轴的直径</w:t>
      </w:r>
      <w:r w:rsidR="00CD4EF6" w:rsidRPr="00CD4EF6">
        <w:rPr>
          <w:rFonts w:eastAsiaTheme="minorEastAsia"/>
          <w:i/>
          <w:szCs w:val="21"/>
        </w:rPr>
        <w:t>d</w:t>
      </w:r>
      <w:r w:rsidR="00CD4EF6" w:rsidRPr="00CD4EF6">
        <w:rPr>
          <w:rFonts w:eastAsiaTheme="minorEastAsia"/>
          <w:i/>
          <w:szCs w:val="21"/>
          <w:vertAlign w:val="subscript"/>
        </w:rPr>
        <w:t>1</w:t>
      </w:r>
      <w:r w:rsidRPr="004D6901">
        <w:rPr>
          <w:rFonts w:eastAsiaTheme="minorEastAsia"/>
          <w:szCs w:val="21"/>
        </w:rPr>
        <w:t>应不小于下式的计算值：</w:t>
      </w:r>
    </w:p>
    <w:p w:rsidR="00833355" w:rsidRPr="004D6901" w:rsidRDefault="00833355" w:rsidP="00833355">
      <w:pPr>
        <w:snapToGrid w:val="0"/>
        <w:spacing w:line="320" w:lineRule="atLeast"/>
        <w:jc w:val="center"/>
        <w:rPr>
          <w:rFonts w:eastAsiaTheme="minorEastAsia"/>
          <w:szCs w:val="21"/>
        </w:rPr>
      </w:pPr>
      <w:r w:rsidRPr="004D6901">
        <w:rPr>
          <w:rFonts w:eastAsiaTheme="minorEastAsia"/>
          <w:position w:val="-32"/>
        </w:rPr>
        <w:object w:dxaOrig="3300" w:dyaOrig="801">
          <v:shape id="_x0000_i1031" type="#_x0000_t75" style="width:179.3pt;height:41.45pt;mso-position-horizontal-relative:page;mso-position-vertical-relative:page" o:ole="">
            <v:imagedata r:id="rId27" o:title=""/>
          </v:shape>
          <o:OLEObject Type="Embed" ProgID="Equation.3" ShapeID="_x0000_i1031" DrawAspect="Content" ObjectID="_1681042630" r:id="rId28">
            <o:FieldCodes>\* MERGEFORMAT</o:FieldCodes>
          </o:OLEObject>
        </w:object>
      </w:r>
      <w:r w:rsidRPr="004D6901">
        <w:rPr>
          <w:rFonts w:eastAsiaTheme="minorEastAsia"/>
        </w:rPr>
        <w:t xml:space="preserve"> </w:t>
      </w:r>
      <w:r w:rsidRPr="004D6901">
        <w:rPr>
          <w:rFonts w:eastAsiaTheme="minorEastAsia"/>
          <w:szCs w:val="21"/>
          <w:lang w:val="zh-CN"/>
        </w:rPr>
        <w:t xml:space="preserve"> mm</w:t>
      </w:r>
    </w:p>
    <w:p w:rsidR="00833355" w:rsidRPr="004D6901" w:rsidRDefault="00833355" w:rsidP="00606CD2">
      <w:pPr>
        <w:autoSpaceDE w:val="0"/>
        <w:autoSpaceDN w:val="0"/>
        <w:adjustRightInd w:val="0"/>
        <w:ind w:firstLineChars="200" w:firstLine="420"/>
        <w:jc w:val="left"/>
        <w:rPr>
          <w:rFonts w:eastAsiaTheme="minorEastAsia"/>
          <w:szCs w:val="21"/>
        </w:rPr>
      </w:pPr>
      <w:r w:rsidRPr="004D6901">
        <w:rPr>
          <w:rFonts w:eastAsiaTheme="minorEastAsia"/>
          <w:szCs w:val="21"/>
        </w:rPr>
        <w:t>式中</w:t>
      </w:r>
      <w:r w:rsidR="0098060C">
        <w:rPr>
          <w:rFonts w:eastAsiaTheme="minorEastAsia" w:hint="eastAsia"/>
          <w:szCs w:val="21"/>
        </w:rPr>
        <w:t>：</w:t>
      </w:r>
      <w:r w:rsidR="00CD4EF6" w:rsidRPr="00CD4EF6">
        <w:rPr>
          <w:rFonts w:eastAsiaTheme="minorEastAsia"/>
          <w:i/>
          <w:szCs w:val="21"/>
        </w:rPr>
        <w:t>M</w:t>
      </w:r>
      <w:r w:rsidRPr="004D6901">
        <w:rPr>
          <w:rFonts w:eastAsiaTheme="minorEastAsia"/>
          <w:szCs w:val="21"/>
        </w:rPr>
        <w:t>——</w:t>
      </w:r>
      <w:r w:rsidRPr="004D6901">
        <w:rPr>
          <w:rFonts w:eastAsiaTheme="minorEastAsia"/>
          <w:szCs w:val="21"/>
        </w:rPr>
        <w:t>计算截面上的弯矩，</w:t>
      </w:r>
      <w:r w:rsidRPr="004D6901">
        <w:rPr>
          <w:rFonts w:eastAsiaTheme="minorEastAsia"/>
          <w:szCs w:val="21"/>
        </w:rPr>
        <w:t>N·m</w:t>
      </w:r>
      <w:r w:rsidRPr="004D6901">
        <w:rPr>
          <w:rFonts w:eastAsiaTheme="minorEastAsia"/>
          <w:szCs w:val="21"/>
        </w:rPr>
        <w:t>；</w:t>
      </w:r>
    </w:p>
    <w:p w:rsidR="00833355" w:rsidRDefault="00CD4EF6" w:rsidP="00606CD2">
      <w:pPr>
        <w:adjustRightInd w:val="0"/>
        <w:snapToGrid w:val="0"/>
        <w:ind w:leftChars="300" w:left="630" w:firstLineChars="200" w:firstLine="420"/>
        <w:rPr>
          <w:rFonts w:eastAsiaTheme="minorEastAsia"/>
          <w:szCs w:val="21"/>
        </w:rPr>
      </w:pPr>
      <w:r w:rsidRPr="00CD4EF6">
        <w:rPr>
          <w:rFonts w:eastAsiaTheme="minorEastAsia"/>
          <w:i/>
          <w:szCs w:val="21"/>
        </w:rPr>
        <w:t>T</w:t>
      </w:r>
      <w:r w:rsidR="00833355" w:rsidRPr="004D6901">
        <w:rPr>
          <w:rFonts w:eastAsiaTheme="minorEastAsia"/>
          <w:szCs w:val="21"/>
        </w:rPr>
        <w:t>——</w:t>
      </w:r>
      <w:r w:rsidR="00833355" w:rsidRPr="004D6901">
        <w:rPr>
          <w:rFonts w:eastAsiaTheme="minorEastAsia"/>
          <w:szCs w:val="21"/>
        </w:rPr>
        <w:t>最大传递扭矩，</w:t>
      </w:r>
      <w:r w:rsidR="00833355" w:rsidRPr="004D6901">
        <w:rPr>
          <w:rFonts w:eastAsiaTheme="minorEastAsia"/>
          <w:szCs w:val="21"/>
        </w:rPr>
        <w:t>N·m</w:t>
      </w:r>
      <w:r w:rsidR="009A0474">
        <w:rPr>
          <w:rFonts w:eastAsiaTheme="minorEastAsia" w:hint="eastAsia"/>
          <w:szCs w:val="21"/>
        </w:rPr>
        <w:t>；</w:t>
      </w:r>
    </w:p>
    <w:p w:rsidR="001B58E3" w:rsidRPr="001B58E3" w:rsidRDefault="001B58E3" w:rsidP="001B58E3">
      <w:pPr>
        <w:adjustRightInd w:val="0"/>
        <w:snapToGrid w:val="0"/>
        <w:ind w:leftChars="300" w:left="630" w:firstLineChars="200" w:firstLine="420"/>
        <w:rPr>
          <w:rFonts w:eastAsiaTheme="minorEastAsia"/>
          <w:szCs w:val="21"/>
        </w:rPr>
      </w:pPr>
      <w:r w:rsidRPr="009A0474">
        <w:rPr>
          <w:rFonts w:eastAsiaTheme="minorEastAsia"/>
          <w:i/>
          <w:szCs w:val="21"/>
        </w:rPr>
        <w:t>σ</w:t>
      </w:r>
      <w:r w:rsidRPr="009A0474">
        <w:rPr>
          <w:rFonts w:eastAsiaTheme="minorEastAsia"/>
          <w:i/>
          <w:szCs w:val="21"/>
          <w:vertAlign w:val="subscript"/>
        </w:rPr>
        <w:t>b</w:t>
      </w:r>
      <w:r w:rsidRPr="009A0474">
        <w:rPr>
          <w:rFonts w:eastAsiaTheme="minorEastAsia"/>
          <w:szCs w:val="21"/>
        </w:rPr>
        <w:t>——</w:t>
      </w:r>
      <w:r w:rsidRPr="009A0474">
        <w:rPr>
          <w:rFonts w:eastAsiaTheme="minorEastAsia"/>
          <w:szCs w:val="21"/>
        </w:rPr>
        <w:t>轴材料的抗拉强度，</w:t>
      </w:r>
      <w:r w:rsidRPr="009A0474">
        <w:rPr>
          <w:rFonts w:eastAsiaTheme="minorEastAsia"/>
          <w:szCs w:val="21"/>
        </w:rPr>
        <w:t>MPa</w:t>
      </w:r>
      <w:r>
        <w:rPr>
          <w:rFonts w:eastAsiaTheme="minorEastAsia" w:hint="eastAsia"/>
          <w:szCs w:val="21"/>
        </w:rPr>
        <w:t>。</w:t>
      </w:r>
    </w:p>
    <w:p w:rsidR="00833355" w:rsidRPr="004D6901" w:rsidRDefault="00606CD2" w:rsidP="00606CD2">
      <w:pPr>
        <w:adjustRightInd w:val="0"/>
        <w:snapToGrid w:val="0"/>
        <w:ind w:firstLineChars="200" w:firstLine="420"/>
        <w:rPr>
          <w:rFonts w:eastAsiaTheme="minorEastAsia"/>
          <w:szCs w:val="21"/>
        </w:rPr>
      </w:pPr>
      <w:r>
        <w:rPr>
          <w:rFonts w:eastAsiaTheme="minorEastAsia" w:hint="eastAsia"/>
          <w:szCs w:val="21"/>
        </w:rPr>
        <w:t>（</w:t>
      </w:r>
      <w:r>
        <w:rPr>
          <w:rFonts w:eastAsiaTheme="minorEastAsia" w:hint="eastAsia"/>
          <w:szCs w:val="21"/>
        </w:rPr>
        <w:t>3</w:t>
      </w:r>
      <w:r>
        <w:rPr>
          <w:rFonts w:eastAsiaTheme="minorEastAsia" w:hint="eastAsia"/>
          <w:szCs w:val="21"/>
        </w:rPr>
        <w:t>）</w:t>
      </w:r>
      <w:r w:rsidR="00833355" w:rsidRPr="004D6901">
        <w:rPr>
          <w:rFonts w:eastAsiaTheme="minorEastAsia"/>
          <w:szCs w:val="21"/>
        </w:rPr>
        <w:t>主机前端输出轴所驱动辅机的总功率应不超过主机前端允许输出的功率。</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2</w:t>
      </w:r>
      <w:r w:rsidRPr="004D6901">
        <w:rPr>
          <w:rFonts w:eastAsiaTheme="minorEastAsia"/>
          <w:szCs w:val="21"/>
        </w:rPr>
        <w:t xml:space="preserve">.18.2  </w:t>
      </w:r>
      <w:r w:rsidRPr="004D6901">
        <w:rPr>
          <w:rFonts w:eastAsiaTheme="minorEastAsia"/>
          <w:szCs w:val="21"/>
        </w:rPr>
        <w:t>联轴器用键安装到轴上时，键材料的抗拉强度应不小于轴材料的抗拉强度。</w:t>
      </w:r>
    </w:p>
    <w:p w:rsidR="00833355" w:rsidRPr="004D6901" w:rsidRDefault="00833355" w:rsidP="00CD4EF6">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2</w:t>
      </w:r>
      <w:r w:rsidRPr="004D6901">
        <w:rPr>
          <w:rFonts w:eastAsiaTheme="minorEastAsia"/>
          <w:szCs w:val="21"/>
        </w:rPr>
        <w:t xml:space="preserve">.18.3  </w:t>
      </w:r>
      <w:r w:rsidRPr="004D6901">
        <w:rPr>
          <w:rFonts w:eastAsiaTheme="minorEastAsia"/>
          <w:szCs w:val="21"/>
        </w:rPr>
        <w:t>联轴器法兰连接的紧配螺栓应不少于螺栓总数的</w:t>
      </w:r>
      <w:r w:rsidRPr="004D6901">
        <w:rPr>
          <w:rFonts w:eastAsiaTheme="minorEastAsia"/>
          <w:szCs w:val="21"/>
        </w:rPr>
        <w:t>50%</w:t>
      </w:r>
      <w:r w:rsidRPr="004D6901">
        <w:rPr>
          <w:rFonts w:eastAsiaTheme="minorEastAsia"/>
          <w:szCs w:val="21"/>
        </w:rPr>
        <w:t>，如采用普通螺栓连接时，安装工艺应经</w:t>
      </w:r>
      <w:r w:rsidR="00C20D6B">
        <w:rPr>
          <w:rFonts w:eastAsiaTheme="minorEastAsia"/>
          <w:szCs w:val="21"/>
        </w:rPr>
        <w:t>船舶检验具体实施机构</w:t>
      </w:r>
      <w:r w:rsidRPr="004D6901">
        <w:rPr>
          <w:rFonts w:eastAsiaTheme="minorEastAsia"/>
          <w:szCs w:val="21"/>
        </w:rPr>
        <w:t>同意。</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2</w:t>
      </w:r>
      <w:r w:rsidRPr="004D6901">
        <w:rPr>
          <w:rFonts w:eastAsiaTheme="minorEastAsia"/>
          <w:szCs w:val="21"/>
        </w:rPr>
        <w:t xml:space="preserve">.18.4  </w:t>
      </w:r>
      <w:r w:rsidRPr="004D6901">
        <w:rPr>
          <w:rFonts w:eastAsiaTheme="minorEastAsia"/>
          <w:szCs w:val="21"/>
        </w:rPr>
        <w:t>在联轴器接合面处的紧配螺栓的直径</w:t>
      </w:r>
      <w:r w:rsidR="00CD4EF6" w:rsidRPr="00CD4EF6">
        <w:rPr>
          <w:rFonts w:eastAsiaTheme="minorEastAsia"/>
          <w:i/>
          <w:szCs w:val="21"/>
        </w:rPr>
        <w:t>d</w:t>
      </w:r>
      <w:r w:rsidR="00CD4EF6" w:rsidRPr="00CD4EF6">
        <w:rPr>
          <w:rFonts w:eastAsiaTheme="minorEastAsia"/>
          <w:i/>
          <w:szCs w:val="21"/>
          <w:vertAlign w:val="subscript"/>
        </w:rPr>
        <w:t>f</w:t>
      </w:r>
      <w:r w:rsidRPr="004D6901">
        <w:rPr>
          <w:rFonts w:eastAsiaTheme="minorEastAsia"/>
          <w:szCs w:val="21"/>
        </w:rPr>
        <w:t>应不小于按下式计算的值</w:t>
      </w:r>
      <w:r w:rsidRPr="004D6901">
        <w:rPr>
          <w:rFonts w:eastAsiaTheme="minorEastAsia"/>
          <w:szCs w:val="21"/>
        </w:rPr>
        <w:t>:</w:t>
      </w:r>
    </w:p>
    <w:p w:rsidR="00833355" w:rsidRPr="004D6901" w:rsidRDefault="00833355" w:rsidP="00833355">
      <w:pPr>
        <w:spacing w:before="120" w:line="320" w:lineRule="atLeast"/>
        <w:jc w:val="center"/>
        <w:rPr>
          <w:rFonts w:eastAsiaTheme="minorEastAsia"/>
          <w:szCs w:val="21"/>
        </w:rPr>
      </w:pPr>
      <w:r w:rsidRPr="004D6901">
        <w:rPr>
          <w:rFonts w:eastAsiaTheme="minorEastAsia"/>
          <w:szCs w:val="21"/>
          <w:lang w:val="zh-CN"/>
        </w:rPr>
        <w:object w:dxaOrig="2060" w:dyaOrig="780">
          <v:shape id="_x0000_i1032" type="#_x0000_t75" style="width:102.55pt;height:38.05pt;mso-position-horizontal-relative:page;mso-position-vertical-relative:page" o:ole="">
            <v:imagedata r:id="rId29" o:title=""/>
          </v:shape>
          <o:OLEObject Type="Embed" ProgID="Equation.3" ShapeID="_x0000_i1032" DrawAspect="Content" ObjectID="_1681042631" r:id="rId30">
            <o:FieldCodes>\* MERGEFORMAT</o:FieldCodes>
          </o:OLEObject>
        </w:object>
      </w:r>
      <w:r w:rsidRPr="004D6901">
        <w:rPr>
          <w:rFonts w:eastAsiaTheme="minorEastAsia"/>
          <w:szCs w:val="21"/>
          <w:lang w:val="zh-CN"/>
        </w:rPr>
        <w:t xml:space="preserve">   mm</w:t>
      </w:r>
    </w:p>
    <w:p w:rsidR="00833355" w:rsidRPr="004D6901" w:rsidRDefault="00833355" w:rsidP="00606CD2">
      <w:pPr>
        <w:autoSpaceDE w:val="0"/>
        <w:autoSpaceDN w:val="0"/>
        <w:adjustRightInd w:val="0"/>
        <w:ind w:firstLineChars="200" w:firstLine="420"/>
        <w:jc w:val="left"/>
        <w:rPr>
          <w:rFonts w:eastAsiaTheme="minorEastAsia"/>
          <w:szCs w:val="21"/>
        </w:rPr>
      </w:pPr>
      <w:r w:rsidRPr="004D6901">
        <w:rPr>
          <w:rFonts w:eastAsiaTheme="minorEastAsia"/>
          <w:szCs w:val="21"/>
        </w:rPr>
        <w:t>式中</w:t>
      </w:r>
      <w:r w:rsidR="00FD3B58">
        <w:rPr>
          <w:rFonts w:eastAsiaTheme="minorEastAsia" w:hint="eastAsia"/>
          <w:szCs w:val="21"/>
        </w:rPr>
        <w:t>：</w:t>
      </w:r>
      <w:r w:rsidR="00CD4EF6" w:rsidRPr="00CD4EF6">
        <w:rPr>
          <w:rFonts w:eastAsiaTheme="minorEastAsia"/>
          <w:i/>
          <w:szCs w:val="21"/>
        </w:rPr>
        <w:t>Ne</w:t>
      </w:r>
      <w:r w:rsidR="00CD4EF6" w:rsidRPr="004D6901">
        <w:rPr>
          <w:rFonts w:eastAsiaTheme="minorEastAsia"/>
          <w:szCs w:val="21"/>
        </w:rPr>
        <w:t>——</w:t>
      </w:r>
      <w:r w:rsidRPr="004D6901">
        <w:rPr>
          <w:rFonts w:eastAsiaTheme="minorEastAsia"/>
          <w:szCs w:val="21"/>
        </w:rPr>
        <w:t>轴传递的最大持续功率，</w:t>
      </w:r>
      <w:r w:rsidRPr="004D6901">
        <w:rPr>
          <w:rFonts w:eastAsiaTheme="minorEastAsia"/>
          <w:szCs w:val="21"/>
        </w:rPr>
        <w:t>kW</w:t>
      </w:r>
      <w:r w:rsidRPr="004D6901">
        <w:rPr>
          <w:rFonts w:eastAsiaTheme="minorEastAsia"/>
          <w:szCs w:val="21"/>
        </w:rPr>
        <w:t>；</w:t>
      </w:r>
    </w:p>
    <w:p w:rsidR="00833355" w:rsidRPr="004D6901" w:rsidRDefault="00CD4EF6" w:rsidP="00606CD2">
      <w:pPr>
        <w:adjustRightInd w:val="0"/>
        <w:snapToGrid w:val="0"/>
        <w:ind w:leftChars="300" w:left="630" w:firstLineChars="200" w:firstLine="420"/>
        <w:rPr>
          <w:rFonts w:eastAsiaTheme="minorEastAsia"/>
          <w:szCs w:val="21"/>
        </w:rPr>
      </w:pPr>
      <w:r w:rsidRPr="00CD4EF6">
        <w:rPr>
          <w:rFonts w:eastAsiaTheme="minorEastAsia"/>
          <w:i/>
          <w:szCs w:val="21"/>
        </w:rPr>
        <w:t>n</w:t>
      </w:r>
      <w:r w:rsidRPr="00CD4EF6">
        <w:rPr>
          <w:rFonts w:eastAsiaTheme="minorEastAsia"/>
          <w:i/>
          <w:szCs w:val="21"/>
          <w:vertAlign w:val="subscript"/>
        </w:rPr>
        <w:t>e</w:t>
      </w:r>
      <w:r w:rsidR="00833355" w:rsidRPr="004D6901">
        <w:rPr>
          <w:rFonts w:eastAsiaTheme="minorEastAsia"/>
          <w:szCs w:val="21"/>
        </w:rPr>
        <w:t>——</w:t>
      </w:r>
      <w:r w:rsidR="00833355" w:rsidRPr="004D6901">
        <w:rPr>
          <w:rFonts w:eastAsiaTheme="minorEastAsia"/>
          <w:szCs w:val="21"/>
        </w:rPr>
        <w:t>轴传递</w:t>
      </w:r>
      <w:r w:rsidR="00833355" w:rsidRPr="00CD4EF6">
        <w:rPr>
          <w:rFonts w:eastAsiaTheme="minorEastAsia"/>
          <w:i/>
          <w:szCs w:val="21"/>
        </w:rPr>
        <w:t>Ne</w:t>
      </w:r>
      <w:r w:rsidR="00833355" w:rsidRPr="004D6901">
        <w:rPr>
          <w:rFonts w:eastAsiaTheme="minorEastAsia"/>
          <w:szCs w:val="21"/>
        </w:rPr>
        <w:t>时的转速，</w:t>
      </w:r>
      <w:r w:rsidR="00833355" w:rsidRPr="004D6901">
        <w:rPr>
          <w:rFonts w:eastAsiaTheme="minorEastAsia"/>
          <w:szCs w:val="21"/>
        </w:rPr>
        <w:t>r/min</w:t>
      </w:r>
      <w:r w:rsidR="00833355" w:rsidRPr="004D6901">
        <w:rPr>
          <w:rFonts w:eastAsiaTheme="minorEastAsia"/>
          <w:szCs w:val="21"/>
        </w:rPr>
        <w:t>；</w:t>
      </w:r>
    </w:p>
    <w:p w:rsidR="00833355" w:rsidRPr="004D6901" w:rsidRDefault="00CD4EF6" w:rsidP="00606CD2">
      <w:pPr>
        <w:adjustRightInd w:val="0"/>
        <w:snapToGrid w:val="0"/>
        <w:ind w:leftChars="300" w:left="630" w:firstLineChars="200" w:firstLine="420"/>
        <w:rPr>
          <w:rFonts w:eastAsiaTheme="minorEastAsia"/>
          <w:szCs w:val="21"/>
        </w:rPr>
      </w:pPr>
      <w:r w:rsidRPr="00CD4EF6">
        <w:rPr>
          <w:rFonts w:eastAsiaTheme="minorEastAsia"/>
          <w:i/>
          <w:szCs w:val="21"/>
        </w:rPr>
        <w:t>Z</w:t>
      </w:r>
      <w:r w:rsidR="00833355" w:rsidRPr="004D6901">
        <w:rPr>
          <w:rFonts w:eastAsiaTheme="minorEastAsia"/>
          <w:szCs w:val="21"/>
        </w:rPr>
        <w:t>——</w:t>
      </w:r>
      <w:r>
        <w:rPr>
          <w:rFonts w:eastAsiaTheme="minorEastAsia"/>
          <w:szCs w:val="21"/>
        </w:rPr>
        <w:t>螺栓数量</w:t>
      </w:r>
      <w:r>
        <w:rPr>
          <w:rFonts w:eastAsiaTheme="minorEastAsia" w:hint="eastAsia"/>
          <w:szCs w:val="21"/>
        </w:rPr>
        <w:t>；</w:t>
      </w:r>
    </w:p>
    <w:p w:rsidR="00833355" w:rsidRPr="004D6901" w:rsidRDefault="00CD4EF6" w:rsidP="00606CD2">
      <w:pPr>
        <w:adjustRightInd w:val="0"/>
        <w:snapToGrid w:val="0"/>
        <w:ind w:leftChars="300" w:left="630" w:firstLineChars="200" w:firstLine="420"/>
        <w:rPr>
          <w:rFonts w:eastAsiaTheme="minorEastAsia"/>
          <w:szCs w:val="21"/>
        </w:rPr>
      </w:pPr>
      <w:r w:rsidRPr="00CD4EF6">
        <w:rPr>
          <w:rFonts w:eastAsiaTheme="minorEastAsia"/>
          <w:i/>
          <w:szCs w:val="21"/>
        </w:rPr>
        <w:t>D</w:t>
      </w:r>
      <w:r w:rsidR="00833355" w:rsidRPr="004D6901">
        <w:rPr>
          <w:rFonts w:eastAsiaTheme="minorEastAsia"/>
          <w:szCs w:val="21"/>
        </w:rPr>
        <w:t>——</w:t>
      </w:r>
      <w:r w:rsidR="00833355" w:rsidRPr="004D6901">
        <w:rPr>
          <w:rFonts w:eastAsiaTheme="minorEastAsia"/>
          <w:szCs w:val="21"/>
        </w:rPr>
        <w:t>节圆直径</w:t>
      </w:r>
      <w:r>
        <w:rPr>
          <w:rFonts w:eastAsiaTheme="minorEastAsia" w:hint="eastAsia"/>
          <w:szCs w:val="21"/>
        </w:rPr>
        <w:t>；</w:t>
      </w:r>
    </w:p>
    <w:p w:rsidR="00833355" w:rsidRPr="004D6901" w:rsidRDefault="00CD4EF6" w:rsidP="00606CD2">
      <w:pPr>
        <w:adjustRightInd w:val="0"/>
        <w:snapToGrid w:val="0"/>
        <w:ind w:leftChars="350" w:left="735" w:firstLineChars="150" w:firstLine="315"/>
        <w:rPr>
          <w:rFonts w:eastAsiaTheme="minorEastAsia"/>
          <w:szCs w:val="21"/>
        </w:rPr>
      </w:pPr>
      <w:r w:rsidRPr="00CD4EF6">
        <w:rPr>
          <w:rFonts w:eastAsiaTheme="minorEastAsia"/>
          <w:i/>
          <w:szCs w:val="21"/>
        </w:rPr>
        <w:t>σ</w:t>
      </w:r>
      <w:r w:rsidRPr="00CD4EF6">
        <w:rPr>
          <w:rFonts w:eastAsiaTheme="minorEastAsia"/>
          <w:i/>
          <w:szCs w:val="21"/>
          <w:vertAlign w:val="subscript"/>
        </w:rPr>
        <w:t>b</w:t>
      </w:r>
      <w:r w:rsidR="00833355" w:rsidRPr="004D6901">
        <w:rPr>
          <w:rFonts w:eastAsiaTheme="minorEastAsia"/>
          <w:szCs w:val="21"/>
        </w:rPr>
        <w:t>——</w:t>
      </w:r>
      <w:r w:rsidR="00833355" w:rsidRPr="004D6901">
        <w:rPr>
          <w:rFonts w:eastAsiaTheme="minorEastAsia"/>
          <w:szCs w:val="21"/>
        </w:rPr>
        <w:t>轴材料的抗拉强度，</w:t>
      </w:r>
      <w:r w:rsidR="00833355" w:rsidRPr="004D6901">
        <w:rPr>
          <w:rFonts w:eastAsiaTheme="minorEastAsia"/>
          <w:szCs w:val="21"/>
        </w:rPr>
        <w:t>MPa</w:t>
      </w:r>
      <w:r w:rsidR="00833355" w:rsidRPr="004D6901">
        <w:rPr>
          <w:rFonts w:eastAsiaTheme="minorEastAsia"/>
          <w:szCs w:val="21"/>
        </w:rPr>
        <w:t>。应不小于中间轴材料的抗拉强度，不大于</w:t>
      </w:r>
      <w:r w:rsidR="00833355" w:rsidRPr="004D6901">
        <w:rPr>
          <w:rFonts w:eastAsiaTheme="minorEastAsia"/>
          <w:szCs w:val="21"/>
        </w:rPr>
        <w:t>1.7</w:t>
      </w:r>
      <w:r w:rsidR="00833355" w:rsidRPr="004D6901">
        <w:rPr>
          <w:rFonts w:eastAsiaTheme="minorEastAsia"/>
          <w:szCs w:val="21"/>
        </w:rPr>
        <w:t>倍中间轴材料的抗拉强</w:t>
      </w:r>
      <w:r>
        <w:rPr>
          <w:rFonts w:eastAsiaTheme="minorEastAsia" w:hint="eastAsia"/>
          <w:szCs w:val="21"/>
        </w:rPr>
        <w:t>度</w:t>
      </w:r>
      <w:r w:rsidR="00833355" w:rsidRPr="004D6901">
        <w:rPr>
          <w:rFonts w:eastAsiaTheme="minorEastAsia"/>
          <w:szCs w:val="21"/>
        </w:rPr>
        <w:t>。</w:t>
      </w:r>
    </w:p>
    <w:p w:rsidR="00833355" w:rsidRPr="004D6901" w:rsidRDefault="006C79D2" w:rsidP="00CD4EF6">
      <w:pPr>
        <w:autoSpaceDE w:val="0"/>
        <w:autoSpaceDN w:val="0"/>
        <w:adjustRightInd w:val="0"/>
        <w:ind w:firstLine="420"/>
        <w:rPr>
          <w:rFonts w:eastAsiaTheme="minorEastAsia"/>
          <w:szCs w:val="21"/>
        </w:rPr>
      </w:pPr>
      <w:r w:rsidRPr="004D6901">
        <w:rPr>
          <w:rFonts w:eastAsiaTheme="minorEastAsia"/>
          <w:szCs w:val="21"/>
        </w:rPr>
        <w:t>5.</w:t>
      </w:r>
      <w:r>
        <w:rPr>
          <w:rFonts w:eastAsiaTheme="minorEastAsia"/>
          <w:szCs w:val="21"/>
        </w:rPr>
        <w:t>2</w:t>
      </w:r>
      <w:r w:rsidRPr="004D6901">
        <w:rPr>
          <w:rFonts w:eastAsiaTheme="minorEastAsia"/>
          <w:szCs w:val="21"/>
        </w:rPr>
        <w:t>.18.</w:t>
      </w:r>
      <w:r>
        <w:rPr>
          <w:rFonts w:eastAsiaTheme="minorEastAsia"/>
          <w:szCs w:val="21"/>
        </w:rPr>
        <w:t>5</w:t>
      </w:r>
      <w:r w:rsidRPr="004D6901">
        <w:rPr>
          <w:rFonts w:eastAsiaTheme="minorEastAsia"/>
          <w:szCs w:val="21"/>
        </w:rPr>
        <w:t xml:space="preserve">  </w:t>
      </w:r>
      <w:r w:rsidR="00833355" w:rsidRPr="004D6901">
        <w:rPr>
          <w:rFonts w:eastAsiaTheme="minorEastAsia"/>
          <w:szCs w:val="21"/>
        </w:rPr>
        <w:t>在联轴器接合面处的紧配螺栓的直径应不小于普通螺栓的直径。如果采用普通螺栓，则螺栓的直径及安装固紧时的螺栓顶紧力矩，均应在船舶检验机构审查批准后方可应用。</w:t>
      </w:r>
    </w:p>
    <w:p w:rsidR="00833355" w:rsidRPr="004D6901" w:rsidRDefault="00833355" w:rsidP="00833355">
      <w:pPr>
        <w:autoSpaceDE w:val="0"/>
        <w:autoSpaceDN w:val="0"/>
        <w:adjustRightInd w:val="0"/>
        <w:ind w:firstLine="420"/>
        <w:jc w:val="left"/>
        <w:rPr>
          <w:rFonts w:eastAsiaTheme="minorEastAsia"/>
          <w:szCs w:val="21"/>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5.</w:t>
      </w:r>
      <w:r w:rsidR="00FD3B58">
        <w:rPr>
          <w:rFonts w:eastAsiaTheme="minorEastAsia"/>
          <w:b/>
          <w:szCs w:val="21"/>
        </w:rPr>
        <w:t>2</w:t>
      </w:r>
      <w:r w:rsidRPr="004D6901">
        <w:rPr>
          <w:rFonts w:eastAsiaTheme="minorEastAsia"/>
          <w:b/>
          <w:szCs w:val="21"/>
        </w:rPr>
        <w:t xml:space="preserve">.19  </w:t>
      </w:r>
      <w:r w:rsidRPr="004D6901">
        <w:rPr>
          <w:rFonts w:eastAsiaTheme="minorEastAsia"/>
          <w:b/>
          <w:szCs w:val="21"/>
        </w:rPr>
        <w:t>离合器换向</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2</w:t>
      </w:r>
      <w:r w:rsidRPr="004D6901">
        <w:rPr>
          <w:rFonts w:eastAsiaTheme="minorEastAsia"/>
          <w:szCs w:val="21"/>
        </w:rPr>
        <w:t xml:space="preserve">.19.1  </w:t>
      </w:r>
      <w:r w:rsidRPr="004D6901">
        <w:rPr>
          <w:rFonts w:eastAsiaTheme="minorEastAsia"/>
          <w:szCs w:val="21"/>
        </w:rPr>
        <w:t>离合器的任意离合转速应不小于主机额定转速的</w:t>
      </w:r>
      <w:r w:rsidRPr="004D6901">
        <w:rPr>
          <w:rFonts w:eastAsiaTheme="minorEastAsia"/>
          <w:szCs w:val="21"/>
        </w:rPr>
        <w:t>60%</w:t>
      </w:r>
      <w:r w:rsidRPr="004D6901">
        <w:rPr>
          <w:rFonts w:eastAsiaTheme="minorEastAsia"/>
          <w:szCs w:val="21"/>
        </w:rPr>
        <w:t>。</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2</w:t>
      </w:r>
      <w:r w:rsidRPr="004D6901">
        <w:rPr>
          <w:rFonts w:eastAsiaTheme="minorEastAsia"/>
          <w:szCs w:val="21"/>
        </w:rPr>
        <w:t xml:space="preserve">.19.2  </w:t>
      </w:r>
      <w:r w:rsidRPr="004D6901">
        <w:rPr>
          <w:rFonts w:eastAsiaTheme="minorEastAsia"/>
          <w:szCs w:val="21"/>
        </w:rPr>
        <w:t>对可倒、顺的传动离合器，其换向时间应不超过</w:t>
      </w:r>
      <w:r w:rsidRPr="004D6901">
        <w:rPr>
          <w:rFonts w:eastAsiaTheme="minorEastAsia"/>
          <w:szCs w:val="21"/>
        </w:rPr>
        <w:t>15s</w:t>
      </w:r>
      <w:r w:rsidRPr="004D6901">
        <w:rPr>
          <w:rFonts w:eastAsiaTheme="minorEastAsia"/>
          <w:szCs w:val="21"/>
        </w:rPr>
        <w:t>。</w:t>
      </w:r>
    </w:p>
    <w:p w:rsidR="00833355" w:rsidRPr="004D6901" w:rsidRDefault="00833355" w:rsidP="00833355">
      <w:pPr>
        <w:adjustRightInd w:val="0"/>
        <w:snapToGrid w:val="0"/>
        <w:ind w:firstLineChars="200" w:firstLine="420"/>
        <w:rPr>
          <w:rFonts w:eastAsiaTheme="minorEastAsia"/>
          <w:szCs w:val="21"/>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5.</w:t>
      </w:r>
      <w:r w:rsidR="00FD3B58">
        <w:rPr>
          <w:rFonts w:eastAsiaTheme="minorEastAsia"/>
          <w:b/>
          <w:szCs w:val="21"/>
        </w:rPr>
        <w:t>2</w:t>
      </w:r>
      <w:r w:rsidRPr="004D6901">
        <w:rPr>
          <w:rFonts w:eastAsiaTheme="minorEastAsia"/>
          <w:b/>
          <w:szCs w:val="21"/>
        </w:rPr>
        <w:t xml:space="preserve">.20  </w:t>
      </w:r>
      <w:r w:rsidRPr="004D6901">
        <w:rPr>
          <w:rFonts w:eastAsiaTheme="minorEastAsia"/>
          <w:b/>
          <w:szCs w:val="21"/>
        </w:rPr>
        <w:t>螺旋桨</w:t>
      </w:r>
    </w:p>
    <w:p w:rsidR="00833355" w:rsidRPr="004D6901" w:rsidRDefault="00833355" w:rsidP="00CD4EF6">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2</w:t>
      </w:r>
      <w:r w:rsidRPr="004D6901">
        <w:rPr>
          <w:rFonts w:eastAsiaTheme="minorEastAsia"/>
          <w:szCs w:val="21"/>
        </w:rPr>
        <w:t xml:space="preserve">.20.1  </w:t>
      </w:r>
      <w:r w:rsidRPr="004D6901">
        <w:rPr>
          <w:rFonts w:eastAsiaTheme="minorEastAsia"/>
          <w:szCs w:val="21"/>
        </w:rPr>
        <w:t>螺旋桨应可靠地固定在尾轴上，紧固螺母螺纹的旋向应与尾轴顺车方向相反。</w:t>
      </w:r>
    </w:p>
    <w:p w:rsidR="00833355" w:rsidRPr="004D6901" w:rsidRDefault="00833355" w:rsidP="00CD4EF6">
      <w:pPr>
        <w:autoSpaceDE w:val="0"/>
        <w:autoSpaceDN w:val="0"/>
        <w:adjustRightInd w:val="0"/>
        <w:rPr>
          <w:rFonts w:eastAsiaTheme="minorEastAsia"/>
          <w:szCs w:val="21"/>
        </w:rPr>
      </w:pPr>
      <w:r w:rsidRPr="004D6901">
        <w:rPr>
          <w:rFonts w:eastAsiaTheme="minorEastAsia"/>
          <w:szCs w:val="21"/>
        </w:rPr>
        <w:t>螺旋桨及其附件的固定螺钉、螺母等，均应有可靠的防止松动措施。如采用环氧树脂粘结时，应经</w:t>
      </w:r>
      <w:r w:rsidR="00C20D6B">
        <w:rPr>
          <w:rFonts w:eastAsiaTheme="minorEastAsia"/>
          <w:szCs w:val="21"/>
        </w:rPr>
        <w:t>船舶检验具体实施机构</w:t>
      </w:r>
      <w:r w:rsidRPr="004D6901">
        <w:rPr>
          <w:rFonts w:eastAsiaTheme="minorEastAsia"/>
          <w:szCs w:val="21"/>
        </w:rPr>
        <w:t>同意。</w:t>
      </w:r>
    </w:p>
    <w:p w:rsidR="00833355" w:rsidRPr="004D6901" w:rsidRDefault="00833355" w:rsidP="00CD4EF6">
      <w:pPr>
        <w:adjustRightInd w:val="0"/>
        <w:snapToGrid w:val="0"/>
        <w:ind w:firstLineChars="200" w:firstLine="420"/>
        <w:rPr>
          <w:rFonts w:eastAsiaTheme="minorEastAsia"/>
          <w:szCs w:val="21"/>
        </w:rPr>
      </w:pPr>
      <w:r w:rsidRPr="004D6901">
        <w:rPr>
          <w:rFonts w:eastAsiaTheme="minorEastAsia"/>
          <w:szCs w:val="21"/>
        </w:rPr>
        <w:lastRenderedPageBreak/>
        <w:t>5.</w:t>
      </w:r>
      <w:r w:rsidR="00FD3B58">
        <w:rPr>
          <w:rFonts w:eastAsiaTheme="minorEastAsia"/>
          <w:szCs w:val="21"/>
        </w:rPr>
        <w:t>2</w:t>
      </w:r>
      <w:r w:rsidRPr="004D6901">
        <w:rPr>
          <w:rFonts w:eastAsiaTheme="minorEastAsia"/>
          <w:szCs w:val="21"/>
        </w:rPr>
        <w:t xml:space="preserve">.20.2  </w:t>
      </w:r>
      <w:r w:rsidRPr="004D6901">
        <w:rPr>
          <w:rFonts w:eastAsiaTheme="minorEastAsia"/>
          <w:szCs w:val="21"/>
        </w:rPr>
        <w:t>铸造的螺旋桨不应存在有损强度的裂纹、气孔、疏松、夹渣、浇铸不足等缺陷；钢板焊接的螺旋桨不应有裂纹、卷边、漏焊等缺陷。</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2</w:t>
      </w:r>
      <w:r w:rsidRPr="004D6901">
        <w:rPr>
          <w:rFonts w:eastAsiaTheme="minorEastAsia"/>
          <w:szCs w:val="21"/>
        </w:rPr>
        <w:t xml:space="preserve">.20.3  </w:t>
      </w:r>
      <w:r w:rsidRPr="004D6901">
        <w:rPr>
          <w:rFonts w:eastAsiaTheme="minorEastAsia"/>
          <w:szCs w:val="21"/>
        </w:rPr>
        <w:t>螺旋桨加工完成后一般应作静平衡试验。</w:t>
      </w:r>
    </w:p>
    <w:p w:rsidR="00833355" w:rsidRPr="004D6901" w:rsidRDefault="00833355" w:rsidP="00833355">
      <w:pPr>
        <w:adjustRightInd w:val="0"/>
        <w:snapToGrid w:val="0"/>
        <w:ind w:firstLineChars="200" w:firstLine="420"/>
        <w:rPr>
          <w:rFonts w:eastAsiaTheme="minorEastAsia"/>
          <w:szCs w:val="21"/>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5.</w:t>
      </w:r>
      <w:r w:rsidR="00FD3B58">
        <w:rPr>
          <w:rFonts w:eastAsiaTheme="minorEastAsia"/>
          <w:b/>
          <w:szCs w:val="21"/>
        </w:rPr>
        <w:t>2</w:t>
      </w:r>
      <w:r w:rsidRPr="004D6901">
        <w:rPr>
          <w:rFonts w:eastAsiaTheme="minorEastAsia"/>
          <w:b/>
          <w:szCs w:val="21"/>
        </w:rPr>
        <w:t xml:space="preserve">.21  </w:t>
      </w:r>
      <w:r w:rsidRPr="004D6901">
        <w:rPr>
          <w:rFonts w:eastAsiaTheme="minorEastAsia"/>
          <w:b/>
          <w:szCs w:val="21"/>
        </w:rPr>
        <w:t>操舵装置</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2</w:t>
      </w:r>
      <w:r w:rsidRPr="004D6901">
        <w:rPr>
          <w:rFonts w:eastAsiaTheme="minorEastAsia"/>
          <w:szCs w:val="21"/>
        </w:rPr>
        <w:t xml:space="preserve">.21.1  </w:t>
      </w:r>
      <w:r w:rsidRPr="004D6901">
        <w:rPr>
          <w:rFonts w:eastAsiaTheme="minorEastAsia"/>
          <w:szCs w:val="21"/>
        </w:rPr>
        <w:t>操舵装置应能确保航行时对船舶的可靠操纵。</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2</w:t>
      </w:r>
      <w:r w:rsidRPr="004D6901">
        <w:rPr>
          <w:rFonts w:eastAsiaTheme="minorEastAsia"/>
          <w:szCs w:val="21"/>
        </w:rPr>
        <w:t xml:space="preserve">.21.2  </w:t>
      </w:r>
      <w:r w:rsidRPr="004D6901">
        <w:rPr>
          <w:rFonts w:eastAsiaTheme="minorEastAsia"/>
          <w:szCs w:val="21"/>
        </w:rPr>
        <w:t>船舶应至少设置</w:t>
      </w:r>
      <w:r w:rsidRPr="004D6901">
        <w:rPr>
          <w:rFonts w:eastAsiaTheme="minorEastAsia"/>
          <w:szCs w:val="21"/>
        </w:rPr>
        <w:t>1</w:t>
      </w:r>
      <w:r w:rsidRPr="004D6901">
        <w:rPr>
          <w:rFonts w:eastAsiaTheme="minorEastAsia"/>
          <w:szCs w:val="21"/>
        </w:rPr>
        <w:t>套动力或人力操舵装置。</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2</w:t>
      </w:r>
      <w:r w:rsidRPr="004D6901">
        <w:rPr>
          <w:rFonts w:eastAsiaTheme="minorEastAsia"/>
          <w:szCs w:val="21"/>
        </w:rPr>
        <w:t xml:space="preserve">.21.3  </w:t>
      </w:r>
      <w:r w:rsidRPr="004D6901">
        <w:rPr>
          <w:rFonts w:eastAsiaTheme="minorEastAsia"/>
          <w:szCs w:val="21"/>
        </w:rPr>
        <w:t>采用动力操舵装置，则应具有２台舵机装置动力设备。</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2</w:t>
      </w:r>
      <w:r w:rsidRPr="004D6901">
        <w:rPr>
          <w:rFonts w:eastAsiaTheme="minorEastAsia"/>
          <w:szCs w:val="21"/>
        </w:rPr>
        <w:t xml:space="preserve">.21.4  </w:t>
      </w:r>
      <w:r w:rsidRPr="004D6901">
        <w:rPr>
          <w:rFonts w:eastAsiaTheme="minorEastAsia"/>
          <w:szCs w:val="21"/>
        </w:rPr>
        <w:t>采用１台电动或电动液压或主机带泵动力设备的船舶，应设人力操舵装置。</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2</w:t>
      </w:r>
      <w:r w:rsidRPr="004D6901">
        <w:rPr>
          <w:rFonts w:eastAsiaTheme="minorEastAsia"/>
          <w:szCs w:val="21"/>
        </w:rPr>
        <w:t xml:space="preserve">.21.5  </w:t>
      </w:r>
      <w:r w:rsidRPr="004D6901">
        <w:rPr>
          <w:rFonts w:eastAsiaTheme="minorEastAsia"/>
          <w:szCs w:val="21"/>
        </w:rPr>
        <w:t>操舵装置的最大舵角应限制在</w:t>
      </w:r>
      <w:r w:rsidRPr="004D6901">
        <w:rPr>
          <w:rFonts w:eastAsiaTheme="minorEastAsia"/>
          <w:szCs w:val="21"/>
        </w:rPr>
        <w:t>35°</w:t>
      </w:r>
      <w:r w:rsidRPr="004D6901">
        <w:rPr>
          <w:rFonts w:eastAsiaTheme="minorEastAsia"/>
          <w:szCs w:val="21"/>
        </w:rPr>
        <w:t>～</w:t>
      </w:r>
      <w:r w:rsidRPr="004D6901">
        <w:rPr>
          <w:rFonts w:eastAsiaTheme="minorEastAsia"/>
          <w:szCs w:val="21"/>
        </w:rPr>
        <w:t>40°</w:t>
      </w:r>
      <w:r w:rsidRPr="004D6901">
        <w:rPr>
          <w:rFonts w:eastAsiaTheme="minorEastAsia"/>
          <w:szCs w:val="21"/>
        </w:rPr>
        <w:t>范围以内。</w:t>
      </w:r>
    </w:p>
    <w:p w:rsidR="00833355" w:rsidRPr="004D6901" w:rsidRDefault="00833355" w:rsidP="00833355">
      <w:pPr>
        <w:adjustRightInd w:val="0"/>
        <w:snapToGrid w:val="0"/>
        <w:ind w:firstLineChars="200" w:firstLine="420"/>
        <w:rPr>
          <w:rFonts w:eastAsiaTheme="minorEastAsia"/>
          <w:szCs w:val="21"/>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5.</w:t>
      </w:r>
      <w:r w:rsidR="00FD3B58">
        <w:rPr>
          <w:rFonts w:eastAsiaTheme="minorEastAsia"/>
          <w:b/>
          <w:szCs w:val="21"/>
        </w:rPr>
        <w:t>2</w:t>
      </w:r>
      <w:r w:rsidRPr="004D6901">
        <w:rPr>
          <w:rFonts w:eastAsiaTheme="minorEastAsia"/>
          <w:b/>
          <w:szCs w:val="21"/>
        </w:rPr>
        <w:t xml:space="preserve">.22  </w:t>
      </w:r>
      <w:r w:rsidRPr="004D6901">
        <w:rPr>
          <w:rFonts w:eastAsiaTheme="minorEastAsia"/>
          <w:b/>
          <w:szCs w:val="21"/>
        </w:rPr>
        <w:t>操舵时间要求</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2</w:t>
      </w:r>
      <w:r w:rsidRPr="004D6901">
        <w:rPr>
          <w:rFonts w:eastAsiaTheme="minorEastAsia"/>
          <w:szCs w:val="21"/>
        </w:rPr>
        <w:t xml:space="preserve">.22.1  </w:t>
      </w:r>
      <w:r w:rsidRPr="004D6901">
        <w:rPr>
          <w:rFonts w:eastAsiaTheme="minorEastAsia"/>
          <w:szCs w:val="21"/>
        </w:rPr>
        <w:t>船舶在设计最大航速时，从一舷</w:t>
      </w:r>
      <w:r w:rsidRPr="004D6901">
        <w:rPr>
          <w:rFonts w:eastAsiaTheme="minorEastAsia"/>
          <w:szCs w:val="21"/>
        </w:rPr>
        <w:t>35°</w:t>
      </w:r>
      <w:r w:rsidRPr="004D6901">
        <w:rPr>
          <w:rFonts w:eastAsiaTheme="minorEastAsia"/>
          <w:szCs w:val="21"/>
        </w:rPr>
        <w:t>转至另一舷</w:t>
      </w:r>
      <w:r w:rsidRPr="004D6901">
        <w:rPr>
          <w:rFonts w:eastAsiaTheme="minorEastAsia"/>
          <w:szCs w:val="21"/>
        </w:rPr>
        <w:t>30°</w:t>
      </w:r>
      <w:r w:rsidRPr="004D6901">
        <w:rPr>
          <w:rFonts w:eastAsiaTheme="minorEastAsia"/>
          <w:szCs w:val="21"/>
        </w:rPr>
        <w:t>的转舵时间，机动舵应不大于</w:t>
      </w:r>
      <w:r w:rsidRPr="004D6901">
        <w:rPr>
          <w:rFonts w:eastAsiaTheme="minorEastAsia"/>
          <w:szCs w:val="21"/>
        </w:rPr>
        <w:t>20s</w:t>
      </w:r>
      <w:r w:rsidRPr="004D6901">
        <w:rPr>
          <w:rFonts w:eastAsiaTheme="minorEastAsia"/>
          <w:szCs w:val="21"/>
        </w:rPr>
        <w:t>，人力舵应不大于</w:t>
      </w:r>
      <w:r w:rsidRPr="004D6901">
        <w:rPr>
          <w:rFonts w:eastAsiaTheme="minorEastAsia"/>
          <w:szCs w:val="21"/>
        </w:rPr>
        <w:t>30</w:t>
      </w:r>
      <w:r w:rsidRPr="004D6901">
        <w:rPr>
          <w:rFonts w:eastAsiaTheme="minorEastAsia"/>
          <w:szCs w:val="21"/>
        </w:rPr>
        <w:t>ｓ。</w:t>
      </w:r>
    </w:p>
    <w:p w:rsidR="00833355" w:rsidRPr="004D6901" w:rsidRDefault="00833355" w:rsidP="00833355">
      <w:pPr>
        <w:adjustRightInd w:val="0"/>
        <w:snapToGrid w:val="0"/>
        <w:ind w:firstLineChars="200" w:firstLine="420"/>
        <w:rPr>
          <w:rFonts w:eastAsiaTheme="minorEastAsia"/>
          <w:szCs w:val="21"/>
        </w:rPr>
      </w:pPr>
    </w:p>
    <w:p w:rsidR="00833355" w:rsidRPr="00FD3B58" w:rsidRDefault="00833355" w:rsidP="00833355">
      <w:pPr>
        <w:adjustRightInd w:val="0"/>
        <w:snapToGrid w:val="0"/>
        <w:ind w:firstLineChars="200" w:firstLine="422"/>
        <w:rPr>
          <w:rFonts w:eastAsiaTheme="minorEastAsia"/>
          <w:b/>
          <w:szCs w:val="21"/>
        </w:rPr>
      </w:pPr>
      <w:r w:rsidRPr="00FD3B58">
        <w:rPr>
          <w:rFonts w:eastAsiaTheme="minorEastAsia"/>
          <w:b/>
          <w:szCs w:val="21"/>
        </w:rPr>
        <w:t>5.</w:t>
      </w:r>
      <w:r w:rsidR="00FD3B58" w:rsidRPr="00FD3B58">
        <w:rPr>
          <w:rFonts w:eastAsiaTheme="minorEastAsia"/>
          <w:b/>
          <w:szCs w:val="21"/>
        </w:rPr>
        <w:t>2</w:t>
      </w:r>
      <w:r w:rsidRPr="00FD3B58">
        <w:rPr>
          <w:rFonts w:eastAsiaTheme="minorEastAsia"/>
          <w:b/>
          <w:szCs w:val="21"/>
        </w:rPr>
        <w:t xml:space="preserve">.23  </w:t>
      </w:r>
      <w:r w:rsidRPr="00FD3B58">
        <w:rPr>
          <w:rFonts w:eastAsiaTheme="minorEastAsia"/>
          <w:b/>
          <w:szCs w:val="21"/>
        </w:rPr>
        <w:t>试验</w:t>
      </w:r>
    </w:p>
    <w:p w:rsidR="00E94886"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2</w:t>
      </w:r>
      <w:r w:rsidRPr="004D6901">
        <w:rPr>
          <w:rFonts w:eastAsiaTheme="minorEastAsia"/>
          <w:szCs w:val="21"/>
        </w:rPr>
        <w:t xml:space="preserve">.23.1  </w:t>
      </w:r>
      <w:r w:rsidRPr="004D6901">
        <w:rPr>
          <w:rFonts w:eastAsiaTheme="minorEastAsia"/>
          <w:szCs w:val="21"/>
        </w:rPr>
        <w:t>轮机装置安装完毕后，应按试验大纲进行系泊和航行试验。</w:t>
      </w:r>
    </w:p>
    <w:p w:rsidR="00833355" w:rsidRDefault="00833355" w:rsidP="00833355">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76" w:name="_Toc70411354"/>
      <w:r>
        <w:rPr>
          <w:rFonts w:eastAsia="楷体"/>
          <w:b w:val="0"/>
          <w:bCs w:val="0"/>
          <w:snapToGrid w:val="0"/>
          <w:kern w:val="0"/>
          <w:sz w:val="28"/>
          <w:szCs w:val="20"/>
        </w:rPr>
        <w:t>第</w:t>
      </w:r>
      <w:r>
        <w:rPr>
          <w:rFonts w:eastAsia="楷体"/>
          <w:b w:val="0"/>
          <w:bCs w:val="0"/>
          <w:snapToGrid w:val="0"/>
          <w:kern w:val="0"/>
          <w:sz w:val="28"/>
          <w:szCs w:val="20"/>
        </w:rPr>
        <w:t>3</w:t>
      </w:r>
      <w:r>
        <w:rPr>
          <w:rFonts w:eastAsia="楷体"/>
          <w:b w:val="0"/>
          <w:bCs w:val="0"/>
          <w:snapToGrid w:val="0"/>
          <w:kern w:val="0"/>
          <w:sz w:val="28"/>
          <w:szCs w:val="20"/>
        </w:rPr>
        <w:t>节</w:t>
      </w:r>
      <w:r>
        <w:rPr>
          <w:rFonts w:eastAsia="楷体"/>
          <w:b w:val="0"/>
          <w:bCs w:val="0"/>
          <w:snapToGrid w:val="0"/>
          <w:kern w:val="0"/>
          <w:sz w:val="28"/>
          <w:szCs w:val="20"/>
        </w:rPr>
        <w:t xml:space="preserve">  </w:t>
      </w:r>
      <w:r w:rsidR="00515FD3">
        <w:rPr>
          <w:rFonts w:eastAsia="楷体"/>
          <w:b w:val="0"/>
          <w:bCs w:val="0"/>
          <w:snapToGrid w:val="0"/>
          <w:kern w:val="0"/>
          <w:sz w:val="28"/>
          <w:szCs w:val="20"/>
        </w:rPr>
        <w:t>挂桨（机）</w:t>
      </w:r>
      <w:r w:rsidRPr="00833355">
        <w:rPr>
          <w:rFonts w:eastAsia="楷体"/>
          <w:b w:val="0"/>
          <w:bCs w:val="0"/>
          <w:snapToGrid w:val="0"/>
          <w:kern w:val="0"/>
          <w:sz w:val="28"/>
          <w:szCs w:val="20"/>
        </w:rPr>
        <w:t>船的机械设备</w:t>
      </w:r>
      <w:bookmarkEnd w:id="76"/>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5.</w:t>
      </w:r>
      <w:r w:rsidR="00FD3B58">
        <w:rPr>
          <w:rFonts w:eastAsiaTheme="minorEastAsia"/>
          <w:b/>
          <w:szCs w:val="21"/>
        </w:rPr>
        <w:t>3</w:t>
      </w:r>
      <w:r w:rsidRPr="004D6901">
        <w:rPr>
          <w:rFonts w:eastAsiaTheme="minorEastAsia"/>
          <w:b/>
          <w:szCs w:val="21"/>
        </w:rPr>
        <w:t xml:space="preserve">.1  </w:t>
      </w:r>
      <w:r w:rsidRPr="004D6901">
        <w:rPr>
          <w:rFonts w:eastAsiaTheme="minorEastAsia"/>
          <w:b/>
          <w:szCs w:val="21"/>
        </w:rPr>
        <w:t>一般要求</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3</w:t>
      </w:r>
      <w:r w:rsidRPr="004D6901">
        <w:rPr>
          <w:rFonts w:eastAsiaTheme="minorEastAsia"/>
          <w:szCs w:val="21"/>
        </w:rPr>
        <w:t xml:space="preserve">.1.1 </w:t>
      </w:r>
      <w:r w:rsidR="003D0FB9">
        <w:rPr>
          <w:rFonts w:eastAsiaTheme="minorEastAsia"/>
          <w:szCs w:val="21"/>
        </w:rPr>
        <w:t xml:space="preserve"> </w:t>
      </w:r>
      <w:r w:rsidRPr="004D6901">
        <w:rPr>
          <w:rFonts w:eastAsiaTheme="minorEastAsia"/>
          <w:szCs w:val="21"/>
        </w:rPr>
        <w:t>挂机桨应有足够的操纵、维护和检修的空间位置。</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3</w:t>
      </w:r>
      <w:r w:rsidRPr="004D6901">
        <w:rPr>
          <w:rFonts w:eastAsiaTheme="minorEastAsia"/>
          <w:szCs w:val="21"/>
        </w:rPr>
        <w:t xml:space="preserve">.1.2 </w:t>
      </w:r>
      <w:r w:rsidR="003D0FB9">
        <w:rPr>
          <w:rFonts w:eastAsiaTheme="minorEastAsia"/>
          <w:szCs w:val="21"/>
        </w:rPr>
        <w:t xml:space="preserve"> </w:t>
      </w:r>
      <w:r w:rsidRPr="004D6901">
        <w:rPr>
          <w:rFonts w:eastAsiaTheme="minorEastAsia"/>
          <w:szCs w:val="21"/>
        </w:rPr>
        <w:t>机械设备的固定：机座及挂桨机架的结构应牢固，机械设备应牢固地固定在船体机座或机架上。</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3</w:t>
      </w:r>
      <w:r w:rsidRPr="004D6901">
        <w:rPr>
          <w:rFonts w:eastAsiaTheme="minorEastAsia"/>
          <w:szCs w:val="21"/>
        </w:rPr>
        <w:t xml:space="preserve">.1.3 </w:t>
      </w:r>
      <w:r w:rsidR="003D0FB9">
        <w:rPr>
          <w:rFonts w:eastAsiaTheme="minorEastAsia"/>
          <w:szCs w:val="21"/>
        </w:rPr>
        <w:t xml:space="preserve"> </w:t>
      </w:r>
      <w:r w:rsidRPr="004D6901">
        <w:rPr>
          <w:rFonts w:eastAsiaTheme="minorEastAsia"/>
          <w:szCs w:val="21"/>
        </w:rPr>
        <w:t>驾机合一装置的传动钢缆或链条通过水密舱壁时，允许在靠甲板处不水密。</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3</w:t>
      </w:r>
      <w:r w:rsidRPr="004D6901">
        <w:rPr>
          <w:rFonts w:eastAsiaTheme="minorEastAsia"/>
          <w:szCs w:val="21"/>
        </w:rPr>
        <w:t xml:space="preserve">.1.4 </w:t>
      </w:r>
      <w:r w:rsidR="003D0FB9">
        <w:rPr>
          <w:rFonts w:eastAsiaTheme="minorEastAsia"/>
          <w:szCs w:val="21"/>
        </w:rPr>
        <w:t xml:space="preserve"> </w:t>
      </w:r>
      <w:r w:rsidRPr="004D6901">
        <w:rPr>
          <w:rFonts w:eastAsiaTheme="minorEastAsia"/>
          <w:szCs w:val="21"/>
        </w:rPr>
        <w:t>防护设施</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w:t>
      </w:r>
      <w:r w:rsidRPr="004D6901">
        <w:rPr>
          <w:rFonts w:eastAsiaTheme="minorEastAsia"/>
          <w:szCs w:val="21"/>
        </w:rPr>
        <w:t>1</w:t>
      </w:r>
      <w:r w:rsidRPr="004D6901">
        <w:rPr>
          <w:rFonts w:eastAsiaTheme="minorEastAsia"/>
          <w:szCs w:val="21"/>
        </w:rPr>
        <w:t>）凡飞轮、链条及皮带传动等运动部件，应设有栏杆或防护罩等防护设施。</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w:t>
      </w:r>
      <w:r w:rsidRPr="004D6901">
        <w:rPr>
          <w:rFonts w:eastAsiaTheme="minorEastAsia"/>
          <w:szCs w:val="21"/>
        </w:rPr>
        <w:t>2</w:t>
      </w:r>
      <w:r w:rsidRPr="004D6901">
        <w:rPr>
          <w:rFonts w:eastAsiaTheme="minorEastAsia"/>
          <w:szCs w:val="21"/>
        </w:rPr>
        <w:t>）机器处所的地板应有防滑措施。</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3</w:t>
      </w:r>
      <w:r w:rsidRPr="004D6901">
        <w:rPr>
          <w:rFonts w:eastAsiaTheme="minorEastAsia"/>
          <w:szCs w:val="21"/>
        </w:rPr>
        <w:t xml:space="preserve">.1.5  </w:t>
      </w:r>
      <w:r w:rsidRPr="004D6901">
        <w:rPr>
          <w:rFonts w:eastAsiaTheme="minorEastAsia"/>
          <w:szCs w:val="21"/>
        </w:rPr>
        <w:t>航行急流航段的内河渔船，应安装两台或两台以上的挂桨（机）。</w:t>
      </w:r>
    </w:p>
    <w:p w:rsidR="00833355" w:rsidRPr="004D6901" w:rsidRDefault="00833355" w:rsidP="00833355">
      <w:pPr>
        <w:adjustRightInd w:val="0"/>
        <w:snapToGrid w:val="0"/>
        <w:ind w:firstLineChars="200" w:firstLine="420"/>
        <w:rPr>
          <w:rFonts w:eastAsiaTheme="minorEastAsia"/>
          <w:color w:val="00B0F0"/>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5.</w:t>
      </w:r>
      <w:r w:rsidR="00FD3B58">
        <w:rPr>
          <w:rFonts w:eastAsiaTheme="minorEastAsia"/>
          <w:b/>
          <w:szCs w:val="21"/>
        </w:rPr>
        <w:t>3</w:t>
      </w:r>
      <w:r w:rsidRPr="004D6901">
        <w:rPr>
          <w:rFonts w:eastAsiaTheme="minorEastAsia"/>
          <w:b/>
          <w:szCs w:val="21"/>
        </w:rPr>
        <w:t xml:space="preserve">.2 </w:t>
      </w:r>
      <w:r w:rsidR="003D0FB9">
        <w:rPr>
          <w:rFonts w:eastAsiaTheme="minorEastAsia"/>
          <w:b/>
          <w:szCs w:val="21"/>
        </w:rPr>
        <w:t xml:space="preserve"> </w:t>
      </w:r>
      <w:r w:rsidRPr="004D6901">
        <w:rPr>
          <w:rFonts w:eastAsiaTheme="minorEastAsia"/>
          <w:b/>
          <w:szCs w:val="21"/>
        </w:rPr>
        <w:t>安装</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3</w:t>
      </w:r>
      <w:r w:rsidRPr="004D6901">
        <w:rPr>
          <w:rFonts w:eastAsiaTheme="minorEastAsia"/>
          <w:szCs w:val="21"/>
        </w:rPr>
        <w:t xml:space="preserve">.2.1 </w:t>
      </w:r>
      <w:r w:rsidR="003D0FB9">
        <w:rPr>
          <w:rFonts w:eastAsiaTheme="minorEastAsia"/>
          <w:szCs w:val="21"/>
        </w:rPr>
        <w:t xml:space="preserve"> </w:t>
      </w:r>
      <w:r w:rsidRPr="004D6901">
        <w:rPr>
          <w:rFonts w:eastAsiaTheme="minorEastAsia"/>
          <w:szCs w:val="21"/>
        </w:rPr>
        <w:t>当发动机与挂桨（机）采用三角皮带传动时，三角皮带安装要松紧适度，应能保证在运转时无打滑现象。</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3</w:t>
      </w:r>
      <w:r w:rsidRPr="004D6901">
        <w:rPr>
          <w:rFonts w:eastAsiaTheme="minorEastAsia"/>
          <w:szCs w:val="21"/>
        </w:rPr>
        <w:t xml:space="preserve">.2.2 </w:t>
      </w:r>
      <w:r w:rsidR="003D0FB9">
        <w:rPr>
          <w:rFonts w:eastAsiaTheme="minorEastAsia"/>
          <w:szCs w:val="21"/>
        </w:rPr>
        <w:t xml:space="preserve"> </w:t>
      </w:r>
      <w:r w:rsidRPr="004D6901">
        <w:rPr>
          <w:rFonts w:eastAsiaTheme="minorEastAsia"/>
          <w:szCs w:val="21"/>
        </w:rPr>
        <w:t>螺旋桨应作外部检查。铸造螺旋桨不允许有损强度的裂纹、气孔、疏松、夹渣、浇铸不足等缺陷；钢板焊接的螺旋桨，不允许有裂纹、弯曲及漏焊等缺陷。</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3</w:t>
      </w:r>
      <w:r w:rsidRPr="004D6901">
        <w:rPr>
          <w:rFonts w:eastAsiaTheme="minorEastAsia"/>
          <w:szCs w:val="21"/>
        </w:rPr>
        <w:t xml:space="preserve">.2.3 </w:t>
      </w:r>
      <w:r w:rsidR="003D0FB9">
        <w:rPr>
          <w:rFonts w:eastAsiaTheme="minorEastAsia"/>
          <w:szCs w:val="21"/>
        </w:rPr>
        <w:t xml:space="preserve"> </w:t>
      </w:r>
      <w:r w:rsidRPr="004D6901">
        <w:rPr>
          <w:rFonts w:eastAsiaTheme="minorEastAsia"/>
          <w:szCs w:val="21"/>
        </w:rPr>
        <w:t>螺旋桨紧固螺母的螺纹，必须与螺旋桨轴顺车方向相反，并应有防止螺母松动的保险装置。</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3</w:t>
      </w:r>
      <w:r w:rsidRPr="004D6901">
        <w:rPr>
          <w:rFonts w:eastAsiaTheme="minorEastAsia"/>
          <w:szCs w:val="21"/>
        </w:rPr>
        <w:t xml:space="preserve">.2.4 </w:t>
      </w:r>
      <w:r w:rsidR="003D0FB9">
        <w:rPr>
          <w:rFonts w:eastAsiaTheme="minorEastAsia"/>
          <w:szCs w:val="21"/>
        </w:rPr>
        <w:t xml:space="preserve"> </w:t>
      </w:r>
      <w:r w:rsidRPr="004D6901">
        <w:rPr>
          <w:rFonts w:eastAsiaTheme="minorEastAsia"/>
          <w:szCs w:val="21"/>
        </w:rPr>
        <w:t>油门控制、主离合器及调档滑套的离合，舵柄或舵轮的操纵均应灵活、可靠。对油门与离合器或变档联动机具应保证其安全联锁作用。</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3</w:t>
      </w:r>
      <w:r w:rsidRPr="004D6901">
        <w:rPr>
          <w:rFonts w:eastAsiaTheme="minorEastAsia"/>
          <w:szCs w:val="21"/>
        </w:rPr>
        <w:t xml:space="preserve">.2.5 </w:t>
      </w:r>
      <w:r w:rsidR="003D0FB9">
        <w:rPr>
          <w:rFonts w:eastAsiaTheme="minorEastAsia"/>
          <w:szCs w:val="21"/>
        </w:rPr>
        <w:t xml:space="preserve"> </w:t>
      </w:r>
      <w:r w:rsidRPr="004D6901">
        <w:rPr>
          <w:rFonts w:eastAsiaTheme="minorEastAsia"/>
          <w:szCs w:val="21"/>
        </w:rPr>
        <w:t>螺旋桨处于倒车位置时，倒车钩（销）应能可靠的钩住托架，保证倒车能正常进行。</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3</w:t>
      </w:r>
      <w:r w:rsidRPr="004D6901">
        <w:rPr>
          <w:rFonts w:eastAsiaTheme="minorEastAsia"/>
          <w:szCs w:val="21"/>
        </w:rPr>
        <w:t xml:space="preserve">.2.6 </w:t>
      </w:r>
      <w:r w:rsidR="003D0FB9">
        <w:rPr>
          <w:rFonts w:eastAsiaTheme="minorEastAsia"/>
          <w:szCs w:val="21"/>
        </w:rPr>
        <w:t xml:space="preserve"> </w:t>
      </w:r>
      <w:r w:rsidRPr="004D6901">
        <w:rPr>
          <w:rFonts w:eastAsiaTheme="minorEastAsia"/>
          <w:szCs w:val="21"/>
        </w:rPr>
        <w:t>挂桨（机）安装上船时，应保证下列安装要求：</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w:t>
      </w:r>
      <w:r w:rsidRPr="004D6901">
        <w:rPr>
          <w:rFonts w:eastAsiaTheme="minorEastAsia"/>
          <w:szCs w:val="21"/>
        </w:rPr>
        <w:t>1</w:t>
      </w:r>
      <w:r w:rsidRPr="004D6901">
        <w:rPr>
          <w:rFonts w:eastAsiaTheme="minorEastAsia"/>
          <w:szCs w:val="21"/>
        </w:rPr>
        <w:t>）挂桨</w:t>
      </w:r>
      <w:r w:rsidRPr="004D6901">
        <w:rPr>
          <w:rFonts w:eastAsiaTheme="minorEastAsia"/>
          <w:szCs w:val="21"/>
        </w:rPr>
        <w:t>(</w:t>
      </w:r>
      <w:r w:rsidRPr="004D6901">
        <w:rPr>
          <w:rFonts w:eastAsiaTheme="minorEastAsia"/>
          <w:szCs w:val="21"/>
        </w:rPr>
        <w:t>机</w:t>
      </w:r>
      <w:r w:rsidRPr="004D6901">
        <w:rPr>
          <w:rFonts w:eastAsiaTheme="minorEastAsia"/>
          <w:szCs w:val="21"/>
        </w:rPr>
        <w:t>)</w:t>
      </w:r>
      <w:r w:rsidRPr="004D6901">
        <w:rPr>
          <w:rFonts w:eastAsiaTheme="minorEastAsia"/>
          <w:szCs w:val="21"/>
        </w:rPr>
        <w:t>应牢固地安装在具有足够刚性的基座上。</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w:t>
      </w:r>
      <w:r w:rsidRPr="004D6901">
        <w:rPr>
          <w:rFonts w:eastAsiaTheme="minorEastAsia"/>
          <w:szCs w:val="21"/>
        </w:rPr>
        <w:t>2</w:t>
      </w:r>
      <w:r w:rsidRPr="004D6901">
        <w:rPr>
          <w:rFonts w:eastAsiaTheme="minorEastAsia"/>
          <w:szCs w:val="21"/>
        </w:rPr>
        <w:t>）螺旋桨轴线离船舶空载水线面的距离应不小于</w:t>
      </w:r>
      <w:r w:rsidRPr="004D6901">
        <w:rPr>
          <w:rFonts w:eastAsiaTheme="minorEastAsia"/>
          <w:szCs w:val="21"/>
        </w:rPr>
        <w:t>0.7D</w:t>
      </w:r>
      <w:r w:rsidRPr="004D6901">
        <w:rPr>
          <w:rFonts w:eastAsiaTheme="minorEastAsia"/>
          <w:szCs w:val="21"/>
        </w:rPr>
        <w:t>（</w:t>
      </w:r>
      <w:r w:rsidR="00CD4EF6">
        <w:rPr>
          <w:rFonts w:eastAsiaTheme="minorEastAsia"/>
          <w:szCs w:val="21"/>
        </w:rPr>
        <w:t>D</w:t>
      </w:r>
      <w:r w:rsidRPr="004D6901">
        <w:rPr>
          <w:rFonts w:eastAsiaTheme="minorEastAsia"/>
          <w:szCs w:val="21"/>
        </w:rPr>
        <w:t>系螺旋桨直径）。</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w:t>
      </w:r>
      <w:r w:rsidRPr="004D6901">
        <w:rPr>
          <w:rFonts w:eastAsiaTheme="minorEastAsia"/>
          <w:szCs w:val="21"/>
        </w:rPr>
        <w:t>3</w:t>
      </w:r>
      <w:r w:rsidRPr="004D6901">
        <w:rPr>
          <w:rFonts w:eastAsiaTheme="minorEastAsia"/>
          <w:szCs w:val="21"/>
        </w:rPr>
        <w:t>）轴管与水平面基本保持垂直。</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w:t>
      </w:r>
      <w:r w:rsidRPr="004D6901">
        <w:rPr>
          <w:rFonts w:eastAsiaTheme="minorEastAsia"/>
          <w:szCs w:val="21"/>
        </w:rPr>
        <w:t>4</w:t>
      </w:r>
      <w:r w:rsidRPr="004D6901">
        <w:rPr>
          <w:rFonts w:eastAsiaTheme="minorEastAsia"/>
          <w:szCs w:val="21"/>
        </w:rPr>
        <w:t>）轴管中心线和螺旋桨轴线所在的平面应与船舶纵剖面基本重合。</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w:t>
      </w:r>
      <w:r w:rsidRPr="004D6901">
        <w:rPr>
          <w:rFonts w:eastAsiaTheme="minorEastAsia"/>
          <w:szCs w:val="21"/>
        </w:rPr>
        <w:t>5</w:t>
      </w:r>
      <w:r w:rsidRPr="004D6901">
        <w:rPr>
          <w:rFonts w:eastAsiaTheme="minorEastAsia"/>
          <w:szCs w:val="21"/>
        </w:rPr>
        <w:t>）渔捞设备的安装应不影响到挂桨（机）的传动工作。</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3</w:t>
      </w:r>
      <w:r w:rsidRPr="004D6901">
        <w:rPr>
          <w:rFonts w:eastAsiaTheme="minorEastAsia"/>
          <w:szCs w:val="21"/>
        </w:rPr>
        <w:t xml:space="preserve">.2.7 </w:t>
      </w:r>
      <w:r w:rsidR="003D0FB9">
        <w:rPr>
          <w:rFonts w:eastAsiaTheme="minorEastAsia"/>
          <w:szCs w:val="21"/>
        </w:rPr>
        <w:t xml:space="preserve"> </w:t>
      </w:r>
      <w:r w:rsidRPr="004D6901">
        <w:rPr>
          <w:rFonts w:eastAsiaTheme="minorEastAsia"/>
          <w:szCs w:val="21"/>
        </w:rPr>
        <w:t>挂桨（机）的安装位置应保证左右对称。</w:t>
      </w:r>
    </w:p>
    <w:p w:rsidR="00833355" w:rsidRPr="004D6901" w:rsidRDefault="00833355" w:rsidP="00833355">
      <w:pPr>
        <w:adjustRightInd w:val="0"/>
        <w:snapToGrid w:val="0"/>
        <w:ind w:firstLineChars="200" w:firstLine="420"/>
        <w:rPr>
          <w:rFonts w:eastAsiaTheme="minorEastAsia"/>
          <w:szCs w:val="21"/>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5.</w:t>
      </w:r>
      <w:r w:rsidR="00FD3B58">
        <w:rPr>
          <w:rFonts w:eastAsiaTheme="minorEastAsia"/>
          <w:b/>
          <w:szCs w:val="21"/>
        </w:rPr>
        <w:t>3</w:t>
      </w:r>
      <w:r w:rsidRPr="004D6901">
        <w:rPr>
          <w:rFonts w:eastAsiaTheme="minorEastAsia"/>
          <w:b/>
          <w:szCs w:val="21"/>
        </w:rPr>
        <w:t xml:space="preserve">.3 </w:t>
      </w:r>
      <w:r w:rsidR="003D0FB9">
        <w:rPr>
          <w:rFonts w:eastAsiaTheme="minorEastAsia"/>
          <w:b/>
          <w:szCs w:val="21"/>
        </w:rPr>
        <w:t xml:space="preserve"> </w:t>
      </w:r>
      <w:r w:rsidRPr="004D6901">
        <w:rPr>
          <w:rFonts w:eastAsiaTheme="minorEastAsia"/>
          <w:b/>
          <w:szCs w:val="21"/>
        </w:rPr>
        <w:t>排水设施</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lastRenderedPageBreak/>
        <w:t>5.</w:t>
      </w:r>
      <w:r w:rsidR="00FD3B58">
        <w:rPr>
          <w:rFonts w:eastAsiaTheme="minorEastAsia"/>
          <w:szCs w:val="21"/>
        </w:rPr>
        <w:t>3</w:t>
      </w:r>
      <w:r w:rsidRPr="004D6901">
        <w:rPr>
          <w:rFonts w:eastAsiaTheme="minorEastAsia"/>
          <w:szCs w:val="21"/>
        </w:rPr>
        <w:t>.3.1</w:t>
      </w:r>
      <w:r w:rsidR="003D0FB9">
        <w:rPr>
          <w:rFonts w:eastAsiaTheme="minorEastAsia"/>
          <w:szCs w:val="21"/>
        </w:rPr>
        <w:t xml:space="preserve"> </w:t>
      </w:r>
      <w:r w:rsidRPr="004D6901">
        <w:rPr>
          <w:rFonts w:eastAsiaTheme="minorEastAsia"/>
          <w:szCs w:val="21"/>
        </w:rPr>
        <w:t xml:space="preserve"> </w:t>
      </w:r>
      <w:r w:rsidRPr="004D6901">
        <w:rPr>
          <w:rFonts w:eastAsiaTheme="minorEastAsia"/>
          <w:szCs w:val="21"/>
        </w:rPr>
        <w:t>船舶应设一套固定安装的手动舱底泵装置，其排量应不小于</w:t>
      </w:r>
      <w:r w:rsidRPr="004D6901">
        <w:rPr>
          <w:rFonts w:eastAsiaTheme="minorEastAsia"/>
          <w:szCs w:val="21"/>
        </w:rPr>
        <w:t>1m</w:t>
      </w:r>
      <w:r w:rsidRPr="00CD4EF6">
        <w:rPr>
          <w:rFonts w:eastAsiaTheme="minorEastAsia"/>
          <w:szCs w:val="21"/>
          <w:vertAlign w:val="superscript"/>
        </w:rPr>
        <w:t>3</w:t>
      </w:r>
      <w:r w:rsidRPr="004D6901">
        <w:rPr>
          <w:rFonts w:eastAsiaTheme="minorEastAsia"/>
          <w:szCs w:val="21"/>
        </w:rPr>
        <w:t>/h</w:t>
      </w:r>
      <w:r w:rsidRPr="004D6901">
        <w:rPr>
          <w:rFonts w:eastAsiaTheme="minorEastAsia"/>
          <w:szCs w:val="21"/>
        </w:rPr>
        <w:t>，也可设置容量适当的水桶作为替代措施。</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3</w:t>
      </w:r>
      <w:r w:rsidRPr="004D6901">
        <w:rPr>
          <w:rFonts w:eastAsiaTheme="minorEastAsia"/>
          <w:szCs w:val="21"/>
        </w:rPr>
        <w:t xml:space="preserve">.3.2 </w:t>
      </w:r>
      <w:r w:rsidR="003D0FB9">
        <w:rPr>
          <w:rFonts w:eastAsiaTheme="minorEastAsia"/>
          <w:szCs w:val="21"/>
        </w:rPr>
        <w:t xml:space="preserve"> </w:t>
      </w:r>
      <w:r w:rsidRPr="004D6901">
        <w:rPr>
          <w:rFonts w:eastAsiaTheme="minorEastAsia"/>
          <w:szCs w:val="21"/>
        </w:rPr>
        <w:t>所有排至舷外的出口均应在易于到达处安装截止止回阀。阀或其它附件应用钢或其它抗腐蚀材料制成。</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3</w:t>
      </w:r>
      <w:r w:rsidRPr="004D6901">
        <w:rPr>
          <w:rFonts w:eastAsiaTheme="minorEastAsia"/>
          <w:szCs w:val="21"/>
        </w:rPr>
        <w:t xml:space="preserve">.3.3 </w:t>
      </w:r>
      <w:r w:rsidR="003D0FB9">
        <w:rPr>
          <w:rFonts w:eastAsiaTheme="minorEastAsia"/>
          <w:szCs w:val="21"/>
        </w:rPr>
        <w:t xml:space="preserve"> </w:t>
      </w:r>
      <w:r w:rsidRPr="004D6901">
        <w:rPr>
          <w:rFonts w:eastAsiaTheme="minorEastAsia"/>
          <w:szCs w:val="21"/>
        </w:rPr>
        <w:t>船壳板上的开口处应设有适当的座板，座板上的附件应采用适当的方法固紧。</w:t>
      </w:r>
    </w:p>
    <w:p w:rsidR="00833355" w:rsidRPr="004D6901" w:rsidRDefault="00833355" w:rsidP="00833355">
      <w:pPr>
        <w:adjustRightInd w:val="0"/>
        <w:snapToGrid w:val="0"/>
        <w:ind w:firstLineChars="200" w:firstLine="420"/>
        <w:rPr>
          <w:rFonts w:eastAsiaTheme="minorEastAsia"/>
          <w:szCs w:val="21"/>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5.</w:t>
      </w:r>
      <w:r w:rsidR="00FD3B58">
        <w:rPr>
          <w:rFonts w:eastAsiaTheme="minorEastAsia"/>
          <w:b/>
          <w:szCs w:val="21"/>
        </w:rPr>
        <w:t>3</w:t>
      </w:r>
      <w:r w:rsidRPr="004D6901">
        <w:rPr>
          <w:rFonts w:eastAsiaTheme="minorEastAsia"/>
          <w:b/>
          <w:szCs w:val="21"/>
        </w:rPr>
        <w:t xml:space="preserve">.4 </w:t>
      </w:r>
      <w:r w:rsidR="003D0FB9">
        <w:rPr>
          <w:rFonts w:eastAsiaTheme="minorEastAsia"/>
          <w:b/>
          <w:szCs w:val="21"/>
        </w:rPr>
        <w:t xml:space="preserve"> </w:t>
      </w:r>
      <w:r w:rsidRPr="004D6901">
        <w:rPr>
          <w:rFonts w:eastAsiaTheme="minorEastAsia"/>
          <w:b/>
          <w:szCs w:val="21"/>
        </w:rPr>
        <w:t>试验</w:t>
      </w:r>
    </w:p>
    <w:p w:rsidR="00833355" w:rsidRPr="004D6901" w:rsidRDefault="00FD3B58" w:rsidP="00833355">
      <w:pPr>
        <w:adjustRightInd w:val="0"/>
        <w:snapToGrid w:val="0"/>
        <w:ind w:firstLineChars="200" w:firstLine="420"/>
        <w:rPr>
          <w:rFonts w:eastAsiaTheme="minorEastAsia"/>
          <w:szCs w:val="21"/>
        </w:rPr>
      </w:pPr>
      <w:r w:rsidRPr="004D6901">
        <w:rPr>
          <w:rFonts w:eastAsiaTheme="minorEastAsia"/>
          <w:szCs w:val="21"/>
        </w:rPr>
        <w:t>5.</w:t>
      </w:r>
      <w:r>
        <w:rPr>
          <w:rFonts w:eastAsiaTheme="minorEastAsia"/>
          <w:szCs w:val="21"/>
        </w:rPr>
        <w:t>3</w:t>
      </w:r>
      <w:r w:rsidRPr="004D6901">
        <w:rPr>
          <w:rFonts w:eastAsiaTheme="minorEastAsia"/>
          <w:szCs w:val="21"/>
        </w:rPr>
        <w:t>.</w:t>
      </w:r>
      <w:r>
        <w:rPr>
          <w:rFonts w:eastAsiaTheme="minorEastAsia"/>
          <w:szCs w:val="21"/>
        </w:rPr>
        <w:t>4</w:t>
      </w:r>
      <w:r w:rsidRPr="004D6901">
        <w:rPr>
          <w:rFonts w:eastAsiaTheme="minorEastAsia"/>
          <w:szCs w:val="21"/>
        </w:rPr>
        <w:t xml:space="preserve">.1  </w:t>
      </w:r>
      <w:r w:rsidR="00833355" w:rsidRPr="004D6901">
        <w:rPr>
          <w:rFonts w:eastAsiaTheme="minorEastAsia"/>
          <w:szCs w:val="21"/>
        </w:rPr>
        <w:t>动力装置安装完毕后，应按照</w:t>
      </w:r>
      <w:r w:rsidR="00C20D6B">
        <w:rPr>
          <w:rFonts w:eastAsiaTheme="minorEastAsia"/>
          <w:szCs w:val="21"/>
        </w:rPr>
        <w:t>船舶检验具体实施机构</w:t>
      </w:r>
      <w:r w:rsidR="00833355" w:rsidRPr="004D6901">
        <w:rPr>
          <w:rFonts w:eastAsiaTheme="minorEastAsia"/>
          <w:szCs w:val="21"/>
        </w:rPr>
        <w:t>同意的试验大纲进行系泊和航行试验。</w:t>
      </w:r>
    </w:p>
    <w:p w:rsidR="00833355" w:rsidRPr="004D6901" w:rsidRDefault="00833355" w:rsidP="00833355">
      <w:pPr>
        <w:adjustRightInd w:val="0"/>
        <w:snapToGrid w:val="0"/>
        <w:ind w:firstLineChars="200" w:firstLine="420"/>
        <w:rPr>
          <w:rFonts w:eastAsiaTheme="minorEastAsia"/>
          <w:szCs w:val="21"/>
        </w:rPr>
      </w:pPr>
    </w:p>
    <w:p w:rsidR="00833355" w:rsidRPr="004D6901" w:rsidRDefault="00833355" w:rsidP="00833355">
      <w:pPr>
        <w:adjustRightInd w:val="0"/>
        <w:snapToGrid w:val="0"/>
        <w:ind w:firstLineChars="200" w:firstLine="422"/>
        <w:rPr>
          <w:rFonts w:eastAsiaTheme="minorEastAsia"/>
          <w:b/>
          <w:szCs w:val="21"/>
        </w:rPr>
      </w:pPr>
      <w:r w:rsidRPr="004D6901">
        <w:rPr>
          <w:rFonts w:eastAsiaTheme="minorEastAsia"/>
          <w:b/>
          <w:szCs w:val="21"/>
        </w:rPr>
        <w:t xml:space="preserve">5.2.5  </w:t>
      </w:r>
      <w:r w:rsidR="00554840">
        <w:rPr>
          <w:rFonts w:eastAsiaTheme="minorEastAsia"/>
          <w:b/>
          <w:szCs w:val="21"/>
        </w:rPr>
        <w:t>汽油机为舷外挂机的特殊</w:t>
      </w:r>
      <w:r w:rsidR="00554840">
        <w:rPr>
          <w:rFonts w:eastAsiaTheme="minorEastAsia" w:hint="eastAsia"/>
          <w:b/>
          <w:szCs w:val="21"/>
        </w:rPr>
        <w:t>规定</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3</w:t>
      </w:r>
      <w:r w:rsidRPr="004D6901">
        <w:rPr>
          <w:rFonts w:eastAsiaTheme="minorEastAsia"/>
          <w:szCs w:val="21"/>
        </w:rPr>
        <w:t xml:space="preserve">.5.1  </w:t>
      </w:r>
      <w:r w:rsidRPr="004D6901">
        <w:rPr>
          <w:rFonts w:eastAsiaTheme="minorEastAsia"/>
          <w:szCs w:val="21"/>
        </w:rPr>
        <w:t>舷外挂机应可靠地固定在船舶尾部。</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3</w:t>
      </w:r>
      <w:r w:rsidRPr="004D6901">
        <w:rPr>
          <w:rFonts w:eastAsiaTheme="minorEastAsia"/>
          <w:szCs w:val="21"/>
        </w:rPr>
        <w:t xml:space="preserve">.5.2  </w:t>
      </w:r>
      <w:r w:rsidRPr="004D6901">
        <w:rPr>
          <w:rFonts w:eastAsiaTheme="minorEastAsia"/>
          <w:szCs w:val="21"/>
        </w:rPr>
        <w:t>舷外挂机的操纵电缆或电线应有效密封，油管连接处不应有泄露。</w:t>
      </w:r>
    </w:p>
    <w:p w:rsidR="00833355" w:rsidRPr="004D6901" w:rsidRDefault="00833355" w:rsidP="00833355">
      <w:pPr>
        <w:adjustRightInd w:val="0"/>
        <w:snapToGrid w:val="0"/>
        <w:ind w:firstLineChars="200" w:firstLine="420"/>
        <w:rPr>
          <w:rFonts w:eastAsiaTheme="minorEastAsia"/>
          <w:szCs w:val="21"/>
        </w:rPr>
      </w:pPr>
      <w:r w:rsidRPr="004D6901">
        <w:rPr>
          <w:rFonts w:eastAsiaTheme="minorEastAsia"/>
          <w:szCs w:val="21"/>
        </w:rPr>
        <w:t>5.</w:t>
      </w:r>
      <w:r w:rsidR="00FD3B58">
        <w:rPr>
          <w:rFonts w:eastAsiaTheme="minorEastAsia"/>
          <w:szCs w:val="21"/>
        </w:rPr>
        <w:t>3</w:t>
      </w:r>
      <w:r w:rsidRPr="004D6901">
        <w:rPr>
          <w:rFonts w:eastAsiaTheme="minorEastAsia"/>
          <w:szCs w:val="21"/>
        </w:rPr>
        <w:t xml:space="preserve">.5.3  </w:t>
      </w:r>
      <w:r w:rsidRPr="004D6901">
        <w:rPr>
          <w:rFonts w:eastAsiaTheme="minorEastAsia"/>
          <w:szCs w:val="21"/>
        </w:rPr>
        <w:t>功率大于或等于</w:t>
      </w:r>
      <w:r w:rsidRPr="004D6901">
        <w:rPr>
          <w:rFonts w:eastAsiaTheme="minorEastAsia"/>
          <w:szCs w:val="21"/>
        </w:rPr>
        <w:t>40kW</w:t>
      </w:r>
      <w:r w:rsidRPr="004D6901">
        <w:rPr>
          <w:rFonts w:eastAsiaTheme="minorEastAsia"/>
          <w:szCs w:val="21"/>
        </w:rPr>
        <w:t>的舷外挂机，应装置固定的操舵手轮。</w:t>
      </w:r>
    </w:p>
    <w:p w:rsidR="00E94886" w:rsidRPr="00E94886" w:rsidRDefault="00E94886" w:rsidP="00E94886"/>
    <w:p w:rsidR="00E94886" w:rsidRDefault="00E94886" w:rsidP="00E94886">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77" w:name="_Toc70411355"/>
      <w:r>
        <w:rPr>
          <w:rFonts w:eastAsia="楷体"/>
          <w:b w:val="0"/>
          <w:bCs w:val="0"/>
          <w:snapToGrid w:val="0"/>
          <w:kern w:val="0"/>
          <w:sz w:val="28"/>
          <w:szCs w:val="20"/>
        </w:rPr>
        <w:t>第</w:t>
      </w:r>
      <w:r w:rsidR="00833355">
        <w:rPr>
          <w:rFonts w:eastAsia="楷体"/>
          <w:b w:val="0"/>
          <w:bCs w:val="0"/>
          <w:snapToGrid w:val="0"/>
          <w:kern w:val="0"/>
          <w:sz w:val="28"/>
          <w:szCs w:val="20"/>
        </w:rPr>
        <w:t>4</w:t>
      </w:r>
      <w:r>
        <w:rPr>
          <w:rFonts w:eastAsia="楷体"/>
          <w:b w:val="0"/>
          <w:bCs w:val="0"/>
          <w:snapToGrid w:val="0"/>
          <w:kern w:val="0"/>
          <w:sz w:val="28"/>
          <w:szCs w:val="20"/>
        </w:rPr>
        <w:t>节</w:t>
      </w:r>
      <w:r>
        <w:rPr>
          <w:rFonts w:eastAsia="楷体"/>
          <w:b w:val="0"/>
          <w:bCs w:val="0"/>
          <w:snapToGrid w:val="0"/>
          <w:kern w:val="0"/>
          <w:sz w:val="28"/>
          <w:szCs w:val="20"/>
        </w:rPr>
        <w:t xml:space="preserve">  </w:t>
      </w:r>
      <w:r>
        <w:rPr>
          <w:rFonts w:eastAsia="楷体" w:hint="eastAsia"/>
          <w:b w:val="0"/>
          <w:bCs w:val="0"/>
          <w:snapToGrid w:val="0"/>
          <w:kern w:val="0"/>
          <w:sz w:val="28"/>
          <w:szCs w:val="20"/>
        </w:rPr>
        <w:t>电气设备</w:t>
      </w:r>
      <w:bookmarkEnd w:id="77"/>
    </w:p>
    <w:p w:rsidR="00E94886" w:rsidRDefault="00E94886" w:rsidP="00E94886">
      <w:pPr>
        <w:autoSpaceDE w:val="0"/>
        <w:autoSpaceDN w:val="0"/>
        <w:adjustRightInd w:val="0"/>
        <w:snapToGrid w:val="0"/>
        <w:spacing w:line="320" w:lineRule="atLeast"/>
        <w:ind w:firstLineChars="201" w:firstLine="424"/>
        <w:rPr>
          <w:b/>
        </w:rPr>
      </w:pPr>
      <w:r>
        <w:rPr>
          <w:rFonts w:hint="eastAsia"/>
          <w:b/>
        </w:rPr>
        <w:t>5</w:t>
      </w:r>
      <w:r>
        <w:rPr>
          <w:b/>
        </w:rPr>
        <w:t>.</w:t>
      </w:r>
      <w:r w:rsidR="00833355">
        <w:rPr>
          <w:b/>
        </w:rPr>
        <w:t>4</w:t>
      </w:r>
      <w:r>
        <w:rPr>
          <w:b/>
        </w:rPr>
        <w:t xml:space="preserve">.1  </w:t>
      </w:r>
      <w:r>
        <w:rPr>
          <w:b/>
        </w:rPr>
        <w:t>一般要求</w:t>
      </w:r>
    </w:p>
    <w:p w:rsidR="00E94886" w:rsidRDefault="00E94886" w:rsidP="00E94886">
      <w:pPr>
        <w:adjustRightInd w:val="0"/>
        <w:snapToGrid w:val="0"/>
        <w:ind w:firstLineChars="200" w:firstLine="420"/>
        <w:rPr>
          <w:lang w:val="zh-CN"/>
        </w:rPr>
      </w:pPr>
      <w:r>
        <w:rPr>
          <w:rFonts w:hint="eastAsia"/>
        </w:rPr>
        <w:t>5.</w:t>
      </w:r>
      <w:r w:rsidR="00833355">
        <w:t>4</w:t>
      </w:r>
      <w:r>
        <w:rPr>
          <w:rFonts w:hint="eastAsia"/>
        </w:rPr>
        <w:t>.1.1</w:t>
      </w:r>
      <w:r>
        <w:t xml:space="preserve">  </w:t>
      </w:r>
      <w:r>
        <w:rPr>
          <w:lang w:val="zh-CN"/>
        </w:rPr>
        <w:t>电气装置应能：</w:t>
      </w:r>
    </w:p>
    <w:p w:rsidR="00E94886" w:rsidRDefault="00E94886" w:rsidP="00E94886">
      <w:pPr>
        <w:adjustRightInd w:val="0"/>
        <w:snapToGrid w:val="0"/>
        <w:ind w:firstLineChars="200" w:firstLine="420"/>
      </w:pPr>
      <w:r>
        <w:t>（</w:t>
      </w:r>
      <w:r>
        <w:t>1</w:t>
      </w:r>
      <w:r>
        <w:t>）确保船舶处于正常操作状态和满足正常生活条件所必需的所有电力设备供电，而不需求助于应急电源；</w:t>
      </w:r>
    </w:p>
    <w:p w:rsidR="00E94886" w:rsidRDefault="00E94886" w:rsidP="00E94886">
      <w:pPr>
        <w:adjustRightInd w:val="0"/>
        <w:snapToGrid w:val="0"/>
        <w:ind w:firstLineChars="200" w:firstLine="420"/>
      </w:pPr>
      <w:r>
        <w:t>（</w:t>
      </w:r>
      <w:r>
        <w:t>2</w:t>
      </w:r>
      <w:r>
        <w:t>）</w:t>
      </w:r>
      <w:r>
        <w:rPr>
          <w:rFonts w:hint="eastAsia"/>
        </w:rPr>
        <w:t>确保在各种紧急状态下向安全所必需的电气设备供电；</w:t>
      </w:r>
    </w:p>
    <w:p w:rsidR="00E94886" w:rsidRDefault="00E94886" w:rsidP="00E94886">
      <w:pPr>
        <w:adjustRightInd w:val="0"/>
        <w:snapToGrid w:val="0"/>
        <w:ind w:firstLineChars="200" w:firstLine="420"/>
      </w:pPr>
      <w:r>
        <w:t>（</w:t>
      </w:r>
      <w:r>
        <w:t>3</w:t>
      </w:r>
      <w:r>
        <w:t>）确保船员及船舶的安全，免受电气事故的危害</w:t>
      </w:r>
      <w:r>
        <w:rPr>
          <w:rFonts w:hint="eastAsia"/>
        </w:rPr>
        <w:t>。</w:t>
      </w:r>
    </w:p>
    <w:p w:rsidR="009873DC" w:rsidRDefault="009873DC" w:rsidP="00E94886">
      <w:pPr>
        <w:autoSpaceDE w:val="0"/>
        <w:autoSpaceDN w:val="0"/>
        <w:adjustRightInd w:val="0"/>
        <w:snapToGrid w:val="0"/>
        <w:spacing w:line="320" w:lineRule="atLeast"/>
        <w:ind w:firstLineChars="201" w:firstLine="422"/>
        <w:rPr>
          <w:color w:val="00B0F0"/>
        </w:rPr>
      </w:pPr>
    </w:p>
    <w:p w:rsidR="00E94886" w:rsidRDefault="00E94886" w:rsidP="00E94886">
      <w:pPr>
        <w:autoSpaceDE w:val="0"/>
        <w:autoSpaceDN w:val="0"/>
        <w:adjustRightInd w:val="0"/>
        <w:snapToGrid w:val="0"/>
        <w:spacing w:line="320" w:lineRule="atLeast"/>
        <w:ind w:firstLineChars="201" w:firstLine="424"/>
        <w:rPr>
          <w:b/>
        </w:rPr>
      </w:pPr>
      <w:r>
        <w:rPr>
          <w:rFonts w:hint="eastAsia"/>
          <w:b/>
        </w:rPr>
        <w:t>5.</w:t>
      </w:r>
      <w:r w:rsidR="00833355">
        <w:rPr>
          <w:b/>
        </w:rPr>
        <w:t>4</w:t>
      </w:r>
      <w:r>
        <w:rPr>
          <w:rFonts w:hint="eastAsia"/>
          <w:b/>
        </w:rPr>
        <w:t>.2</w:t>
      </w:r>
      <w:r>
        <w:rPr>
          <w:b/>
        </w:rPr>
        <w:t xml:space="preserve">  </w:t>
      </w:r>
      <w:r>
        <w:rPr>
          <w:b/>
        </w:rPr>
        <w:t>主电源</w:t>
      </w:r>
    </w:p>
    <w:p w:rsidR="00E94886" w:rsidRDefault="00E94886" w:rsidP="00E94886">
      <w:pPr>
        <w:adjustRightInd w:val="0"/>
        <w:snapToGrid w:val="0"/>
        <w:ind w:firstLineChars="200" w:firstLine="420"/>
      </w:pPr>
      <w:r>
        <w:rPr>
          <w:rFonts w:hint="eastAsia"/>
        </w:rPr>
        <w:t>5.</w:t>
      </w:r>
      <w:r w:rsidR="00833355">
        <w:t>4</w:t>
      </w:r>
      <w:r>
        <w:rPr>
          <w:rFonts w:hint="eastAsia"/>
        </w:rPr>
        <w:t xml:space="preserve">.2.1  </w:t>
      </w:r>
      <w:r>
        <w:rPr>
          <w:rFonts w:hint="eastAsia"/>
          <w:lang w:val="zh-CN"/>
        </w:rPr>
        <w:t>主电源可采用：</w:t>
      </w:r>
    </w:p>
    <w:p w:rsidR="00E94886" w:rsidRDefault="00E94886" w:rsidP="00E94886">
      <w:pPr>
        <w:adjustRightInd w:val="0"/>
        <w:snapToGrid w:val="0"/>
        <w:ind w:firstLineChars="200" w:firstLine="420"/>
      </w:pPr>
      <w:r>
        <w:rPr>
          <w:rFonts w:hint="eastAsia"/>
        </w:rPr>
        <w:t>（</w:t>
      </w:r>
      <w:r>
        <w:rPr>
          <w:rFonts w:hint="eastAsia"/>
        </w:rPr>
        <w:t>1</w:t>
      </w:r>
      <w:r>
        <w:rPr>
          <w:rFonts w:hint="eastAsia"/>
        </w:rPr>
        <w:t>）</w:t>
      </w:r>
      <w:r>
        <w:rPr>
          <w:rFonts w:hint="eastAsia"/>
          <w:lang w:val="zh-CN"/>
        </w:rPr>
        <w:t>由独立的原动机驱动的发电机；</w:t>
      </w:r>
    </w:p>
    <w:p w:rsidR="00E94886" w:rsidRDefault="00E94886" w:rsidP="00E94886">
      <w:pPr>
        <w:adjustRightInd w:val="0"/>
        <w:snapToGrid w:val="0"/>
        <w:ind w:firstLineChars="200" w:firstLine="420"/>
      </w:pPr>
      <w:r>
        <w:rPr>
          <w:rFonts w:hint="eastAsia"/>
        </w:rPr>
        <w:t>（</w:t>
      </w:r>
      <w:r>
        <w:rPr>
          <w:rFonts w:hint="eastAsia"/>
        </w:rPr>
        <w:t>2</w:t>
      </w:r>
      <w:r>
        <w:rPr>
          <w:rFonts w:hint="eastAsia"/>
        </w:rPr>
        <w:t>）</w:t>
      </w:r>
      <w:r>
        <w:rPr>
          <w:rFonts w:hint="eastAsia"/>
          <w:lang w:val="zh-CN"/>
        </w:rPr>
        <w:t>由主机驱动的发电机；</w:t>
      </w:r>
    </w:p>
    <w:p w:rsidR="00E94886" w:rsidRDefault="00E94886" w:rsidP="00E94886">
      <w:pPr>
        <w:adjustRightInd w:val="0"/>
        <w:snapToGrid w:val="0"/>
        <w:ind w:firstLineChars="200" w:firstLine="420"/>
      </w:pPr>
      <w:r>
        <w:rPr>
          <w:rFonts w:hint="eastAsia"/>
        </w:rPr>
        <w:t>（</w:t>
      </w:r>
      <w:r>
        <w:rPr>
          <w:rFonts w:hint="eastAsia"/>
        </w:rPr>
        <w:t>3</w:t>
      </w:r>
      <w:r>
        <w:rPr>
          <w:rFonts w:hint="eastAsia"/>
        </w:rPr>
        <w:t>）</w:t>
      </w:r>
      <w:r>
        <w:rPr>
          <w:rFonts w:hint="eastAsia"/>
          <w:lang w:val="zh-CN"/>
        </w:rPr>
        <w:t>蓄电池组。</w:t>
      </w:r>
    </w:p>
    <w:p w:rsidR="00E94886" w:rsidRDefault="00E94886" w:rsidP="00E94886">
      <w:pPr>
        <w:adjustRightInd w:val="0"/>
        <w:snapToGrid w:val="0"/>
        <w:ind w:firstLineChars="200" w:firstLine="420"/>
      </w:pPr>
      <w:r>
        <w:rPr>
          <w:rFonts w:hint="eastAsia"/>
        </w:rPr>
        <w:t>5.</w:t>
      </w:r>
      <w:r w:rsidR="00833355">
        <w:t>4</w:t>
      </w:r>
      <w:r>
        <w:rPr>
          <w:rFonts w:hint="eastAsia"/>
        </w:rPr>
        <w:t xml:space="preserve">.2.2  </w:t>
      </w:r>
      <w:r>
        <w:rPr>
          <w:rFonts w:hint="eastAsia"/>
          <w:lang w:val="zh-CN"/>
        </w:rPr>
        <w:t>本节</w:t>
      </w:r>
      <w:r>
        <w:rPr>
          <w:rFonts w:hint="eastAsia"/>
        </w:rPr>
        <w:t>5.</w:t>
      </w:r>
      <w:r w:rsidR="00833355">
        <w:t>4</w:t>
      </w:r>
      <w:r>
        <w:rPr>
          <w:rFonts w:hint="eastAsia"/>
        </w:rPr>
        <w:t>.2.1</w:t>
      </w:r>
      <w:r>
        <w:rPr>
          <w:rFonts w:hint="eastAsia"/>
          <w:lang w:val="zh-CN"/>
        </w:rPr>
        <w:t>所述的电源可以组合使用，但应至少满足下列要求：</w:t>
      </w:r>
    </w:p>
    <w:p w:rsidR="00E94886" w:rsidRDefault="00E94886" w:rsidP="00E94886">
      <w:pPr>
        <w:adjustRightInd w:val="0"/>
        <w:snapToGrid w:val="0"/>
        <w:ind w:firstLineChars="200" w:firstLine="420"/>
      </w:pPr>
      <w:r>
        <w:rPr>
          <w:rFonts w:hint="eastAsia"/>
          <w:lang w:val="zh-CN"/>
        </w:rPr>
        <w:t>（</w:t>
      </w:r>
      <w:r>
        <w:rPr>
          <w:rFonts w:hint="eastAsia"/>
        </w:rPr>
        <w:t>1</w:t>
      </w:r>
      <w:r>
        <w:rPr>
          <w:rFonts w:hint="eastAsia"/>
          <w:lang w:val="zh-CN"/>
        </w:rPr>
        <w:t>）当独立或组合连接时，电源应正常供电；</w:t>
      </w:r>
    </w:p>
    <w:p w:rsidR="00E94886" w:rsidRDefault="00E94886" w:rsidP="00E94886">
      <w:pPr>
        <w:adjustRightInd w:val="0"/>
        <w:snapToGrid w:val="0"/>
        <w:ind w:firstLineChars="200" w:firstLine="420"/>
      </w:pPr>
      <w:r>
        <w:rPr>
          <w:rFonts w:hint="eastAsia"/>
        </w:rPr>
        <w:t>（</w:t>
      </w:r>
      <w:r>
        <w:rPr>
          <w:rFonts w:hint="eastAsia"/>
        </w:rPr>
        <w:t>2</w:t>
      </w:r>
      <w:r>
        <w:rPr>
          <w:rFonts w:hint="eastAsia"/>
        </w:rPr>
        <w:t>）</w:t>
      </w:r>
      <w:r>
        <w:rPr>
          <w:rFonts w:hint="eastAsia"/>
          <w:lang w:val="zh-CN"/>
        </w:rPr>
        <w:t>任一电源失效或发生故障时，不应影响其他电源对所有重要设备供电。</w:t>
      </w:r>
    </w:p>
    <w:p w:rsidR="00E94886" w:rsidRDefault="00E94886" w:rsidP="00E94886">
      <w:pPr>
        <w:adjustRightInd w:val="0"/>
        <w:snapToGrid w:val="0"/>
        <w:ind w:firstLineChars="200" w:firstLine="420"/>
      </w:pPr>
      <w:r>
        <w:rPr>
          <w:rFonts w:hint="eastAsia"/>
        </w:rPr>
        <w:t>5.</w:t>
      </w:r>
      <w:r w:rsidR="00833355">
        <w:t>4</w:t>
      </w:r>
      <w:r>
        <w:rPr>
          <w:rFonts w:hint="eastAsia"/>
        </w:rPr>
        <w:t xml:space="preserve">.2.3 </w:t>
      </w:r>
      <w:r w:rsidR="00EA5307">
        <w:t xml:space="preserve"> </w:t>
      </w:r>
      <w:r>
        <w:rPr>
          <w:rFonts w:hint="eastAsia"/>
        </w:rPr>
        <w:t>主电源的设置</w:t>
      </w:r>
    </w:p>
    <w:p w:rsidR="00E94886" w:rsidRDefault="00E94886" w:rsidP="00E94886">
      <w:pPr>
        <w:adjustRightInd w:val="0"/>
        <w:snapToGrid w:val="0"/>
        <w:ind w:firstLineChars="200" w:firstLine="420"/>
      </w:pPr>
      <w:r>
        <w:rPr>
          <w:rFonts w:hint="eastAsia"/>
        </w:rPr>
        <w:t>（</w:t>
      </w:r>
      <w:r>
        <w:rPr>
          <w:rFonts w:hint="eastAsia"/>
        </w:rPr>
        <w:t>1</w:t>
      </w:r>
      <w:r>
        <w:rPr>
          <w:rFonts w:hint="eastAsia"/>
        </w:rPr>
        <w:t>）设有电动或电动液压动力源的操舵装置时，应至少设置</w:t>
      </w:r>
      <w:r>
        <w:rPr>
          <w:rFonts w:hint="eastAsia"/>
        </w:rPr>
        <w:t>l</w:t>
      </w:r>
      <w:r>
        <w:rPr>
          <w:rFonts w:hint="eastAsia"/>
        </w:rPr>
        <w:t>台与主机独立的发电机组和</w:t>
      </w:r>
      <w:r>
        <w:rPr>
          <w:rFonts w:hint="eastAsia"/>
        </w:rPr>
        <w:t>l</w:t>
      </w:r>
      <w:r>
        <w:rPr>
          <w:rFonts w:hint="eastAsia"/>
        </w:rPr>
        <w:t>组蓄电池；</w:t>
      </w:r>
    </w:p>
    <w:p w:rsidR="00E94886" w:rsidRDefault="00E94886" w:rsidP="00E94886">
      <w:pPr>
        <w:adjustRightInd w:val="0"/>
        <w:snapToGrid w:val="0"/>
        <w:ind w:firstLineChars="200" w:firstLine="420"/>
      </w:pPr>
      <w:r>
        <w:rPr>
          <w:rFonts w:hint="eastAsia"/>
        </w:rPr>
        <w:t>（</w:t>
      </w:r>
      <w:r>
        <w:rPr>
          <w:rFonts w:hint="eastAsia"/>
        </w:rPr>
        <w:t>2</w:t>
      </w:r>
      <w:r>
        <w:rPr>
          <w:rFonts w:hint="eastAsia"/>
        </w:rPr>
        <w:t>）对于船舶正常航行其全船动力设备不依靠电力供电时，应设置</w:t>
      </w:r>
      <w:r>
        <w:rPr>
          <w:rFonts w:hint="eastAsia"/>
        </w:rPr>
        <w:t>2</w:t>
      </w:r>
      <w:r>
        <w:rPr>
          <w:rFonts w:hint="eastAsia"/>
        </w:rPr>
        <w:t>组蓄电池作为船舶主电源，每组蓄电池的容量至少应能满足船舶安全航行所必需的用电设备</w:t>
      </w:r>
      <w:r>
        <w:rPr>
          <w:rFonts w:hint="eastAsia"/>
        </w:rPr>
        <w:t>4h</w:t>
      </w:r>
      <w:r>
        <w:rPr>
          <w:rFonts w:hint="eastAsia"/>
        </w:rPr>
        <w:t>的供电；</w:t>
      </w:r>
    </w:p>
    <w:p w:rsidR="00E94886" w:rsidRDefault="00E94886" w:rsidP="00E94886">
      <w:pPr>
        <w:adjustRightInd w:val="0"/>
        <w:snapToGrid w:val="0"/>
        <w:ind w:firstLineChars="200" w:firstLine="420"/>
      </w:pPr>
      <w:r>
        <w:rPr>
          <w:rFonts w:hint="eastAsia"/>
        </w:rPr>
        <w:t>（</w:t>
      </w:r>
      <w:r>
        <w:rPr>
          <w:rFonts w:hint="eastAsia"/>
        </w:rPr>
        <w:t>3</w:t>
      </w:r>
      <w:r>
        <w:rPr>
          <w:rFonts w:hint="eastAsia"/>
        </w:rPr>
        <w:t>）当船舶用电仅以照明用电为主时，可仅设置</w:t>
      </w:r>
      <w:r>
        <w:rPr>
          <w:rFonts w:hint="eastAsia"/>
        </w:rPr>
        <w:t>1</w:t>
      </w:r>
      <w:r>
        <w:rPr>
          <w:rFonts w:hint="eastAsia"/>
        </w:rPr>
        <w:t>组蓄电池。若蓄电池组有充足的容量，满足安全航行用电和主机启动的要求，可作为主机启动蓄电池组用。</w:t>
      </w:r>
    </w:p>
    <w:p w:rsidR="009873DC" w:rsidRDefault="009873DC" w:rsidP="00E94886">
      <w:pPr>
        <w:autoSpaceDE w:val="0"/>
        <w:autoSpaceDN w:val="0"/>
        <w:adjustRightInd w:val="0"/>
        <w:snapToGrid w:val="0"/>
        <w:spacing w:line="320" w:lineRule="atLeast"/>
        <w:ind w:firstLineChars="201" w:firstLine="422"/>
        <w:rPr>
          <w:color w:val="00B0F0"/>
        </w:rPr>
      </w:pPr>
    </w:p>
    <w:p w:rsidR="00E94886" w:rsidRDefault="00E94886" w:rsidP="00E94886">
      <w:pPr>
        <w:autoSpaceDE w:val="0"/>
        <w:autoSpaceDN w:val="0"/>
        <w:adjustRightInd w:val="0"/>
        <w:snapToGrid w:val="0"/>
        <w:spacing w:line="320" w:lineRule="atLeast"/>
        <w:ind w:firstLineChars="201" w:firstLine="424"/>
        <w:rPr>
          <w:b/>
        </w:rPr>
      </w:pPr>
      <w:r>
        <w:rPr>
          <w:rFonts w:hint="eastAsia"/>
          <w:b/>
        </w:rPr>
        <w:t>5.</w:t>
      </w:r>
      <w:r w:rsidR="00833355">
        <w:rPr>
          <w:b/>
        </w:rPr>
        <w:t>4</w:t>
      </w:r>
      <w:r>
        <w:rPr>
          <w:b/>
        </w:rPr>
        <w:t xml:space="preserve">.3  </w:t>
      </w:r>
      <w:r>
        <w:rPr>
          <w:b/>
        </w:rPr>
        <w:t>照明</w:t>
      </w:r>
    </w:p>
    <w:p w:rsidR="00E94886" w:rsidRDefault="00E94886" w:rsidP="00E94886">
      <w:pPr>
        <w:adjustRightInd w:val="0"/>
        <w:snapToGrid w:val="0"/>
        <w:ind w:firstLineChars="200" w:firstLine="420"/>
        <w:rPr>
          <w:lang w:val="zh-CN"/>
        </w:rPr>
      </w:pPr>
      <w:r>
        <w:rPr>
          <w:rFonts w:hint="eastAsia"/>
        </w:rPr>
        <w:t>5.</w:t>
      </w:r>
      <w:r w:rsidR="00833355">
        <w:t>4</w:t>
      </w:r>
      <w:r>
        <w:rPr>
          <w:rFonts w:hint="eastAsia"/>
        </w:rPr>
        <w:t xml:space="preserve">.3.1  </w:t>
      </w:r>
      <w:r>
        <w:rPr>
          <w:rFonts w:hint="eastAsia"/>
          <w:lang w:val="zh-CN"/>
        </w:rPr>
        <w:t>船上应设照明系统，由船舶主电源供电。室外照明应采用防水灯具。</w:t>
      </w:r>
    </w:p>
    <w:p w:rsidR="009873DC" w:rsidRDefault="009873DC" w:rsidP="00E94886">
      <w:pPr>
        <w:autoSpaceDE w:val="0"/>
        <w:autoSpaceDN w:val="0"/>
        <w:adjustRightInd w:val="0"/>
        <w:snapToGrid w:val="0"/>
        <w:spacing w:line="320" w:lineRule="atLeast"/>
        <w:ind w:firstLineChars="201" w:firstLine="422"/>
        <w:rPr>
          <w:color w:val="00B0F0"/>
        </w:rPr>
      </w:pPr>
    </w:p>
    <w:p w:rsidR="00E94886" w:rsidRDefault="00E94886" w:rsidP="00E94886">
      <w:pPr>
        <w:autoSpaceDE w:val="0"/>
        <w:autoSpaceDN w:val="0"/>
        <w:adjustRightInd w:val="0"/>
        <w:snapToGrid w:val="0"/>
        <w:spacing w:line="320" w:lineRule="atLeast"/>
        <w:ind w:firstLineChars="201" w:firstLine="424"/>
        <w:rPr>
          <w:b/>
        </w:rPr>
      </w:pPr>
      <w:r>
        <w:rPr>
          <w:rFonts w:hint="eastAsia"/>
          <w:b/>
        </w:rPr>
        <w:t>5.</w:t>
      </w:r>
      <w:r w:rsidR="00833355">
        <w:rPr>
          <w:b/>
        </w:rPr>
        <w:t>4</w:t>
      </w:r>
      <w:r>
        <w:rPr>
          <w:rFonts w:hint="eastAsia"/>
          <w:b/>
        </w:rPr>
        <w:t>.4</w:t>
      </w:r>
      <w:r>
        <w:rPr>
          <w:b/>
        </w:rPr>
        <w:t xml:space="preserve">  </w:t>
      </w:r>
      <w:r>
        <w:rPr>
          <w:b/>
        </w:rPr>
        <w:t>接地</w:t>
      </w:r>
    </w:p>
    <w:p w:rsidR="00E94886" w:rsidRDefault="00E94886" w:rsidP="00E94886">
      <w:pPr>
        <w:adjustRightInd w:val="0"/>
        <w:snapToGrid w:val="0"/>
        <w:ind w:firstLineChars="200" w:firstLine="420"/>
      </w:pPr>
      <w:r>
        <w:rPr>
          <w:rFonts w:hint="eastAsia"/>
        </w:rPr>
        <w:t>5.</w:t>
      </w:r>
      <w:r w:rsidR="00833355">
        <w:t>4</w:t>
      </w:r>
      <w:r>
        <w:rPr>
          <w:rFonts w:hint="eastAsia"/>
        </w:rPr>
        <w:t xml:space="preserve">.4.1 </w:t>
      </w:r>
      <w:r w:rsidR="003D0FB9">
        <w:t xml:space="preserve"> </w:t>
      </w:r>
      <w:r>
        <w:rPr>
          <w:rFonts w:hint="eastAsia"/>
        </w:rPr>
        <w:t>电气设备的带电部件以外的所有可接近的金属部件均应接地，但下列情况可除外：</w:t>
      </w:r>
    </w:p>
    <w:p w:rsidR="00E94886" w:rsidRDefault="00E94886" w:rsidP="00E94886">
      <w:pPr>
        <w:adjustRightInd w:val="0"/>
        <w:snapToGrid w:val="0"/>
        <w:ind w:firstLineChars="200" w:firstLine="420"/>
      </w:pPr>
      <w:r>
        <w:rPr>
          <w:rFonts w:hint="eastAsia"/>
        </w:rPr>
        <w:t>（</w:t>
      </w:r>
      <w:r>
        <w:rPr>
          <w:rFonts w:hint="eastAsia"/>
        </w:rPr>
        <w:t>1</w:t>
      </w:r>
      <w:r>
        <w:rPr>
          <w:rFonts w:hint="eastAsia"/>
        </w:rPr>
        <w:t>）工作电压不超过</w:t>
      </w:r>
      <w:r>
        <w:rPr>
          <w:rFonts w:hint="eastAsia"/>
        </w:rPr>
        <w:t>50V</w:t>
      </w:r>
      <w:r w:rsidR="00D36A75">
        <w:rPr>
          <w:rFonts w:hint="eastAsia"/>
        </w:rPr>
        <w:t>的设备。</w:t>
      </w:r>
      <w:r>
        <w:rPr>
          <w:rFonts w:hint="eastAsia"/>
        </w:rPr>
        <w:t>交流</w:t>
      </w:r>
      <w:r w:rsidR="00D36A75">
        <w:rPr>
          <w:rFonts w:hint="eastAsia"/>
        </w:rPr>
        <w:t>电</w:t>
      </w:r>
      <w:r>
        <w:rPr>
          <w:rFonts w:hint="eastAsia"/>
        </w:rPr>
        <w:t>此项电压为均方根值，且不得由自耦变压器</w:t>
      </w:r>
      <w:r>
        <w:rPr>
          <w:rFonts w:hint="eastAsia"/>
        </w:rPr>
        <w:lastRenderedPageBreak/>
        <w:t>取得此项电压；</w:t>
      </w:r>
    </w:p>
    <w:p w:rsidR="00E94886" w:rsidRDefault="00E94886" w:rsidP="00E94886">
      <w:pPr>
        <w:adjustRightInd w:val="0"/>
        <w:snapToGrid w:val="0"/>
        <w:ind w:firstLineChars="200" w:firstLine="420"/>
      </w:pPr>
      <w:r>
        <w:rPr>
          <w:rFonts w:hint="eastAsia"/>
        </w:rPr>
        <w:t>（</w:t>
      </w:r>
      <w:r>
        <w:rPr>
          <w:rFonts w:hint="eastAsia"/>
        </w:rPr>
        <w:t>2</w:t>
      </w:r>
      <w:r>
        <w:rPr>
          <w:rFonts w:hint="eastAsia"/>
        </w:rPr>
        <w:t>）由只供</w:t>
      </w:r>
      <w:r>
        <w:rPr>
          <w:rFonts w:hint="eastAsia"/>
        </w:rPr>
        <w:t>1</w:t>
      </w:r>
      <w:r>
        <w:rPr>
          <w:rFonts w:hint="eastAsia"/>
        </w:rPr>
        <w:t>个用电设备的专用安全隔离变压器供电，且电压不超过</w:t>
      </w:r>
      <w:r>
        <w:rPr>
          <w:rFonts w:hint="eastAsia"/>
        </w:rPr>
        <w:t>250V</w:t>
      </w:r>
      <w:r>
        <w:rPr>
          <w:rFonts w:hint="eastAsia"/>
        </w:rPr>
        <w:t>的设备；</w:t>
      </w:r>
    </w:p>
    <w:p w:rsidR="00E94886" w:rsidRDefault="00E94886" w:rsidP="00E94886">
      <w:pPr>
        <w:adjustRightInd w:val="0"/>
        <w:snapToGrid w:val="0"/>
        <w:ind w:firstLineChars="200" w:firstLine="420"/>
      </w:pPr>
      <w:r>
        <w:rPr>
          <w:rFonts w:hint="eastAsia"/>
        </w:rPr>
        <w:t>（</w:t>
      </w:r>
      <w:r>
        <w:rPr>
          <w:rFonts w:hint="eastAsia"/>
        </w:rPr>
        <w:t>3</w:t>
      </w:r>
      <w:r>
        <w:rPr>
          <w:rFonts w:hint="eastAsia"/>
        </w:rPr>
        <w:t>）具有双重绝缘和</w:t>
      </w:r>
      <w:r>
        <w:rPr>
          <w:rFonts w:hint="eastAsia"/>
        </w:rPr>
        <w:t>(</w:t>
      </w:r>
      <w:r>
        <w:rPr>
          <w:rFonts w:hint="eastAsia"/>
        </w:rPr>
        <w:t>或</w:t>
      </w:r>
      <w:r>
        <w:rPr>
          <w:rFonts w:hint="eastAsia"/>
        </w:rPr>
        <w:t>)</w:t>
      </w:r>
      <w:r>
        <w:rPr>
          <w:rFonts w:hint="eastAsia"/>
        </w:rPr>
        <w:t>加强绝缘的可携式设备。</w:t>
      </w:r>
    </w:p>
    <w:p w:rsidR="00E94886" w:rsidRDefault="00E94886" w:rsidP="00E94886">
      <w:pPr>
        <w:adjustRightInd w:val="0"/>
        <w:snapToGrid w:val="0"/>
        <w:ind w:firstLineChars="200" w:firstLine="420"/>
      </w:pPr>
      <w:r>
        <w:rPr>
          <w:rFonts w:hint="eastAsia"/>
        </w:rPr>
        <w:t>5.</w:t>
      </w:r>
      <w:r w:rsidR="00833355">
        <w:t>4</w:t>
      </w:r>
      <w:r>
        <w:rPr>
          <w:rFonts w:hint="eastAsia"/>
        </w:rPr>
        <w:t xml:space="preserve">.4.2 </w:t>
      </w:r>
      <w:r w:rsidR="003D0FB9">
        <w:t xml:space="preserve"> </w:t>
      </w:r>
      <w:r>
        <w:rPr>
          <w:rFonts w:hint="eastAsia"/>
        </w:rPr>
        <w:t>电气设备的金属外壳及带电部件以外的所有可接近的金属部件应采用连接导体联在一起，以形成一个连续和完整的接地系统，连接至面积不小于</w:t>
      </w:r>
      <w:r w:rsidR="00EA5307">
        <w:rPr>
          <w:rFonts w:hint="eastAsia"/>
        </w:rPr>
        <w:t>0.2</w:t>
      </w:r>
      <w:r>
        <w:rPr>
          <w:rFonts w:hint="eastAsia"/>
        </w:rPr>
        <w:t>m</w:t>
      </w:r>
      <w:r>
        <w:rPr>
          <w:rFonts w:hint="eastAsia"/>
          <w:vertAlign w:val="superscript"/>
        </w:rPr>
        <w:t>2</w:t>
      </w:r>
      <w:r>
        <w:rPr>
          <w:rFonts w:hint="eastAsia"/>
        </w:rPr>
        <w:t>、厚度不小于</w:t>
      </w:r>
      <w:r>
        <w:rPr>
          <w:rFonts w:hint="eastAsia"/>
        </w:rPr>
        <w:t>2mm</w:t>
      </w:r>
      <w:r>
        <w:rPr>
          <w:rFonts w:hint="eastAsia"/>
        </w:rPr>
        <w:t>的金属接地板上，该金属接地板的安装位置应保证在任何航行状况下均能浸没在水中，且应具有防腐蚀性能。</w:t>
      </w:r>
    </w:p>
    <w:p w:rsidR="00E94886" w:rsidRDefault="00E94886" w:rsidP="00E94886">
      <w:pPr>
        <w:adjustRightInd w:val="0"/>
        <w:snapToGrid w:val="0"/>
        <w:ind w:firstLineChars="200" w:firstLine="420"/>
      </w:pPr>
      <w:r>
        <w:rPr>
          <w:rFonts w:hint="eastAsia"/>
        </w:rPr>
        <w:t>5.</w:t>
      </w:r>
      <w:r w:rsidR="00833355">
        <w:t>4</w:t>
      </w:r>
      <w:r>
        <w:rPr>
          <w:rFonts w:hint="eastAsia"/>
        </w:rPr>
        <w:t xml:space="preserve">.4.3 </w:t>
      </w:r>
      <w:r w:rsidR="003D0FB9">
        <w:t xml:space="preserve"> </w:t>
      </w:r>
      <w:r>
        <w:rPr>
          <w:rFonts w:hint="eastAsia"/>
        </w:rPr>
        <w:t>各接地系统的连接导线不应用作配电系统的导电回路。</w:t>
      </w:r>
    </w:p>
    <w:p w:rsidR="00E94886" w:rsidRDefault="00E94886" w:rsidP="00E94886">
      <w:pPr>
        <w:adjustRightInd w:val="0"/>
        <w:snapToGrid w:val="0"/>
        <w:ind w:firstLineChars="200" w:firstLine="420"/>
      </w:pPr>
      <w:r>
        <w:rPr>
          <w:rFonts w:hint="eastAsia"/>
        </w:rPr>
        <w:t>5.</w:t>
      </w:r>
      <w:r w:rsidR="00833355">
        <w:t>4</w:t>
      </w:r>
      <w:r>
        <w:rPr>
          <w:rFonts w:hint="eastAsia"/>
        </w:rPr>
        <w:t xml:space="preserve">.4.4 </w:t>
      </w:r>
      <w:r w:rsidR="003D0FB9">
        <w:t xml:space="preserve"> </w:t>
      </w:r>
      <w:r>
        <w:rPr>
          <w:rFonts w:hint="eastAsia"/>
        </w:rPr>
        <w:t>应尽可能使船上所有金属部件</w:t>
      </w:r>
      <w:r w:rsidR="00D36A75">
        <w:rPr>
          <w:rFonts w:hint="eastAsia"/>
        </w:rPr>
        <w:t>（</w:t>
      </w:r>
      <w:r>
        <w:rPr>
          <w:rFonts w:hint="eastAsia"/>
        </w:rPr>
        <w:t>如管路、栏杆、油箱等</w:t>
      </w:r>
      <w:r w:rsidR="00D36A75">
        <w:rPr>
          <w:rFonts w:hint="eastAsia"/>
        </w:rPr>
        <w:t>）</w:t>
      </w:r>
      <w:r>
        <w:rPr>
          <w:rFonts w:hint="eastAsia"/>
        </w:rPr>
        <w:t>采用连接导体与本节</w:t>
      </w:r>
      <w:r>
        <w:rPr>
          <w:rFonts w:hint="eastAsia"/>
        </w:rPr>
        <w:t>5.</w:t>
      </w:r>
      <w:r w:rsidR="00833355">
        <w:t>4</w:t>
      </w:r>
      <w:r>
        <w:rPr>
          <w:rFonts w:hint="eastAsia"/>
        </w:rPr>
        <w:t>.4.2</w:t>
      </w:r>
      <w:r>
        <w:rPr>
          <w:rFonts w:hint="eastAsia"/>
        </w:rPr>
        <w:t>所述接地板连接在一起。尤其当主、辅机采用闪点低于</w:t>
      </w:r>
      <w:r>
        <w:rPr>
          <w:rFonts w:hint="eastAsia"/>
        </w:rPr>
        <w:t>60</w:t>
      </w:r>
      <w:r>
        <w:rPr>
          <w:rFonts w:hint="eastAsia"/>
        </w:rPr>
        <w:t>℃燃油时，其油箱、油管须采用专用导体连接到本节</w:t>
      </w:r>
      <w:r>
        <w:rPr>
          <w:rFonts w:hint="eastAsia"/>
        </w:rPr>
        <w:t>5.</w:t>
      </w:r>
      <w:r w:rsidR="00833355">
        <w:t>4</w:t>
      </w:r>
      <w:r>
        <w:rPr>
          <w:rFonts w:hint="eastAsia"/>
        </w:rPr>
        <w:t>.4.2</w:t>
      </w:r>
      <w:r>
        <w:rPr>
          <w:rFonts w:hint="eastAsia"/>
        </w:rPr>
        <w:t>所述的接地板上。</w:t>
      </w:r>
    </w:p>
    <w:p w:rsidR="009873DC" w:rsidRDefault="009873DC" w:rsidP="004E0E46">
      <w:pPr>
        <w:adjustRightInd w:val="0"/>
        <w:snapToGrid w:val="0"/>
        <w:ind w:firstLineChars="200" w:firstLine="420"/>
        <w:rPr>
          <w:color w:val="00B0F0"/>
        </w:rPr>
      </w:pPr>
    </w:p>
    <w:p w:rsidR="00E94886" w:rsidRDefault="00E94886" w:rsidP="004E0E46">
      <w:pPr>
        <w:adjustRightInd w:val="0"/>
        <w:snapToGrid w:val="0"/>
        <w:ind w:firstLineChars="200" w:firstLine="422"/>
        <w:rPr>
          <w:b/>
        </w:rPr>
      </w:pPr>
      <w:r>
        <w:rPr>
          <w:rFonts w:hint="eastAsia"/>
          <w:b/>
        </w:rPr>
        <w:t>5.</w:t>
      </w:r>
      <w:r w:rsidR="00833355">
        <w:rPr>
          <w:b/>
        </w:rPr>
        <w:t>4</w:t>
      </w:r>
      <w:r>
        <w:rPr>
          <w:rFonts w:hint="eastAsia"/>
          <w:b/>
        </w:rPr>
        <w:t xml:space="preserve">.5  </w:t>
      </w:r>
      <w:r>
        <w:rPr>
          <w:rFonts w:hint="eastAsia"/>
          <w:b/>
        </w:rPr>
        <w:t>电气灾害的预防措施</w:t>
      </w:r>
    </w:p>
    <w:p w:rsidR="00E94886" w:rsidRDefault="00E94886" w:rsidP="00E94886">
      <w:pPr>
        <w:adjustRightInd w:val="0"/>
        <w:snapToGrid w:val="0"/>
        <w:ind w:firstLineChars="200" w:firstLine="420"/>
      </w:pPr>
      <w:r>
        <w:rPr>
          <w:rFonts w:hint="eastAsia"/>
        </w:rPr>
        <w:t>5.</w:t>
      </w:r>
      <w:r w:rsidR="00833355">
        <w:t>4</w:t>
      </w:r>
      <w:r>
        <w:rPr>
          <w:rFonts w:hint="eastAsia"/>
        </w:rPr>
        <w:t xml:space="preserve">.5.1  </w:t>
      </w:r>
      <w:r>
        <w:rPr>
          <w:rFonts w:hint="eastAsia"/>
          <w:lang w:val="zh-CN"/>
        </w:rPr>
        <w:t>工作电压大于</w:t>
      </w:r>
      <w:r>
        <w:rPr>
          <w:rFonts w:hint="eastAsia"/>
        </w:rPr>
        <w:t>50V</w:t>
      </w:r>
      <w:r>
        <w:rPr>
          <w:rFonts w:hint="eastAsia"/>
          <w:lang w:val="zh-CN"/>
        </w:rPr>
        <w:t>的电气设备应符合渔船法定检验技术规则相关规定。</w:t>
      </w:r>
    </w:p>
    <w:p w:rsidR="00E94886" w:rsidRDefault="00E94886" w:rsidP="00E94886">
      <w:pPr>
        <w:adjustRightInd w:val="0"/>
        <w:snapToGrid w:val="0"/>
        <w:ind w:firstLineChars="200" w:firstLine="420"/>
      </w:pPr>
      <w:r>
        <w:rPr>
          <w:rFonts w:hint="eastAsia"/>
        </w:rPr>
        <w:t>5.</w:t>
      </w:r>
      <w:r w:rsidR="00833355">
        <w:t>4</w:t>
      </w:r>
      <w:r>
        <w:rPr>
          <w:rFonts w:hint="eastAsia"/>
        </w:rPr>
        <w:t xml:space="preserve">.5.2  </w:t>
      </w:r>
      <w:r>
        <w:rPr>
          <w:rFonts w:hint="eastAsia"/>
          <w:lang w:val="zh-CN"/>
        </w:rPr>
        <w:t>电气设备的设计和安装应能有效地防止船上人员触及带电部件，电气设备的操作手柄、按钮等应设置良好的绝缘。</w:t>
      </w:r>
    </w:p>
    <w:p w:rsidR="00E94886" w:rsidRDefault="00E94886" w:rsidP="00E94886">
      <w:pPr>
        <w:adjustRightInd w:val="0"/>
        <w:snapToGrid w:val="0"/>
        <w:ind w:firstLineChars="200" w:firstLine="420"/>
      </w:pPr>
      <w:r>
        <w:rPr>
          <w:rFonts w:hint="eastAsia"/>
        </w:rPr>
        <w:t>5.</w:t>
      </w:r>
      <w:r w:rsidR="00833355">
        <w:t>4</w:t>
      </w:r>
      <w:r>
        <w:rPr>
          <w:rFonts w:hint="eastAsia"/>
        </w:rPr>
        <w:t xml:space="preserve">.5.3  </w:t>
      </w:r>
      <w:r>
        <w:rPr>
          <w:rFonts w:hint="eastAsia"/>
          <w:lang w:val="zh-CN"/>
        </w:rPr>
        <w:t>一般应选用船用滞燃型电缆或电线，并在安装时保持其滞燃性能。电缆走线尽可能平直且易于检修。</w:t>
      </w:r>
    </w:p>
    <w:p w:rsidR="00E94886" w:rsidRDefault="00E94886" w:rsidP="00E94886">
      <w:pPr>
        <w:adjustRightInd w:val="0"/>
        <w:snapToGrid w:val="0"/>
        <w:ind w:firstLineChars="200" w:firstLine="420"/>
      </w:pPr>
      <w:r>
        <w:rPr>
          <w:rFonts w:hint="eastAsia"/>
        </w:rPr>
        <w:t>5.</w:t>
      </w:r>
      <w:r w:rsidR="00833355">
        <w:t>4</w:t>
      </w:r>
      <w:r>
        <w:rPr>
          <w:rFonts w:hint="eastAsia"/>
        </w:rPr>
        <w:t xml:space="preserve">.5.4  </w:t>
      </w:r>
      <w:r>
        <w:rPr>
          <w:rFonts w:hint="eastAsia"/>
          <w:lang w:val="zh-CN"/>
        </w:rPr>
        <w:t>电气设备不应贴近燃油舱、油柜等外壁表面安装，若不可避免时，则其与此类舱壁表面的距离应大于</w:t>
      </w:r>
      <w:r>
        <w:rPr>
          <w:rFonts w:hint="eastAsia"/>
        </w:rPr>
        <w:t>50mm</w:t>
      </w:r>
      <w:r>
        <w:rPr>
          <w:rFonts w:hint="eastAsia"/>
          <w:lang w:val="zh-CN"/>
        </w:rPr>
        <w:t>。</w:t>
      </w:r>
    </w:p>
    <w:p w:rsidR="00E94886" w:rsidRDefault="00E94886" w:rsidP="00E94886">
      <w:pPr>
        <w:adjustRightInd w:val="0"/>
        <w:snapToGrid w:val="0"/>
        <w:ind w:firstLineChars="200" w:firstLine="420"/>
      </w:pPr>
      <w:r>
        <w:rPr>
          <w:rFonts w:hint="eastAsia"/>
        </w:rPr>
        <w:t>5.</w:t>
      </w:r>
      <w:r w:rsidR="00833355">
        <w:t>4</w:t>
      </w:r>
      <w:r>
        <w:rPr>
          <w:rFonts w:hint="eastAsia"/>
        </w:rPr>
        <w:t xml:space="preserve">.5.5  </w:t>
      </w:r>
      <w:r>
        <w:rPr>
          <w:rFonts w:hint="eastAsia"/>
          <w:lang w:val="zh-CN"/>
        </w:rPr>
        <w:t>工作时能产生高温的电气设备，在安装时应有隔热防护措施，并且不应在油舱、油柜等外壁表面安装。</w:t>
      </w:r>
    </w:p>
    <w:p w:rsidR="00E94886" w:rsidRDefault="00E94886" w:rsidP="00E94886">
      <w:pPr>
        <w:adjustRightInd w:val="0"/>
        <w:snapToGrid w:val="0"/>
        <w:ind w:firstLineChars="200" w:firstLine="420"/>
      </w:pPr>
      <w:r>
        <w:rPr>
          <w:rFonts w:hint="eastAsia"/>
        </w:rPr>
        <w:t>5.</w:t>
      </w:r>
      <w:r w:rsidR="00833355">
        <w:t>4</w:t>
      </w:r>
      <w:r>
        <w:rPr>
          <w:rFonts w:hint="eastAsia"/>
        </w:rPr>
        <w:t xml:space="preserve">.5.6  </w:t>
      </w:r>
      <w:r>
        <w:rPr>
          <w:rFonts w:hint="eastAsia"/>
          <w:lang w:val="zh-CN"/>
        </w:rPr>
        <w:t>若需在可能出现爆炸性气体、蒸汽而有爆炸危险的处所安装电气设备，则应是适合于爆炸气体环境用的合格防爆电气设备。如有必要，可配备一支自带电池的手提式防爆灯，以供应急时用。</w:t>
      </w:r>
    </w:p>
    <w:p w:rsidR="00E94886" w:rsidRDefault="00E94886" w:rsidP="00E94886">
      <w:pPr>
        <w:adjustRightInd w:val="0"/>
        <w:snapToGrid w:val="0"/>
        <w:ind w:firstLineChars="200" w:firstLine="420"/>
        <w:rPr>
          <w:lang w:val="zh-CN"/>
        </w:rPr>
      </w:pPr>
      <w:r>
        <w:rPr>
          <w:rFonts w:hint="eastAsia"/>
        </w:rPr>
        <w:t>5.</w:t>
      </w:r>
      <w:r w:rsidR="00833355">
        <w:t>4</w:t>
      </w:r>
      <w:r>
        <w:rPr>
          <w:rFonts w:hint="eastAsia"/>
        </w:rPr>
        <w:t xml:space="preserve">.5.7  </w:t>
      </w:r>
      <w:r>
        <w:rPr>
          <w:rFonts w:hint="eastAsia"/>
          <w:lang w:val="zh-CN"/>
        </w:rPr>
        <w:t>每一独立回路均应设有可靠的短路保护和过载保护。</w:t>
      </w:r>
    </w:p>
    <w:p w:rsidR="009873DC" w:rsidRDefault="009873DC" w:rsidP="00E94886">
      <w:pPr>
        <w:autoSpaceDE w:val="0"/>
        <w:autoSpaceDN w:val="0"/>
        <w:adjustRightInd w:val="0"/>
        <w:snapToGrid w:val="0"/>
        <w:spacing w:line="320" w:lineRule="atLeast"/>
        <w:ind w:firstLineChars="201" w:firstLine="422"/>
        <w:rPr>
          <w:color w:val="00B0F0"/>
        </w:rPr>
      </w:pPr>
    </w:p>
    <w:p w:rsidR="00E94886" w:rsidRDefault="00E94886" w:rsidP="00E94886">
      <w:pPr>
        <w:autoSpaceDE w:val="0"/>
        <w:autoSpaceDN w:val="0"/>
        <w:adjustRightInd w:val="0"/>
        <w:snapToGrid w:val="0"/>
        <w:spacing w:line="320" w:lineRule="atLeast"/>
        <w:ind w:firstLineChars="201" w:firstLine="424"/>
        <w:rPr>
          <w:b/>
        </w:rPr>
      </w:pPr>
      <w:r>
        <w:rPr>
          <w:rFonts w:hint="eastAsia"/>
          <w:b/>
        </w:rPr>
        <w:t>5.</w:t>
      </w:r>
      <w:r w:rsidR="00833355">
        <w:rPr>
          <w:b/>
        </w:rPr>
        <w:t>4</w:t>
      </w:r>
      <w:r>
        <w:rPr>
          <w:rFonts w:hint="eastAsia"/>
          <w:b/>
        </w:rPr>
        <w:t xml:space="preserve">.6  </w:t>
      </w:r>
      <w:r>
        <w:rPr>
          <w:rFonts w:hint="eastAsia"/>
          <w:b/>
        </w:rPr>
        <w:t>绝缘</w:t>
      </w:r>
    </w:p>
    <w:p w:rsidR="00E94886" w:rsidRDefault="00E94886" w:rsidP="00E94886">
      <w:pPr>
        <w:adjustRightInd w:val="0"/>
        <w:snapToGrid w:val="0"/>
        <w:ind w:firstLineChars="200" w:firstLine="420"/>
        <w:rPr>
          <w:lang w:val="zh-CN"/>
        </w:rPr>
      </w:pPr>
      <w:r>
        <w:rPr>
          <w:rFonts w:hint="eastAsia"/>
        </w:rPr>
        <w:t>5.</w:t>
      </w:r>
      <w:r w:rsidR="00833355">
        <w:t>4</w:t>
      </w:r>
      <w:r>
        <w:rPr>
          <w:rFonts w:hint="eastAsia"/>
        </w:rPr>
        <w:t xml:space="preserve">.6.1  </w:t>
      </w:r>
      <w:r>
        <w:rPr>
          <w:rFonts w:hint="eastAsia"/>
          <w:lang w:val="zh-CN"/>
        </w:rPr>
        <w:t>电气设备及系统的热态绝缘电阻应大于</w:t>
      </w:r>
      <w:r>
        <w:rPr>
          <w:rFonts w:hint="eastAsia"/>
        </w:rPr>
        <w:t>0.3M</w:t>
      </w:r>
      <w:r>
        <w:rPr>
          <w:rFonts w:hint="eastAsia"/>
          <w:lang w:val="zh-CN"/>
        </w:rPr>
        <w:t>Ω。</w:t>
      </w:r>
    </w:p>
    <w:p w:rsidR="009873DC" w:rsidRDefault="009873DC" w:rsidP="009873DC">
      <w:pPr>
        <w:autoSpaceDE w:val="0"/>
        <w:autoSpaceDN w:val="0"/>
        <w:adjustRightInd w:val="0"/>
        <w:snapToGrid w:val="0"/>
        <w:spacing w:line="320" w:lineRule="atLeast"/>
        <w:rPr>
          <w:lang w:val="zh-CN"/>
        </w:rPr>
      </w:pPr>
    </w:p>
    <w:p w:rsidR="00E94886" w:rsidRDefault="00E94886" w:rsidP="00E94886">
      <w:pPr>
        <w:autoSpaceDE w:val="0"/>
        <w:autoSpaceDN w:val="0"/>
        <w:adjustRightInd w:val="0"/>
        <w:snapToGrid w:val="0"/>
        <w:spacing w:line="320" w:lineRule="atLeast"/>
        <w:ind w:firstLineChars="201" w:firstLine="424"/>
        <w:rPr>
          <w:b/>
        </w:rPr>
      </w:pPr>
      <w:r>
        <w:rPr>
          <w:rFonts w:hint="eastAsia"/>
          <w:b/>
        </w:rPr>
        <w:t>5.</w:t>
      </w:r>
      <w:r w:rsidR="00833355">
        <w:rPr>
          <w:b/>
        </w:rPr>
        <w:t>4</w:t>
      </w:r>
      <w:r>
        <w:rPr>
          <w:rFonts w:hint="eastAsia"/>
          <w:b/>
        </w:rPr>
        <w:t xml:space="preserve">.7  </w:t>
      </w:r>
      <w:r>
        <w:rPr>
          <w:rFonts w:hint="eastAsia"/>
          <w:b/>
        </w:rPr>
        <w:t>配电板（箱）</w:t>
      </w:r>
    </w:p>
    <w:p w:rsidR="00E94886" w:rsidRDefault="00E94886" w:rsidP="00E94886">
      <w:pPr>
        <w:adjustRightInd w:val="0"/>
        <w:snapToGrid w:val="0"/>
        <w:ind w:firstLineChars="200" w:firstLine="420"/>
      </w:pPr>
      <w:r>
        <w:rPr>
          <w:rFonts w:hint="eastAsia"/>
        </w:rPr>
        <w:t>5.</w:t>
      </w:r>
      <w:r w:rsidR="00833355">
        <w:t>4</w:t>
      </w:r>
      <w:r>
        <w:rPr>
          <w:rFonts w:hint="eastAsia"/>
        </w:rPr>
        <w:t xml:space="preserve">.7.1  </w:t>
      </w:r>
      <w:r>
        <w:rPr>
          <w:rFonts w:hint="eastAsia"/>
          <w:lang w:val="zh-CN"/>
        </w:rPr>
        <w:t>工作电压大于</w:t>
      </w:r>
      <w:r>
        <w:rPr>
          <w:rFonts w:hint="eastAsia"/>
          <w:lang w:val="zh-CN"/>
        </w:rPr>
        <w:t>50V</w:t>
      </w:r>
      <w:r>
        <w:rPr>
          <w:rFonts w:hint="eastAsia"/>
          <w:lang w:val="zh-CN"/>
        </w:rPr>
        <w:t>的配电装置的设计、制造、试验和安装应符合本局的有关规定。</w:t>
      </w:r>
    </w:p>
    <w:p w:rsidR="00E94886" w:rsidRDefault="00E94886" w:rsidP="00E94886">
      <w:pPr>
        <w:adjustRightInd w:val="0"/>
        <w:snapToGrid w:val="0"/>
        <w:ind w:firstLineChars="200" w:firstLine="420"/>
      </w:pPr>
      <w:r>
        <w:rPr>
          <w:rFonts w:hint="eastAsia"/>
        </w:rPr>
        <w:t>5.</w:t>
      </w:r>
      <w:r w:rsidR="00833355">
        <w:t>4</w:t>
      </w:r>
      <w:r>
        <w:rPr>
          <w:rFonts w:hint="eastAsia"/>
        </w:rPr>
        <w:t xml:space="preserve">.7.2  </w:t>
      </w:r>
      <w:r>
        <w:rPr>
          <w:rFonts w:hint="eastAsia"/>
          <w:lang w:val="zh-CN"/>
        </w:rPr>
        <w:t>配电板（箱）一般应以绝缘材料制作，其罩壳应以滞燃、耐潮材料制作。</w:t>
      </w:r>
    </w:p>
    <w:p w:rsidR="00E94886" w:rsidRDefault="00E94886" w:rsidP="00E94886">
      <w:pPr>
        <w:adjustRightInd w:val="0"/>
        <w:snapToGrid w:val="0"/>
        <w:ind w:firstLineChars="200" w:firstLine="420"/>
      </w:pPr>
      <w:r>
        <w:rPr>
          <w:rFonts w:hint="eastAsia"/>
        </w:rPr>
        <w:t>5.</w:t>
      </w:r>
      <w:r w:rsidR="00833355">
        <w:t>4</w:t>
      </w:r>
      <w:r>
        <w:rPr>
          <w:rFonts w:hint="eastAsia"/>
        </w:rPr>
        <w:t xml:space="preserve">.7.3  </w:t>
      </w:r>
      <w:r>
        <w:rPr>
          <w:rFonts w:hint="eastAsia"/>
          <w:lang w:val="zh-CN"/>
        </w:rPr>
        <w:t>配电板（箱）应安装在干燥、通风和易于观察、维修的部位。</w:t>
      </w:r>
    </w:p>
    <w:p w:rsidR="00E94886" w:rsidRDefault="00E94886" w:rsidP="00E94886">
      <w:pPr>
        <w:adjustRightInd w:val="0"/>
        <w:snapToGrid w:val="0"/>
        <w:ind w:firstLineChars="200" w:firstLine="420"/>
        <w:rPr>
          <w:lang w:val="zh-CN"/>
        </w:rPr>
      </w:pPr>
      <w:r>
        <w:rPr>
          <w:rFonts w:hint="eastAsia"/>
        </w:rPr>
        <w:t>5.</w:t>
      </w:r>
      <w:r w:rsidR="00833355">
        <w:t>4</w:t>
      </w:r>
      <w:r>
        <w:rPr>
          <w:rFonts w:hint="eastAsia"/>
        </w:rPr>
        <w:t xml:space="preserve">.7.4  </w:t>
      </w:r>
      <w:r>
        <w:rPr>
          <w:rFonts w:hint="eastAsia"/>
          <w:lang w:val="zh-CN"/>
        </w:rPr>
        <w:t>配电板（箱）的后面和上方不应设有水、油、蒸汽管、油柜以及其他液体容器，若不能避免时，则应有可靠的防护措施。</w:t>
      </w:r>
    </w:p>
    <w:p w:rsidR="009873DC" w:rsidRDefault="009873DC" w:rsidP="00E94886">
      <w:pPr>
        <w:autoSpaceDE w:val="0"/>
        <w:autoSpaceDN w:val="0"/>
        <w:adjustRightInd w:val="0"/>
        <w:snapToGrid w:val="0"/>
        <w:spacing w:line="320" w:lineRule="atLeast"/>
        <w:ind w:firstLineChars="201" w:firstLine="422"/>
        <w:rPr>
          <w:color w:val="00B0F0"/>
        </w:rPr>
      </w:pPr>
    </w:p>
    <w:p w:rsidR="00E94886" w:rsidRDefault="00E94886" w:rsidP="00E94886">
      <w:pPr>
        <w:autoSpaceDE w:val="0"/>
        <w:autoSpaceDN w:val="0"/>
        <w:adjustRightInd w:val="0"/>
        <w:snapToGrid w:val="0"/>
        <w:spacing w:line="320" w:lineRule="atLeast"/>
        <w:ind w:firstLineChars="201" w:firstLine="424"/>
        <w:rPr>
          <w:b/>
        </w:rPr>
      </w:pPr>
      <w:r>
        <w:rPr>
          <w:rFonts w:hint="eastAsia"/>
          <w:b/>
        </w:rPr>
        <w:t>5.</w:t>
      </w:r>
      <w:r w:rsidR="00833355">
        <w:rPr>
          <w:b/>
        </w:rPr>
        <w:t>4</w:t>
      </w:r>
      <w:r>
        <w:rPr>
          <w:rFonts w:hint="eastAsia"/>
          <w:b/>
        </w:rPr>
        <w:t xml:space="preserve">.8  </w:t>
      </w:r>
      <w:r>
        <w:rPr>
          <w:rFonts w:hint="eastAsia"/>
          <w:b/>
        </w:rPr>
        <w:t>蓄电池</w:t>
      </w:r>
    </w:p>
    <w:p w:rsidR="00E94886" w:rsidRDefault="00E94886" w:rsidP="00E94886">
      <w:pPr>
        <w:adjustRightInd w:val="0"/>
        <w:snapToGrid w:val="0"/>
        <w:ind w:firstLineChars="200" w:firstLine="420"/>
      </w:pPr>
      <w:r>
        <w:rPr>
          <w:rFonts w:hint="eastAsia"/>
        </w:rPr>
        <w:t>5.</w:t>
      </w:r>
      <w:r w:rsidR="00833355">
        <w:t>4</w:t>
      </w:r>
      <w:r>
        <w:rPr>
          <w:rFonts w:hint="eastAsia"/>
        </w:rPr>
        <w:t xml:space="preserve">.8.1  </w:t>
      </w:r>
      <w:r>
        <w:rPr>
          <w:rFonts w:hint="eastAsia"/>
          <w:lang w:val="zh-CN"/>
        </w:rPr>
        <w:t>蓄电池应安装在尽量靠近启动电机的位置。</w:t>
      </w:r>
    </w:p>
    <w:p w:rsidR="00E94886" w:rsidRDefault="00E94886" w:rsidP="00E94886">
      <w:pPr>
        <w:adjustRightInd w:val="0"/>
        <w:snapToGrid w:val="0"/>
        <w:ind w:firstLineChars="200" w:firstLine="420"/>
      </w:pPr>
      <w:r>
        <w:rPr>
          <w:rFonts w:hint="eastAsia"/>
        </w:rPr>
        <w:t>5.</w:t>
      </w:r>
      <w:r w:rsidR="00833355">
        <w:t>4</w:t>
      </w:r>
      <w:r>
        <w:rPr>
          <w:rFonts w:hint="eastAsia"/>
        </w:rPr>
        <w:t xml:space="preserve">.8.2  </w:t>
      </w:r>
      <w:r>
        <w:rPr>
          <w:rFonts w:hint="eastAsia"/>
          <w:lang w:val="zh-CN"/>
        </w:rPr>
        <w:t>蓄电池的安装位置应固定可靠且通风良好。</w:t>
      </w:r>
    </w:p>
    <w:p w:rsidR="00E94886" w:rsidRDefault="00E94886" w:rsidP="00E94886">
      <w:pPr>
        <w:adjustRightInd w:val="0"/>
        <w:snapToGrid w:val="0"/>
        <w:ind w:firstLineChars="200" w:firstLine="420"/>
        <w:rPr>
          <w:lang w:val="zh-CN"/>
        </w:rPr>
      </w:pPr>
      <w:r>
        <w:rPr>
          <w:rFonts w:hint="eastAsia"/>
        </w:rPr>
        <w:t>5.</w:t>
      </w:r>
      <w:r w:rsidR="00833355">
        <w:t>4</w:t>
      </w:r>
      <w:r>
        <w:rPr>
          <w:rFonts w:hint="eastAsia"/>
        </w:rPr>
        <w:t xml:space="preserve">.8.3  </w:t>
      </w:r>
      <w:r>
        <w:rPr>
          <w:rFonts w:hint="eastAsia"/>
          <w:lang w:val="zh-CN"/>
        </w:rPr>
        <w:t>蓄电池应安装在防腐托盘或专用箱柜中，便于检修及维护。</w:t>
      </w:r>
    </w:p>
    <w:p w:rsidR="009873DC" w:rsidRDefault="009873DC" w:rsidP="00E94886">
      <w:pPr>
        <w:spacing w:line="320" w:lineRule="atLeast"/>
        <w:ind w:firstLineChars="200" w:firstLine="420"/>
        <w:rPr>
          <w:color w:val="00B0F0"/>
        </w:rPr>
      </w:pPr>
    </w:p>
    <w:p w:rsidR="00E94886" w:rsidRDefault="00E94886" w:rsidP="00E94886">
      <w:pPr>
        <w:spacing w:line="320" w:lineRule="atLeast"/>
        <w:ind w:firstLineChars="200" w:firstLine="422"/>
        <w:rPr>
          <w:b/>
          <w:bCs/>
          <w:color w:val="000000"/>
        </w:rPr>
      </w:pPr>
      <w:r>
        <w:rPr>
          <w:rFonts w:hint="eastAsia"/>
          <w:b/>
          <w:bCs/>
          <w:color w:val="000000"/>
        </w:rPr>
        <w:t>5.</w:t>
      </w:r>
      <w:r w:rsidR="00833355">
        <w:rPr>
          <w:b/>
          <w:bCs/>
          <w:color w:val="000000"/>
        </w:rPr>
        <w:t>4</w:t>
      </w:r>
      <w:r>
        <w:rPr>
          <w:rFonts w:hint="eastAsia"/>
          <w:b/>
          <w:bCs/>
          <w:color w:val="000000"/>
        </w:rPr>
        <w:t xml:space="preserve">.9 </w:t>
      </w:r>
      <w:r w:rsidR="00861194">
        <w:rPr>
          <w:b/>
          <w:bCs/>
          <w:color w:val="000000"/>
        </w:rPr>
        <w:t xml:space="preserve"> </w:t>
      </w:r>
      <w:r>
        <w:rPr>
          <w:b/>
          <w:bCs/>
          <w:color w:val="000000"/>
        </w:rPr>
        <w:t>电热器具和电炊设备</w:t>
      </w:r>
    </w:p>
    <w:p w:rsidR="00E94886" w:rsidRDefault="00E94886" w:rsidP="00E94886">
      <w:pPr>
        <w:adjustRightInd w:val="0"/>
        <w:snapToGrid w:val="0"/>
        <w:ind w:firstLineChars="200" w:firstLine="420"/>
      </w:pPr>
      <w:r>
        <w:rPr>
          <w:rFonts w:hint="eastAsia"/>
        </w:rPr>
        <w:t>5.</w:t>
      </w:r>
      <w:r w:rsidR="00833355">
        <w:t>4</w:t>
      </w:r>
      <w:r>
        <w:rPr>
          <w:rFonts w:hint="eastAsia"/>
        </w:rPr>
        <w:t xml:space="preserve">.9.1  </w:t>
      </w:r>
      <w:r>
        <w:rPr>
          <w:rFonts w:hint="eastAsia"/>
        </w:rPr>
        <w:t>每个具有成套装置的电热器和电炊设备，不论是</w:t>
      </w:r>
      <w:r w:rsidR="001731CA">
        <w:rPr>
          <w:rFonts w:hint="eastAsia"/>
        </w:rPr>
        <w:t>固</w:t>
      </w:r>
      <w:r>
        <w:rPr>
          <w:rFonts w:hint="eastAsia"/>
        </w:rPr>
        <w:t>定安装还是可移动的，均应由独立馈电线供电，并应由固定安装的能切断所有绝缘极的多级联动开关进行控制。若电热器和电炊设备通过插座连接时，多极控制开关应安装在插座之前或者选用带开关联锁插座。</w:t>
      </w:r>
    </w:p>
    <w:p w:rsidR="00E94886" w:rsidRDefault="00E94886" w:rsidP="00E94886">
      <w:pPr>
        <w:adjustRightInd w:val="0"/>
        <w:snapToGrid w:val="0"/>
        <w:ind w:firstLineChars="200" w:firstLine="420"/>
      </w:pPr>
      <w:r>
        <w:rPr>
          <w:rFonts w:hint="eastAsia"/>
        </w:rPr>
        <w:t>5.</w:t>
      </w:r>
      <w:r w:rsidR="00833355">
        <w:t>4</w:t>
      </w:r>
      <w:r>
        <w:rPr>
          <w:rFonts w:hint="eastAsia"/>
        </w:rPr>
        <w:t xml:space="preserve">.9.2  </w:t>
      </w:r>
      <w:r>
        <w:rPr>
          <w:rFonts w:hint="eastAsia"/>
        </w:rPr>
        <w:t>电炊设备的结构应保证当有液体或食品溢出，不致损坏绝缘和发生短路。</w:t>
      </w:r>
    </w:p>
    <w:p w:rsidR="0051529F" w:rsidRDefault="0051529F" w:rsidP="00A80D75">
      <w:pPr>
        <w:adjustRightInd w:val="0"/>
        <w:snapToGrid w:val="0"/>
        <w:ind w:firstLineChars="200" w:firstLine="420"/>
        <w:rPr>
          <w:color w:val="2E74B5" w:themeColor="accent1" w:themeShade="BF"/>
        </w:rPr>
      </w:pPr>
      <w:r>
        <w:rPr>
          <w:color w:val="2E74B5" w:themeColor="accent1" w:themeShade="BF"/>
        </w:rPr>
        <w:br w:type="page"/>
      </w:r>
    </w:p>
    <w:p w:rsidR="0051529F" w:rsidRDefault="0051529F" w:rsidP="0051529F">
      <w:pPr>
        <w:pStyle w:val="1"/>
        <w:autoSpaceDE w:val="0"/>
        <w:autoSpaceDN w:val="0"/>
        <w:snapToGrid/>
        <w:spacing w:before="240" w:after="240" w:line="240" w:lineRule="auto"/>
        <w:textAlignment w:val="baseline"/>
        <w:rPr>
          <w:bCs w:val="0"/>
          <w:szCs w:val="20"/>
        </w:rPr>
      </w:pPr>
      <w:bookmarkStart w:id="78" w:name="_Toc70411356"/>
      <w:r>
        <w:rPr>
          <w:bCs w:val="0"/>
          <w:szCs w:val="20"/>
        </w:rPr>
        <w:lastRenderedPageBreak/>
        <w:t>第</w:t>
      </w:r>
      <w:r>
        <w:rPr>
          <w:bCs w:val="0"/>
          <w:szCs w:val="20"/>
        </w:rPr>
        <w:t>6</w:t>
      </w:r>
      <w:r>
        <w:rPr>
          <w:rFonts w:hint="eastAsia"/>
          <w:bCs w:val="0"/>
          <w:szCs w:val="20"/>
        </w:rPr>
        <w:t>章</w:t>
      </w:r>
      <w:r>
        <w:rPr>
          <w:bCs w:val="0"/>
          <w:szCs w:val="20"/>
        </w:rPr>
        <w:t xml:space="preserve">  </w:t>
      </w:r>
      <w:r w:rsidRPr="00A63B09">
        <w:rPr>
          <w:rFonts w:hint="eastAsia"/>
          <w:bCs w:val="0"/>
          <w:szCs w:val="20"/>
        </w:rPr>
        <w:t>载重线</w:t>
      </w:r>
      <w:r w:rsidR="00EC5439">
        <w:rPr>
          <w:rFonts w:hint="eastAsia"/>
          <w:bCs w:val="0"/>
          <w:szCs w:val="20"/>
        </w:rPr>
        <w:t>和</w:t>
      </w:r>
      <w:r w:rsidRPr="00A63B09">
        <w:rPr>
          <w:bCs w:val="0"/>
          <w:szCs w:val="20"/>
        </w:rPr>
        <w:t>完整稳性</w:t>
      </w:r>
      <w:bookmarkEnd w:id="78"/>
    </w:p>
    <w:p w:rsidR="0051529F" w:rsidRDefault="0051529F" w:rsidP="0051529F">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79" w:name="_Toc70411357"/>
      <w:r>
        <w:rPr>
          <w:rFonts w:eastAsia="楷体"/>
          <w:b w:val="0"/>
          <w:bCs w:val="0"/>
          <w:snapToGrid w:val="0"/>
          <w:kern w:val="0"/>
          <w:sz w:val="28"/>
          <w:szCs w:val="20"/>
        </w:rPr>
        <w:t>第</w:t>
      </w:r>
      <w:r>
        <w:rPr>
          <w:rFonts w:eastAsia="楷体"/>
          <w:b w:val="0"/>
          <w:bCs w:val="0"/>
          <w:snapToGrid w:val="0"/>
          <w:kern w:val="0"/>
          <w:sz w:val="28"/>
          <w:szCs w:val="20"/>
        </w:rPr>
        <w:t>1</w:t>
      </w:r>
      <w:r>
        <w:rPr>
          <w:rFonts w:eastAsia="楷体"/>
          <w:b w:val="0"/>
          <w:bCs w:val="0"/>
          <w:snapToGrid w:val="0"/>
          <w:kern w:val="0"/>
          <w:sz w:val="28"/>
          <w:szCs w:val="20"/>
        </w:rPr>
        <w:t>节</w:t>
      </w:r>
      <w:r>
        <w:rPr>
          <w:rFonts w:eastAsia="楷体"/>
          <w:b w:val="0"/>
          <w:bCs w:val="0"/>
          <w:snapToGrid w:val="0"/>
          <w:kern w:val="0"/>
          <w:sz w:val="28"/>
          <w:szCs w:val="20"/>
        </w:rPr>
        <w:t xml:space="preserve">  </w:t>
      </w:r>
      <w:r>
        <w:rPr>
          <w:rFonts w:eastAsia="楷体" w:hint="eastAsia"/>
          <w:b w:val="0"/>
          <w:bCs w:val="0"/>
          <w:snapToGrid w:val="0"/>
          <w:kern w:val="0"/>
          <w:sz w:val="28"/>
          <w:szCs w:val="20"/>
        </w:rPr>
        <w:t>一般规定</w:t>
      </w:r>
      <w:bookmarkEnd w:id="79"/>
    </w:p>
    <w:p w:rsidR="006149E7" w:rsidRDefault="0051529F" w:rsidP="0051529F">
      <w:pPr>
        <w:adjustRightInd w:val="0"/>
        <w:snapToGrid w:val="0"/>
        <w:ind w:firstLineChars="200" w:firstLine="420"/>
        <w:rPr>
          <w:szCs w:val="21"/>
        </w:rPr>
      </w:pPr>
      <w:r>
        <w:t xml:space="preserve">6.1.1  </w:t>
      </w:r>
      <w:r w:rsidR="00A55460">
        <w:rPr>
          <w:rFonts w:hint="eastAsia"/>
        </w:rPr>
        <w:t>本章</w:t>
      </w:r>
      <w:r w:rsidR="00E94886">
        <w:rPr>
          <w:szCs w:val="21"/>
        </w:rPr>
        <w:t>规定了船长小于</w:t>
      </w:r>
      <w:r w:rsidR="00E94886">
        <w:rPr>
          <w:rFonts w:hint="eastAsia"/>
          <w:szCs w:val="21"/>
        </w:rPr>
        <w:t>12m</w:t>
      </w:r>
      <w:r w:rsidR="00E94886">
        <w:rPr>
          <w:rFonts w:hint="eastAsia"/>
          <w:szCs w:val="21"/>
        </w:rPr>
        <w:t>聚乙烯</w:t>
      </w:r>
      <w:r w:rsidR="00E94886">
        <w:rPr>
          <w:szCs w:val="21"/>
        </w:rPr>
        <w:t>渔船的</w:t>
      </w:r>
      <w:r w:rsidR="00981E44" w:rsidRPr="00981E44">
        <w:rPr>
          <w:rFonts w:hint="eastAsia"/>
          <w:bCs/>
          <w:szCs w:val="21"/>
        </w:rPr>
        <w:t>载重线</w:t>
      </w:r>
      <w:r w:rsidR="00EC5439">
        <w:rPr>
          <w:rFonts w:hint="eastAsia"/>
          <w:bCs/>
          <w:szCs w:val="21"/>
        </w:rPr>
        <w:t>和</w:t>
      </w:r>
      <w:r w:rsidR="00981E44" w:rsidRPr="00981E44">
        <w:rPr>
          <w:bCs/>
          <w:szCs w:val="21"/>
        </w:rPr>
        <w:t>完整稳性</w:t>
      </w:r>
      <w:r w:rsidR="00981E44" w:rsidRPr="00981E44">
        <w:rPr>
          <w:rFonts w:hint="eastAsia"/>
          <w:bCs/>
          <w:szCs w:val="21"/>
        </w:rPr>
        <w:t>的技术</w:t>
      </w:r>
      <w:r w:rsidR="00981E44" w:rsidRPr="00981E44">
        <w:rPr>
          <w:bCs/>
          <w:szCs w:val="21"/>
        </w:rPr>
        <w:t>要求</w:t>
      </w:r>
      <w:r w:rsidR="006149E7">
        <w:rPr>
          <w:rFonts w:hint="eastAsia"/>
          <w:szCs w:val="21"/>
        </w:rPr>
        <w:t>。</w:t>
      </w:r>
    </w:p>
    <w:p w:rsidR="0051529F" w:rsidRDefault="006149E7" w:rsidP="0051529F">
      <w:pPr>
        <w:adjustRightInd w:val="0"/>
        <w:snapToGrid w:val="0"/>
        <w:ind w:firstLineChars="200" w:firstLine="420"/>
        <w:rPr>
          <w:szCs w:val="21"/>
        </w:rPr>
      </w:pPr>
      <w:r>
        <w:t xml:space="preserve">6.1.2  </w:t>
      </w:r>
      <w:r w:rsidR="00E94886">
        <w:rPr>
          <w:szCs w:val="21"/>
        </w:rPr>
        <w:t>船长</w:t>
      </w:r>
      <w:r w:rsidR="00E94886">
        <w:rPr>
          <w:rFonts w:hint="eastAsia"/>
          <w:szCs w:val="21"/>
        </w:rPr>
        <w:t>大于</w:t>
      </w:r>
      <w:r w:rsidR="00E94886">
        <w:rPr>
          <w:szCs w:val="21"/>
        </w:rPr>
        <w:t>或等于</w:t>
      </w:r>
      <w:r w:rsidR="00E94886">
        <w:rPr>
          <w:rFonts w:hint="eastAsia"/>
          <w:szCs w:val="21"/>
        </w:rPr>
        <w:t>12m</w:t>
      </w:r>
      <w:r w:rsidR="00E94886">
        <w:rPr>
          <w:rFonts w:hint="eastAsia"/>
          <w:szCs w:val="21"/>
        </w:rPr>
        <w:t>聚乙烯</w:t>
      </w:r>
      <w:r w:rsidR="00E94886">
        <w:rPr>
          <w:szCs w:val="21"/>
        </w:rPr>
        <w:t>渔船</w:t>
      </w:r>
      <w:r w:rsidR="004E7D4D" w:rsidRPr="00981E44">
        <w:rPr>
          <w:rFonts w:hint="eastAsia"/>
          <w:bCs/>
          <w:szCs w:val="21"/>
        </w:rPr>
        <w:t>载重线</w:t>
      </w:r>
      <w:r w:rsidR="00EC5439">
        <w:rPr>
          <w:rFonts w:hint="eastAsia"/>
          <w:bCs/>
          <w:szCs w:val="21"/>
        </w:rPr>
        <w:t>和</w:t>
      </w:r>
      <w:r w:rsidR="004E7D4D" w:rsidRPr="00981E44">
        <w:rPr>
          <w:bCs/>
          <w:szCs w:val="21"/>
        </w:rPr>
        <w:t>完整稳性</w:t>
      </w:r>
      <w:r w:rsidR="004E7D4D">
        <w:rPr>
          <w:rFonts w:hint="eastAsia"/>
          <w:bCs/>
          <w:szCs w:val="21"/>
        </w:rPr>
        <w:t>的技术</w:t>
      </w:r>
      <w:r w:rsidR="004E7D4D">
        <w:rPr>
          <w:bCs/>
          <w:szCs w:val="21"/>
        </w:rPr>
        <w:t>要求</w:t>
      </w:r>
      <w:r w:rsidR="00E94886">
        <w:rPr>
          <w:rFonts w:hint="eastAsia"/>
          <w:szCs w:val="21"/>
        </w:rPr>
        <w:t>应满足</w:t>
      </w:r>
      <w:r w:rsidR="00E94886" w:rsidRPr="00361C6B">
        <w:rPr>
          <w:rFonts w:hint="eastAsia"/>
          <w:szCs w:val="21"/>
        </w:rPr>
        <w:t>《国内海洋渔船法定检验技术规则（</w:t>
      </w:r>
      <w:r w:rsidR="00E94886" w:rsidRPr="00361C6B">
        <w:rPr>
          <w:rFonts w:hint="eastAsia"/>
          <w:szCs w:val="21"/>
        </w:rPr>
        <w:t>2019</w:t>
      </w:r>
      <w:r w:rsidR="00E94886">
        <w:rPr>
          <w:rFonts w:hint="eastAsia"/>
          <w:szCs w:val="21"/>
        </w:rPr>
        <w:t>）</w:t>
      </w:r>
      <w:r w:rsidR="00E94886">
        <w:rPr>
          <w:szCs w:val="21"/>
        </w:rPr>
        <w:t>》</w:t>
      </w:r>
      <w:r w:rsidR="00095F2B">
        <w:rPr>
          <w:rFonts w:hint="eastAsia"/>
          <w:szCs w:val="21"/>
        </w:rPr>
        <w:t>或</w:t>
      </w:r>
      <w:r w:rsidR="00F9236E" w:rsidRPr="00361C6B">
        <w:rPr>
          <w:rFonts w:hint="eastAsia"/>
          <w:szCs w:val="21"/>
        </w:rPr>
        <w:t>《</w:t>
      </w:r>
      <w:r w:rsidR="00F9236E">
        <w:rPr>
          <w:rFonts w:hint="eastAsia"/>
          <w:szCs w:val="21"/>
        </w:rPr>
        <w:t>内河</w:t>
      </w:r>
      <w:r w:rsidR="00F9236E" w:rsidRPr="00361C6B">
        <w:rPr>
          <w:rFonts w:hint="eastAsia"/>
          <w:szCs w:val="21"/>
        </w:rPr>
        <w:t>渔船法定检验技术规则（</w:t>
      </w:r>
      <w:r w:rsidR="00F9236E" w:rsidRPr="00361C6B">
        <w:rPr>
          <w:rFonts w:hint="eastAsia"/>
          <w:szCs w:val="21"/>
        </w:rPr>
        <w:t>2019</w:t>
      </w:r>
      <w:r w:rsidR="00F9236E">
        <w:rPr>
          <w:rFonts w:hint="eastAsia"/>
          <w:szCs w:val="21"/>
        </w:rPr>
        <w:t>）</w:t>
      </w:r>
      <w:r w:rsidR="00F9236E">
        <w:rPr>
          <w:szCs w:val="21"/>
        </w:rPr>
        <w:t>》</w:t>
      </w:r>
      <w:r w:rsidR="00981E44">
        <w:rPr>
          <w:rFonts w:hint="eastAsia"/>
          <w:szCs w:val="21"/>
        </w:rPr>
        <w:t>相应篇章</w:t>
      </w:r>
      <w:r w:rsidR="00E94886">
        <w:rPr>
          <w:rFonts w:hint="eastAsia"/>
          <w:szCs w:val="21"/>
        </w:rPr>
        <w:t>的</w:t>
      </w:r>
      <w:r w:rsidR="00E94886">
        <w:rPr>
          <w:szCs w:val="21"/>
        </w:rPr>
        <w:t>规定。</w:t>
      </w:r>
    </w:p>
    <w:p w:rsidR="00600571" w:rsidRDefault="00600571" w:rsidP="00600571">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80" w:name="_Toc70411358"/>
      <w:r>
        <w:rPr>
          <w:rFonts w:eastAsia="楷体"/>
          <w:b w:val="0"/>
          <w:bCs w:val="0"/>
          <w:snapToGrid w:val="0"/>
          <w:kern w:val="0"/>
          <w:sz w:val="28"/>
          <w:szCs w:val="20"/>
        </w:rPr>
        <w:t>第</w:t>
      </w:r>
      <w:r>
        <w:rPr>
          <w:rFonts w:eastAsia="楷体"/>
          <w:b w:val="0"/>
          <w:bCs w:val="0"/>
          <w:snapToGrid w:val="0"/>
          <w:kern w:val="0"/>
          <w:sz w:val="28"/>
          <w:szCs w:val="20"/>
        </w:rPr>
        <w:t>2</w:t>
      </w:r>
      <w:r>
        <w:rPr>
          <w:rFonts w:eastAsia="楷体"/>
          <w:b w:val="0"/>
          <w:bCs w:val="0"/>
          <w:snapToGrid w:val="0"/>
          <w:kern w:val="0"/>
          <w:sz w:val="28"/>
          <w:szCs w:val="20"/>
        </w:rPr>
        <w:t>节</w:t>
      </w:r>
      <w:r>
        <w:rPr>
          <w:rFonts w:eastAsia="楷体"/>
          <w:b w:val="0"/>
          <w:bCs w:val="0"/>
          <w:snapToGrid w:val="0"/>
          <w:kern w:val="0"/>
          <w:sz w:val="28"/>
          <w:szCs w:val="20"/>
        </w:rPr>
        <w:t xml:space="preserve">  </w:t>
      </w:r>
      <w:r w:rsidRPr="00600571">
        <w:rPr>
          <w:rFonts w:eastAsia="楷体" w:hint="eastAsia"/>
          <w:b w:val="0"/>
          <w:bCs w:val="0"/>
          <w:snapToGrid w:val="0"/>
          <w:kern w:val="0"/>
          <w:sz w:val="28"/>
          <w:szCs w:val="20"/>
        </w:rPr>
        <w:t>载重线</w:t>
      </w:r>
      <w:bookmarkEnd w:id="80"/>
    </w:p>
    <w:p w:rsidR="002A5EB1" w:rsidRDefault="007D13EF" w:rsidP="002A5EB1">
      <w:pPr>
        <w:ind w:firstLineChars="200" w:firstLine="422"/>
        <w:rPr>
          <w:b/>
          <w:bCs/>
          <w:color w:val="000000"/>
        </w:rPr>
      </w:pPr>
      <w:r>
        <w:rPr>
          <w:b/>
          <w:bCs/>
          <w:color w:val="000000"/>
        </w:rPr>
        <w:t>6</w:t>
      </w:r>
      <w:r w:rsidR="002A5EB1">
        <w:rPr>
          <w:b/>
          <w:bCs/>
          <w:color w:val="000000"/>
        </w:rPr>
        <w:t>.2.1</w:t>
      </w:r>
      <w:r w:rsidR="00861194">
        <w:rPr>
          <w:b/>
          <w:bCs/>
          <w:color w:val="000000"/>
        </w:rPr>
        <w:t xml:space="preserve">  </w:t>
      </w:r>
      <w:r w:rsidR="002A5EB1">
        <w:rPr>
          <w:b/>
          <w:bCs/>
          <w:color w:val="000000"/>
        </w:rPr>
        <w:t>一般要求</w:t>
      </w:r>
    </w:p>
    <w:p w:rsidR="002A5EB1" w:rsidRDefault="007D13EF" w:rsidP="002A5EB1">
      <w:pPr>
        <w:ind w:firstLineChars="200" w:firstLine="420"/>
        <w:rPr>
          <w:color w:val="000000"/>
        </w:rPr>
      </w:pPr>
      <w:r>
        <w:rPr>
          <w:color w:val="000000"/>
        </w:rPr>
        <w:t>6</w:t>
      </w:r>
      <w:r w:rsidR="002A5EB1">
        <w:rPr>
          <w:color w:val="000000"/>
        </w:rPr>
        <w:t>.2.1.1</w:t>
      </w:r>
      <w:r w:rsidR="00861194">
        <w:rPr>
          <w:color w:val="000000"/>
        </w:rPr>
        <w:t xml:space="preserve">  </w:t>
      </w:r>
      <w:r w:rsidR="00444413">
        <w:rPr>
          <w:color w:val="000000"/>
        </w:rPr>
        <w:t>新船</w:t>
      </w:r>
      <w:r w:rsidR="00444413">
        <w:rPr>
          <w:rFonts w:hint="eastAsia"/>
          <w:color w:val="000000"/>
        </w:rPr>
        <w:t>或</w:t>
      </w:r>
      <w:r w:rsidR="00444413">
        <w:rPr>
          <w:color w:val="000000"/>
        </w:rPr>
        <w:t>现有船</w:t>
      </w:r>
      <w:r w:rsidR="004970E2">
        <w:rPr>
          <w:color w:val="000000"/>
        </w:rPr>
        <w:t>航区或装载变化需要增加干舷</w:t>
      </w:r>
      <w:r w:rsidR="004970E2">
        <w:rPr>
          <w:rFonts w:hint="eastAsia"/>
          <w:color w:val="000000"/>
        </w:rPr>
        <w:t>的</w:t>
      </w:r>
      <w:r w:rsidR="004970E2">
        <w:rPr>
          <w:color w:val="000000"/>
        </w:rPr>
        <w:t>应</w:t>
      </w:r>
      <w:r w:rsidR="002A5EB1">
        <w:rPr>
          <w:color w:val="000000"/>
        </w:rPr>
        <w:t>按本节规定核定、勘划载重线。</w:t>
      </w:r>
    </w:p>
    <w:p w:rsidR="002A5EB1" w:rsidRDefault="007D13EF" w:rsidP="002A5EB1">
      <w:pPr>
        <w:ind w:firstLineChars="200" w:firstLine="420"/>
        <w:rPr>
          <w:color w:val="000000"/>
        </w:rPr>
      </w:pPr>
      <w:r>
        <w:rPr>
          <w:color w:val="000000"/>
        </w:rPr>
        <w:t>6</w:t>
      </w:r>
      <w:r w:rsidR="002A5EB1">
        <w:rPr>
          <w:color w:val="000000"/>
        </w:rPr>
        <w:t>.2.1.2</w:t>
      </w:r>
      <w:r w:rsidR="00861194">
        <w:rPr>
          <w:color w:val="000000"/>
        </w:rPr>
        <w:t xml:space="preserve">  </w:t>
      </w:r>
      <w:r w:rsidR="002A5EB1">
        <w:rPr>
          <w:color w:val="000000"/>
        </w:rPr>
        <w:t>如按本节规定核定的最小干舷与稳性、强度所决定的干舷不一致时，应取其中最大值</w:t>
      </w:r>
      <w:r>
        <w:rPr>
          <w:rFonts w:hint="eastAsia"/>
          <w:color w:val="000000"/>
        </w:rPr>
        <w:t>。</w:t>
      </w:r>
    </w:p>
    <w:p w:rsidR="002A5EB1" w:rsidRDefault="007D13EF" w:rsidP="002A5EB1">
      <w:pPr>
        <w:ind w:firstLine="420"/>
        <w:rPr>
          <w:color w:val="000000"/>
        </w:rPr>
      </w:pPr>
      <w:r>
        <w:rPr>
          <w:color w:val="000000"/>
        </w:rPr>
        <w:t>6</w:t>
      </w:r>
      <w:r w:rsidR="002A5EB1">
        <w:rPr>
          <w:color w:val="000000"/>
        </w:rPr>
        <w:t>.2.1.</w:t>
      </w:r>
      <w:r w:rsidR="0062315C">
        <w:rPr>
          <w:color w:val="000000"/>
        </w:rPr>
        <w:t xml:space="preserve">3 </w:t>
      </w:r>
      <w:r w:rsidR="002A5EB1">
        <w:rPr>
          <w:color w:val="000000"/>
        </w:rPr>
        <w:t>船舶装载时的吃水应不超过勘定的航区载重线的上缘。</w:t>
      </w:r>
    </w:p>
    <w:p w:rsidR="00444413" w:rsidRDefault="00444413" w:rsidP="002A5EB1">
      <w:pPr>
        <w:ind w:firstLine="420"/>
        <w:rPr>
          <w:color w:val="000000"/>
        </w:rPr>
      </w:pPr>
    </w:p>
    <w:p w:rsidR="002A5EB1" w:rsidRDefault="007D13EF" w:rsidP="002A5EB1">
      <w:pPr>
        <w:ind w:firstLineChars="200" w:firstLine="422"/>
        <w:rPr>
          <w:b/>
          <w:bCs/>
          <w:color w:val="000000"/>
        </w:rPr>
      </w:pPr>
      <w:r>
        <w:rPr>
          <w:b/>
          <w:bCs/>
          <w:color w:val="000000"/>
        </w:rPr>
        <w:t>6</w:t>
      </w:r>
      <w:r w:rsidR="002A5EB1">
        <w:rPr>
          <w:b/>
          <w:bCs/>
          <w:color w:val="000000"/>
        </w:rPr>
        <w:t>.2.2</w:t>
      </w:r>
      <w:r w:rsidR="00516E6F">
        <w:rPr>
          <w:b/>
          <w:bCs/>
          <w:color w:val="000000"/>
        </w:rPr>
        <w:t xml:space="preserve">  </w:t>
      </w:r>
      <w:r w:rsidR="002A5EB1">
        <w:rPr>
          <w:b/>
          <w:bCs/>
          <w:color w:val="000000"/>
        </w:rPr>
        <w:t>载重线标志</w:t>
      </w:r>
    </w:p>
    <w:p w:rsidR="0043207E" w:rsidRDefault="007D13EF" w:rsidP="002A5EB1">
      <w:pPr>
        <w:ind w:firstLineChars="200" w:firstLine="420"/>
        <w:rPr>
          <w:color w:val="000000"/>
        </w:rPr>
      </w:pPr>
      <w:r>
        <w:rPr>
          <w:color w:val="000000"/>
        </w:rPr>
        <w:t>6</w:t>
      </w:r>
      <w:r w:rsidR="002A5EB1">
        <w:rPr>
          <w:color w:val="000000"/>
        </w:rPr>
        <w:t>.2.2.1</w:t>
      </w:r>
      <w:r w:rsidR="0043207E">
        <w:rPr>
          <w:color w:val="000000"/>
        </w:rPr>
        <w:t xml:space="preserve"> </w:t>
      </w:r>
      <w:r w:rsidR="002A5EB1">
        <w:rPr>
          <w:color w:val="000000"/>
        </w:rPr>
        <w:t xml:space="preserve"> </w:t>
      </w:r>
      <w:r w:rsidR="00BB7952">
        <w:rPr>
          <w:rFonts w:hint="eastAsia"/>
          <w:color w:val="000000"/>
        </w:rPr>
        <w:t>船长小于</w:t>
      </w:r>
      <w:r w:rsidR="00BB7952">
        <w:rPr>
          <w:rFonts w:hint="eastAsia"/>
          <w:color w:val="000000"/>
        </w:rPr>
        <w:t>12m</w:t>
      </w:r>
      <w:r w:rsidR="00BB7952">
        <w:rPr>
          <w:rFonts w:hint="eastAsia"/>
          <w:color w:val="000000"/>
        </w:rPr>
        <w:t>海洋渔船</w:t>
      </w:r>
    </w:p>
    <w:p w:rsidR="0043207E" w:rsidRDefault="0043207E" w:rsidP="0043207E">
      <w:pPr>
        <w:pStyle w:val="16"/>
        <w:adjustRightInd w:val="0"/>
        <w:snapToGrid w:val="0"/>
        <w:spacing w:line="320" w:lineRule="atLeast"/>
        <w:ind w:firstLineChars="202" w:firstLine="424"/>
        <w:rPr>
          <w:rFonts w:ascii="Times New Roman" w:eastAsia="宋体"/>
          <w:sz w:val="21"/>
          <w:szCs w:val="21"/>
          <w:shd w:val="clear" w:color="auto" w:fill="auto"/>
        </w:rPr>
      </w:pPr>
      <w:r>
        <w:rPr>
          <w:rFonts w:ascii="Times New Roman" w:eastAsia="宋体" w:hint="eastAsia"/>
          <w:sz w:val="21"/>
          <w:szCs w:val="21"/>
          <w:shd w:val="clear" w:color="auto" w:fill="auto"/>
        </w:rPr>
        <w:t>（</w:t>
      </w:r>
      <w:r>
        <w:rPr>
          <w:rFonts w:ascii="Times New Roman" w:eastAsia="宋体" w:hint="eastAsia"/>
          <w:sz w:val="21"/>
          <w:szCs w:val="21"/>
          <w:shd w:val="clear" w:color="auto" w:fill="auto"/>
        </w:rPr>
        <w:t>1</w:t>
      </w:r>
      <w:r>
        <w:rPr>
          <w:rFonts w:ascii="Times New Roman" w:eastAsia="宋体" w:hint="eastAsia"/>
          <w:sz w:val="21"/>
          <w:szCs w:val="21"/>
          <w:shd w:val="clear" w:color="auto" w:fill="auto"/>
        </w:rPr>
        <w:t>）</w:t>
      </w:r>
      <w:r w:rsidR="00BB7952">
        <w:rPr>
          <w:rFonts w:ascii="Times New Roman" w:eastAsia="宋体" w:hint="eastAsia"/>
          <w:sz w:val="21"/>
          <w:szCs w:val="21"/>
          <w:shd w:val="clear" w:color="auto" w:fill="auto"/>
        </w:rPr>
        <w:t>船长小于</w:t>
      </w:r>
      <w:r w:rsidR="00BB7952">
        <w:rPr>
          <w:rFonts w:ascii="Times New Roman" w:eastAsia="宋体" w:hint="eastAsia"/>
          <w:sz w:val="21"/>
          <w:szCs w:val="21"/>
          <w:shd w:val="clear" w:color="auto" w:fill="auto"/>
        </w:rPr>
        <w:t>12m</w:t>
      </w:r>
      <w:r w:rsidR="00BB7952">
        <w:rPr>
          <w:rFonts w:ascii="Times New Roman" w:eastAsia="宋体" w:hint="eastAsia"/>
          <w:sz w:val="21"/>
          <w:szCs w:val="21"/>
          <w:shd w:val="clear" w:color="auto" w:fill="auto"/>
        </w:rPr>
        <w:t>海洋渔船</w:t>
      </w:r>
      <w:r w:rsidRPr="00591723">
        <w:rPr>
          <w:rFonts w:ascii="Times New Roman" w:eastAsia="宋体"/>
          <w:sz w:val="21"/>
          <w:szCs w:val="21"/>
          <w:shd w:val="clear" w:color="auto" w:fill="auto"/>
        </w:rPr>
        <w:t>载重线标志包括甲板线线段、载重线线段及</w:t>
      </w:r>
      <w:r w:rsidRPr="00591723">
        <w:rPr>
          <w:rFonts w:ascii="Times New Roman" w:eastAsia="宋体" w:hint="eastAsia"/>
          <w:sz w:val="21"/>
          <w:szCs w:val="21"/>
          <w:shd w:val="clear" w:color="auto" w:fill="auto"/>
        </w:rPr>
        <w:t>船舶检验机构标识</w:t>
      </w:r>
      <w:r w:rsidRPr="00591723">
        <w:rPr>
          <w:rFonts w:ascii="Times New Roman" w:eastAsia="宋体"/>
          <w:sz w:val="21"/>
          <w:szCs w:val="21"/>
          <w:shd w:val="clear" w:color="auto" w:fill="auto"/>
        </w:rPr>
        <w:t>。</w:t>
      </w:r>
    </w:p>
    <w:p w:rsidR="0043207E" w:rsidRPr="00591723" w:rsidRDefault="0043207E" w:rsidP="0043207E">
      <w:pPr>
        <w:pStyle w:val="16"/>
        <w:adjustRightInd w:val="0"/>
        <w:snapToGrid w:val="0"/>
        <w:spacing w:line="320" w:lineRule="atLeast"/>
        <w:ind w:firstLineChars="202" w:firstLine="424"/>
        <w:rPr>
          <w:rFonts w:ascii="Times New Roman" w:eastAsia="宋体"/>
          <w:sz w:val="21"/>
          <w:szCs w:val="21"/>
          <w:shd w:val="clear" w:color="auto" w:fill="auto"/>
        </w:rPr>
      </w:pPr>
      <w:r>
        <w:rPr>
          <w:rFonts w:ascii="Times New Roman" w:eastAsia="宋体" w:hint="eastAsia"/>
          <w:sz w:val="21"/>
          <w:szCs w:val="21"/>
          <w:shd w:val="clear" w:color="auto" w:fill="auto"/>
        </w:rPr>
        <w:t>（</w:t>
      </w:r>
      <w:r>
        <w:rPr>
          <w:rFonts w:ascii="Times New Roman" w:eastAsia="宋体"/>
          <w:sz w:val="21"/>
          <w:szCs w:val="21"/>
          <w:shd w:val="clear" w:color="auto" w:fill="auto"/>
        </w:rPr>
        <w:t>2</w:t>
      </w:r>
      <w:r>
        <w:rPr>
          <w:rFonts w:ascii="Times New Roman" w:eastAsia="宋体" w:hint="eastAsia"/>
          <w:sz w:val="21"/>
          <w:szCs w:val="21"/>
          <w:shd w:val="clear" w:color="auto" w:fill="auto"/>
        </w:rPr>
        <w:t>）</w:t>
      </w:r>
      <w:r w:rsidR="00BB7952">
        <w:rPr>
          <w:rFonts w:ascii="Times New Roman" w:eastAsia="宋体" w:hint="eastAsia"/>
          <w:sz w:val="21"/>
          <w:szCs w:val="21"/>
          <w:shd w:val="clear" w:color="auto" w:fill="auto"/>
        </w:rPr>
        <w:t>船长小于</w:t>
      </w:r>
      <w:r w:rsidR="00BB7952">
        <w:rPr>
          <w:rFonts w:ascii="Times New Roman" w:eastAsia="宋体" w:hint="eastAsia"/>
          <w:sz w:val="21"/>
          <w:szCs w:val="21"/>
          <w:shd w:val="clear" w:color="auto" w:fill="auto"/>
        </w:rPr>
        <w:t>12m</w:t>
      </w:r>
      <w:r w:rsidR="00BB7952">
        <w:rPr>
          <w:rFonts w:ascii="Times New Roman" w:eastAsia="宋体" w:hint="eastAsia"/>
          <w:sz w:val="21"/>
          <w:szCs w:val="21"/>
          <w:shd w:val="clear" w:color="auto" w:fill="auto"/>
        </w:rPr>
        <w:t>海洋渔船</w:t>
      </w:r>
      <w:r w:rsidRPr="00591723">
        <w:rPr>
          <w:rFonts w:ascii="Times New Roman" w:eastAsia="宋体"/>
          <w:sz w:val="21"/>
          <w:szCs w:val="21"/>
          <w:shd w:val="clear" w:color="auto" w:fill="auto"/>
        </w:rPr>
        <w:t>应按图</w:t>
      </w:r>
      <w:r w:rsidRPr="0043207E">
        <w:rPr>
          <w:rFonts w:ascii="Times New Roman" w:eastAsia="宋体"/>
          <w:sz w:val="21"/>
          <w:szCs w:val="21"/>
          <w:shd w:val="clear" w:color="auto" w:fill="auto"/>
        </w:rPr>
        <w:t>6.2.2.1</w:t>
      </w:r>
      <w:r>
        <w:rPr>
          <w:rFonts w:ascii="Times New Roman" w:eastAsia="宋体" w:hint="eastAsia"/>
          <w:sz w:val="21"/>
          <w:szCs w:val="21"/>
          <w:shd w:val="clear" w:color="auto" w:fill="auto"/>
        </w:rPr>
        <w:t>（</w:t>
      </w:r>
      <w:r>
        <w:rPr>
          <w:rFonts w:ascii="Times New Roman" w:eastAsia="宋体"/>
          <w:sz w:val="21"/>
          <w:szCs w:val="21"/>
          <w:shd w:val="clear" w:color="auto" w:fill="auto"/>
        </w:rPr>
        <w:t>2</w:t>
      </w:r>
      <w:r>
        <w:rPr>
          <w:rFonts w:ascii="Times New Roman" w:eastAsia="宋体" w:hint="eastAsia"/>
          <w:sz w:val="21"/>
          <w:szCs w:val="21"/>
          <w:shd w:val="clear" w:color="auto" w:fill="auto"/>
        </w:rPr>
        <w:t>）</w:t>
      </w:r>
      <w:r w:rsidRPr="00591723">
        <w:rPr>
          <w:rFonts w:ascii="Times New Roman" w:eastAsia="宋体"/>
          <w:sz w:val="21"/>
          <w:szCs w:val="21"/>
          <w:shd w:val="clear" w:color="auto" w:fill="auto"/>
        </w:rPr>
        <w:t>的规定在船舯两舷永久性地勘划载重线标志。</w:t>
      </w:r>
    </w:p>
    <w:p w:rsidR="0043207E" w:rsidRPr="00591723" w:rsidRDefault="0043207E" w:rsidP="0043207E">
      <w:pPr>
        <w:pStyle w:val="16"/>
        <w:adjustRightInd w:val="0"/>
        <w:snapToGrid w:val="0"/>
        <w:spacing w:line="320" w:lineRule="atLeast"/>
        <w:ind w:firstLineChars="202" w:firstLine="566"/>
        <w:jc w:val="center"/>
        <w:rPr>
          <w:rFonts w:ascii="Times New Roman" w:eastAsia="宋体"/>
          <w:sz w:val="21"/>
          <w:szCs w:val="21"/>
          <w:shd w:val="clear" w:color="auto" w:fill="auto"/>
        </w:rPr>
      </w:pPr>
      <w:r w:rsidRPr="00591723">
        <w:rPr>
          <w:noProof/>
        </w:rPr>
        <w:drawing>
          <wp:inline distT="0" distB="0" distL="0" distR="0">
            <wp:extent cx="2829560" cy="1966595"/>
            <wp:effectExtent l="0" t="0" r="8890" b="0"/>
            <wp:docPr id="10" name="图片 10" descr="C:\Users\LSY\Desktop\A9R1dmou31_kraorq_a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LSY\Desktop\A9R1dmou31_kraorq_ao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9560" cy="1966595"/>
                    </a:xfrm>
                    <a:prstGeom prst="rect">
                      <a:avLst/>
                    </a:prstGeom>
                    <a:noFill/>
                    <a:ln>
                      <a:noFill/>
                    </a:ln>
                  </pic:spPr>
                </pic:pic>
              </a:graphicData>
            </a:graphic>
          </wp:inline>
        </w:drawing>
      </w:r>
    </w:p>
    <w:p w:rsidR="0043207E" w:rsidRPr="00591723" w:rsidRDefault="0043207E" w:rsidP="0043207E">
      <w:pPr>
        <w:pStyle w:val="16"/>
        <w:adjustRightInd w:val="0"/>
        <w:snapToGrid w:val="0"/>
        <w:spacing w:line="320" w:lineRule="atLeast"/>
        <w:ind w:firstLineChars="202" w:firstLine="424"/>
        <w:jc w:val="center"/>
        <w:rPr>
          <w:rFonts w:ascii="Times New Roman" w:eastAsia="宋体"/>
          <w:sz w:val="21"/>
          <w:szCs w:val="21"/>
          <w:shd w:val="clear" w:color="auto" w:fill="auto"/>
        </w:rPr>
      </w:pPr>
      <w:r w:rsidRPr="00591723">
        <w:rPr>
          <w:rFonts w:ascii="Times New Roman" w:eastAsia="宋体"/>
          <w:sz w:val="21"/>
          <w:szCs w:val="21"/>
          <w:shd w:val="clear" w:color="auto" w:fill="auto"/>
        </w:rPr>
        <w:t>图</w:t>
      </w:r>
      <w:r w:rsidRPr="0043207E">
        <w:rPr>
          <w:rFonts w:ascii="Times New Roman" w:eastAsia="宋体"/>
          <w:sz w:val="21"/>
          <w:szCs w:val="21"/>
          <w:shd w:val="clear" w:color="auto" w:fill="auto"/>
        </w:rPr>
        <w:t>6.2.2.1</w:t>
      </w:r>
      <w:r>
        <w:rPr>
          <w:rFonts w:ascii="Times New Roman" w:eastAsia="宋体" w:hint="eastAsia"/>
          <w:sz w:val="21"/>
          <w:szCs w:val="21"/>
          <w:shd w:val="clear" w:color="auto" w:fill="auto"/>
        </w:rPr>
        <w:t>（</w:t>
      </w:r>
      <w:r>
        <w:rPr>
          <w:rFonts w:ascii="Times New Roman" w:eastAsia="宋体"/>
          <w:sz w:val="21"/>
          <w:szCs w:val="21"/>
          <w:shd w:val="clear" w:color="auto" w:fill="auto"/>
        </w:rPr>
        <w:t>2</w:t>
      </w:r>
      <w:r>
        <w:rPr>
          <w:rFonts w:ascii="Times New Roman" w:eastAsia="宋体" w:hint="eastAsia"/>
          <w:sz w:val="21"/>
          <w:szCs w:val="21"/>
          <w:shd w:val="clear" w:color="auto" w:fill="auto"/>
        </w:rPr>
        <w:t>）</w:t>
      </w:r>
    </w:p>
    <w:p w:rsidR="00C97917" w:rsidRPr="00591723" w:rsidRDefault="00C97917" w:rsidP="00C97917">
      <w:pPr>
        <w:pStyle w:val="16"/>
        <w:adjustRightInd w:val="0"/>
        <w:snapToGrid w:val="0"/>
        <w:spacing w:line="320" w:lineRule="atLeast"/>
        <w:ind w:firstLineChars="202" w:firstLine="424"/>
        <w:rPr>
          <w:rFonts w:ascii="Times New Roman" w:eastAsia="宋体"/>
          <w:sz w:val="21"/>
          <w:szCs w:val="21"/>
          <w:shd w:val="clear" w:color="auto" w:fill="auto"/>
        </w:rPr>
      </w:pPr>
      <w:r>
        <w:rPr>
          <w:rFonts w:ascii="Times New Roman" w:eastAsia="宋体" w:hint="eastAsia"/>
          <w:sz w:val="21"/>
          <w:szCs w:val="21"/>
          <w:shd w:val="clear" w:color="auto" w:fill="auto"/>
        </w:rPr>
        <w:t>（</w:t>
      </w:r>
      <w:r>
        <w:rPr>
          <w:rFonts w:ascii="Times New Roman" w:eastAsia="宋体" w:hint="eastAsia"/>
          <w:sz w:val="21"/>
          <w:szCs w:val="21"/>
          <w:shd w:val="clear" w:color="auto" w:fill="auto"/>
        </w:rPr>
        <w:t>3</w:t>
      </w:r>
      <w:r>
        <w:rPr>
          <w:rFonts w:ascii="Times New Roman" w:eastAsia="宋体" w:hint="eastAsia"/>
          <w:sz w:val="21"/>
          <w:szCs w:val="21"/>
          <w:shd w:val="clear" w:color="auto" w:fill="auto"/>
        </w:rPr>
        <w:t>）</w:t>
      </w:r>
      <w:r w:rsidRPr="00591723">
        <w:rPr>
          <w:rFonts w:ascii="Times New Roman" w:eastAsia="宋体"/>
          <w:sz w:val="21"/>
          <w:szCs w:val="21"/>
          <w:shd w:val="clear" w:color="auto" w:fill="auto"/>
        </w:rPr>
        <w:t>甲板线</w:t>
      </w:r>
      <w:r w:rsidR="00DD37ED" w:rsidRPr="00DD37ED">
        <w:rPr>
          <w:rFonts w:ascii="Times New Roman" w:eastAsia="宋体"/>
          <w:sz w:val="21"/>
          <w:szCs w:val="21"/>
          <w:shd w:val="clear" w:color="auto" w:fill="auto"/>
        </w:rPr>
        <w:t>系指勘划于两舷的</w:t>
      </w:r>
      <w:r w:rsidR="00DD37ED" w:rsidRPr="00DD37ED">
        <w:rPr>
          <w:rFonts w:ascii="Times New Roman" w:eastAsia="宋体"/>
          <w:sz w:val="21"/>
          <w:szCs w:val="21"/>
          <w:shd w:val="clear" w:color="auto" w:fill="auto"/>
        </w:rPr>
        <w:t>300mm×25mm</w:t>
      </w:r>
      <w:r w:rsidR="00DD37ED" w:rsidRPr="00DD37ED">
        <w:rPr>
          <w:rFonts w:ascii="Times New Roman" w:eastAsia="宋体"/>
          <w:sz w:val="21"/>
          <w:szCs w:val="21"/>
          <w:shd w:val="clear" w:color="auto" w:fill="auto"/>
        </w:rPr>
        <w:t>水平线段，</w:t>
      </w:r>
      <w:r w:rsidRPr="00591723">
        <w:rPr>
          <w:rFonts w:ascii="Times New Roman" w:eastAsia="宋体"/>
          <w:sz w:val="21"/>
          <w:szCs w:val="21"/>
          <w:shd w:val="clear" w:color="auto" w:fill="auto"/>
        </w:rPr>
        <w:t>其中点位于船长中点，</w:t>
      </w:r>
      <w:r w:rsidR="00DD37ED" w:rsidRPr="00DD37ED">
        <w:rPr>
          <w:rFonts w:ascii="Times New Roman" w:eastAsia="宋体"/>
          <w:sz w:val="21"/>
          <w:szCs w:val="21"/>
          <w:shd w:val="clear" w:color="auto" w:fill="auto"/>
        </w:rPr>
        <w:t>其上缘应为通过干舷甲板上表面向外延伸于船壳外表面交点的水平线。对于船中无甲板的船舶，甲板线上缘为通过舷侧板顶线的水平线。</w:t>
      </w:r>
    </w:p>
    <w:p w:rsidR="00C97917" w:rsidRPr="00591723" w:rsidRDefault="00C97917" w:rsidP="00C97917">
      <w:pPr>
        <w:pStyle w:val="16"/>
        <w:adjustRightInd w:val="0"/>
        <w:snapToGrid w:val="0"/>
        <w:spacing w:line="320" w:lineRule="atLeast"/>
        <w:ind w:firstLineChars="202" w:firstLine="424"/>
        <w:rPr>
          <w:rFonts w:ascii="Times New Roman" w:eastAsia="宋体"/>
          <w:sz w:val="21"/>
          <w:szCs w:val="21"/>
          <w:shd w:val="clear" w:color="auto" w:fill="auto"/>
        </w:rPr>
      </w:pPr>
      <w:r>
        <w:rPr>
          <w:rFonts w:ascii="Times New Roman" w:eastAsia="宋体" w:hint="eastAsia"/>
          <w:sz w:val="21"/>
          <w:szCs w:val="21"/>
          <w:shd w:val="clear" w:color="auto" w:fill="auto"/>
        </w:rPr>
        <w:t>（</w:t>
      </w:r>
      <w:r>
        <w:rPr>
          <w:rFonts w:ascii="Times New Roman" w:eastAsia="宋体" w:hint="eastAsia"/>
          <w:sz w:val="21"/>
          <w:szCs w:val="21"/>
          <w:shd w:val="clear" w:color="auto" w:fill="auto"/>
        </w:rPr>
        <w:t>4</w:t>
      </w:r>
      <w:r>
        <w:rPr>
          <w:rFonts w:ascii="Times New Roman" w:eastAsia="宋体" w:hint="eastAsia"/>
          <w:sz w:val="21"/>
          <w:szCs w:val="21"/>
          <w:shd w:val="clear" w:color="auto" w:fill="auto"/>
        </w:rPr>
        <w:t>）</w:t>
      </w:r>
      <w:r w:rsidRPr="00591723">
        <w:rPr>
          <w:rFonts w:ascii="Times New Roman" w:eastAsia="宋体"/>
          <w:sz w:val="21"/>
          <w:szCs w:val="21"/>
          <w:shd w:val="clear" w:color="auto" w:fill="auto"/>
        </w:rPr>
        <w:t>载重线</w:t>
      </w:r>
      <w:r w:rsidR="00DD37ED" w:rsidRPr="00DD37ED">
        <w:rPr>
          <w:rFonts w:ascii="Times New Roman" w:eastAsia="宋体"/>
          <w:sz w:val="21"/>
          <w:szCs w:val="21"/>
          <w:shd w:val="clear" w:color="auto" w:fill="auto"/>
        </w:rPr>
        <w:t>系指勘划于两舷的</w:t>
      </w:r>
      <w:r w:rsidR="00DD37ED" w:rsidRPr="00DD37ED">
        <w:rPr>
          <w:rFonts w:ascii="Times New Roman" w:eastAsia="宋体"/>
          <w:sz w:val="21"/>
          <w:szCs w:val="21"/>
          <w:shd w:val="clear" w:color="auto" w:fill="auto"/>
        </w:rPr>
        <w:t>400mm×25mm</w:t>
      </w:r>
      <w:r w:rsidR="00DD37ED" w:rsidRPr="00DD37ED">
        <w:rPr>
          <w:rFonts w:ascii="Times New Roman" w:eastAsia="宋体"/>
          <w:sz w:val="21"/>
          <w:szCs w:val="21"/>
          <w:shd w:val="clear" w:color="auto" w:fill="auto"/>
        </w:rPr>
        <w:t>的水平线段，</w:t>
      </w:r>
      <w:r w:rsidRPr="00591723">
        <w:rPr>
          <w:rFonts w:ascii="Times New Roman" w:eastAsia="宋体"/>
          <w:sz w:val="21"/>
          <w:szCs w:val="21"/>
          <w:shd w:val="clear" w:color="auto" w:fill="auto"/>
        </w:rPr>
        <w:t>其中点位于船长中点，其上缘至甲板线上缘的垂直距离等于所核定的干舷。</w:t>
      </w:r>
    </w:p>
    <w:p w:rsidR="00C97917" w:rsidRDefault="00C97917" w:rsidP="00C97917">
      <w:pPr>
        <w:pStyle w:val="16"/>
        <w:adjustRightInd w:val="0"/>
        <w:snapToGrid w:val="0"/>
        <w:spacing w:line="320" w:lineRule="atLeast"/>
        <w:ind w:firstLineChars="202" w:firstLine="424"/>
        <w:rPr>
          <w:rFonts w:ascii="Times New Roman" w:eastAsia="宋体"/>
          <w:sz w:val="21"/>
          <w:szCs w:val="21"/>
          <w:shd w:val="clear" w:color="auto" w:fill="auto"/>
        </w:rPr>
      </w:pPr>
      <w:r>
        <w:rPr>
          <w:rFonts w:ascii="Times New Roman" w:eastAsia="宋体" w:hint="eastAsia"/>
          <w:sz w:val="21"/>
          <w:szCs w:val="21"/>
          <w:shd w:val="clear" w:color="auto" w:fill="auto"/>
        </w:rPr>
        <w:t>（</w:t>
      </w:r>
      <w:r>
        <w:rPr>
          <w:rFonts w:ascii="Times New Roman" w:eastAsia="宋体" w:hint="eastAsia"/>
          <w:sz w:val="21"/>
          <w:szCs w:val="21"/>
          <w:shd w:val="clear" w:color="auto" w:fill="auto"/>
        </w:rPr>
        <w:t>5</w:t>
      </w:r>
      <w:r>
        <w:rPr>
          <w:rFonts w:ascii="Times New Roman" w:eastAsia="宋体" w:hint="eastAsia"/>
          <w:sz w:val="21"/>
          <w:szCs w:val="21"/>
          <w:shd w:val="clear" w:color="auto" w:fill="auto"/>
        </w:rPr>
        <w:t>）</w:t>
      </w:r>
      <w:r w:rsidRPr="00591723">
        <w:rPr>
          <w:rFonts w:ascii="Times New Roman" w:eastAsia="宋体" w:hint="eastAsia"/>
          <w:sz w:val="21"/>
          <w:szCs w:val="21"/>
          <w:shd w:val="clear" w:color="auto" w:fill="auto"/>
        </w:rPr>
        <w:t>船舶检验机构标识为</w:t>
      </w:r>
      <w:r w:rsidRPr="00591723">
        <w:rPr>
          <w:rFonts w:ascii="Times New Roman" w:eastAsia="宋体"/>
          <w:sz w:val="21"/>
          <w:szCs w:val="21"/>
          <w:shd w:val="clear" w:color="auto" w:fill="auto"/>
        </w:rPr>
        <w:t>字母</w:t>
      </w:r>
      <w:r w:rsidRPr="00591723">
        <w:rPr>
          <w:rFonts w:ascii="Times New Roman" w:eastAsia="宋体"/>
          <w:sz w:val="21"/>
          <w:szCs w:val="21"/>
          <w:shd w:val="clear" w:color="auto" w:fill="auto"/>
        </w:rPr>
        <w:t>Z</w:t>
      </w:r>
      <w:r w:rsidRPr="00591723">
        <w:rPr>
          <w:rFonts w:ascii="Times New Roman" w:eastAsia="宋体" w:hint="eastAsia"/>
          <w:sz w:val="21"/>
          <w:szCs w:val="21"/>
          <w:shd w:val="clear" w:color="auto" w:fill="auto"/>
        </w:rPr>
        <w:t>C</w:t>
      </w:r>
      <w:r w:rsidRPr="00591723">
        <w:rPr>
          <w:rFonts w:ascii="Times New Roman" w:eastAsia="宋体"/>
          <w:sz w:val="21"/>
          <w:szCs w:val="21"/>
          <w:shd w:val="clear" w:color="auto" w:fill="auto"/>
        </w:rPr>
        <w:t>，字母高</w:t>
      </w:r>
      <w:r w:rsidR="001456F2" w:rsidRPr="001456F2">
        <w:rPr>
          <w:rFonts w:ascii="Times New Roman" w:eastAsia="宋体"/>
          <w:sz w:val="21"/>
          <w:szCs w:val="21"/>
          <w:shd w:val="clear" w:color="auto" w:fill="auto"/>
        </w:rPr>
        <w:t>为</w:t>
      </w:r>
      <w:r w:rsidR="001456F2" w:rsidRPr="001456F2">
        <w:rPr>
          <w:rFonts w:ascii="Times New Roman" w:eastAsia="宋体"/>
          <w:sz w:val="21"/>
          <w:szCs w:val="21"/>
          <w:shd w:val="clear" w:color="auto" w:fill="auto"/>
        </w:rPr>
        <w:t>100mm</w:t>
      </w:r>
      <w:r w:rsidR="001456F2" w:rsidRPr="001456F2">
        <w:rPr>
          <w:rFonts w:ascii="Times New Roman" w:eastAsia="宋体"/>
          <w:sz w:val="21"/>
          <w:szCs w:val="21"/>
          <w:shd w:val="clear" w:color="auto" w:fill="auto"/>
        </w:rPr>
        <w:t>、宽</w:t>
      </w:r>
      <w:r w:rsidR="001456F2" w:rsidRPr="001456F2">
        <w:rPr>
          <w:rFonts w:ascii="Times New Roman" w:eastAsia="宋体"/>
          <w:sz w:val="21"/>
          <w:szCs w:val="21"/>
          <w:shd w:val="clear" w:color="auto" w:fill="auto"/>
        </w:rPr>
        <w:t>60mm</w:t>
      </w:r>
      <w:r w:rsidR="001456F2" w:rsidRPr="001456F2">
        <w:rPr>
          <w:rFonts w:ascii="Times New Roman" w:eastAsia="宋体"/>
          <w:sz w:val="21"/>
          <w:szCs w:val="21"/>
          <w:shd w:val="clear" w:color="auto" w:fill="auto"/>
        </w:rPr>
        <w:t>、间距</w:t>
      </w:r>
      <w:r w:rsidR="001456F2">
        <w:rPr>
          <w:rFonts w:ascii="Times New Roman" w:eastAsia="宋体"/>
          <w:sz w:val="21"/>
          <w:szCs w:val="21"/>
          <w:shd w:val="clear" w:color="auto" w:fill="auto"/>
        </w:rPr>
        <w:t>25</w:t>
      </w:r>
      <w:r w:rsidR="001456F2" w:rsidRPr="001456F2">
        <w:rPr>
          <w:rFonts w:ascii="Times New Roman" w:eastAsia="宋体"/>
          <w:sz w:val="21"/>
          <w:szCs w:val="21"/>
          <w:shd w:val="clear" w:color="auto" w:fill="auto"/>
        </w:rPr>
        <w:t>mm</w:t>
      </w:r>
      <w:r w:rsidRPr="00591723">
        <w:rPr>
          <w:rFonts w:ascii="Times New Roman" w:eastAsia="宋体"/>
          <w:sz w:val="21"/>
          <w:szCs w:val="21"/>
          <w:shd w:val="clear" w:color="auto" w:fill="auto"/>
        </w:rPr>
        <w:t>。</w:t>
      </w:r>
    </w:p>
    <w:p w:rsidR="0043207E" w:rsidRDefault="0043207E" w:rsidP="0043207E">
      <w:pPr>
        <w:ind w:firstLineChars="200" w:firstLine="420"/>
        <w:rPr>
          <w:color w:val="000000"/>
        </w:rPr>
      </w:pPr>
      <w:r>
        <w:rPr>
          <w:color w:val="000000"/>
        </w:rPr>
        <w:t xml:space="preserve">6.2.2.2  </w:t>
      </w:r>
      <w:r w:rsidR="00BB7952">
        <w:rPr>
          <w:rFonts w:hint="eastAsia"/>
          <w:color w:val="000000"/>
        </w:rPr>
        <w:t>船长小于</w:t>
      </w:r>
      <w:r w:rsidR="00BB7952">
        <w:rPr>
          <w:rFonts w:hint="eastAsia"/>
          <w:color w:val="000000"/>
        </w:rPr>
        <w:t>12m</w:t>
      </w:r>
      <w:r w:rsidR="00BB7952">
        <w:rPr>
          <w:rFonts w:hint="eastAsia"/>
          <w:color w:val="000000"/>
        </w:rPr>
        <w:t>内河渔船</w:t>
      </w:r>
    </w:p>
    <w:p w:rsidR="0043207E" w:rsidRDefault="0043207E" w:rsidP="0043207E">
      <w:pPr>
        <w:ind w:firstLineChars="200" w:firstLine="420"/>
        <w:rPr>
          <w:szCs w:val="21"/>
        </w:rPr>
      </w:pPr>
      <w:r>
        <w:rPr>
          <w:rFonts w:hint="eastAsia"/>
          <w:color w:val="000000"/>
        </w:rPr>
        <w:t>（</w:t>
      </w:r>
      <w:r>
        <w:rPr>
          <w:rFonts w:hint="eastAsia"/>
          <w:color w:val="000000"/>
        </w:rPr>
        <w:t>1</w:t>
      </w:r>
      <w:r>
        <w:rPr>
          <w:rFonts w:hint="eastAsia"/>
          <w:color w:val="000000"/>
        </w:rPr>
        <w:t>）</w:t>
      </w:r>
      <w:r w:rsidR="00BB7952">
        <w:rPr>
          <w:rFonts w:hint="eastAsia"/>
          <w:color w:val="000000"/>
        </w:rPr>
        <w:t>船长小于</w:t>
      </w:r>
      <w:r w:rsidR="00BB7952">
        <w:rPr>
          <w:rFonts w:hint="eastAsia"/>
          <w:color w:val="000000"/>
        </w:rPr>
        <w:t>12m</w:t>
      </w:r>
      <w:r w:rsidR="00BB7952">
        <w:rPr>
          <w:rFonts w:hint="eastAsia"/>
          <w:color w:val="000000"/>
        </w:rPr>
        <w:t>内河渔船</w:t>
      </w:r>
      <w:r w:rsidR="00C97917" w:rsidRPr="00591723">
        <w:rPr>
          <w:szCs w:val="21"/>
        </w:rPr>
        <w:t>载重线标志包括甲板线线段、载重线线段</w:t>
      </w:r>
      <w:r w:rsidR="00C97917">
        <w:rPr>
          <w:rFonts w:hint="eastAsia"/>
          <w:szCs w:val="21"/>
        </w:rPr>
        <w:t>、</w:t>
      </w:r>
      <w:r w:rsidR="00C97917">
        <w:rPr>
          <w:szCs w:val="21"/>
        </w:rPr>
        <w:t>航区</w:t>
      </w:r>
      <w:r w:rsidR="00C97917" w:rsidRPr="00591723">
        <w:rPr>
          <w:szCs w:val="21"/>
        </w:rPr>
        <w:t>及</w:t>
      </w:r>
      <w:r w:rsidR="00C97917" w:rsidRPr="00591723">
        <w:rPr>
          <w:rFonts w:hint="eastAsia"/>
          <w:szCs w:val="21"/>
        </w:rPr>
        <w:t>船舶检</w:t>
      </w:r>
      <w:r w:rsidR="00C97917" w:rsidRPr="00591723">
        <w:rPr>
          <w:rFonts w:hint="eastAsia"/>
          <w:szCs w:val="21"/>
        </w:rPr>
        <w:lastRenderedPageBreak/>
        <w:t>验机构标识</w:t>
      </w:r>
      <w:r w:rsidR="00C97917" w:rsidRPr="00591723">
        <w:rPr>
          <w:szCs w:val="21"/>
        </w:rPr>
        <w:t>。</w:t>
      </w:r>
    </w:p>
    <w:p w:rsidR="00C97917" w:rsidRPr="00C97917" w:rsidRDefault="00C97917" w:rsidP="00C97917">
      <w:pPr>
        <w:ind w:firstLineChars="200" w:firstLine="420"/>
        <w:rPr>
          <w:szCs w:val="21"/>
        </w:rPr>
      </w:pPr>
      <w:r>
        <w:rPr>
          <w:rFonts w:hint="eastAsia"/>
          <w:szCs w:val="21"/>
        </w:rPr>
        <w:t>（</w:t>
      </w:r>
      <w:r>
        <w:rPr>
          <w:rFonts w:hint="eastAsia"/>
          <w:szCs w:val="21"/>
        </w:rPr>
        <w:t>2</w:t>
      </w:r>
      <w:r>
        <w:rPr>
          <w:rFonts w:hint="eastAsia"/>
          <w:szCs w:val="21"/>
        </w:rPr>
        <w:t>）</w:t>
      </w:r>
      <w:r w:rsidR="00BB7952">
        <w:rPr>
          <w:rFonts w:hint="eastAsia"/>
          <w:color w:val="000000"/>
        </w:rPr>
        <w:t>船长小于</w:t>
      </w:r>
      <w:r w:rsidR="00BB7952">
        <w:rPr>
          <w:rFonts w:hint="eastAsia"/>
          <w:color w:val="000000"/>
        </w:rPr>
        <w:t>12m</w:t>
      </w:r>
      <w:r w:rsidR="00BB7952">
        <w:rPr>
          <w:rFonts w:hint="eastAsia"/>
          <w:color w:val="000000"/>
        </w:rPr>
        <w:t>内河渔船</w:t>
      </w:r>
      <w:r w:rsidRPr="00C97917">
        <w:rPr>
          <w:szCs w:val="21"/>
        </w:rPr>
        <w:t>应按图</w:t>
      </w:r>
      <w:r w:rsidRPr="00C97917">
        <w:rPr>
          <w:szCs w:val="21"/>
        </w:rPr>
        <w:t>6.2.2.</w:t>
      </w:r>
      <w:r w:rsidR="00A96543">
        <w:rPr>
          <w:szCs w:val="21"/>
        </w:rPr>
        <w:t>2</w:t>
      </w:r>
      <w:r w:rsidRPr="00C97917">
        <w:rPr>
          <w:rFonts w:hint="eastAsia"/>
          <w:szCs w:val="21"/>
        </w:rPr>
        <w:t>（</w:t>
      </w:r>
      <w:r w:rsidRPr="00C97917">
        <w:rPr>
          <w:szCs w:val="21"/>
        </w:rPr>
        <w:t>2</w:t>
      </w:r>
      <w:r w:rsidRPr="00C97917">
        <w:rPr>
          <w:rFonts w:hint="eastAsia"/>
          <w:szCs w:val="21"/>
        </w:rPr>
        <w:t>）</w:t>
      </w:r>
      <w:r w:rsidRPr="00C97917">
        <w:rPr>
          <w:szCs w:val="21"/>
        </w:rPr>
        <w:t>的规定在船舯两舷永久性地勘划载重线标志。</w:t>
      </w:r>
    </w:p>
    <w:p w:rsidR="00C97917" w:rsidRPr="00C97917" w:rsidRDefault="00C97917" w:rsidP="0043207E">
      <w:pPr>
        <w:ind w:firstLineChars="200" w:firstLine="420"/>
        <w:rPr>
          <w:color w:val="000000"/>
        </w:rPr>
      </w:pPr>
    </w:p>
    <w:p w:rsidR="00385DB3" w:rsidRDefault="00385DB3" w:rsidP="0043207E">
      <w:pPr>
        <w:jc w:val="center"/>
        <w:rPr>
          <w:color w:val="FF0000"/>
        </w:rPr>
      </w:pPr>
      <w:r>
        <w:rPr>
          <w:rFonts w:hint="eastAsia"/>
          <w:noProof/>
          <w:color w:val="FF0000"/>
        </w:rPr>
        <w:drawing>
          <wp:inline distT="0" distB="0" distL="0" distR="0">
            <wp:extent cx="2145323" cy="1812428"/>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8649" cy="1891272"/>
                    </a:xfrm>
                    <a:prstGeom prst="rect">
                      <a:avLst/>
                    </a:prstGeom>
                    <a:noFill/>
                    <a:ln>
                      <a:noFill/>
                    </a:ln>
                  </pic:spPr>
                </pic:pic>
              </a:graphicData>
            </a:graphic>
          </wp:inline>
        </w:drawing>
      </w:r>
    </w:p>
    <w:p w:rsidR="0043207E" w:rsidRDefault="00EA5307" w:rsidP="0043207E">
      <w:pPr>
        <w:jc w:val="center"/>
        <w:rPr>
          <w:sz w:val="29"/>
        </w:rPr>
      </w:pPr>
      <w:r>
        <w:rPr>
          <w:rFonts w:hint="eastAsia"/>
        </w:rPr>
        <w:t xml:space="preserve"> </w:t>
      </w:r>
      <w:r>
        <w:t xml:space="preserve"> </w:t>
      </w:r>
      <w:r w:rsidR="0043207E">
        <w:t>图</w:t>
      </w:r>
      <w:r w:rsidR="00554840">
        <w:t>6</w:t>
      </w:r>
      <w:r w:rsidR="0043207E">
        <w:t>.2.2.</w:t>
      </w:r>
      <w:r w:rsidR="00554840">
        <w:t>2</w:t>
      </w:r>
      <w:r>
        <w:rPr>
          <w:rFonts w:hint="eastAsia"/>
        </w:rPr>
        <w:t>（</w:t>
      </w:r>
      <w:r>
        <w:rPr>
          <w:rFonts w:hint="eastAsia"/>
        </w:rPr>
        <w:t>2</w:t>
      </w:r>
      <w:r>
        <w:rPr>
          <w:rFonts w:hint="eastAsia"/>
        </w:rPr>
        <w:t>）</w:t>
      </w:r>
    </w:p>
    <w:p w:rsidR="0043207E" w:rsidRDefault="00A96543" w:rsidP="00A96543">
      <w:pPr>
        <w:ind w:firstLineChars="200" w:firstLine="420"/>
        <w:rPr>
          <w:color w:val="000000"/>
        </w:rPr>
      </w:pPr>
      <w:r>
        <w:rPr>
          <w:rFonts w:hint="eastAsia"/>
          <w:color w:val="000000"/>
        </w:rPr>
        <w:t>（</w:t>
      </w:r>
      <w:r>
        <w:rPr>
          <w:rFonts w:hint="eastAsia"/>
          <w:color w:val="000000"/>
        </w:rPr>
        <w:t>3</w:t>
      </w:r>
      <w:r>
        <w:rPr>
          <w:rFonts w:hint="eastAsia"/>
          <w:color w:val="000000"/>
        </w:rPr>
        <w:t>）</w:t>
      </w:r>
      <w:r w:rsidR="0043207E">
        <w:rPr>
          <w:color w:val="000000"/>
        </w:rPr>
        <w:t>甲板线系指勘划于两舷的</w:t>
      </w:r>
      <w:r w:rsidR="00781B4F">
        <w:rPr>
          <w:color w:val="000000"/>
        </w:rPr>
        <w:t>300</w:t>
      </w:r>
      <w:r w:rsidR="0043207E">
        <w:rPr>
          <w:color w:val="000000"/>
        </w:rPr>
        <w:t>mm</w:t>
      </w:r>
      <w:r w:rsidR="0043207E">
        <w:t>×</w:t>
      </w:r>
      <w:r w:rsidR="0043207E">
        <w:rPr>
          <w:color w:val="000000"/>
        </w:rPr>
        <w:t>25mm</w:t>
      </w:r>
      <w:r w:rsidR="0043207E">
        <w:rPr>
          <w:color w:val="000000"/>
        </w:rPr>
        <w:t>水平线段，</w:t>
      </w:r>
      <w:r w:rsidR="00DD37ED">
        <w:rPr>
          <w:rFonts w:hint="eastAsia"/>
          <w:color w:val="000000"/>
        </w:rPr>
        <w:t>其</w:t>
      </w:r>
      <w:r w:rsidR="0043207E">
        <w:rPr>
          <w:color w:val="000000"/>
        </w:rPr>
        <w:t>中点位于船中，其上缘应为通过干舷甲板上表面向外延伸于船壳外表面交点的水平线。对于船中无甲板的船舶，甲板线上缘为通过舷侧板顶线的水平线。</w:t>
      </w:r>
    </w:p>
    <w:p w:rsidR="0043207E" w:rsidRDefault="00A96543" w:rsidP="0043207E">
      <w:pPr>
        <w:ind w:firstLineChars="200" w:firstLine="420"/>
        <w:rPr>
          <w:color w:val="000000"/>
        </w:rPr>
      </w:pPr>
      <w:r>
        <w:rPr>
          <w:rFonts w:hint="eastAsia"/>
          <w:color w:val="000000"/>
        </w:rPr>
        <w:t>（</w:t>
      </w:r>
      <w:r>
        <w:rPr>
          <w:rFonts w:hint="eastAsia"/>
          <w:color w:val="000000"/>
        </w:rPr>
        <w:t>4</w:t>
      </w:r>
      <w:r>
        <w:rPr>
          <w:rFonts w:hint="eastAsia"/>
          <w:color w:val="000000"/>
        </w:rPr>
        <w:t>）</w:t>
      </w:r>
      <w:r w:rsidR="0043207E">
        <w:rPr>
          <w:color w:val="000000"/>
        </w:rPr>
        <w:t>载重线系指勘划于两舷的</w:t>
      </w:r>
      <w:r w:rsidR="0043207E">
        <w:rPr>
          <w:color w:val="000000"/>
        </w:rPr>
        <w:t>400mm×25mm</w:t>
      </w:r>
      <w:r w:rsidR="0043207E">
        <w:rPr>
          <w:color w:val="000000"/>
        </w:rPr>
        <w:t>的水平线段，线段的中点位于船中，其上缘至甲板线上边缘的垂直距离等于所核定最高一级航区的干舷。</w:t>
      </w:r>
    </w:p>
    <w:p w:rsidR="0043207E" w:rsidRDefault="00A96543" w:rsidP="005573E9">
      <w:pPr>
        <w:ind w:firstLineChars="200" w:firstLine="420"/>
        <w:rPr>
          <w:color w:val="FF0000"/>
        </w:rPr>
      </w:pPr>
      <w:r>
        <w:rPr>
          <w:rFonts w:hint="eastAsia"/>
          <w:color w:val="000000"/>
        </w:rPr>
        <w:t>（</w:t>
      </w:r>
      <w:r>
        <w:rPr>
          <w:rFonts w:hint="eastAsia"/>
          <w:color w:val="000000"/>
        </w:rPr>
        <w:t>5</w:t>
      </w:r>
      <w:r>
        <w:rPr>
          <w:rFonts w:hint="eastAsia"/>
          <w:color w:val="000000"/>
        </w:rPr>
        <w:t>）</w:t>
      </w:r>
      <w:r w:rsidR="0043207E">
        <w:rPr>
          <w:color w:val="000000"/>
        </w:rPr>
        <w:t>载重线的左侧绘以字母</w:t>
      </w:r>
      <w:r w:rsidR="0043207E">
        <w:rPr>
          <w:color w:val="000000"/>
        </w:rPr>
        <w:t>“ZC”</w:t>
      </w:r>
      <w:r w:rsidR="0043207E">
        <w:rPr>
          <w:color w:val="000000"/>
        </w:rPr>
        <w:t>，代表船舶检验机构。所绘</w:t>
      </w:r>
      <w:r w:rsidR="0043207E">
        <w:rPr>
          <w:color w:val="000000"/>
        </w:rPr>
        <w:t>“ZC”</w:t>
      </w:r>
      <w:r w:rsidR="0043207E">
        <w:rPr>
          <w:color w:val="000000"/>
        </w:rPr>
        <w:t>字母高为</w:t>
      </w:r>
      <w:r w:rsidR="0043207E">
        <w:rPr>
          <w:color w:val="000000"/>
        </w:rPr>
        <w:t>100mm</w:t>
      </w:r>
      <w:r w:rsidR="0043207E">
        <w:rPr>
          <w:color w:val="000000"/>
        </w:rPr>
        <w:t>、宽</w:t>
      </w:r>
      <w:r w:rsidR="0043207E">
        <w:rPr>
          <w:color w:val="000000"/>
        </w:rPr>
        <w:t>60mm</w:t>
      </w:r>
      <w:r w:rsidR="0043207E">
        <w:rPr>
          <w:color w:val="000000"/>
        </w:rPr>
        <w:t>、间距</w:t>
      </w:r>
      <w:r w:rsidR="001456F2">
        <w:rPr>
          <w:color w:val="000000"/>
        </w:rPr>
        <w:t>25mm</w:t>
      </w:r>
      <w:r w:rsidR="0043207E">
        <w:rPr>
          <w:color w:val="000000"/>
        </w:rPr>
        <w:t>，其离载重线标志上缘及左端各为</w:t>
      </w:r>
      <w:r w:rsidR="00EA5307">
        <w:rPr>
          <w:color w:val="000000"/>
        </w:rPr>
        <w:t>25mm</w:t>
      </w:r>
      <w:r w:rsidR="0043207E">
        <w:rPr>
          <w:color w:val="000000"/>
        </w:rPr>
        <w:t>。在载重线标志右侧绘以表示航区的字母</w:t>
      </w:r>
      <w:r w:rsidR="0043207E">
        <w:rPr>
          <w:color w:val="000000"/>
        </w:rPr>
        <w:t>“A”(</w:t>
      </w:r>
      <w:r w:rsidR="0043207E">
        <w:rPr>
          <w:color w:val="000000"/>
        </w:rPr>
        <w:t>或</w:t>
      </w:r>
      <w:r w:rsidR="0043207E">
        <w:rPr>
          <w:color w:val="000000"/>
        </w:rPr>
        <w:t>B</w:t>
      </w:r>
      <w:r w:rsidR="0043207E">
        <w:rPr>
          <w:color w:val="000000"/>
        </w:rPr>
        <w:t>或</w:t>
      </w:r>
      <w:r w:rsidR="0043207E">
        <w:rPr>
          <w:color w:val="000000"/>
        </w:rPr>
        <w:t>C</w:t>
      </w:r>
      <w:r w:rsidR="0043207E">
        <w:rPr>
          <w:color w:val="000000"/>
        </w:rPr>
        <w:t>或</w:t>
      </w:r>
      <w:r w:rsidR="0043207E">
        <w:rPr>
          <w:color w:val="000000"/>
        </w:rPr>
        <w:t>J)</w:t>
      </w:r>
      <w:r w:rsidR="0043207E">
        <w:rPr>
          <w:color w:val="000000"/>
        </w:rPr>
        <w:t>，字母高</w:t>
      </w:r>
      <w:r w:rsidR="0043207E">
        <w:rPr>
          <w:color w:val="000000"/>
        </w:rPr>
        <w:t>100mm</w:t>
      </w:r>
      <w:r w:rsidR="0043207E">
        <w:rPr>
          <w:color w:val="000000"/>
        </w:rPr>
        <w:t>、宽</w:t>
      </w:r>
      <w:r w:rsidR="0043207E">
        <w:rPr>
          <w:color w:val="000000"/>
        </w:rPr>
        <w:t>60mm</w:t>
      </w:r>
      <w:r w:rsidR="0043207E">
        <w:rPr>
          <w:color w:val="000000"/>
        </w:rPr>
        <w:t>，其下缘与载重线标志上缘平齐，与载重线标志右端的距离</w:t>
      </w:r>
      <w:r w:rsidR="00EA5307">
        <w:rPr>
          <w:color w:val="000000"/>
        </w:rPr>
        <w:t>25</w:t>
      </w:r>
      <w:r w:rsidR="0043207E">
        <w:rPr>
          <w:color w:val="000000"/>
        </w:rPr>
        <w:t>mm</w:t>
      </w:r>
      <w:r w:rsidR="0043207E">
        <w:rPr>
          <w:color w:val="000000"/>
        </w:rPr>
        <w:t>，如图</w:t>
      </w:r>
      <w:r>
        <w:rPr>
          <w:color w:val="000000"/>
        </w:rPr>
        <w:t>6.2.2.2</w:t>
      </w:r>
      <w:r>
        <w:rPr>
          <w:rFonts w:hint="eastAsia"/>
          <w:color w:val="000000"/>
        </w:rPr>
        <w:t>（</w:t>
      </w:r>
      <w:r>
        <w:rPr>
          <w:rFonts w:hint="eastAsia"/>
          <w:color w:val="000000"/>
        </w:rPr>
        <w:t>5</w:t>
      </w:r>
      <w:r>
        <w:rPr>
          <w:rFonts w:hint="eastAsia"/>
          <w:color w:val="000000"/>
        </w:rPr>
        <w:t>）</w:t>
      </w:r>
      <w:r w:rsidR="0043207E">
        <w:rPr>
          <w:color w:val="000000"/>
        </w:rPr>
        <w:t>所示。</w:t>
      </w:r>
    </w:p>
    <w:p w:rsidR="005573E9" w:rsidRDefault="005573E9" w:rsidP="0043207E">
      <w:pPr>
        <w:jc w:val="center"/>
        <w:rPr>
          <w:color w:val="FF0000"/>
        </w:rPr>
      </w:pPr>
      <w:r>
        <w:rPr>
          <w:rFonts w:hint="eastAsia"/>
          <w:noProof/>
          <w:color w:val="FF0000"/>
        </w:rPr>
        <w:drawing>
          <wp:inline distT="0" distB="0" distL="0" distR="0">
            <wp:extent cx="3324225" cy="1400623"/>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50312" cy="1411615"/>
                    </a:xfrm>
                    <a:prstGeom prst="rect">
                      <a:avLst/>
                    </a:prstGeom>
                    <a:noFill/>
                    <a:ln>
                      <a:noFill/>
                    </a:ln>
                  </pic:spPr>
                </pic:pic>
              </a:graphicData>
            </a:graphic>
          </wp:inline>
        </w:drawing>
      </w:r>
    </w:p>
    <w:p w:rsidR="0043207E" w:rsidRDefault="0043207E" w:rsidP="0043207E">
      <w:pPr>
        <w:jc w:val="center"/>
        <w:rPr>
          <w:color w:val="000000"/>
        </w:rPr>
      </w:pPr>
      <w:r>
        <w:rPr>
          <w:color w:val="000000"/>
        </w:rPr>
        <w:t>图</w:t>
      </w:r>
      <w:r w:rsidR="001456F2" w:rsidRPr="001456F2">
        <w:rPr>
          <w:color w:val="000000"/>
        </w:rPr>
        <w:t>6.2.2.2</w:t>
      </w:r>
      <w:r w:rsidR="00A96543">
        <w:rPr>
          <w:rFonts w:hint="eastAsia"/>
          <w:color w:val="000000"/>
        </w:rPr>
        <w:t>（</w:t>
      </w:r>
      <w:r w:rsidR="00A96543">
        <w:rPr>
          <w:rFonts w:hint="eastAsia"/>
          <w:color w:val="000000"/>
        </w:rPr>
        <w:t>5</w:t>
      </w:r>
      <w:r w:rsidR="00A96543">
        <w:rPr>
          <w:rFonts w:hint="eastAsia"/>
          <w:color w:val="000000"/>
        </w:rPr>
        <w:t>）</w:t>
      </w:r>
    </w:p>
    <w:p w:rsidR="0043207E" w:rsidRDefault="0043207E" w:rsidP="00861194">
      <w:pPr>
        <w:ind w:firstLineChars="200" w:firstLine="420"/>
        <w:rPr>
          <w:color w:val="000000"/>
        </w:rPr>
      </w:pPr>
      <w:r>
        <w:rPr>
          <w:color w:val="000000"/>
        </w:rPr>
        <w:t>6.2.2.</w:t>
      </w:r>
      <w:r w:rsidR="00781B4F">
        <w:rPr>
          <w:color w:val="000000"/>
        </w:rPr>
        <w:t>3</w:t>
      </w:r>
      <w:r>
        <w:rPr>
          <w:color w:val="000000"/>
        </w:rPr>
        <w:t xml:space="preserve">  </w:t>
      </w:r>
      <w:r>
        <w:rPr>
          <w:rFonts w:hint="eastAsia"/>
          <w:color w:val="000000"/>
        </w:rPr>
        <w:t>堪划</w:t>
      </w:r>
    </w:p>
    <w:p w:rsidR="00861194" w:rsidRPr="00591723" w:rsidRDefault="00DD37ED" w:rsidP="00DD37ED">
      <w:pPr>
        <w:pStyle w:val="16"/>
        <w:adjustRightInd w:val="0"/>
        <w:snapToGrid w:val="0"/>
        <w:spacing w:line="320" w:lineRule="atLeast"/>
        <w:ind w:firstLineChars="202" w:firstLine="424"/>
        <w:rPr>
          <w:rFonts w:ascii="Times New Roman" w:eastAsia="宋体"/>
          <w:sz w:val="21"/>
          <w:szCs w:val="21"/>
          <w:shd w:val="clear" w:color="auto" w:fill="auto"/>
        </w:rPr>
      </w:pPr>
      <w:r>
        <w:rPr>
          <w:rFonts w:ascii="Times New Roman" w:eastAsia="宋体" w:hint="eastAsia"/>
          <w:sz w:val="21"/>
          <w:szCs w:val="21"/>
          <w:shd w:val="clear" w:color="auto" w:fill="auto"/>
        </w:rPr>
        <w:t>（</w:t>
      </w:r>
      <w:r>
        <w:rPr>
          <w:rFonts w:ascii="Times New Roman" w:eastAsia="宋体" w:hint="eastAsia"/>
          <w:sz w:val="21"/>
          <w:szCs w:val="21"/>
          <w:shd w:val="clear" w:color="auto" w:fill="auto"/>
        </w:rPr>
        <w:t>1</w:t>
      </w:r>
      <w:r>
        <w:rPr>
          <w:rFonts w:ascii="Times New Roman" w:eastAsia="宋体" w:hint="eastAsia"/>
          <w:sz w:val="21"/>
          <w:szCs w:val="21"/>
          <w:shd w:val="clear" w:color="auto" w:fill="auto"/>
        </w:rPr>
        <w:t>）</w:t>
      </w:r>
      <w:r w:rsidR="00861194" w:rsidRPr="00591723">
        <w:rPr>
          <w:rFonts w:ascii="Times New Roman" w:eastAsia="宋体"/>
          <w:sz w:val="21"/>
          <w:szCs w:val="21"/>
          <w:shd w:val="clear" w:color="auto" w:fill="auto"/>
        </w:rPr>
        <w:t>甲板线和载重线标志应永久性的勘划在船舷两侧，并应清晰可见。当船舷为暗色底时，应漆成白色或黄色；当船舷为浅色底时，应漆成黑色。</w:t>
      </w:r>
    </w:p>
    <w:p w:rsidR="00861194" w:rsidRPr="00591723" w:rsidRDefault="00861194" w:rsidP="00861194">
      <w:pPr>
        <w:pStyle w:val="16"/>
        <w:adjustRightInd w:val="0"/>
        <w:snapToGrid w:val="0"/>
        <w:spacing w:line="320" w:lineRule="atLeast"/>
        <w:ind w:firstLineChars="202" w:firstLine="424"/>
        <w:rPr>
          <w:rFonts w:ascii="Times New Roman" w:eastAsia="宋体"/>
          <w:sz w:val="21"/>
          <w:szCs w:val="21"/>
          <w:shd w:val="clear" w:color="auto" w:fill="auto"/>
        </w:rPr>
      </w:pPr>
      <w:r>
        <w:rPr>
          <w:rFonts w:ascii="Times New Roman" w:eastAsia="宋体" w:hint="eastAsia"/>
          <w:sz w:val="21"/>
          <w:szCs w:val="21"/>
          <w:shd w:val="clear" w:color="auto" w:fill="auto"/>
        </w:rPr>
        <w:t>（</w:t>
      </w:r>
      <w:r>
        <w:rPr>
          <w:rFonts w:ascii="Times New Roman" w:eastAsia="宋体" w:hint="eastAsia"/>
          <w:sz w:val="21"/>
          <w:szCs w:val="21"/>
          <w:shd w:val="clear" w:color="auto" w:fill="auto"/>
        </w:rPr>
        <w:t>2</w:t>
      </w:r>
      <w:r>
        <w:rPr>
          <w:rFonts w:ascii="Times New Roman" w:eastAsia="宋体" w:hint="eastAsia"/>
          <w:sz w:val="21"/>
          <w:szCs w:val="21"/>
          <w:shd w:val="clear" w:color="auto" w:fill="auto"/>
        </w:rPr>
        <w:t>）</w:t>
      </w:r>
      <w:r w:rsidRPr="00591723">
        <w:rPr>
          <w:rFonts w:ascii="Times New Roman" w:eastAsia="宋体"/>
          <w:sz w:val="21"/>
          <w:szCs w:val="21"/>
          <w:shd w:val="clear" w:color="auto" w:fill="auto"/>
        </w:rPr>
        <w:t>若甲板线勘划有困难，经</w:t>
      </w:r>
      <w:r w:rsidR="00C20D6B">
        <w:rPr>
          <w:rFonts w:ascii="Times New Roman" w:eastAsia="宋体" w:hint="eastAsia"/>
          <w:sz w:val="21"/>
          <w:szCs w:val="21"/>
          <w:shd w:val="clear" w:color="auto" w:fill="auto"/>
        </w:rPr>
        <w:t>船舶检验具体实施机构</w:t>
      </w:r>
      <w:r w:rsidRPr="00591723">
        <w:rPr>
          <w:rFonts w:ascii="Times New Roman" w:eastAsia="宋体"/>
          <w:sz w:val="21"/>
          <w:szCs w:val="21"/>
          <w:shd w:val="clear" w:color="auto" w:fill="auto"/>
        </w:rPr>
        <w:t>同意可免于勘划，但应在</w:t>
      </w:r>
      <w:r w:rsidR="00F50034">
        <w:rPr>
          <w:rFonts w:ascii="Times New Roman" w:eastAsia="宋体"/>
          <w:sz w:val="21"/>
          <w:szCs w:val="21"/>
          <w:shd w:val="clear" w:color="auto" w:fill="auto"/>
        </w:rPr>
        <w:t>船舶检验证书</w:t>
      </w:r>
      <w:r w:rsidRPr="00591723">
        <w:rPr>
          <w:rFonts w:ascii="Times New Roman" w:eastAsia="宋体"/>
          <w:sz w:val="21"/>
          <w:szCs w:val="21"/>
          <w:shd w:val="clear" w:color="auto" w:fill="auto"/>
        </w:rPr>
        <w:t>中注明。</w:t>
      </w:r>
    </w:p>
    <w:p w:rsidR="00861194" w:rsidRPr="00591723" w:rsidRDefault="00861194" w:rsidP="00861194">
      <w:pPr>
        <w:pStyle w:val="16"/>
        <w:adjustRightInd w:val="0"/>
        <w:snapToGrid w:val="0"/>
        <w:spacing w:line="320" w:lineRule="atLeast"/>
        <w:ind w:firstLineChars="202" w:firstLine="424"/>
        <w:rPr>
          <w:rFonts w:ascii="Times New Roman" w:eastAsia="宋体"/>
          <w:sz w:val="21"/>
          <w:szCs w:val="21"/>
          <w:shd w:val="clear" w:color="auto" w:fill="auto"/>
        </w:rPr>
      </w:pPr>
      <w:r>
        <w:rPr>
          <w:rFonts w:ascii="Times New Roman" w:eastAsia="宋体" w:hint="eastAsia"/>
          <w:sz w:val="21"/>
          <w:szCs w:val="21"/>
          <w:shd w:val="clear" w:color="auto" w:fill="auto"/>
        </w:rPr>
        <w:t>（</w:t>
      </w:r>
      <w:r>
        <w:rPr>
          <w:rFonts w:ascii="Times New Roman" w:eastAsia="宋体" w:hint="eastAsia"/>
          <w:sz w:val="21"/>
          <w:szCs w:val="21"/>
          <w:shd w:val="clear" w:color="auto" w:fill="auto"/>
        </w:rPr>
        <w:t>3</w:t>
      </w:r>
      <w:r>
        <w:rPr>
          <w:rFonts w:ascii="Times New Roman" w:eastAsia="宋体" w:hint="eastAsia"/>
          <w:sz w:val="21"/>
          <w:szCs w:val="21"/>
          <w:shd w:val="clear" w:color="auto" w:fill="auto"/>
        </w:rPr>
        <w:t>）</w:t>
      </w:r>
      <w:r w:rsidRPr="00591723">
        <w:rPr>
          <w:rFonts w:ascii="Times New Roman" w:eastAsia="宋体"/>
          <w:sz w:val="21"/>
          <w:szCs w:val="21"/>
          <w:shd w:val="clear" w:color="auto" w:fill="auto"/>
        </w:rPr>
        <w:t>若现有船勘划载重线标志有困难，经</w:t>
      </w:r>
      <w:r w:rsidR="00C20D6B">
        <w:rPr>
          <w:rFonts w:ascii="Times New Roman" w:eastAsia="宋体" w:hint="eastAsia"/>
          <w:sz w:val="21"/>
          <w:szCs w:val="21"/>
          <w:shd w:val="clear" w:color="auto" w:fill="auto"/>
        </w:rPr>
        <w:t>船舶检验具体实施机构</w:t>
      </w:r>
      <w:r w:rsidRPr="00591723">
        <w:rPr>
          <w:rFonts w:ascii="Times New Roman" w:eastAsia="宋体"/>
          <w:sz w:val="21"/>
          <w:szCs w:val="21"/>
          <w:shd w:val="clear" w:color="auto" w:fill="auto"/>
        </w:rPr>
        <w:t>同意，可免于勘划，但应在</w:t>
      </w:r>
      <w:r w:rsidR="00F50034">
        <w:rPr>
          <w:rFonts w:ascii="Times New Roman" w:eastAsia="宋体"/>
          <w:sz w:val="21"/>
          <w:szCs w:val="21"/>
          <w:shd w:val="clear" w:color="auto" w:fill="auto"/>
        </w:rPr>
        <w:t>船舶检验证书</w:t>
      </w:r>
      <w:r w:rsidRPr="00591723">
        <w:rPr>
          <w:rFonts w:ascii="Times New Roman" w:eastAsia="宋体"/>
          <w:sz w:val="21"/>
          <w:szCs w:val="21"/>
          <w:shd w:val="clear" w:color="auto" w:fill="auto"/>
        </w:rPr>
        <w:t>中注明。</w:t>
      </w:r>
    </w:p>
    <w:p w:rsidR="00861194" w:rsidRPr="00591723" w:rsidRDefault="00861194" w:rsidP="00861194">
      <w:pPr>
        <w:pStyle w:val="16"/>
        <w:adjustRightInd w:val="0"/>
        <w:snapToGrid w:val="0"/>
        <w:spacing w:line="320" w:lineRule="atLeast"/>
        <w:ind w:firstLineChars="202" w:firstLine="424"/>
        <w:rPr>
          <w:rFonts w:ascii="Times New Roman" w:eastAsia="宋体"/>
          <w:sz w:val="21"/>
          <w:szCs w:val="21"/>
          <w:shd w:val="clear" w:color="auto" w:fill="auto"/>
        </w:rPr>
      </w:pPr>
      <w:r>
        <w:rPr>
          <w:rFonts w:ascii="Times New Roman" w:eastAsia="宋体" w:hint="eastAsia"/>
          <w:sz w:val="21"/>
          <w:szCs w:val="21"/>
          <w:shd w:val="clear" w:color="auto" w:fill="auto"/>
        </w:rPr>
        <w:t>（</w:t>
      </w:r>
      <w:r>
        <w:rPr>
          <w:rFonts w:ascii="Times New Roman" w:eastAsia="宋体" w:hint="eastAsia"/>
          <w:sz w:val="21"/>
          <w:szCs w:val="21"/>
          <w:shd w:val="clear" w:color="auto" w:fill="auto"/>
        </w:rPr>
        <w:t>4</w:t>
      </w:r>
      <w:r>
        <w:rPr>
          <w:rFonts w:ascii="Times New Roman" w:eastAsia="宋体" w:hint="eastAsia"/>
          <w:sz w:val="21"/>
          <w:szCs w:val="21"/>
          <w:shd w:val="clear" w:color="auto" w:fill="auto"/>
        </w:rPr>
        <w:t>）</w:t>
      </w:r>
      <w:r w:rsidRPr="00591723">
        <w:rPr>
          <w:rFonts w:ascii="Times New Roman" w:eastAsia="宋体"/>
          <w:sz w:val="21"/>
          <w:szCs w:val="21"/>
          <w:shd w:val="clear" w:color="auto" w:fill="auto"/>
        </w:rPr>
        <w:t>船舶各种装载状态下的吃水应不超过勘定的航区载重线的上缘。</w:t>
      </w:r>
    </w:p>
    <w:p w:rsidR="00861194" w:rsidRPr="00861194" w:rsidRDefault="00861194" w:rsidP="00861194">
      <w:pPr>
        <w:ind w:firstLineChars="200" w:firstLine="420"/>
        <w:rPr>
          <w:color w:val="000000"/>
        </w:rPr>
      </w:pPr>
    </w:p>
    <w:p w:rsidR="002A5EB1" w:rsidRDefault="007D13EF" w:rsidP="002A5EB1">
      <w:pPr>
        <w:ind w:firstLineChars="200" w:firstLine="422"/>
        <w:rPr>
          <w:b/>
          <w:bCs/>
          <w:color w:val="000000"/>
        </w:rPr>
      </w:pPr>
      <w:r>
        <w:rPr>
          <w:b/>
          <w:bCs/>
          <w:color w:val="000000"/>
        </w:rPr>
        <w:t>6</w:t>
      </w:r>
      <w:r w:rsidR="002A5EB1">
        <w:rPr>
          <w:b/>
          <w:bCs/>
          <w:color w:val="000000"/>
        </w:rPr>
        <w:t>.2.3</w:t>
      </w:r>
      <w:r w:rsidR="002A5EB1">
        <w:rPr>
          <w:rFonts w:hint="eastAsia"/>
          <w:b/>
          <w:bCs/>
          <w:color w:val="000000"/>
        </w:rPr>
        <w:t xml:space="preserve"> </w:t>
      </w:r>
      <w:r w:rsidR="005573E9">
        <w:rPr>
          <w:b/>
          <w:bCs/>
          <w:color w:val="000000"/>
        </w:rPr>
        <w:t xml:space="preserve"> </w:t>
      </w:r>
      <w:r w:rsidR="0031701A">
        <w:rPr>
          <w:b/>
          <w:bCs/>
          <w:color w:val="000000"/>
        </w:rPr>
        <w:t>最小干舷</w:t>
      </w:r>
    </w:p>
    <w:p w:rsidR="0030458A" w:rsidRDefault="0030458A" w:rsidP="0030458A">
      <w:pPr>
        <w:ind w:firstLine="420"/>
        <w:rPr>
          <w:color w:val="000000"/>
        </w:rPr>
      </w:pPr>
      <w:r>
        <w:rPr>
          <w:color w:val="000000"/>
        </w:rPr>
        <w:t>6.2.3.1</w:t>
      </w:r>
      <w:r>
        <w:rPr>
          <w:rFonts w:hint="eastAsia"/>
          <w:color w:val="000000"/>
        </w:rPr>
        <w:t xml:space="preserve"> </w:t>
      </w:r>
      <w:r w:rsidR="00A010A4">
        <w:rPr>
          <w:color w:val="000000"/>
        </w:rPr>
        <w:t xml:space="preserve"> </w:t>
      </w:r>
      <w:r w:rsidR="00BB7952">
        <w:rPr>
          <w:rFonts w:hint="eastAsia"/>
          <w:color w:val="000000"/>
        </w:rPr>
        <w:t>船长小于</w:t>
      </w:r>
      <w:r w:rsidR="00BB7952">
        <w:rPr>
          <w:rFonts w:hint="eastAsia"/>
          <w:color w:val="000000"/>
        </w:rPr>
        <w:t>12m</w:t>
      </w:r>
      <w:r w:rsidR="00BB7952">
        <w:rPr>
          <w:rFonts w:hint="eastAsia"/>
          <w:color w:val="000000"/>
        </w:rPr>
        <w:t>海洋渔船</w:t>
      </w:r>
    </w:p>
    <w:p w:rsidR="004E7D4D" w:rsidRPr="004E7D4D" w:rsidRDefault="004E7D4D" w:rsidP="004E7D4D">
      <w:pPr>
        <w:ind w:firstLine="420"/>
        <w:rPr>
          <w:color w:val="000000"/>
        </w:rPr>
      </w:pPr>
      <w:r>
        <w:rPr>
          <w:rFonts w:hint="eastAsia"/>
          <w:color w:val="000000"/>
        </w:rPr>
        <w:lastRenderedPageBreak/>
        <w:t>（</w:t>
      </w:r>
      <w:r>
        <w:rPr>
          <w:rFonts w:hint="eastAsia"/>
          <w:color w:val="000000"/>
        </w:rPr>
        <w:t>1</w:t>
      </w:r>
      <w:r>
        <w:rPr>
          <w:rFonts w:hint="eastAsia"/>
          <w:color w:val="000000"/>
        </w:rPr>
        <w:t>）</w:t>
      </w:r>
      <w:r w:rsidRPr="004E7D4D">
        <w:rPr>
          <w:color w:val="000000"/>
        </w:rPr>
        <w:t>船舶满载状态下沿船长任何位置甲板边缘至水线的垂直距离</w:t>
      </w:r>
      <w:r w:rsidRPr="004E7D4D">
        <w:rPr>
          <w:i/>
          <w:color w:val="000000"/>
        </w:rPr>
        <w:t>F</w:t>
      </w:r>
      <w:r w:rsidRPr="004E7D4D">
        <w:rPr>
          <w:color w:val="000000"/>
        </w:rPr>
        <w:t>应不小于按下式计算所得之值：</w:t>
      </w:r>
    </w:p>
    <w:p w:rsidR="004E7D4D" w:rsidRPr="004E7D4D" w:rsidRDefault="004E7D4D" w:rsidP="00516E6F">
      <w:pPr>
        <w:ind w:firstLine="420"/>
        <w:jc w:val="center"/>
        <w:rPr>
          <w:color w:val="000000"/>
        </w:rPr>
      </w:pPr>
      <w:r w:rsidRPr="004E7D4D">
        <w:rPr>
          <w:i/>
          <w:color w:val="000000"/>
        </w:rPr>
        <w:t>F</w:t>
      </w:r>
      <w:r w:rsidRPr="004E7D4D">
        <w:rPr>
          <w:color w:val="000000"/>
        </w:rPr>
        <w:t>=200(</w:t>
      </w:r>
      <w:r w:rsidRPr="004E7D4D">
        <w:rPr>
          <w:i/>
          <w:color w:val="000000"/>
        </w:rPr>
        <w:t>L</w:t>
      </w:r>
      <w:r w:rsidRPr="004E7D4D">
        <w:rPr>
          <w:color w:val="000000"/>
        </w:rPr>
        <w:t xml:space="preserve"> – 7) / 11 + 200     mm</w:t>
      </w:r>
    </w:p>
    <w:p w:rsidR="004E7D4D" w:rsidRPr="004E7D4D" w:rsidRDefault="004E7D4D" w:rsidP="004E7D4D">
      <w:pPr>
        <w:ind w:firstLine="420"/>
        <w:rPr>
          <w:color w:val="000000"/>
        </w:rPr>
      </w:pPr>
      <w:r>
        <w:rPr>
          <w:rFonts w:hint="eastAsia"/>
          <w:color w:val="000000"/>
        </w:rPr>
        <w:t>（</w:t>
      </w:r>
      <w:r>
        <w:rPr>
          <w:rFonts w:hint="eastAsia"/>
          <w:color w:val="000000"/>
        </w:rPr>
        <w:t>2</w:t>
      </w:r>
      <w:r>
        <w:rPr>
          <w:rFonts w:hint="eastAsia"/>
          <w:color w:val="000000"/>
        </w:rPr>
        <w:t>）</w:t>
      </w:r>
      <w:r w:rsidRPr="004E7D4D">
        <w:rPr>
          <w:color w:val="000000"/>
        </w:rPr>
        <w:t>核定的干舷最终值应不小于</w:t>
      </w:r>
      <w:r w:rsidRPr="004E7D4D">
        <w:rPr>
          <w:color w:val="000000"/>
        </w:rPr>
        <w:t>0.1</w:t>
      </w:r>
      <w:r w:rsidRPr="004E7D4D">
        <w:rPr>
          <w:i/>
          <w:color w:val="000000"/>
        </w:rPr>
        <w:t>B</w:t>
      </w:r>
      <w:r w:rsidRPr="004E7D4D">
        <w:rPr>
          <w:color w:val="000000"/>
        </w:rPr>
        <w:t>。</w:t>
      </w:r>
    </w:p>
    <w:p w:rsidR="0030458A" w:rsidRDefault="007D13EF" w:rsidP="002A5EB1">
      <w:pPr>
        <w:ind w:firstLine="420"/>
        <w:rPr>
          <w:color w:val="000000"/>
        </w:rPr>
      </w:pPr>
      <w:r>
        <w:rPr>
          <w:color w:val="000000"/>
        </w:rPr>
        <w:t>6</w:t>
      </w:r>
      <w:r w:rsidR="002A5EB1">
        <w:rPr>
          <w:color w:val="000000"/>
        </w:rPr>
        <w:t>.2.3.</w:t>
      </w:r>
      <w:r w:rsidR="0030458A">
        <w:rPr>
          <w:color w:val="000000"/>
        </w:rPr>
        <w:t>2</w:t>
      </w:r>
      <w:r w:rsidR="002A5EB1">
        <w:rPr>
          <w:rFonts w:hint="eastAsia"/>
          <w:color w:val="000000"/>
        </w:rPr>
        <w:t xml:space="preserve"> </w:t>
      </w:r>
      <w:r w:rsidR="00A010A4">
        <w:rPr>
          <w:color w:val="000000"/>
        </w:rPr>
        <w:t xml:space="preserve"> </w:t>
      </w:r>
      <w:r w:rsidR="00BB7952">
        <w:rPr>
          <w:rFonts w:hint="eastAsia"/>
          <w:color w:val="000000"/>
        </w:rPr>
        <w:t>船长小于</w:t>
      </w:r>
      <w:r w:rsidR="00BB7952">
        <w:rPr>
          <w:rFonts w:hint="eastAsia"/>
          <w:color w:val="000000"/>
        </w:rPr>
        <w:t>12m</w:t>
      </w:r>
      <w:r w:rsidR="00BB7952">
        <w:rPr>
          <w:rFonts w:hint="eastAsia"/>
          <w:color w:val="000000"/>
        </w:rPr>
        <w:t>内河渔船</w:t>
      </w:r>
    </w:p>
    <w:p w:rsidR="002A5EB1" w:rsidRDefault="0031701A" w:rsidP="002A5EB1">
      <w:pPr>
        <w:ind w:firstLine="420"/>
        <w:rPr>
          <w:color w:val="000000"/>
        </w:rPr>
      </w:pPr>
      <w:r>
        <w:rPr>
          <w:rFonts w:hint="eastAsia"/>
          <w:color w:val="000000"/>
        </w:rPr>
        <w:t>（</w:t>
      </w:r>
      <w:r>
        <w:rPr>
          <w:rFonts w:hint="eastAsia"/>
          <w:color w:val="000000"/>
        </w:rPr>
        <w:t>1</w:t>
      </w:r>
      <w:r>
        <w:rPr>
          <w:rFonts w:hint="eastAsia"/>
          <w:color w:val="000000"/>
        </w:rPr>
        <w:t>）</w:t>
      </w:r>
      <w:r w:rsidR="002A5EB1">
        <w:rPr>
          <w:color w:val="000000"/>
        </w:rPr>
        <w:t>船舶最小干舷</w:t>
      </w:r>
      <w:r w:rsidR="002A5EB1" w:rsidRPr="00CC2C7D">
        <w:rPr>
          <w:i/>
          <w:color w:val="000000"/>
        </w:rPr>
        <w:t>F</w:t>
      </w:r>
      <w:r w:rsidR="002A5EB1">
        <w:rPr>
          <w:color w:val="000000"/>
        </w:rPr>
        <w:t>应不小于表</w:t>
      </w:r>
      <w:r w:rsidR="00535708">
        <w:rPr>
          <w:color w:val="000000"/>
        </w:rPr>
        <w:t>6</w:t>
      </w:r>
      <w:r w:rsidR="002A5EB1">
        <w:rPr>
          <w:color w:val="000000"/>
        </w:rPr>
        <w:t>.2.3.</w:t>
      </w:r>
      <w:r w:rsidR="00554840">
        <w:rPr>
          <w:color w:val="000000"/>
        </w:rPr>
        <w:t>2</w:t>
      </w:r>
      <w:r w:rsidR="002A5EB1">
        <w:rPr>
          <w:color w:val="000000"/>
        </w:rPr>
        <w:t>所列之值：</w:t>
      </w:r>
    </w:p>
    <w:p w:rsidR="002A5EB1" w:rsidRPr="00E40A5C" w:rsidRDefault="00BB7952" w:rsidP="00E40A5C">
      <w:pPr>
        <w:wordWrap w:val="0"/>
        <w:adjustRightInd w:val="0"/>
        <w:snapToGrid w:val="0"/>
        <w:spacing w:line="320" w:lineRule="atLeast"/>
        <w:ind w:leftChars="200" w:left="420" w:firstLineChars="151" w:firstLine="317"/>
        <w:jc w:val="right"/>
        <w:rPr>
          <w:rFonts w:eastAsia="黑体"/>
          <w:szCs w:val="21"/>
        </w:rPr>
      </w:pPr>
      <w:r>
        <w:rPr>
          <w:rFonts w:eastAsia="黑体" w:hint="eastAsia"/>
          <w:szCs w:val="21"/>
        </w:rPr>
        <w:t>船长小于</w:t>
      </w:r>
      <w:r>
        <w:rPr>
          <w:rFonts w:eastAsia="黑体" w:hint="eastAsia"/>
          <w:szCs w:val="21"/>
        </w:rPr>
        <w:t>12m</w:t>
      </w:r>
      <w:r>
        <w:rPr>
          <w:rFonts w:eastAsia="黑体" w:hint="eastAsia"/>
          <w:szCs w:val="21"/>
        </w:rPr>
        <w:t>内河渔船</w:t>
      </w:r>
      <w:r w:rsidR="00E40A5C" w:rsidRPr="00E40A5C">
        <w:rPr>
          <w:rFonts w:eastAsia="黑体" w:hint="eastAsia"/>
          <w:szCs w:val="21"/>
        </w:rPr>
        <w:t>最小</w:t>
      </w:r>
      <w:r w:rsidR="00E40A5C" w:rsidRPr="00E40A5C">
        <w:rPr>
          <w:rFonts w:eastAsia="黑体"/>
          <w:szCs w:val="21"/>
        </w:rPr>
        <w:t>干舷</w:t>
      </w:r>
      <w:r w:rsidR="00E40A5C" w:rsidRPr="00E40A5C">
        <w:rPr>
          <w:rFonts w:eastAsia="黑体" w:hint="eastAsia"/>
          <w:szCs w:val="21"/>
        </w:rPr>
        <w:t xml:space="preserve">  </w:t>
      </w:r>
      <w:r w:rsidR="00E40A5C" w:rsidRPr="00E40A5C">
        <w:rPr>
          <w:rFonts w:eastAsia="黑体"/>
          <w:szCs w:val="21"/>
        </w:rPr>
        <w:t xml:space="preserve">                    </w:t>
      </w:r>
      <w:r w:rsidR="002A5EB1" w:rsidRPr="00E40A5C">
        <w:rPr>
          <w:rFonts w:eastAsia="黑体"/>
          <w:szCs w:val="21"/>
        </w:rPr>
        <w:t>表</w:t>
      </w:r>
      <w:r w:rsidR="0030458A" w:rsidRPr="00E40A5C">
        <w:rPr>
          <w:rFonts w:eastAsia="黑体"/>
          <w:szCs w:val="21"/>
        </w:rPr>
        <w:t>6</w:t>
      </w:r>
      <w:r w:rsidR="002A5EB1" w:rsidRPr="00E40A5C">
        <w:rPr>
          <w:rFonts w:eastAsia="黑体"/>
          <w:szCs w:val="21"/>
        </w:rPr>
        <w:t>.2.3.</w:t>
      </w:r>
      <w:r w:rsidR="00554840">
        <w:rPr>
          <w:rFonts w:eastAsia="黑体"/>
          <w:szCs w:val="21"/>
        </w:rPr>
        <w:t>2</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1704"/>
        <w:gridCol w:w="1704"/>
        <w:gridCol w:w="1705"/>
        <w:gridCol w:w="1705"/>
      </w:tblGrid>
      <w:tr w:rsidR="002A5EB1" w:rsidTr="00126B23">
        <w:tc>
          <w:tcPr>
            <w:tcW w:w="1704" w:type="dxa"/>
            <w:vAlign w:val="center"/>
          </w:tcPr>
          <w:p w:rsidR="002A5EB1" w:rsidRDefault="002A5EB1" w:rsidP="00126B23">
            <w:pPr>
              <w:jc w:val="center"/>
              <w:rPr>
                <w:color w:val="000000"/>
              </w:rPr>
            </w:pPr>
            <w:r>
              <w:rPr>
                <w:color w:val="000000"/>
              </w:rPr>
              <w:t>航区（段）</w:t>
            </w:r>
          </w:p>
        </w:tc>
        <w:tc>
          <w:tcPr>
            <w:tcW w:w="1704" w:type="dxa"/>
            <w:vAlign w:val="center"/>
          </w:tcPr>
          <w:p w:rsidR="002A5EB1" w:rsidRDefault="002A5EB1" w:rsidP="00126B23">
            <w:pPr>
              <w:jc w:val="center"/>
              <w:rPr>
                <w:color w:val="000000"/>
              </w:rPr>
            </w:pPr>
            <w:r>
              <w:rPr>
                <w:color w:val="000000"/>
              </w:rPr>
              <w:t>A</w:t>
            </w:r>
          </w:p>
        </w:tc>
        <w:tc>
          <w:tcPr>
            <w:tcW w:w="1704" w:type="dxa"/>
            <w:vAlign w:val="center"/>
          </w:tcPr>
          <w:p w:rsidR="002A5EB1" w:rsidRDefault="002A5EB1" w:rsidP="00126B23">
            <w:pPr>
              <w:jc w:val="center"/>
              <w:rPr>
                <w:color w:val="000000"/>
              </w:rPr>
            </w:pPr>
            <w:r>
              <w:rPr>
                <w:color w:val="000000"/>
              </w:rPr>
              <w:t>B</w:t>
            </w:r>
          </w:p>
        </w:tc>
        <w:tc>
          <w:tcPr>
            <w:tcW w:w="1705" w:type="dxa"/>
            <w:vAlign w:val="center"/>
          </w:tcPr>
          <w:p w:rsidR="002A5EB1" w:rsidRDefault="002A5EB1" w:rsidP="00126B23">
            <w:pPr>
              <w:jc w:val="center"/>
              <w:rPr>
                <w:color w:val="000000"/>
              </w:rPr>
            </w:pPr>
            <w:r>
              <w:rPr>
                <w:color w:val="000000"/>
              </w:rPr>
              <w:t>C</w:t>
            </w:r>
          </w:p>
        </w:tc>
        <w:tc>
          <w:tcPr>
            <w:tcW w:w="1705" w:type="dxa"/>
            <w:vAlign w:val="center"/>
          </w:tcPr>
          <w:p w:rsidR="002A5EB1" w:rsidRDefault="002A5EB1" w:rsidP="00126B23">
            <w:pPr>
              <w:jc w:val="center"/>
              <w:rPr>
                <w:color w:val="000000"/>
              </w:rPr>
            </w:pPr>
            <w:r>
              <w:rPr>
                <w:color w:val="000000"/>
              </w:rPr>
              <w:t>J</w:t>
            </w:r>
          </w:p>
        </w:tc>
      </w:tr>
      <w:tr w:rsidR="002A5EB1" w:rsidTr="00126B23">
        <w:tc>
          <w:tcPr>
            <w:tcW w:w="1704" w:type="dxa"/>
            <w:vAlign w:val="center"/>
          </w:tcPr>
          <w:p w:rsidR="002A5EB1" w:rsidRDefault="002A5EB1" w:rsidP="00126B23">
            <w:pPr>
              <w:jc w:val="center"/>
              <w:rPr>
                <w:color w:val="000000"/>
              </w:rPr>
            </w:pPr>
            <w:r>
              <w:rPr>
                <w:color w:val="000000"/>
              </w:rPr>
              <w:t>最小干舷</w:t>
            </w:r>
            <w:r>
              <w:rPr>
                <w:color w:val="000000"/>
              </w:rPr>
              <w:t>(mm)</w:t>
            </w:r>
          </w:p>
        </w:tc>
        <w:tc>
          <w:tcPr>
            <w:tcW w:w="1704" w:type="dxa"/>
            <w:vAlign w:val="center"/>
          </w:tcPr>
          <w:p w:rsidR="002A5EB1" w:rsidRDefault="002A5EB1" w:rsidP="00126B23">
            <w:pPr>
              <w:jc w:val="center"/>
              <w:rPr>
                <w:color w:val="000000"/>
              </w:rPr>
            </w:pPr>
            <w:r>
              <w:rPr>
                <w:color w:val="000000"/>
              </w:rPr>
              <w:t>200</w:t>
            </w:r>
          </w:p>
        </w:tc>
        <w:tc>
          <w:tcPr>
            <w:tcW w:w="1704" w:type="dxa"/>
            <w:vAlign w:val="center"/>
          </w:tcPr>
          <w:p w:rsidR="002A5EB1" w:rsidRDefault="002A5EB1" w:rsidP="00126B23">
            <w:pPr>
              <w:jc w:val="center"/>
              <w:rPr>
                <w:color w:val="000000"/>
              </w:rPr>
            </w:pPr>
            <w:r>
              <w:rPr>
                <w:color w:val="000000"/>
              </w:rPr>
              <w:t>150</w:t>
            </w:r>
          </w:p>
        </w:tc>
        <w:tc>
          <w:tcPr>
            <w:tcW w:w="1705" w:type="dxa"/>
            <w:vAlign w:val="center"/>
          </w:tcPr>
          <w:p w:rsidR="002A5EB1" w:rsidRDefault="002A5EB1" w:rsidP="00126B23">
            <w:pPr>
              <w:jc w:val="center"/>
              <w:rPr>
                <w:color w:val="000000"/>
              </w:rPr>
            </w:pPr>
            <w:r>
              <w:rPr>
                <w:color w:val="000000"/>
              </w:rPr>
              <w:t>100</w:t>
            </w:r>
          </w:p>
        </w:tc>
        <w:tc>
          <w:tcPr>
            <w:tcW w:w="1705" w:type="dxa"/>
            <w:vAlign w:val="center"/>
          </w:tcPr>
          <w:p w:rsidR="002A5EB1" w:rsidRDefault="002A5EB1" w:rsidP="00126B23">
            <w:pPr>
              <w:jc w:val="center"/>
              <w:rPr>
                <w:color w:val="000000"/>
              </w:rPr>
            </w:pPr>
            <w:r>
              <w:rPr>
                <w:color w:val="000000"/>
              </w:rPr>
              <w:t>200</w:t>
            </w:r>
          </w:p>
        </w:tc>
      </w:tr>
    </w:tbl>
    <w:p w:rsidR="002A5EB1" w:rsidRDefault="0031701A" w:rsidP="002A5EB1">
      <w:pPr>
        <w:ind w:firstLineChars="200" w:firstLine="420"/>
        <w:rPr>
          <w:color w:val="000000"/>
        </w:rPr>
      </w:pPr>
      <w:r>
        <w:rPr>
          <w:rFonts w:hint="eastAsia"/>
          <w:color w:val="000000"/>
        </w:rPr>
        <w:t>（</w:t>
      </w:r>
      <w:r>
        <w:rPr>
          <w:rFonts w:hint="eastAsia"/>
          <w:color w:val="000000"/>
        </w:rPr>
        <w:t>2</w:t>
      </w:r>
      <w:r>
        <w:rPr>
          <w:rFonts w:hint="eastAsia"/>
          <w:color w:val="000000"/>
        </w:rPr>
        <w:t>）</w:t>
      </w:r>
      <w:r w:rsidR="002A5EB1">
        <w:rPr>
          <w:color w:val="000000"/>
        </w:rPr>
        <w:t>当船舶舱口盖和门窗不能有效地阻止水进入船体时，干舷应较</w:t>
      </w:r>
      <w:r>
        <w:rPr>
          <w:color w:val="000000"/>
        </w:rPr>
        <w:t>6</w:t>
      </w:r>
      <w:r w:rsidR="002A5EB1">
        <w:rPr>
          <w:color w:val="000000"/>
        </w:rPr>
        <w:t>.2.3.1</w:t>
      </w:r>
      <w:r>
        <w:rPr>
          <w:rFonts w:hint="eastAsia"/>
          <w:color w:val="000000"/>
        </w:rPr>
        <w:t>（</w:t>
      </w:r>
      <w:r>
        <w:rPr>
          <w:rFonts w:hint="eastAsia"/>
          <w:color w:val="000000"/>
        </w:rPr>
        <w:t>1</w:t>
      </w:r>
      <w:r>
        <w:rPr>
          <w:rFonts w:hint="eastAsia"/>
          <w:color w:val="000000"/>
        </w:rPr>
        <w:t>）</w:t>
      </w:r>
      <w:r w:rsidR="002A5EB1">
        <w:rPr>
          <w:color w:val="000000"/>
        </w:rPr>
        <w:t>的要求值至少增加</w:t>
      </w:r>
      <w:r w:rsidR="002A5EB1">
        <w:rPr>
          <w:color w:val="000000"/>
        </w:rPr>
        <w:t>50mm</w:t>
      </w:r>
      <w:r w:rsidR="002A5EB1">
        <w:rPr>
          <w:color w:val="000000"/>
        </w:rPr>
        <w:t>。</w:t>
      </w:r>
    </w:p>
    <w:p w:rsidR="0030458A" w:rsidRDefault="0030458A" w:rsidP="0030458A">
      <w:pPr>
        <w:adjustRightInd w:val="0"/>
        <w:snapToGrid w:val="0"/>
        <w:ind w:firstLineChars="200" w:firstLine="420"/>
        <w:rPr>
          <w:bCs/>
        </w:rPr>
      </w:pPr>
    </w:p>
    <w:p w:rsidR="0030458A" w:rsidRPr="00516E6F" w:rsidRDefault="00516E6F" w:rsidP="0030458A">
      <w:pPr>
        <w:adjustRightInd w:val="0"/>
        <w:snapToGrid w:val="0"/>
        <w:ind w:firstLineChars="200" w:firstLine="422"/>
        <w:rPr>
          <w:b/>
          <w:bCs/>
        </w:rPr>
      </w:pPr>
      <w:r w:rsidRPr="00516E6F">
        <w:rPr>
          <w:b/>
          <w:bCs/>
        </w:rPr>
        <w:t>6</w:t>
      </w:r>
      <w:r w:rsidR="0030458A" w:rsidRPr="00516E6F">
        <w:rPr>
          <w:b/>
          <w:bCs/>
        </w:rPr>
        <w:t xml:space="preserve">.2.4 </w:t>
      </w:r>
      <w:r w:rsidR="00B40A7D">
        <w:rPr>
          <w:b/>
          <w:bCs/>
        </w:rPr>
        <w:t xml:space="preserve"> </w:t>
      </w:r>
      <w:r w:rsidR="0030458A" w:rsidRPr="00516E6F">
        <w:rPr>
          <w:b/>
          <w:bCs/>
        </w:rPr>
        <w:t>排水舷口</w:t>
      </w:r>
    </w:p>
    <w:p w:rsidR="0030458A" w:rsidRPr="0030458A" w:rsidRDefault="00516E6F" w:rsidP="0030458A">
      <w:pPr>
        <w:adjustRightInd w:val="0"/>
        <w:snapToGrid w:val="0"/>
        <w:ind w:firstLineChars="200" w:firstLine="420"/>
      </w:pPr>
      <w:r>
        <w:t>6</w:t>
      </w:r>
      <w:r w:rsidR="0030458A" w:rsidRPr="0030458A">
        <w:t xml:space="preserve">.2.4.1  </w:t>
      </w:r>
      <w:r w:rsidR="0030458A" w:rsidRPr="0030458A">
        <w:t>每舷的连续舷墙上都应开有排水舷口，排水舷口的下缘应尽可能接近甲板。</w:t>
      </w:r>
    </w:p>
    <w:p w:rsidR="0030458A" w:rsidRPr="0030458A" w:rsidRDefault="00516E6F" w:rsidP="0030458A">
      <w:pPr>
        <w:adjustRightInd w:val="0"/>
        <w:snapToGrid w:val="0"/>
        <w:ind w:firstLineChars="200" w:firstLine="420"/>
      </w:pPr>
      <w:r>
        <w:t>6</w:t>
      </w:r>
      <w:r w:rsidR="0030458A" w:rsidRPr="0030458A">
        <w:t xml:space="preserve">.2.4.2  </w:t>
      </w:r>
      <w:r w:rsidR="0030458A" w:rsidRPr="0030458A">
        <w:t>每舷的排水舷口面积</w:t>
      </w:r>
      <w:r w:rsidR="0030458A" w:rsidRPr="0030458A">
        <w:rPr>
          <w:i/>
        </w:rPr>
        <w:t>A</w:t>
      </w:r>
      <w:r w:rsidR="0030458A" w:rsidRPr="0030458A">
        <w:t>应不小于</w:t>
      </w:r>
      <w:r w:rsidR="0030458A" w:rsidRPr="0030458A">
        <w:t>0.0115</w:t>
      </w:r>
      <w:r w:rsidR="0030458A" w:rsidRPr="0030458A">
        <w:rPr>
          <w:i/>
        </w:rPr>
        <w:t>L</w:t>
      </w:r>
      <w:r w:rsidR="0030458A" w:rsidRPr="0030458A">
        <w:t>m</w:t>
      </w:r>
      <w:r w:rsidR="0030458A" w:rsidRPr="0030458A">
        <w:rPr>
          <w:vertAlign w:val="superscript"/>
        </w:rPr>
        <w:t>2</w:t>
      </w:r>
      <w:r w:rsidR="0030458A" w:rsidRPr="0030458A">
        <w:t>。</w:t>
      </w:r>
    </w:p>
    <w:p w:rsidR="0030458A" w:rsidRPr="0030458A" w:rsidRDefault="00516E6F" w:rsidP="0030458A">
      <w:pPr>
        <w:adjustRightInd w:val="0"/>
        <w:snapToGrid w:val="0"/>
        <w:ind w:firstLineChars="200" w:firstLine="420"/>
      </w:pPr>
      <w:r>
        <w:t>6</w:t>
      </w:r>
      <w:r w:rsidR="0030458A" w:rsidRPr="0030458A">
        <w:t xml:space="preserve">.2.4.3  </w:t>
      </w:r>
      <w:r w:rsidR="0030458A" w:rsidRPr="0030458A">
        <w:t>所需排水舷面积的</w:t>
      </w:r>
      <w:r w:rsidR="0030458A" w:rsidRPr="0030458A">
        <w:t>2/3</w:t>
      </w:r>
      <w:r w:rsidR="0030458A" w:rsidRPr="0030458A">
        <w:t>应分布在船中前、后各</w:t>
      </w:r>
      <w:r w:rsidR="0030458A" w:rsidRPr="0030458A">
        <w:t>0.2</w:t>
      </w:r>
      <w:r w:rsidR="0030458A" w:rsidRPr="0030458A">
        <w:rPr>
          <w:i/>
        </w:rPr>
        <w:t>L</w:t>
      </w:r>
      <w:r w:rsidR="0030458A" w:rsidRPr="0030458A">
        <w:t>长度范围内的舷墙上。</w:t>
      </w:r>
    </w:p>
    <w:p w:rsidR="0030458A" w:rsidRPr="0030458A" w:rsidRDefault="00516E6F" w:rsidP="0030458A">
      <w:pPr>
        <w:adjustRightInd w:val="0"/>
        <w:snapToGrid w:val="0"/>
        <w:ind w:firstLineChars="200" w:firstLine="420"/>
      </w:pPr>
      <w:r>
        <w:t>6</w:t>
      </w:r>
      <w:r w:rsidR="0030458A" w:rsidRPr="0030458A">
        <w:t xml:space="preserve">.2.4.4  </w:t>
      </w:r>
      <w:r w:rsidR="0030458A" w:rsidRPr="0030458A">
        <w:t>甲板上拦鱼板和渔具的使用和堆放，均不应影响排水舷口的效能或引起甲板积水。</w:t>
      </w:r>
    </w:p>
    <w:p w:rsidR="0030458A" w:rsidRPr="00516E6F" w:rsidRDefault="00516E6F" w:rsidP="0030458A">
      <w:pPr>
        <w:adjustRightInd w:val="0"/>
        <w:snapToGrid w:val="0"/>
        <w:ind w:firstLineChars="200" w:firstLine="422"/>
        <w:rPr>
          <w:b/>
          <w:bCs/>
        </w:rPr>
      </w:pPr>
      <w:r w:rsidRPr="00516E6F">
        <w:rPr>
          <w:b/>
          <w:bCs/>
        </w:rPr>
        <w:t>6</w:t>
      </w:r>
      <w:r w:rsidR="0030458A" w:rsidRPr="00516E6F">
        <w:rPr>
          <w:b/>
          <w:bCs/>
        </w:rPr>
        <w:t xml:space="preserve">.2.5  </w:t>
      </w:r>
      <w:r w:rsidR="0030458A" w:rsidRPr="00516E6F">
        <w:rPr>
          <w:b/>
          <w:bCs/>
        </w:rPr>
        <w:t>人员保护</w:t>
      </w:r>
    </w:p>
    <w:p w:rsidR="0030458A" w:rsidRPr="0030458A" w:rsidRDefault="00516E6F" w:rsidP="0030458A">
      <w:pPr>
        <w:adjustRightInd w:val="0"/>
        <w:snapToGrid w:val="0"/>
        <w:ind w:firstLineChars="200" w:firstLine="420"/>
      </w:pPr>
      <w:r>
        <w:t>6</w:t>
      </w:r>
      <w:r w:rsidR="0030458A" w:rsidRPr="0030458A">
        <w:t xml:space="preserve">.2.5.1  </w:t>
      </w:r>
      <w:r w:rsidR="0030458A" w:rsidRPr="0030458A">
        <w:t>人员可能行走的所有甲板区域和出入通道处均应设置适当高度的舷墙、栏杆、扶手或其他有效的防护设施。栏杆、扶手安装应牢靠，且不影响船体的水密。</w:t>
      </w:r>
    </w:p>
    <w:p w:rsidR="0030458A" w:rsidRPr="0030458A" w:rsidRDefault="00516E6F" w:rsidP="0030458A">
      <w:pPr>
        <w:adjustRightInd w:val="0"/>
        <w:snapToGrid w:val="0"/>
        <w:ind w:firstLineChars="200" w:firstLine="420"/>
      </w:pPr>
      <w:r>
        <w:t>6</w:t>
      </w:r>
      <w:r w:rsidR="0030458A" w:rsidRPr="0030458A">
        <w:t xml:space="preserve">.2.5.2  </w:t>
      </w:r>
      <w:r w:rsidR="0030458A" w:rsidRPr="0030458A">
        <w:t>在人员可能行走且易于上水的表面应涂以防滑涂料或采取其他防滑措施。</w:t>
      </w:r>
    </w:p>
    <w:p w:rsidR="007040BC" w:rsidRDefault="007040BC" w:rsidP="0030458A">
      <w:pPr>
        <w:adjustRightInd w:val="0"/>
        <w:snapToGrid w:val="0"/>
        <w:ind w:firstLineChars="200" w:firstLine="422"/>
        <w:rPr>
          <w:b/>
          <w:bCs/>
        </w:rPr>
      </w:pPr>
    </w:p>
    <w:p w:rsidR="0030458A" w:rsidRPr="00516E6F" w:rsidRDefault="00516E6F" w:rsidP="0030458A">
      <w:pPr>
        <w:adjustRightInd w:val="0"/>
        <w:snapToGrid w:val="0"/>
        <w:ind w:firstLineChars="200" w:firstLine="422"/>
        <w:rPr>
          <w:b/>
          <w:bCs/>
        </w:rPr>
      </w:pPr>
      <w:r w:rsidRPr="00516E6F">
        <w:rPr>
          <w:b/>
          <w:bCs/>
        </w:rPr>
        <w:t>6</w:t>
      </w:r>
      <w:r w:rsidR="0030458A" w:rsidRPr="00516E6F">
        <w:rPr>
          <w:b/>
          <w:bCs/>
        </w:rPr>
        <w:t xml:space="preserve">.2.6  </w:t>
      </w:r>
      <w:r w:rsidR="00BB7952">
        <w:rPr>
          <w:rFonts w:hint="eastAsia"/>
          <w:b/>
          <w:bCs/>
        </w:rPr>
        <w:t>船长小于</w:t>
      </w:r>
      <w:r w:rsidR="00BB7952">
        <w:rPr>
          <w:rFonts w:hint="eastAsia"/>
          <w:b/>
          <w:bCs/>
        </w:rPr>
        <w:t>12m</w:t>
      </w:r>
      <w:r w:rsidR="00BB7952">
        <w:rPr>
          <w:rFonts w:hint="eastAsia"/>
          <w:b/>
          <w:bCs/>
        </w:rPr>
        <w:t>海洋渔船</w:t>
      </w:r>
      <w:r w:rsidR="0030458A" w:rsidRPr="00516E6F">
        <w:rPr>
          <w:b/>
          <w:bCs/>
        </w:rPr>
        <w:t>附加要求</w:t>
      </w:r>
    </w:p>
    <w:p w:rsidR="0030458A" w:rsidRPr="0030458A" w:rsidRDefault="00516E6F" w:rsidP="0030458A">
      <w:pPr>
        <w:adjustRightInd w:val="0"/>
        <w:snapToGrid w:val="0"/>
        <w:ind w:firstLineChars="200" w:firstLine="420"/>
      </w:pPr>
      <w:r>
        <w:t>6</w:t>
      </w:r>
      <w:r w:rsidR="0030458A" w:rsidRPr="0030458A">
        <w:t xml:space="preserve">.2.6.1  </w:t>
      </w:r>
      <w:r w:rsidR="0030458A" w:rsidRPr="0030458A">
        <w:t>干舷甲板上露天舱口盖的舱口围板高度一般应不小于</w:t>
      </w:r>
      <w:r w:rsidR="0030458A" w:rsidRPr="0030458A">
        <w:t>150mm</w:t>
      </w:r>
      <w:r w:rsidR="0030458A" w:rsidRPr="0030458A">
        <w:t>。舱口盖的结构强度应与其相邻结构的强度相当，且应保持风雨密。航行、作业中永久关闭者，可不受此限。</w:t>
      </w:r>
    </w:p>
    <w:p w:rsidR="0030458A" w:rsidRPr="0030458A" w:rsidRDefault="00516E6F" w:rsidP="0030458A">
      <w:pPr>
        <w:adjustRightInd w:val="0"/>
        <w:snapToGrid w:val="0"/>
        <w:ind w:firstLineChars="200" w:firstLine="420"/>
      </w:pPr>
      <w:r>
        <w:t>6</w:t>
      </w:r>
      <w:r w:rsidR="0030458A" w:rsidRPr="0030458A">
        <w:t xml:space="preserve">.2.6.2  </w:t>
      </w:r>
      <w:r w:rsidR="0030458A" w:rsidRPr="0030458A">
        <w:t>位于上层建筑内的舱口围板高度一般应不小于</w:t>
      </w:r>
      <w:r w:rsidR="0030458A" w:rsidRPr="0030458A">
        <w:t>50mm</w:t>
      </w:r>
      <w:r w:rsidR="0030458A" w:rsidRPr="0030458A">
        <w:t>。</w:t>
      </w:r>
    </w:p>
    <w:p w:rsidR="0030458A" w:rsidRPr="0030458A" w:rsidRDefault="00516E6F" w:rsidP="0030458A">
      <w:pPr>
        <w:adjustRightInd w:val="0"/>
        <w:snapToGrid w:val="0"/>
        <w:ind w:firstLineChars="200" w:firstLine="420"/>
      </w:pPr>
      <w:r>
        <w:t>6</w:t>
      </w:r>
      <w:r w:rsidR="0030458A" w:rsidRPr="0030458A">
        <w:t xml:space="preserve">.2.6.3  </w:t>
      </w:r>
      <w:r w:rsidR="0030458A" w:rsidRPr="0030458A">
        <w:t>上层建筑和甲板室的外部开口（包括门、窗、盖）均应有风雨密关闭装置。</w:t>
      </w:r>
    </w:p>
    <w:p w:rsidR="0030458A" w:rsidRPr="0030458A" w:rsidRDefault="00516E6F" w:rsidP="0030458A">
      <w:pPr>
        <w:adjustRightInd w:val="0"/>
        <w:snapToGrid w:val="0"/>
        <w:ind w:firstLineChars="200" w:firstLine="420"/>
      </w:pPr>
      <w:r>
        <w:t>6</w:t>
      </w:r>
      <w:r w:rsidR="0030458A" w:rsidRPr="0030458A">
        <w:t xml:space="preserve">.2.6.4  </w:t>
      </w:r>
      <w:r w:rsidR="0030458A" w:rsidRPr="0030458A">
        <w:t>所有要求风雨密的外门和要求水密的内门，其强度均应与其邻近的舱壁相当。外门开启方向应为外开式，便于逃生。</w:t>
      </w:r>
    </w:p>
    <w:p w:rsidR="0030458A" w:rsidRPr="0030458A" w:rsidRDefault="00516E6F" w:rsidP="0030458A">
      <w:pPr>
        <w:adjustRightInd w:val="0"/>
        <w:snapToGrid w:val="0"/>
        <w:ind w:firstLineChars="200" w:firstLine="420"/>
      </w:pPr>
      <w:r>
        <w:t>6</w:t>
      </w:r>
      <w:r w:rsidR="0030458A" w:rsidRPr="0030458A">
        <w:t xml:space="preserve">.2.6.5  </w:t>
      </w:r>
      <w:r w:rsidR="0030458A" w:rsidRPr="0030458A">
        <w:t>外门门槛高度一般应不低于</w:t>
      </w:r>
      <w:r w:rsidR="0030458A" w:rsidRPr="0030458A">
        <w:t>150mm</w:t>
      </w:r>
      <w:r w:rsidR="0030458A" w:rsidRPr="0030458A">
        <w:t>，露天甲板机舱棚直通下层机舱的外门门槛高度应不低于</w:t>
      </w:r>
      <w:r w:rsidR="0030458A" w:rsidRPr="0030458A">
        <w:t>180mm</w:t>
      </w:r>
      <w:r w:rsidR="0030458A" w:rsidRPr="0030458A">
        <w:t>。</w:t>
      </w:r>
    </w:p>
    <w:p w:rsidR="0030458A" w:rsidRPr="0030458A" w:rsidRDefault="00516E6F" w:rsidP="0030458A">
      <w:pPr>
        <w:adjustRightInd w:val="0"/>
        <w:snapToGrid w:val="0"/>
        <w:ind w:firstLineChars="200" w:firstLine="420"/>
      </w:pPr>
      <w:r>
        <w:t>6</w:t>
      </w:r>
      <w:r w:rsidR="0030458A" w:rsidRPr="0030458A">
        <w:t xml:space="preserve">.2.6.6  </w:t>
      </w:r>
      <w:r w:rsidR="0030458A" w:rsidRPr="0030458A">
        <w:t>所有窗的框架及窗盖应以铜、钢或其他等效材料制成。上层建造及甲板室的外窗玻璃应采用钢化玻璃或聚碳酸脂玻璃等材料。外窗的下缘离该处满载水线的高度不得小于</w:t>
      </w:r>
      <w:r w:rsidR="0030458A" w:rsidRPr="0030458A">
        <w:t>500mm</w:t>
      </w:r>
      <w:r w:rsidR="0030458A" w:rsidRPr="0030458A">
        <w:t>。外窗玻璃与窗框的连接、窗框与壁板的连接应牢固、可靠，足以承受船在正常航行作业时可能遭遇的水浪冲击。</w:t>
      </w:r>
    </w:p>
    <w:p w:rsidR="0030458A" w:rsidRPr="0030458A" w:rsidRDefault="00516E6F" w:rsidP="0030458A">
      <w:pPr>
        <w:adjustRightInd w:val="0"/>
        <w:snapToGrid w:val="0"/>
        <w:ind w:firstLineChars="200" w:firstLine="420"/>
      </w:pPr>
      <w:r>
        <w:t>6</w:t>
      </w:r>
      <w:r w:rsidR="0030458A" w:rsidRPr="0030458A">
        <w:t xml:space="preserve">.2.6.7  </w:t>
      </w:r>
      <w:r w:rsidR="000C2B18">
        <w:rPr>
          <w:rFonts w:hint="eastAsia"/>
        </w:rPr>
        <w:t>任何</w:t>
      </w:r>
      <w:r w:rsidR="0030458A" w:rsidRPr="0030458A">
        <w:t>有可能导致明显进水，影响船的浮性和稳性的开口应采取关闭措施或选择合适的不易上浪的安装位置避免进水。</w:t>
      </w:r>
    </w:p>
    <w:p w:rsidR="00600571" w:rsidRPr="0030458A" w:rsidRDefault="00600571" w:rsidP="00600571">
      <w:pPr>
        <w:adjustRightInd w:val="0"/>
        <w:snapToGrid w:val="0"/>
        <w:ind w:firstLineChars="200" w:firstLine="420"/>
      </w:pPr>
    </w:p>
    <w:p w:rsidR="007040BC" w:rsidRDefault="007040BC" w:rsidP="0031701A">
      <w:pPr>
        <w:pStyle w:val="16"/>
        <w:adjustRightInd w:val="0"/>
        <w:snapToGrid w:val="0"/>
        <w:spacing w:line="320" w:lineRule="atLeast"/>
        <w:ind w:firstLineChars="202" w:firstLine="426"/>
        <w:rPr>
          <w:rFonts w:ascii="Times New Roman" w:eastAsia="宋体"/>
          <w:sz w:val="21"/>
          <w:szCs w:val="21"/>
          <w:shd w:val="clear" w:color="auto" w:fill="auto"/>
        </w:rPr>
      </w:pPr>
      <w:r w:rsidRPr="007040BC">
        <w:rPr>
          <w:rFonts w:ascii="Times New Roman" w:eastAsia="宋体"/>
          <w:b/>
          <w:bCs/>
          <w:sz w:val="21"/>
          <w:szCs w:val="21"/>
          <w:shd w:val="clear" w:color="auto" w:fill="auto"/>
        </w:rPr>
        <w:t>6.2.</w:t>
      </w:r>
      <w:r>
        <w:rPr>
          <w:rFonts w:ascii="Times New Roman" w:eastAsia="宋体"/>
          <w:b/>
          <w:bCs/>
          <w:sz w:val="21"/>
          <w:szCs w:val="21"/>
          <w:shd w:val="clear" w:color="auto" w:fill="auto"/>
        </w:rPr>
        <w:t>7</w:t>
      </w:r>
      <w:r w:rsidRPr="007040BC">
        <w:rPr>
          <w:rFonts w:ascii="Times New Roman" w:eastAsia="宋体"/>
          <w:b/>
          <w:bCs/>
          <w:sz w:val="21"/>
          <w:szCs w:val="21"/>
          <w:shd w:val="clear" w:color="auto" w:fill="auto"/>
        </w:rPr>
        <w:t xml:space="preserve">  </w:t>
      </w:r>
      <w:r>
        <w:rPr>
          <w:rFonts w:ascii="Times New Roman" w:eastAsia="宋体" w:hint="eastAsia"/>
          <w:b/>
          <w:bCs/>
          <w:sz w:val="21"/>
          <w:szCs w:val="21"/>
          <w:shd w:val="clear" w:color="auto" w:fill="auto"/>
        </w:rPr>
        <w:t>高速船</w:t>
      </w:r>
      <w:r>
        <w:rPr>
          <w:rFonts w:ascii="Times New Roman" w:eastAsia="宋体"/>
          <w:b/>
          <w:bCs/>
          <w:sz w:val="21"/>
          <w:szCs w:val="21"/>
          <w:shd w:val="clear" w:color="auto" w:fill="auto"/>
        </w:rPr>
        <w:t>的</w:t>
      </w:r>
      <w:r>
        <w:rPr>
          <w:rFonts w:ascii="Times New Roman" w:eastAsia="宋体" w:hint="eastAsia"/>
          <w:b/>
          <w:bCs/>
          <w:sz w:val="21"/>
          <w:szCs w:val="21"/>
          <w:shd w:val="clear" w:color="auto" w:fill="auto"/>
        </w:rPr>
        <w:t>特殊</w:t>
      </w:r>
      <w:r>
        <w:rPr>
          <w:rFonts w:ascii="Times New Roman" w:eastAsia="宋体"/>
          <w:b/>
          <w:bCs/>
          <w:sz w:val="21"/>
          <w:szCs w:val="21"/>
          <w:shd w:val="clear" w:color="auto" w:fill="auto"/>
        </w:rPr>
        <w:t>规定</w:t>
      </w:r>
    </w:p>
    <w:p w:rsidR="0031701A" w:rsidRPr="00305888" w:rsidRDefault="00516E6F" w:rsidP="007040BC">
      <w:pPr>
        <w:adjustRightInd w:val="0"/>
        <w:snapToGrid w:val="0"/>
        <w:ind w:firstLineChars="200" w:firstLine="420"/>
      </w:pPr>
      <w:r w:rsidRPr="00305888">
        <w:t>6</w:t>
      </w:r>
      <w:r w:rsidR="0031701A" w:rsidRPr="00305888">
        <w:t>.2.</w:t>
      </w:r>
      <w:r w:rsidR="007040BC" w:rsidRPr="00305888">
        <w:t>7</w:t>
      </w:r>
      <w:r w:rsidR="0031701A" w:rsidRPr="00305888">
        <w:t>.</w:t>
      </w:r>
      <w:r w:rsidR="007040BC" w:rsidRPr="00305888">
        <w:t>1</w:t>
      </w:r>
      <w:r w:rsidR="0031701A" w:rsidRPr="00305888">
        <w:t xml:space="preserve">  </w:t>
      </w:r>
      <w:r w:rsidR="0031701A" w:rsidRPr="00305888">
        <w:t>高速船</w:t>
      </w:r>
      <w:r w:rsidR="004970E2" w:rsidRPr="00305888">
        <w:rPr>
          <w:rFonts w:hint="eastAsia"/>
        </w:rPr>
        <w:t>的</w:t>
      </w:r>
      <w:r w:rsidR="0031701A" w:rsidRPr="00305888">
        <w:t>储备浮力应满足以下要求：</w:t>
      </w:r>
    </w:p>
    <w:p w:rsidR="0031701A" w:rsidRPr="00305888" w:rsidRDefault="007040BC" w:rsidP="007040BC">
      <w:pPr>
        <w:adjustRightInd w:val="0"/>
        <w:snapToGrid w:val="0"/>
        <w:ind w:firstLineChars="200" w:firstLine="420"/>
      </w:pPr>
      <w:r w:rsidRPr="00305888">
        <w:rPr>
          <w:rFonts w:hint="eastAsia"/>
        </w:rPr>
        <w:t>（</w:t>
      </w:r>
      <w:r w:rsidRPr="00305888">
        <w:rPr>
          <w:rFonts w:hint="eastAsia"/>
        </w:rPr>
        <w:t>1</w:t>
      </w:r>
      <w:r w:rsidRPr="00305888">
        <w:rPr>
          <w:rFonts w:hint="eastAsia"/>
        </w:rPr>
        <w:t>）</w:t>
      </w:r>
      <w:r w:rsidR="0031701A" w:rsidRPr="00305888">
        <w:t>甲板</w:t>
      </w:r>
      <w:r w:rsidR="0031701A" w:rsidRPr="00305888">
        <w:rPr>
          <w:rFonts w:hint="eastAsia"/>
        </w:rPr>
        <w:t>船</w:t>
      </w:r>
      <w:r w:rsidR="0031701A" w:rsidRPr="00305888">
        <w:t>的储备浮力应不小于</w:t>
      </w:r>
      <w:r w:rsidR="0031701A" w:rsidRPr="00305888">
        <w:t>100%</w:t>
      </w:r>
      <w:r w:rsidR="0031701A" w:rsidRPr="00305888">
        <w:t>满载排水量。储备浮力为静浮满载水线至干舷甲板垂向范围内所有海水不能进入的处所的总容积乘以海水的密度。</w:t>
      </w:r>
    </w:p>
    <w:p w:rsidR="0031701A" w:rsidRPr="00305888" w:rsidRDefault="007040BC" w:rsidP="007040BC">
      <w:pPr>
        <w:adjustRightInd w:val="0"/>
        <w:snapToGrid w:val="0"/>
        <w:ind w:firstLineChars="200" w:firstLine="420"/>
      </w:pPr>
      <w:r w:rsidRPr="00305888">
        <w:rPr>
          <w:rFonts w:hint="eastAsia"/>
        </w:rPr>
        <w:t>（</w:t>
      </w:r>
      <w:r w:rsidRPr="00305888">
        <w:rPr>
          <w:rFonts w:hint="eastAsia"/>
        </w:rPr>
        <w:t>2</w:t>
      </w:r>
      <w:r w:rsidRPr="00305888">
        <w:rPr>
          <w:rFonts w:hint="eastAsia"/>
        </w:rPr>
        <w:t>）</w:t>
      </w:r>
      <w:r w:rsidR="0031701A" w:rsidRPr="00305888">
        <w:rPr>
          <w:rFonts w:hint="eastAsia"/>
        </w:rPr>
        <w:t>敞口船</w:t>
      </w:r>
      <w:r w:rsidR="0031701A" w:rsidRPr="00305888">
        <w:t>的储备浮力应满足不沉性的要求。</w:t>
      </w:r>
      <w:r w:rsidR="0031701A" w:rsidRPr="00305888">
        <w:rPr>
          <w:rFonts w:hint="eastAsia"/>
        </w:rPr>
        <w:t>敞口船</w:t>
      </w:r>
      <w:r w:rsidR="0031701A" w:rsidRPr="00305888">
        <w:t>可用在</w:t>
      </w:r>
      <w:r w:rsidR="0031701A" w:rsidRPr="00305888">
        <w:rPr>
          <w:rFonts w:hint="eastAsia"/>
        </w:rPr>
        <w:t>船</w:t>
      </w:r>
      <w:r w:rsidR="0031701A" w:rsidRPr="00305888">
        <w:t>体内部设置浮力体的方法获取储备浮力。通常采用充填发泡塑料作为浮力体，但发泡塑料应为封闭型，不吸水。浮力体应永久性固定在</w:t>
      </w:r>
      <w:r w:rsidR="0031701A" w:rsidRPr="00305888">
        <w:rPr>
          <w:rFonts w:hint="eastAsia"/>
        </w:rPr>
        <w:t>船</w:t>
      </w:r>
      <w:r w:rsidR="0031701A" w:rsidRPr="00305888">
        <w:t>底、舷侧或防撞舱内，且不至受到机械损伤和化学侵蚀。</w:t>
      </w:r>
    </w:p>
    <w:p w:rsidR="0031701A" w:rsidRPr="007040BC" w:rsidRDefault="007040BC" w:rsidP="007040BC">
      <w:pPr>
        <w:adjustRightInd w:val="0"/>
        <w:snapToGrid w:val="0"/>
        <w:ind w:firstLineChars="200" w:firstLine="420"/>
      </w:pPr>
      <w:r w:rsidRPr="00305888">
        <w:rPr>
          <w:rFonts w:hint="eastAsia"/>
        </w:rPr>
        <w:t>（</w:t>
      </w:r>
      <w:r w:rsidRPr="00305888">
        <w:rPr>
          <w:rFonts w:hint="eastAsia"/>
        </w:rPr>
        <w:t>3</w:t>
      </w:r>
      <w:r w:rsidRPr="00305888">
        <w:rPr>
          <w:rFonts w:hint="eastAsia"/>
        </w:rPr>
        <w:t>）</w:t>
      </w:r>
      <w:r w:rsidR="0031701A" w:rsidRPr="00305888">
        <w:t>储备浮力的计算可按公认的方法进行。</w:t>
      </w:r>
    </w:p>
    <w:p w:rsidR="0031701A" w:rsidRDefault="00516E6F" w:rsidP="0031701A">
      <w:pPr>
        <w:pStyle w:val="16"/>
        <w:adjustRightInd w:val="0"/>
        <w:snapToGrid w:val="0"/>
        <w:spacing w:line="320" w:lineRule="atLeast"/>
        <w:ind w:firstLineChars="202" w:firstLine="424"/>
        <w:rPr>
          <w:rFonts w:ascii="Times New Roman" w:eastAsia="宋体"/>
          <w:sz w:val="21"/>
          <w:szCs w:val="21"/>
          <w:shd w:val="clear" w:color="auto" w:fill="auto"/>
        </w:rPr>
      </w:pPr>
      <w:r>
        <w:rPr>
          <w:rFonts w:ascii="Times New Roman" w:eastAsia="宋体"/>
          <w:sz w:val="21"/>
          <w:szCs w:val="21"/>
          <w:shd w:val="clear" w:color="auto" w:fill="auto"/>
        </w:rPr>
        <w:t>6</w:t>
      </w:r>
      <w:r w:rsidR="0031701A" w:rsidRPr="00591723">
        <w:rPr>
          <w:rFonts w:ascii="Times New Roman" w:eastAsia="宋体"/>
          <w:sz w:val="21"/>
          <w:szCs w:val="21"/>
          <w:shd w:val="clear" w:color="auto" w:fill="auto"/>
        </w:rPr>
        <w:t>.2.</w:t>
      </w:r>
      <w:r w:rsidR="007040BC">
        <w:rPr>
          <w:rFonts w:ascii="Times New Roman" w:eastAsia="宋体"/>
          <w:sz w:val="21"/>
          <w:szCs w:val="21"/>
          <w:shd w:val="clear" w:color="auto" w:fill="auto"/>
        </w:rPr>
        <w:t>7</w:t>
      </w:r>
      <w:r w:rsidR="0031701A" w:rsidRPr="00591723">
        <w:rPr>
          <w:rFonts w:ascii="Times New Roman" w:eastAsia="宋体"/>
          <w:sz w:val="21"/>
          <w:szCs w:val="21"/>
          <w:shd w:val="clear" w:color="auto" w:fill="auto"/>
        </w:rPr>
        <w:t>.</w:t>
      </w:r>
      <w:r w:rsidR="007040BC">
        <w:rPr>
          <w:rFonts w:ascii="Times New Roman" w:eastAsia="宋体"/>
          <w:sz w:val="21"/>
          <w:szCs w:val="21"/>
          <w:shd w:val="clear" w:color="auto" w:fill="auto"/>
        </w:rPr>
        <w:t>2</w:t>
      </w:r>
      <w:r w:rsidR="0031701A" w:rsidRPr="00591723">
        <w:rPr>
          <w:rFonts w:ascii="Times New Roman" w:eastAsia="宋体"/>
          <w:sz w:val="21"/>
          <w:szCs w:val="21"/>
          <w:shd w:val="clear" w:color="auto" w:fill="auto"/>
        </w:rPr>
        <w:t xml:space="preserve">  </w:t>
      </w:r>
      <w:r w:rsidR="0031701A" w:rsidRPr="00591723">
        <w:rPr>
          <w:rFonts w:ascii="Times New Roman" w:eastAsia="宋体"/>
          <w:sz w:val="21"/>
          <w:szCs w:val="21"/>
          <w:shd w:val="clear" w:color="auto" w:fill="auto"/>
        </w:rPr>
        <w:t>高速船</w:t>
      </w:r>
      <w:r w:rsidR="003D0FB9">
        <w:rPr>
          <w:rFonts w:ascii="Times New Roman" w:eastAsia="宋体" w:hint="eastAsia"/>
          <w:sz w:val="21"/>
          <w:szCs w:val="21"/>
          <w:shd w:val="clear" w:color="auto" w:fill="auto"/>
        </w:rPr>
        <w:t>的</w:t>
      </w:r>
      <w:r w:rsidR="0031701A" w:rsidRPr="00591723">
        <w:rPr>
          <w:rFonts w:ascii="Times New Roman" w:eastAsia="宋体"/>
          <w:sz w:val="21"/>
          <w:szCs w:val="21"/>
          <w:shd w:val="clear" w:color="auto" w:fill="auto"/>
        </w:rPr>
        <w:t>船首甲板最高处离满载水线的高度</w:t>
      </w:r>
      <w:r w:rsidR="0031701A" w:rsidRPr="00591723">
        <w:rPr>
          <w:rFonts w:ascii="Times New Roman" w:eastAsia="宋体"/>
          <w:i/>
          <w:sz w:val="21"/>
          <w:szCs w:val="21"/>
          <w:shd w:val="clear" w:color="auto" w:fill="auto"/>
        </w:rPr>
        <w:t>F</w:t>
      </w:r>
      <w:r w:rsidR="0031701A" w:rsidRPr="00591723">
        <w:rPr>
          <w:rFonts w:ascii="Times New Roman" w:eastAsia="宋体"/>
          <w:i/>
          <w:sz w:val="21"/>
          <w:szCs w:val="21"/>
          <w:shd w:val="clear" w:color="auto" w:fill="auto"/>
          <w:vertAlign w:val="subscript"/>
        </w:rPr>
        <w:t>b</w:t>
      </w:r>
      <w:r w:rsidR="0031701A" w:rsidRPr="00591723">
        <w:rPr>
          <w:rFonts w:ascii="Times New Roman" w:eastAsia="宋体"/>
          <w:sz w:val="21"/>
          <w:szCs w:val="21"/>
          <w:shd w:val="clear" w:color="auto" w:fill="auto"/>
        </w:rPr>
        <w:t>应不小于按下式计算所得之值：</w:t>
      </w:r>
    </w:p>
    <w:p w:rsidR="0031701A" w:rsidRPr="00591723" w:rsidRDefault="0031701A" w:rsidP="0031701A">
      <w:pPr>
        <w:pStyle w:val="16"/>
        <w:adjustRightInd w:val="0"/>
        <w:snapToGrid w:val="0"/>
        <w:spacing w:line="320" w:lineRule="atLeast"/>
        <w:ind w:firstLineChars="202" w:firstLine="424"/>
        <w:jc w:val="center"/>
        <w:rPr>
          <w:rFonts w:ascii="Times New Roman" w:eastAsia="宋体"/>
          <w:sz w:val="21"/>
          <w:szCs w:val="21"/>
          <w:shd w:val="clear" w:color="auto" w:fill="auto"/>
        </w:rPr>
      </w:pPr>
      <w:r w:rsidRPr="00784B7D">
        <w:rPr>
          <w:rFonts w:ascii="Times New Roman" w:eastAsia="宋体" w:hint="eastAsia"/>
          <w:i/>
          <w:sz w:val="21"/>
          <w:szCs w:val="21"/>
          <w:shd w:val="clear" w:color="auto" w:fill="auto"/>
        </w:rPr>
        <w:lastRenderedPageBreak/>
        <w:t>F</w:t>
      </w:r>
      <w:r w:rsidRPr="00784B7D">
        <w:rPr>
          <w:rFonts w:ascii="Times New Roman" w:eastAsia="宋体" w:hint="eastAsia"/>
          <w:i/>
          <w:sz w:val="21"/>
          <w:szCs w:val="21"/>
          <w:shd w:val="clear" w:color="auto" w:fill="auto"/>
          <w:vertAlign w:val="subscript"/>
        </w:rPr>
        <w:t xml:space="preserve">b </w:t>
      </w:r>
      <w:r>
        <w:rPr>
          <w:rFonts w:ascii="Times New Roman" w:eastAsia="宋体"/>
          <w:sz w:val="21"/>
          <w:szCs w:val="21"/>
          <w:shd w:val="clear" w:color="auto" w:fill="auto"/>
        </w:rPr>
        <w:t>=</w:t>
      </w:r>
      <w:r>
        <w:rPr>
          <w:rFonts w:ascii="Times New Roman" w:eastAsia="宋体" w:hint="eastAsia"/>
          <w:sz w:val="21"/>
          <w:szCs w:val="21"/>
          <w:shd w:val="clear" w:color="auto" w:fill="auto"/>
        </w:rPr>
        <w:t>1000</w:t>
      </w:r>
      <w:r w:rsidRPr="00784B7D">
        <w:rPr>
          <w:rFonts w:ascii="Times New Roman" w:eastAsia="宋体"/>
          <w:position w:val="-28"/>
          <w:sz w:val="21"/>
          <w:szCs w:val="21"/>
          <w:shd w:val="clear" w:color="auto" w:fill="auto"/>
        </w:rPr>
        <w:object w:dxaOrig="760" w:dyaOrig="740">
          <v:shape id="_x0000_i1033" type="#_x0000_t75" style="width:38.05pt;height:36.7pt" o:ole="">
            <v:imagedata r:id="rId34" o:title=""/>
          </v:shape>
          <o:OLEObject Type="Embed" ProgID="Equation.KSEE3" ShapeID="_x0000_i1033" DrawAspect="Content" ObjectID="_1681042632" r:id="rId35"/>
        </w:object>
      </w:r>
      <w:r w:rsidRPr="00784B7D">
        <w:rPr>
          <w:rFonts w:ascii="Times New Roman" w:eastAsia="宋体"/>
          <w:position w:val="-30"/>
          <w:sz w:val="21"/>
          <w:szCs w:val="21"/>
          <w:shd w:val="clear" w:color="auto" w:fill="auto"/>
        </w:rPr>
        <w:object w:dxaOrig="999" w:dyaOrig="680">
          <v:shape id="_x0000_i1034" type="#_x0000_t75" style="width:50.25pt;height:33.95pt" o:ole="">
            <v:imagedata r:id="rId36" o:title=""/>
          </v:shape>
          <o:OLEObject Type="Embed" ProgID="Equation.KSEE3" ShapeID="_x0000_i1034" DrawAspect="Content" ObjectID="_1681042633" r:id="rId37"/>
        </w:object>
      </w:r>
      <w:r w:rsidRPr="00784B7D">
        <w:rPr>
          <w:rFonts w:ascii="Times New Roman" w:eastAsia="宋体" w:hint="eastAsia"/>
          <w:i/>
          <w:sz w:val="21"/>
          <w:szCs w:val="21"/>
          <w:shd w:val="clear" w:color="auto" w:fill="auto"/>
        </w:rPr>
        <w:t xml:space="preserve">k </w:t>
      </w:r>
      <w:r>
        <w:rPr>
          <w:rFonts w:ascii="Times New Roman" w:eastAsia="宋体" w:hint="eastAsia"/>
          <w:sz w:val="21"/>
          <w:szCs w:val="21"/>
          <w:shd w:val="clear" w:color="auto" w:fill="auto"/>
        </w:rPr>
        <w:t xml:space="preserve">  mm</w:t>
      </w:r>
    </w:p>
    <w:p w:rsidR="0031701A" w:rsidRPr="007008A6" w:rsidRDefault="0031701A" w:rsidP="0031701A">
      <w:pPr>
        <w:pStyle w:val="16"/>
        <w:adjustRightInd w:val="0"/>
        <w:snapToGrid w:val="0"/>
        <w:spacing w:line="320" w:lineRule="atLeast"/>
        <w:ind w:firstLineChars="202" w:firstLine="424"/>
        <w:rPr>
          <w:rFonts w:ascii="Times New Roman" w:eastAsia="宋体"/>
          <w:sz w:val="21"/>
          <w:szCs w:val="21"/>
          <w:shd w:val="clear" w:color="auto" w:fill="auto"/>
        </w:rPr>
      </w:pPr>
      <w:r w:rsidRPr="00591723">
        <w:rPr>
          <w:rFonts w:ascii="Times New Roman" w:eastAsia="宋体"/>
          <w:sz w:val="21"/>
          <w:szCs w:val="21"/>
          <w:shd w:val="clear" w:color="auto" w:fill="auto"/>
        </w:rPr>
        <w:t>式中：</w:t>
      </w:r>
      <w:r w:rsidR="00B40A7D">
        <w:rPr>
          <w:rFonts w:ascii="Times New Roman" w:eastAsia="宋体"/>
          <w:i/>
          <w:sz w:val="21"/>
          <w:szCs w:val="21"/>
          <w:shd w:val="clear" w:color="auto" w:fill="auto"/>
        </w:rPr>
        <w:t>L</w:t>
      </w:r>
      <w:r w:rsidR="006769EE">
        <w:rPr>
          <w:rFonts w:hint="eastAsia"/>
          <w:shd w:val="clear" w:color="auto" w:fill="auto"/>
        </w:rPr>
        <w:t>—</w:t>
      </w:r>
      <w:r w:rsidRPr="007008A6">
        <w:rPr>
          <w:rFonts w:ascii="Times New Roman" w:eastAsia="宋体"/>
          <w:sz w:val="21"/>
          <w:szCs w:val="21"/>
          <w:shd w:val="clear" w:color="auto" w:fill="auto"/>
        </w:rPr>
        <w:t>船长，</w:t>
      </w:r>
      <w:r w:rsidRPr="007008A6">
        <w:rPr>
          <w:rFonts w:ascii="Times New Roman" w:eastAsia="宋体"/>
          <w:sz w:val="21"/>
          <w:szCs w:val="21"/>
          <w:shd w:val="clear" w:color="auto" w:fill="auto"/>
        </w:rPr>
        <w:t>m</w:t>
      </w:r>
      <w:r w:rsidRPr="007008A6">
        <w:rPr>
          <w:rFonts w:ascii="Times New Roman" w:eastAsia="宋体"/>
          <w:sz w:val="21"/>
          <w:szCs w:val="21"/>
          <w:shd w:val="clear" w:color="auto" w:fill="auto"/>
        </w:rPr>
        <w:t>；</w:t>
      </w:r>
    </w:p>
    <w:p w:rsidR="0031701A" w:rsidRPr="007008A6" w:rsidRDefault="0031701A" w:rsidP="0031701A">
      <w:pPr>
        <w:pStyle w:val="16"/>
        <w:adjustRightInd w:val="0"/>
        <w:snapToGrid w:val="0"/>
        <w:spacing w:line="320" w:lineRule="atLeast"/>
        <w:ind w:firstLineChars="202" w:firstLine="424"/>
        <w:rPr>
          <w:rFonts w:ascii="Times New Roman" w:eastAsia="宋体"/>
          <w:sz w:val="21"/>
          <w:szCs w:val="21"/>
          <w:shd w:val="clear" w:color="auto" w:fill="auto"/>
        </w:rPr>
      </w:pPr>
      <w:r w:rsidRPr="007008A6">
        <w:rPr>
          <w:rFonts w:ascii="Times New Roman" w:eastAsia="宋体"/>
          <w:sz w:val="21"/>
          <w:szCs w:val="21"/>
          <w:shd w:val="clear" w:color="auto" w:fill="auto"/>
        </w:rPr>
        <w:t xml:space="preserve">     </w:t>
      </w:r>
      <w:r w:rsidRPr="007008A6">
        <w:rPr>
          <w:rFonts w:ascii="Times New Roman" w:eastAsia="宋体"/>
          <w:i/>
          <w:sz w:val="21"/>
          <w:szCs w:val="21"/>
          <w:shd w:val="clear" w:color="auto" w:fill="auto"/>
        </w:rPr>
        <w:t xml:space="preserve"> C</w:t>
      </w:r>
      <w:r w:rsidRPr="007008A6">
        <w:rPr>
          <w:rFonts w:ascii="Times New Roman" w:eastAsia="宋体"/>
          <w:i/>
          <w:sz w:val="21"/>
          <w:szCs w:val="21"/>
          <w:shd w:val="clear" w:color="auto" w:fill="auto"/>
          <w:vertAlign w:val="subscript"/>
        </w:rPr>
        <w:t>b</w:t>
      </w:r>
      <w:r w:rsidR="006769EE">
        <w:rPr>
          <w:rFonts w:hint="eastAsia"/>
          <w:color w:val="000000"/>
          <w:kern w:val="0"/>
          <w:szCs w:val="21"/>
          <w:shd w:val="clear" w:color="auto" w:fill="auto"/>
        </w:rPr>
        <w:t>—</w:t>
      </w:r>
      <w:r w:rsidRPr="007008A6">
        <w:rPr>
          <w:rFonts w:ascii="Times New Roman" w:eastAsia="宋体"/>
          <w:sz w:val="21"/>
          <w:szCs w:val="21"/>
          <w:shd w:val="clear" w:color="auto" w:fill="auto"/>
        </w:rPr>
        <w:t>方形系数；</w:t>
      </w:r>
    </w:p>
    <w:p w:rsidR="0031701A" w:rsidRPr="00591723" w:rsidRDefault="0031701A" w:rsidP="0031701A">
      <w:pPr>
        <w:pStyle w:val="16"/>
        <w:adjustRightInd w:val="0"/>
        <w:snapToGrid w:val="0"/>
        <w:spacing w:line="320" w:lineRule="atLeast"/>
        <w:ind w:firstLineChars="202" w:firstLine="424"/>
        <w:rPr>
          <w:rFonts w:ascii="Times New Roman" w:eastAsia="宋体"/>
          <w:sz w:val="21"/>
          <w:szCs w:val="21"/>
          <w:shd w:val="clear" w:color="auto" w:fill="auto"/>
        </w:rPr>
      </w:pPr>
      <w:r w:rsidRPr="007008A6">
        <w:rPr>
          <w:rFonts w:ascii="Times New Roman" w:eastAsia="宋体"/>
          <w:sz w:val="21"/>
          <w:szCs w:val="21"/>
          <w:shd w:val="clear" w:color="auto" w:fill="auto"/>
        </w:rPr>
        <w:t xml:space="preserve">      </w:t>
      </w:r>
      <w:r w:rsidR="00B40A7D">
        <w:rPr>
          <w:rFonts w:ascii="Times New Roman" w:eastAsia="宋体"/>
          <w:i/>
          <w:sz w:val="21"/>
          <w:szCs w:val="21"/>
          <w:shd w:val="clear" w:color="auto" w:fill="auto"/>
        </w:rPr>
        <w:t>k</w:t>
      </w:r>
      <w:r w:rsidR="006769EE">
        <w:rPr>
          <w:rFonts w:hint="eastAsia"/>
          <w:color w:val="000000"/>
          <w:kern w:val="0"/>
          <w:szCs w:val="21"/>
          <w:shd w:val="clear" w:color="auto" w:fill="auto"/>
        </w:rPr>
        <w:t>—</w:t>
      </w:r>
      <w:r w:rsidRPr="00591723">
        <w:rPr>
          <w:rFonts w:ascii="Times New Roman" w:eastAsia="宋体"/>
          <w:sz w:val="21"/>
          <w:szCs w:val="21"/>
          <w:shd w:val="clear" w:color="auto" w:fill="auto"/>
        </w:rPr>
        <w:t>系数，沿海航区：</w:t>
      </w:r>
      <w:r w:rsidRPr="00591723">
        <w:rPr>
          <w:rFonts w:ascii="Times New Roman" w:eastAsia="宋体"/>
          <w:i/>
          <w:sz w:val="21"/>
          <w:szCs w:val="21"/>
          <w:shd w:val="clear" w:color="auto" w:fill="auto"/>
        </w:rPr>
        <w:t>k</w:t>
      </w:r>
      <w:r w:rsidRPr="00591723">
        <w:rPr>
          <w:rFonts w:ascii="Times New Roman" w:eastAsia="宋体"/>
          <w:sz w:val="21"/>
          <w:szCs w:val="21"/>
          <w:shd w:val="clear" w:color="auto" w:fill="auto"/>
        </w:rPr>
        <w:t>=1.0</w:t>
      </w:r>
      <w:r w:rsidRPr="00591723">
        <w:rPr>
          <w:rFonts w:ascii="Times New Roman" w:eastAsia="宋体"/>
          <w:sz w:val="21"/>
          <w:szCs w:val="21"/>
          <w:shd w:val="clear" w:color="auto" w:fill="auto"/>
        </w:rPr>
        <w:t>；遮蔽航区：</w:t>
      </w:r>
      <w:r w:rsidRPr="00591723">
        <w:rPr>
          <w:rFonts w:ascii="Times New Roman" w:eastAsia="宋体"/>
          <w:i/>
          <w:sz w:val="21"/>
          <w:szCs w:val="21"/>
          <w:shd w:val="clear" w:color="auto" w:fill="auto"/>
        </w:rPr>
        <w:t>k</w:t>
      </w:r>
      <w:r w:rsidRPr="00591723">
        <w:rPr>
          <w:rFonts w:ascii="Times New Roman" w:eastAsia="宋体"/>
          <w:sz w:val="21"/>
          <w:szCs w:val="21"/>
          <w:shd w:val="clear" w:color="auto" w:fill="auto"/>
        </w:rPr>
        <w:t>=0.85</w:t>
      </w:r>
      <w:r w:rsidRPr="00591723">
        <w:rPr>
          <w:rFonts w:ascii="Times New Roman" w:eastAsia="宋体"/>
          <w:sz w:val="21"/>
          <w:szCs w:val="21"/>
          <w:shd w:val="clear" w:color="auto" w:fill="auto"/>
        </w:rPr>
        <w:t>；平静水域：</w:t>
      </w:r>
      <w:r w:rsidRPr="00591723">
        <w:rPr>
          <w:rFonts w:ascii="Times New Roman" w:eastAsia="宋体"/>
          <w:i/>
          <w:sz w:val="21"/>
          <w:szCs w:val="21"/>
          <w:shd w:val="clear" w:color="auto" w:fill="auto"/>
        </w:rPr>
        <w:t>k</w:t>
      </w:r>
      <w:r w:rsidRPr="00591723">
        <w:rPr>
          <w:rFonts w:ascii="Times New Roman" w:eastAsia="宋体"/>
          <w:sz w:val="21"/>
          <w:szCs w:val="21"/>
          <w:shd w:val="clear" w:color="auto" w:fill="auto"/>
        </w:rPr>
        <w:t>=0.8</w:t>
      </w:r>
      <w:r w:rsidRPr="00591723">
        <w:rPr>
          <w:rFonts w:ascii="Times New Roman" w:eastAsia="宋体"/>
          <w:sz w:val="21"/>
          <w:szCs w:val="21"/>
          <w:shd w:val="clear" w:color="auto" w:fill="auto"/>
        </w:rPr>
        <w:t>。</w:t>
      </w:r>
    </w:p>
    <w:p w:rsidR="0031701A" w:rsidRPr="00591723" w:rsidRDefault="00516E6F" w:rsidP="0031701A">
      <w:pPr>
        <w:pStyle w:val="16"/>
        <w:adjustRightInd w:val="0"/>
        <w:snapToGrid w:val="0"/>
        <w:spacing w:line="320" w:lineRule="atLeast"/>
        <w:ind w:firstLineChars="202" w:firstLine="424"/>
        <w:rPr>
          <w:rFonts w:ascii="Times New Roman" w:eastAsia="宋体"/>
          <w:sz w:val="21"/>
          <w:szCs w:val="21"/>
          <w:shd w:val="clear" w:color="auto" w:fill="auto"/>
        </w:rPr>
      </w:pPr>
      <w:r>
        <w:rPr>
          <w:rFonts w:ascii="Times New Roman" w:eastAsia="宋体"/>
          <w:sz w:val="21"/>
          <w:szCs w:val="21"/>
          <w:shd w:val="clear" w:color="auto" w:fill="auto"/>
        </w:rPr>
        <w:t>6</w:t>
      </w:r>
      <w:r w:rsidR="0031701A" w:rsidRPr="00591723">
        <w:rPr>
          <w:rFonts w:ascii="Times New Roman" w:eastAsia="宋体"/>
          <w:sz w:val="21"/>
          <w:szCs w:val="21"/>
          <w:shd w:val="clear" w:color="auto" w:fill="auto"/>
        </w:rPr>
        <w:t>.2.</w:t>
      </w:r>
      <w:r w:rsidR="007040BC">
        <w:rPr>
          <w:rFonts w:ascii="Times New Roman" w:eastAsia="宋体"/>
          <w:sz w:val="21"/>
          <w:szCs w:val="21"/>
          <w:shd w:val="clear" w:color="auto" w:fill="auto"/>
        </w:rPr>
        <w:t>7</w:t>
      </w:r>
      <w:r w:rsidR="0031701A" w:rsidRPr="00591723">
        <w:rPr>
          <w:rFonts w:ascii="Times New Roman" w:eastAsia="宋体"/>
          <w:sz w:val="21"/>
          <w:szCs w:val="21"/>
          <w:shd w:val="clear" w:color="auto" w:fill="auto"/>
        </w:rPr>
        <w:t>.</w:t>
      </w:r>
      <w:r w:rsidR="007040BC">
        <w:rPr>
          <w:rFonts w:ascii="Times New Roman" w:eastAsia="宋体"/>
          <w:sz w:val="21"/>
          <w:szCs w:val="21"/>
          <w:shd w:val="clear" w:color="auto" w:fill="auto"/>
        </w:rPr>
        <w:t>3</w:t>
      </w:r>
      <w:r w:rsidR="0031701A" w:rsidRPr="00591723">
        <w:rPr>
          <w:rFonts w:ascii="Times New Roman" w:eastAsia="宋体"/>
          <w:sz w:val="21"/>
          <w:szCs w:val="21"/>
          <w:shd w:val="clear" w:color="auto" w:fill="auto"/>
        </w:rPr>
        <w:t xml:space="preserve">  </w:t>
      </w:r>
      <w:r w:rsidR="000C2B18">
        <w:rPr>
          <w:rFonts w:ascii="Times New Roman" w:eastAsia="宋体"/>
          <w:sz w:val="21"/>
          <w:szCs w:val="21"/>
          <w:shd w:val="clear" w:color="auto" w:fill="auto"/>
        </w:rPr>
        <w:t>高速船在船首、尾</w:t>
      </w:r>
      <w:r w:rsidR="0031701A" w:rsidRPr="00591723">
        <w:rPr>
          <w:rFonts w:ascii="Times New Roman" w:eastAsia="宋体"/>
          <w:sz w:val="21"/>
          <w:szCs w:val="21"/>
          <w:shd w:val="clear" w:color="auto" w:fill="auto"/>
        </w:rPr>
        <w:t>应该有清晰的吃水标尺。</w:t>
      </w:r>
    </w:p>
    <w:p w:rsidR="0031701A" w:rsidRPr="00591723" w:rsidRDefault="00516E6F" w:rsidP="0031701A">
      <w:pPr>
        <w:pStyle w:val="16"/>
        <w:adjustRightInd w:val="0"/>
        <w:snapToGrid w:val="0"/>
        <w:spacing w:line="320" w:lineRule="atLeast"/>
        <w:ind w:firstLineChars="202" w:firstLine="424"/>
        <w:rPr>
          <w:rFonts w:ascii="Times New Roman" w:eastAsia="宋体"/>
          <w:sz w:val="21"/>
          <w:szCs w:val="21"/>
          <w:shd w:val="clear" w:color="auto" w:fill="auto"/>
        </w:rPr>
      </w:pPr>
      <w:r>
        <w:rPr>
          <w:rFonts w:ascii="Times New Roman" w:eastAsia="宋体"/>
          <w:sz w:val="21"/>
          <w:szCs w:val="21"/>
          <w:shd w:val="clear" w:color="auto" w:fill="auto"/>
        </w:rPr>
        <w:t>6</w:t>
      </w:r>
      <w:r w:rsidR="0031701A" w:rsidRPr="00591723">
        <w:rPr>
          <w:rFonts w:ascii="Times New Roman" w:eastAsia="宋体"/>
          <w:sz w:val="21"/>
          <w:szCs w:val="21"/>
          <w:shd w:val="clear" w:color="auto" w:fill="auto"/>
        </w:rPr>
        <w:t>.2.</w:t>
      </w:r>
      <w:r w:rsidR="007040BC">
        <w:rPr>
          <w:rFonts w:ascii="Times New Roman" w:eastAsia="宋体"/>
          <w:sz w:val="21"/>
          <w:szCs w:val="21"/>
          <w:shd w:val="clear" w:color="auto" w:fill="auto"/>
        </w:rPr>
        <w:t>7</w:t>
      </w:r>
      <w:r w:rsidR="0031701A" w:rsidRPr="00591723">
        <w:rPr>
          <w:rFonts w:ascii="Times New Roman" w:eastAsia="宋体"/>
          <w:sz w:val="21"/>
          <w:szCs w:val="21"/>
          <w:shd w:val="clear" w:color="auto" w:fill="auto"/>
        </w:rPr>
        <w:t>.</w:t>
      </w:r>
      <w:r w:rsidR="007040BC">
        <w:rPr>
          <w:rFonts w:ascii="Times New Roman" w:eastAsia="宋体"/>
          <w:sz w:val="21"/>
          <w:szCs w:val="21"/>
          <w:shd w:val="clear" w:color="auto" w:fill="auto"/>
        </w:rPr>
        <w:t>4</w:t>
      </w:r>
      <w:r w:rsidR="0031701A" w:rsidRPr="00591723">
        <w:rPr>
          <w:rFonts w:ascii="Times New Roman" w:eastAsia="宋体"/>
          <w:sz w:val="21"/>
          <w:szCs w:val="21"/>
          <w:shd w:val="clear" w:color="auto" w:fill="auto"/>
        </w:rPr>
        <w:t xml:space="preserve">  </w:t>
      </w:r>
      <w:r w:rsidR="0031701A" w:rsidRPr="00591723">
        <w:rPr>
          <w:rFonts w:ascii="Times New Roman" w:eastAsia="宋体"/>
          <w:sz w:val="21"/>
          <w:szCs w:val="21"/>
          <w:shd w:val="clear" w:color="auto" w:fill="auto"/>
        </w:rPr>
        <w:t>高速船载重线及</w:t>
      </w:r>
      <w:r w:rsidR="0043207E">
        <w:rPr>
          <w:rFonts w:ascii="Times New Roman" w:eastAsia="宋体" w:hint="eastAsia"/>
          <w:sz w:val="21"/>
          <w:szCs w:val="21"/>
          <w:shd w:val="clear" w:color="auto" w:fill="auto"/>
        </w:rPr>
        <w:t>甲板线</w:t>
      </w:r>
      <w:r w:rsidR="0031701A" w:rsidRPr="00591723">
        <w:rPr>
          <w:rFonts w:ascii="Times New Roman" w:eastAsia="宋体"/>
          <w:sz w:val="21"/>
          <w:szCs w:val="21"/>
          <w:shd w:val="clear" w:color="auto" w:fill="auto"/>
        </w:rPr>
        <w:t>的长度中点应位于船舶在排水状态下的漂心纵向位置。</w:t>
      </w:r>
    </w:p>
    <w:p w:rsidR="004970E2" w:rsidRDefault="00516E6F" w:rsidP="0031701A">
      <w:pPr>
        <w:autoSpaceDE w:val="0"/>
        <w:autoSpaceDN w:val="0"/>
        <w:adjustRightInd w:val="0"/>
        <w:snapToGrid w:val="0"/>
        <w:spacing w:line="320" w:lineRule="atLeast"/>
        <w:ind w:firstLineChars="202" w:firstLine="424"/>
        <w:rPr>
          <w:lang w:val="zh-CN"/>
        </w:rPr>
      </w:pPr>
      <w:r>
        <w:rPr>
          <w:lang w:val="zh-CN"/>
        </w:rPr>
        <w:t>6</w:t>
      </w:r>
      <w:r w:rsidR="0031701A" w:rsidRPr="00591723">
        <w:rPr>
          <w:lang w:val="zh-CN"/>
        </w:rPr>
        <w:t>.2.</w:t>
      </w:r>
      <w:r w:rsidR="007040BC">
        <w:rPr>
          <w:lang w:val="zh-CN"/>
        </w:rPr>
        <w:t>7</w:t>
      </w:r>
      <w:r w:rsidR="0031701A" w:rsidRPr="00591723">
        <w:rPr>
          <w:lang w:val="zh-CN"/>
        </w:rPr>
        <w:t>.</w:t>
      </w:r>
      <w:r w:rsidR="007040BC">
        <w:rPr>
          <w:lang w:val="zh-CN"/>
        </w:rPr>
        <w:t>5</w:t>
      </w:r>
      <w:r w:rsidR="0031701A" w:rsidRPr="00591723">
        <w:rPr>
          <w:lang w:val="zh-CN"/>
        </w:rPr>
        <w:t xml:space="preserve">  </w:t>
      </w:r>
      <w:r w:rsidR="004970E2" w:rsidRPr="004970E2">
        <w:t>高速船</w:t>
      </w:r>
      <w:r w:rsidR="004970E2">
        <w:rPr>
          <w:rFonts w:hint="eastAsia"/>
        </w:rPr>
        <w:t>的</w:t>
      </w:r>
      <w:r w:rsidR="004970E2" w:rsidRPr="004970E2">
        <w:t>围板高度</w:t>
      </w:r>
      <w:r w:rsidR="004970E2">
        <w:rPr>
          <w:rFonts w:hint="eastAsia"/>
        </w:rPr>
        <w:t>、</w:t>
      </w:r>
      <w:r w:rsidR="00444413">
        <w:rPr>
          <w:rFonts w:hint="eastAsia"/>
        </w:rPr>
        <w:t>门槛高度</w:t>
      </w:r>
      <w:r w:rsidR="004970E2" w:rsidRPr="004970E2">
        <w:t>可减至与高速船工作安全相符合的最低值。</w:t>
      </w:r>
    </w:p>
    <w:p w:rsidR="0030458A" w:rsidRDefault="004970E2" w:rsidP="0031701A">
      <w:pPr>
        <w:autoSpaceDE w:val="0"/>
        <w:autoSpaceDN w:val="0"/>
        <w:adjustRightInd w:val="0"/>
        <w:snapToGrid w:val="0"/>
        <w:spacing w:line="320" w:lineRule="atLeast"/>
        <w:ind w:firstLineChars="202" w:firstLine="424"/>
        <w:rPr>
          <w:lang w:val="zh-CN"/>
        </w:rPr>
      </w:pPr>
      <w:r>
        <w:rPr>
          <w:lang w:val="zh-CN"/>
        </w:rPr>
        <w:t>6</w:t>
      </w:r>
      <w:r w:rsidRPr="00591723">
        <w:rPr>
          <w:lang w:val="zh-CN"/>
        </w:rPr>
        <w:t>.2.</w:t>
      </w:r>
      <w:r>
        <w:rPr>
          <w:lang w:val="zh-CN"/>
        </w:rPr>
        <w:t>7</w:t>
      </w:r>
      <w:r w:rsidRPr="00591723">
        <w:rPr>
          <w:lang w:val="zh-CN"/>
        </w:rPr>
        <w:t>.</w:t>
      </w:r>
      <w:r>
        <w:rPr>
          <w:lang w:val="zh-CN"/>
        </w:rPr>
        <w:t>6</w:t>
      </w:r>
      <w:r w:rsidRPr="00591723">
        <w:rPr>
          <w:lang w:val="zh-CN"/>
        </w:rPr>
        <w:t xml:space="preserve">  </w:t>
      </w:r>
      <w:r w:rsidR="0031701A" w:rsidRPr="00591723">
        <w:rPr>
          <w:lang w:val="zh-CN"/>
        </w:rPr>
        <w:t>高速船驾驶员座椅应设有安全带。</w:t>
      </w:r>
    </w:p>
    <w:p w:rsidR="004C019A" w:rsidRDefault="004C019A" w:rsidP="0031701A">
      <w:pPr>
        <w:autoSpaceDE w:val="0"/>
        <w:autoSpaceDN w:val="0"/>
        <w:adjustRightInd w:val="0"/>
        <w:snapToGrid w:val="0"/>
        <w:spacing w:line="320" w:lineRule="atLeast"/>
        <w:ind w:firstLineChars="202" w:firstLine="424"/>
        <w:rPr>
          <w:lang w:val="zh-CN"/>
        </w:rPr>
      </w:pPr>
    </w:p>
    <w:p w:rsidR="004C019A" w:rsidRPr="00305888" w:rsidRDefault="004C019A" w:rsidP="0031701A">
      <w:pPr>
        <w:autoSpaceDE w:val="0"/>
        <w:autoSpaceDN w:val="0"/>
        <w:adjustRightInd w:val="0"/>
        <w:snapToGrid w:val="0"/>
        <w:spacing w:line="320" w:lineRule="atLeast"/>
        <w:ind w:firstLineChars="202" w:firstLine="426"/>
        <w:rPr>
          <w:b/>
          <w:bCs/>
          <w:szCs w:val="21"/>
        </w:rPr>
      </w:pPr>
      <w:r w:rsidRPr="00305888">
        <w:rPr>
          <w:b/>
          <w:bCs/>
          <w:szCs w:val="21"/>
        </w:rPr>
        <w:t xml:space="preserve">6.2.8  </w:t>
      </w:r>
      <w:r w:rsidRPr="00305888">
        <w:rPr>
          <w:rFonts w:hint="eastAsia"/>
          <w:b/>
          <w:bCs/>
          <w:szCs w:val="21"/>
        </w:rPr>
        <w:t>不沉性</w:t>
      </w:r>
    </w:p>
    <w:p w:rsidR="004C019A" w:rsidRPr="00305888" w:rsidRDefault="004C019A" w:rsidP="004C019A">
      <w:pPr>
        <w:autoSpaceDE w:val="0"/>
        <w:autoSpaceDN w:val="0"/>
        <w:adjustRightInd w:val="0"/>
        <w:snapToGrid w:val="0"/>
        <w:spacing w:line="320" w:lineRule="atLeast"/>
        <w:ind w:firstLineChars="202" w:firstLine="424"/>
        <w:rPr>
          <w:lang w:val="zh-CN"/>
        </w:rPr>
      </w:pPr>
      <w:r w:rsidRPr="00305888">
        <w:rPr>
          <w:lang w:val="zh-CN"/>
        </w:rPr>
        <w:t xml:space="preserve">6.2.8.1  </w:t>
      </w:r>
      <w:r w:rsidRPr="00305888">
        <w:rPr>
          <w:lang w:val="zh-CN"/>
        </w:rPr>
        <w:t>对</w:t>
      </w:r>
      <w:r w:rsidRPr="00305888">
        <w:rPr>
          <w:rFonts w:hint="eastAsia"/>
          <w:lang w:val="zh-CN"/>
        </w:rPr>
        <w:t>敞口船</w:t>
      </w:r>
      <w:r w:rsidRPr="00305888">
        <w:rPr>
          <w:lang w:val="zh-CN"/>
        </w:rPr>
        <w:t>，其新船或批量制造的首制船应通过下述灌水试验验证其满足要求：</w:t>
      </w:r>
    </w:p>
    <w:p w:rsidR="004C019A" w:rsidRPr="00305888" w:rsidRDefault="004C019A" w:rsidP="0055648B">
      <w:pPr>
        <w:autoSpaceDE w:val="0"/>
        <w:autoSpaceDN w:val="0"/>
        <w:adjustRightInd w:val="0"/>
        <w:snapToGrid w:val="0"/>
        <w:spacing w:line="320" w:lineRule="atLeast"/>
        <w:ind w:leftChars="200" w:left="420"/>
        <w:rPr>
          <w:lang w:val="zh-CN"/>
        </w:rPr>
      </w:pPr>
      <w:r w:rsidRPr="00305888">
        <w:rPr>
          <w:rFonts w:hint="eastAsia"/>
          <w:lang w:val="zh-CN"/>
        </w:rPr>
        <w:t>（</w:t>
      </w:r>
      <w:r w:rsidRPr="00305888">
        <w:rPr>
          <w:rFonts w:hint="eastAsia"/>
          <w:lang w:val="zh-CN"/>
        </w:rPr>
        <w:t>1</w:t>
      </w:r>
      <w:r w:rsidRPr="00305888">
        <w:rPr>
          <w:rFonts w:hint="eastAsia"/>
          <w:lang w:val="zh-CN"/>
        </w:rPr>
        <w:t>）</w:t>
      </w:r>
      <w:r w:rsidRPr="00305888">
        <w:rPr>
          <w:lang w:val="zh-CN"/>
        </w:rPr>
        <w:t>船上所有装备齐全，每个乘员按</w:t>
      </w:r>
      <w:r w:rsidRPr="00305888">
        <w:rPr>
          <w:lang w:val="zh-CN"/>
        </w:rPr>
        <w:t>28kg</w:t>
      </w:r>
      <w:r w:rsidRPr="00305888">
        <w:rPr>
          <w:lang w:val="zh-CN"/>
        </w:rPr>
        <w:t>重量计，可用压铁代替就位，油、水装满；</w:t>
      </w:r>
    </w:p>
    <w:p w:rsidR="004C019A" w:rsidRPr="00305888" w:rsidRDefault="004C019A" w:rsidP="0055648B">
      <w:pPr>
        <w:autoSpaceDE w:val="0"/>
        <w:autoSpaceDN w:val="0"/>
        <w:adjustRightInd w:val="0"/>
        <w:snapToGrid w:val="0"/>
        <w:spacing w:line="320" w:lineRule="atLeast"/>
        <w:ind w:firstLineChars="200" w:firstLine="420"/>
        <w:rPr>
          <w:lang w:val="zh-CN"/>
        </w:rPr>
      </w:pPr>
      <w:r w:rsidRPr="00305888">
        <w:rPr>
          <w:rFonts w:hint="eastAsia"/>
          <w:lang w:val="zh-CN"/>
        </w:rPr>
        <w:t>（</w:t>
      </w:r>
      <w:r w:rsidRPr="00305888">
        <w:rPr>
          <w:rFonts w:hint="eastAsia"/>
          <w:lang w:val="zh-CN"/>
        </w:rPr>
        <w:t>2</w:t>
      </w:r>
      <w:r w:rsidRPr="00305888">
        <w:rPr>
          <w:rFonts w:hint="eastAsia"/>
          <w:lang w:val="zh-CN"/>
        </w:rPr>
        <w:t>）</w:t>
      </w:r>
      <w:r w:rsidRPr="00305888">
        <w:rPr>
          <w:lang w:val="zh-CN"/>
        </w:rPr>
        <w:t>向</w:t>
      </w:r>
      <w:r w:rsidRPr="00305888">
        <w:rPr>
          <w:rFonts w:hint="eastAsia"/>
          <w:lang w:val="zh-CN"/>
        </w:rPr>
        <w:t>船</w:t>
      </w:r>
      <w:r w:rsidRPr="00305888">
        <w:rPr>
          <w:lang w:val="zh-CN"/>
        </w:rPr>
        <w:t>内灌水，直至</w:t>
      </w:r>
      <w:r w:rsidRPr="00305888">
        <w:rPr>
          <w:rFonts w:hint="eastAsia"/>
          <w:lang w:val="zh-CN"/>
        </w:rPr>
        <w:t>船</w:t>
      </w:r>
      <w:r w:rsidRPr="00305888">
        <w:rPr>
          <w:lang w:val="zh-CN"/>
        </w:rPr>
        <w:t>内与</w:t>
      </w:r>
      <w:r w:rsidRPr="00305888">
        <w:rPr>
          <w:rFonts w:hint="eastAsia"/>
          <w:lang w:val="zh-CN"/>
        </w:rPr>
        <w:t>船</w:t>
      </w:r>
      <w:r w:rsidRPr="00305888">
        <w:rPr>
          <w:lang w:val="zh-CN"/>
        </w:rPr>
        <w:t>外的水持平；</w:t>
      </w:r>
    </w:p>
    <w:p w:rsidR="004C019A" w:rsidRPr="00305888" w:rsidRDefault="004C019A" w:rsidP="0055648B">
      <w:pPr>
        <w:autoSpaceDE w:val="0"/>
        <w:autoSpaceDN w:val="0"/>
        <w:adjustRightInd w:val="0"/>
        <w:snapToGrid w:val="0"/>
        <w:spacing w:line="320" w:lineRule="atLeast"/>
        <w:ind w:firstLineChars="200" w:firstLine="420"/>
        <w:rPr>
          <w:lang w:val="zh-CN"/>
        </w:rPr>
      </w:pPr>
      <w:r w:rsidRPr="00305888">
        <w:rPr>
          <w:rFonts w:hint="eastAsia"/>
          <w:lang w:val="zh-CN"/>
        </w:rPr>
        <w:t>（</w:t>
      </w:r>
      <w:r w:rsidRPr="00305888">
        <w:rPr>
          <w:rFonts w:hint="eastAsia"/>
          <w:lang w:val="zh-CN"/>
        </w:rPr>
        <w:t>3</w:t>
      </w:r>
      <w:r w:rsidRPr="00305888">
        <w:rPr>
          <w:rFonts w:hint="eastAsia"/>
          <w:lang w:val="zh-CN"/>
        </w:rPr>
        <w:t>）</w:t>
      </w:r>
      <w:r w:rsidRPr="00305888">
        <w:rPr>
          <w:lang w:val="zh-CN"/>
        </w:rPr>
        <w:t>在完成</w:t>
      </w:r>
      <w:r w:rsidRPr="00305888">
        <w:rPr>
          <w:rFonts w:hint="eastAsia"/>
          <w:lang w:val="zh-CN"/>
        </w:rPr>
        <w:t>（</w:t>
      </w:r>
      <w:r w:rsidRPr="00305888">
        <w:rPr>
          <w:rFonts w:hint="eastAsia"/>
          <w:lang w:val="zh-CN"/>
        </w:rPr>
        <w:t>1</w:t>
      </w:r>
      <w:r w:rsidRPr="00305888">
        <w:rPr>
          <w:rFonts w:hint="eastAsia"/>
          <w:lang w:val="zh-CN"/>
        </w:rPr>
        <w:t>）</w:t>
      </w:r>
      <w:r w:rsidRPr="00305888">
        <w:rPr>
          <w:lang w:val="zh-CN"/>
        </w:rPr>
        <w:t>和</w:t>
      </w:r>
      <w:r w:rsidRPr="00305888">
        <w:rPr>
          <w:rFonts w:hint="eastAsia"/>
          <w:lang w:val="zh-CN"/>
        </w:rPr>
        <w:t>（</w:t>
      </w:r>
      <w:r w:rsidRPr="00305888">
        <w:rPr>
          <w:rFonts w:hint="eastAsia"/>
          <w:lang w:val="zh-CN"/>
        </w:rPr>
        <w:t>2</w:t>
      </w:r>
      <w:r w:rsidRPr="00305888">
        <w:rPr>
          <w:rFonts w:hint="eastAsia"/>
          <w:lang w:val="zh-CN"/>
        </w:rPr>
        <w:t>）</w:t>
      </w:r>
      <w:r w:rsidRPr="00305888">
        <w:rPr>
          <w:lang w:val="zh-CN"/>
        </w:rPr>
        <w:t>项后，在乘员总重量不变的情况下，将其中</w:t>
      </w:r>
      <w:r w:rsidRPr="00305888">
        <w:t>（</w:t>
      </w:r>
      <w:r w:rsidRPr="00305888">
        <w:t>10+5</w:t>
      </w:r>
      <w:r w:rsidRPr="00305888">
        <w:rPr>
          <w:i/>
        </w:rPr>
        <w:t>n</w:t>
      </w:r>
      <w:r w:rsidRPr="00305888">
        <w:t>）</w:t>
      </w:r>
      <w:r w:rsidRPr="00305888">
        <w:rPr>
          <w:lang w:val="zh-CN"/>
        </w:rPr>
        <w:t>kg</w:t>
      </w:r>
      <w:r w:rsidRPr="00305888">
        <w:rPr>
          <w:lang w:val="zh-CN"/>
        </w:rPr>
        <w:t>乘员重量移至一舷护舷材的任何位置处，</w:t>
      </w:r>
      <w:r w:rsidRPr="00305888">
        <w:rPr>
          <w:rFonts w:hint="eastAsia"/>
          <w:lang w:val="zh-CN"/>
        </w:rPr>
        <w:t>船</w:t>
      </w:r>
      <w:r w:rsidRPr="00305888">
        <w:rPr>
          <w:lang w:val="zh-CN"/>
        </w:rPr>
        <w:t>仍不至倾覆。</w:t>
      </w:r>
      <w:r w:rsidRPr="00305888">
        <w:rPr>
          <w:i/>
        </w:rPr>
        <w:t>n</w:t>
      </w:r>
      <w:r w:rsidRPr="00305888">
        <w:rPr>
          <w:lang w:val="zh-CN"/>
        </w:rPr>
        <w:t>为额定乘员数；</w:t>
      </w:r>
    </w:p>
    <w:p w:rsidR="009873DC" w:rsidRPr="009873DC" w:rsidRDefault="004C019A" w:rsidP="009873DC">
      <w:pPr>
        <w:autoSpaceDE w:val="0"/>
        <w:autoSpaceDN w:val="0"/>
        <w:adjustRightInd w:val="0"/>
        <w:snapToGrid w:val="0"/>
        <w:spacing w:line="320" w:lineRule="atLeast"/>
        <w:ind w:firstLineChars="200" w:firstLine="420"/>
        <w:rPr>
          <w:lang w:val="zh-CN"/>
        </w:rPr>
      </w:pPr>
      <w:r w:rsidRPr="00305888">
        <w:rPr>
          <w:rFonts w:hint="eastAsia"/>
          <w:lang w:val="zh-CN"/>
        </w:rPr>
        <w:t>（</w:t>
      </w:r>
      <w:r w:rsidRPr="00305888">
        <w:rPr>
          <w:rFonts w:hint="eastAsia"/>
          <w:lang w:val="zh-CN"/>
        </w:rPr>
        <w:t>4</w:t>
      </w:r>
      <w:r w:rsidRPr="00305888">
        <w:rPr>
          <w:rFonts w:hint="eastAsia"/>
          <w:lang w:val="zh-CN"/>
        </w:rPr>
        <w:t>）</w:t>
      </w:r>
      <w:r w:rsidRPr="00305888">
        <w:rPr>
          <w:lang w:val="zh-CN"/>
        </w:rPr>
        <w:t>在完成</w:t>
      </w:r>
      <w:r w:rsidRPr="00305888">
        <w:rPr>
          <w:rFonts w:hint="eastAsia"/>
          <w:lang w:val="zh-CN"/>
        </w:rPr>
        <w:t>（</w:t>
      </w:r>
      <w:r w:rsidRPr="00305888">
        <w:rPr>
          <w:rFonts w:hint="eastAsia"/>
          <w:lang w:val="zh-CN"/>
        </w:rPr>
        <w:t>1</w:t>
      </w:r>
      <w:r w:rsidRPr="00305888">
        <w:rPr>
          <w:rFonts w:hint="eastAsia"/>
          <w:lang w:val="zh-CN"/>
        </w:rPr>
        <w:t>）（</w:t>
      </w:r>
      <w:r w:rsidRPr="00305888">
        <w:rPr>
          <w:rFonts w:hint="eastAsia"/>
          <w:lang w:val="zh-CN"/>
        </w:rPr>
        <w:t>2</w:t>
      </w:r>
      <w:r w:rsidRPr="00305888">
        <w:rPr>
          <w:rFonts w:hint="eastAsia"/>
          <w:lang w:val="zh-CN"/>
        </w:rPr>
        <w:t>）</w:t>
      </w:r>
      <w:r w:rsidRPr="00305888">
        <w:rPr>
          <w:lang w:val="zh-CN"/>
        </w:rPr>
        <w:t>和</w:t>
      </w:r>
      <w:r w:rsidRPr="00305888">
        <w:rPr>
          <w:rFonts w:hint="eastAsia"/>
          <w:lang w:val="zh-CN"/>
        </w:rPr>
        <w:t>（</w:t>
      </w:r>
      <w:r w:rsidRPr="00305888">
        <w:rPr>
          <w:rFonts w:hint="eastAsia"/>
          <w:lang w:val="zh-CN"/>
        </w:rPr>
        <w:t>3</w:t>
      </w:r>
      <w:r w:rsidRPr="00305888">
        <w:rPr>
          <w:rFonts w:hint="eastAsia"/>
          <w:lang w:val="zh-CN"/>
        </w:rPr>
        <w:t>）</w:t>
      </w:r>
      <w:r w:rsidRPr="00305888">
        <w:rPr>
          <w:lang w:val="zh-CN"/>
        </w:rPr>
        <w:t>项后</w:t>
      </w:r>
      <w:r w:rsidR="00CF6572" w:rsidRPr="00305888">
        <w:rPr>
          <w:rFonts w:hint="eastAsia"/>
          <w:lang w:val="zh-CN"/>
        </w:rPr>
        <w:t>，</w:t>
      </w:r>
      <w:r w:rsidRPr="00305888">
        <w:rPr>
          <w:lang w:val="zh-CN"/>
        </w:rPr>
        <w:t>继续向</w:t>
      </w:r>
      <w:r w:rsidRPr="00305888">
        <w:rPr>
          <w:rFonts w:hint="eastAsia"/>
          <w:lang w:val="zh-CN"/>
        </w:rPr>
        <w:t>船</w:t>
      </w:r>
      <w:r w:rsidRPr="00305888">
        <w:rPr>
          <w:lang w:val="zh-CN"/>
        </w:rPr>
        <w:t>内灌水，</w:t>
      </w:r>
      <w:r w:rsidRPr="00305888">
        <w:rPr>
          <w:rFonts w:hint="eastAsia"/>
          <w:lang w:val="zh-CN"/>
        </w:rPr>
        <w:t>船</w:t>
      </w:r>
      <w:r w:rsidRPr="00305888">
        <w:rPr>
          <w:lang w:val="zh-CN"/>
        </w:rPr>
        <w:t>应在不论多少水的情况下仍不致沉没。</w:t>
      </w:r>
    </w:p>
    <w:p w:rsidR="00600571" w:rsidRDefault="00600571" w:rsidP="00600571">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81" w:name="_Toc70411359"/>
      <w:r>
        <w:rPr>
          <w:rFonts w:eastAsia="楷体"/>
          <w:b w:val="0"/>
          <w:bCs w:val="0"/>
          <w:snapToGrid w:val="0"/>
          <w:kern w:val="0"/>
          <w:sz w:val="28"/>
          <w:szCs w:val="20"/>
        </w:rPr>
        <w:t>第</w:t>
      </w:r>
      <w:r>
        <w:rPr>
          <w:rFonts w:eastAsia="楷体"/>
          <w:b w:val="0"/>
          <w:bCs w:val="0"/>
          <w:snapToGrid w:val="0"/>
          <w:kern w:val="0"/>
          <w:sz w:val="28"/>
          <w:szCs w:val="20"/>
        </w:rPr>
        <w:t>3</w:t>
      </w:r>
      <w:r>
        <w:rPr>
          <w:rFonts w:eastAsia="楷体"/>
          <w:b w:val="0"/>
          <w:bCs w:val="0"/>
          <w:snapToGrid w:val="0"/>
          <w:kern w:val="0"/>
          <w:sz w:val="28"/>
          <w:szCs w:val="20"/>
        </w:rPr>
        <w:t>节</w:t>
      </w:r>
      <w:r>
        <w:rPr>
          <w:rFonts w:eastAsia="楷体"/>
          <w:b w:val="0"/>
          <w:bCs w:val="0"/>
          <w:snapToGrid w:val="0"/>
          <w:kern w:val="0"/>
          <w:sz w:val="28"/>
          <w:szCs w:val="20"/>
        </w:rPr>
        <w:t xml:space="preserve">  </w:t>
      </w:r>
      <w:r w:rsidRPr="00600571">
        <w:rPr>
          <w:rFonts w:eastAsia="楷体"/>
          <w:b w:val="0"/>
          <w:bCs w:val="0"/>
          <w:snapToGrid w:val="0"/>
          <w:kern w:val="0"/>
          <w:sz w:val="28"/>
          <w:szCs w:val="20"/>
        </w:rPr>
        <w:t>完整稳性</w:t>
      </w:r>
      <w:bookmarkEnd w:id="81"/>
    </w:p>
    <w:p w:rsidR="002A5EB1" w:rsidRDefault="007D13EF" w:rsidP="002A5EB1">
      <w:pPr>
        <w:spacing w:line="320" w:lineRule="atLeast"/>
        <w:ind w:firstLineChars="200" w:firstLine="422"/>
        <w:rPr>
          <w:b/>
          <w:bCs/>
          <w:color w:val="000000"/>
        </w:rPr>
      </w:pPr>
      <w:r>
        <w:rPr>
          <w:b/>
          <w:bCs/>
          <w:color w:val="000000"/>
        </w:rPr>
        <w:t>6</w:t>
      </w:r>
      <w:r w:rsidR="002A5EB1">
        <w:rPr>
          <w:b/>
          <w:bCs/>
          <w:color w:val="000000"/>
        </w:rPr>
        <w:t>.3.1</w:t>
      </w:r>
      <w:r w:rsidR="002A5EB1">
        <w:rPr>
          <w:rFonts w:hint="eastAsia"/>
          <w:b/>
          <w:bCs/>
          <w:color w:val="000000"/>
        </w:rPr>
        <w:t xml:space="preserve"> </w:t>
      </w:r>
      <w:r w:rsidR="000C2B18">
        <w:rPr>
          <w:b/>
          <w:bCs/>
          <w:color w:val="000000"/>
        </w:rPr>
        <w:t xml:space="preserve"> </w:t>
      </w:r>
      <w:r w:rsidR="002A5EB1">
        <w:rPr>
          <w:b/>
          <w:bCs/>
          <w:color w:val="000000"/>
        </w:rPr>
        <w:t>一般要求</w:t>
      </w:r>
    </w:p>
    <w:p w:rsidR="002A5EB1" w:rsidRDefault="007D13EF" w:rsidP="002A5EB1">
      <w:pPr>
        <w:spacing w:line="320" w:lineRule="atLeast"/>
        <w:ind w:firstLineChars="200" w:firstLine="420"/>
        <w:rPr>
          <w:color w:val="000000"/>
        </w:rPr>
      </w:pPr>
      <w:r>
        <w:rPr>
          <w:color w:val="000000"/>
        </w:rPr>
        <w:t>6</w:t>
      </w:r>
      <w:r w:rsidR="002A5EB1">
        <w:rPr>
          <w:color w:val="000000"/>
        </w:rPr>
        <w:t>.3.1.1</w:t>
      </w:r>
      <w:r w:rsidR="002A5EB1">
        <w:rPr>
          <w:rFonts w:hint="eastAsia"/>
          <w:color w:val="000000"/>
        </w:rPr>
        <w:t xml:space="preserve"> </w:t>
      </w:r>
      <w:r w:rsidR="000C2B18">
        <w:rPr>
          <w:color w:val="000000"/>
        </w:rPr>
        <w:t xml:space="preserve"> </w:t>
      </w:r>
      <w:r w:rsidR="000C2B18">
        <w:rPr>
          <w:rFonts w:hint="eastAsia"/>
          <w:color w:val="000000"/>
        </w:rPr>
        <w:t>渔船</w:t>
      </w:r>
      <w:r w:rsidR="002A5EB1">
        <w:rPr>
          <w:color w:val="000000"/>
        </w:rPr>
        <w:t>一般应按渔船法定检验技术规则进行稳性核算和倾斜试验。</w:t>
      </w:r>
    </w:p>
    <w:p w:rsidR="002A5EB1" w:rsidRDefault="007D13EF" w:rsidP="002A5EB1">
      <w:pPr>
        <w:spacing w:line="320" w:lineRule="atLeast"/>
        <w:ind w:firstLineChars="200" w:firstLine="420"/>
        <w:rPr>
          <w:color w:val="000000"/>
        </w:rPr>
      </w:pPr>
      <w:r>
        <w:rPr>
          <w:color w:val="000000"/>
        </w:rPr>
        <w:t>6</w:t>
      </w:r>
      <w:r w:rsidR="002A5EB1">
        <w:rPr>
          <w:color w:val="000000"/>
        </w:rPr>
        <w:t>.3.1.</w:t>
      </w:r>
      <w:r w:rsidR="000C2B18">
        <w:rPr>
          <w:color w:val="000000"/>
        </w:rPr>
        <w:t>2</w:t>
      </w:r>
      <w:r w:rsidR="002A5EB1">
        <w:rPr>
          <w:color w:val="000000"/>
        </w:rPr>
        <w:t xml:space="preserve"> </w:t>
      </w:r>
      <w:r w:rsidR="001419C3">
        <w:rPr>
          <w:color w:val="000000"/>
        </w:rPr>
        <w:t xml:space="preserve"> </w:t>
      </w:r>
      <w:r w:rsidR="002A5EB1">
        <w:rPr>
          <w:color w:val="000000"/>
        </w:rPr>
        <w:t>下列船舶应按本节规定核算船舶稳性：</w:t>
      </w:r>
    </w:p>
    <w:p w:rsidR="002A5EB1" w:rsidRDefault="000C2B18" w:rsidP="000C2B18">
      <w:pPr>
        <w:spacing w:line="320" w:lineRule="atLeast"/>
        <w:ind w:firstLineChars="200" w:firstLine="420"/>
        <w:rPr>
          <w:color w:val="000000"/>
        </w:rPr>
      </w:pPr>
      <w:r>
        <w:rPr>
          <w:rFonts w:hint="eastAsia"/>
          <w:color w:val="000000"/>
        </w:rPr>
        <w:t>（</w:t>
      </w:r>
      <w:r>
        <w:rPr>
          <w:rFonts w:hint="eastAsia"/>
          <w:color w:val="000000"/>
        </w:rPr>
        <w:t>1</w:t>
      </w:r>
      <w:r>
        <w:rPr>
          <w:rFonts w:hint="eastAsia"/>
          <w:color w:val="000000"/>
        </w:rPr>
        <w:t>）</w:t>
      </w:r>
      <w:r w:rsidR="002A5EB1">
        <w:rPr>
          <w:color w:val="000000"/>
        </w:rPr>
        <w:t>新船；</w:t>
      </w:r>
    </w:p>
    <w:p w:rsidR="002A5EB1" w:rsidRDefault="000C2B18" w:rsidP="000C2B18">
      <w:pPr>
        <w:spacing w:line="320" w:lineRule="atLeast"/>
        <w:ind w:firstLineChars="200" w:firstLine="420"/>
        <w:rPr>
          <w:color w:val="000000"/>
        </w:rPr>
      </w:pPr>
      <w:r>
        <w:rPr>
          <w:rFonts w:hint="eastAsia"/>
          <w:color w:val="000000"/>
        </w:rPr>
        <w:t>（</w:t>
      </w:r>
      <w:r>
        <w:rPr>
          <w:rFonts w:hint="eastAsia"/>
          <w:color w:val="000000"/>
        </w:rPr>
        <w:t>2</w:t>
      </w:r>
      <w:r>
        <w:rPr>
          <w:rFonts w:hint="eastAsia"/>
          <w:color w:val="000000"/>
        </w:rPr>
        <w:t>）</w:t>
      </w:r>
      <w:r w:rsidR="002A5EB1">
        <w:rPr>
          <w:color w:val="000000"/>
        </w:rPr>
        <w:t>初次检验的现有船舶；</w:t>
      </w:r>
    </w:p>
    <w:p w:rsidR="002A5EB1" w:rsidRDefault="000C2B18" w:rsidP="000C2B18">
      <w:pPr>
        <w:spacing w:line="320" w:lineRule="atLeast"/>
        <w:ind w:firstLineChars="200" w:firstLine="420"/>
        <w:rPr>
          <w:color w:val="000000"/>
        </w:rPr>
      </w:pPr>
      <w:r>
        <w:rPr>
          <w:rFonts w:hint="eastAsia"/>
          <w:color w:val="000000"/>
        </w:rPr>
        <w:t>（</w:t>
      </w:r>
      <w:r>
        <w:rPr>
          <w:rFonts w:hint="eastAsia"/>
          <w:color w:val="000000"/>
        </w:rPr>
        <w:t>3</w:t>
      </w:r>
      <w:r>
        <w:rPr>
          <w:rFonts w:hint="eastAsia"/>
          <w:color w:val="000000"/>
        </w:rPr>
        <w:t>）</w:t>
      </w:r>
      <w:r w:rsidR="002A5EB1">
        <w:rPr>
          <w:color w:val="000000"/>
        </w:rPr>
        <w:t>船舶因改装、改建或修理使船舶稳性恶化或空船状况变化较大的现有船舶；</w:t>
      </w:r>
    </w:p>
    <w:p w:rsidR="002A5EB1" w:rsidRDefault="000C2B18" w:rsidP="000C2B18">
      <w:pPr>
        <w:spacing w:line="320" w:lineRule="atLeast"/>
        <w:ind w:firstLineChars="200" w:firstLine="420"/>
        <w:rPr>
          <w:color w:val="000000"/>
        </w:rPr>
      </w:pPr>
      <w:r>
        <w:rPr>
          <w:rFonts w:hint="eastAsia"/>
          <w:color w:val="000000"/>
        </w:rPr>
        <w:t>（</w:t>
      </w:r>
      <w:r>
        <w:rPr>
          <w:rFonts w:hint="eastAsia"/>
          <w:color w:val="000000"/>
        </w:rPr>
        <w:t>4</w:t>
      </w:r>
      <w:r>
        <w:rPr>
          <w:rFonts w:hint="eastAsia"/>
          <w:color w:val="000000"/>
        </w:rPr>
        <w:t>）</w:t>
      </w:r>
      <w:r w:rsidR="002A5EB1">
        <w:rPr>
          <w:color w:val="000000"/>
        </w:rPr>
        <w:t>对其船舶稳性发生怀疑的现有船舶。</w:t>
      </w:r>
    </w:p>
    <w:p w:rsidR="002A5EB1" w:rsidRDefault="007D13EF" w:rsidP="002A5EB1">
      <w:pPr>
        <w:spacing w:line="320" w:lineRule="atLeast"/>
        <w:ind w:firstLineChars="200" w:firstLine="420"/>
        <w:rPr>
          <w:szCs w:val="21"/>
        </w:rPr>
      </w:pPr>
      <w:r>
        <w:rPr>
          <w:color w:val="000000"/>
        </w:rPr>
        <w:t>6</w:t>
      </w:r>
      <w:r w:rsidR="002A5EB1">
        <w:rPr>
          <w:color w:val="000000"/>
        </w:rPr>
        <w:t>.3.1.</w:t>
      </w:r>
      <w:r w:rsidR="000C2B18">
        <w:rPr>
          <w:color w:val="000000"/>
        </w:rPr>
        <w:t>3</w:t>
      </w:r>
      <w:r w:rsidR="002A5EB1">
        <w:rPr>
          <w:rFonts w:hint="eastAsia"/>
          <w:color w:val="000000"/>
        </w:rPr>
        <w:t xml:space="preserve"> </w:t>
      </w:r>
      <w:r w:rsidR="0044320C">
        <w:rPr>
          <w:color w:val="000000"/>
        </w:rPr>
        <w:t xml:space="preserve"> </w:t>
      </w:r>
      <w:r w:rsidR="0044320C" w:rsidRPr="00591723">
        <w:rPr>
          <w:szCs w:val="21"/>
        </w:rPr>
        <w:t>船舶稳性计算虽已符合本章的要求，但船长仍应注意船舶装载及气象、海况、航向等情况，谨慎驾驶和操作。在船舶遭遇特殊情况或紧急情况而采取应变措施时，应注意船舶的稳性，防止发生倾覆的危险。</w:t>
      </w:r>
    </w:p>
    <w:p w:rsidR="00EA02C9" w:rsidRDefault="00EA02C9" w:rsidP="002A5EB1">
      <w:pPr>
        <w:spacing w:line="320" w:lineRule="atLeast"/>
        <w:ind w:firstLineChars="200" w:firstLine="420"/>
        <w:rPr>
          <w:szCs w:val="21"/>
        </w:rPr>
      </w:pPr>
      <w:r>
        <w:rPr>
          <w:color w:val="000000"/>
        </w:rPr>
        <w:t>6.3.1.4</w:t>
      </w:r>
      <w:r>
        <w:rPr>
          <w:rFonts w:hint="eastAsia"/>
          <w:color w:val="000000"/>
        </w:rPr>
        <w:t xml:space="preserve"> </w:t>
      </w:r>
      <w:r>
        <w:rPr>
          <w:color w:val="000000"/>
        </w:rPr>
        <w:t xml:space="preserve"> </w:t>
      </w:r>
      <w:r w:rsidRPr="00591723">
        <w:rPr>
          <w:szCs w:val="21"/>
        </w:rPr>
        <w:t>满足</w:t>
      </w:r>
      <w:r>
        <w:rPr>
          <w:rFonts w:hint="eastAsia"/>
          <w:szCs w:val="21"/>
        </w:rPr>
        <w:t>6</w:t>
      </w:r>
      <w:r>
        <w:rPr>
          <w:szCs w:val="21"/>
        </w:rPr>
        <w:t>.3.2</w:t>
      </w:r>
      <w:r>
        <w:rPr>
          <w:rFonts w:hint="eastAsia"/>
          <w:szCs w:val="21"/>
        </w:rPr>
        <w:t>的</w:t>
      </w:r>
      <w:r w:rsidRPr="00591723">
        <w:rPr>
          <w:szCs w:val="21"/>
        </w:rPr>
        <w:t>条件</w:t>
      </w:r>
      <w:r w:rsidR="00554840">
        <w:rPr>
          <w:rFonts w:hint="eastAsia"/>
          <w:szCs w:val="21"/>
        </w:rPr>
        <w:t>的</w:t>
      </w:r>
      <w:r w:rsidR="00554840">
        <w:rPr>
          <w:rFonts w:hint="eastAsia"/>
          <w:color w:val="000000"/>
        </w:rPr>
        <w:t>渔船</w:t>
      </w:r>
      <w:r w:rsidRPr="00591723">
        <w:rPr>
          <w:szCs w:val="21"/>
        </w:rPr>
        <w:t>可免于核算稳性</w:t>
      </w:r>
      <w:r>
        <w:rPr>
          <w:rFonts w:hint="eastAsia"/>
          <w:szCs w:val="21"/>
        </w:rPr>
        <w:t>。</w:t>
      </w:r>
    </w:p>
    <w:p w:rsidR="0044320C" w:rsidRDefault="0044320C" w:rsidP="002A5EB1">
      <w:pPr>
        <w:spacing w:line="320" w:lineRule="atLeast"/>
        <w:rPr>
          <w:color w:val="000000"/>
        </w:rPr>
      </w:pPr>
    </w:p>
    <w:p w:rsidR="002A5EB1" w:rsidRDefault="007D13EF" w:rsidP="002A5EB1">
      <w:pPr>
        <w:spacing w:line="320" w:lineRule="atLeast"/>
        <w:ind w:firstLineChars="200" w:firstLine="422"/>
        <w:rPr>
          <w:b/>
          <w:bCs/>
          <w:color w:val="000000"/>
        </w:rPr>
      </w:pPr>
      <w:r>
        <w:rPr>
          <w:b/>
          <w:bCs/>
          <w:color w:val="000000"/>
        </w:rPr>
        <w:t>6</w:t>
      </w:r>
      <w:r w:rsidR="002A5EB1">
        <w:rPr>
          <w:b/>
          <w:bCs/>
          <w:color w:val="000000"/>
        </w:rPr>
        <w:t>.3.</w:t>
      </w:r>
      <w:r w:rsidR="00EA02C9">
        <w:rPr>
          <w:b/>
          <w:bCs/>
          <w:color w:val="000000"/>
        </w:rPr>
        <w:t>2</w:t>
      </w:r>
      <w:r w:rsidR="002A5EB1">
        <w:rPr>
          <w:rFonts w:hint="eastAsia"/>
          <w:b/>
          <w:bCs/>
          <w:color w:val="000000"/>
        </w:rPr>
        <w:t xml:space="preserve"> </w:t>
      </w:r>
      <w:r w:rsidR="001419C3">
        <w:rPr>
          <w:b/>
          <w:bCs/>
          <w:color w:val="000000"/>
        </w:rPr>
        <w:t xml:space="preserve"> </w:t>
      </w:r>
      <w:r w:rsidR="002A5EB1">
        <w:rPr>
          <w:b/>
          <w:bCs/>
          <w:color w:val="000000"/>
        </w:rPr>
        <w:t>免于核算</w:t>
      </w:r>
      <w:r w:rsidR="00CC2C7D">
        <w:rPr>
          <w:rFonts w:hint="eastAsia"/>
          <w:b/>
          <w:bCs/>
          <w:color w:val="000000"/>
        </w:rPr>
        <w:t>的</w:t>
      </w:r>
      <w:r w:rsidR="00CC2C7D">
        <w:rPr>
          <w:b/>
          <w:bCs/>
          <w:color w:val="000000"/>
        </w:rPr>
        <w:t>条件</w:t>
      </w:r>
    </w:p>
    <w:p w:rsidR="00EA02C9" w:rsidRDefault="007D13EF" w:rsidP="002A5EB1">
      <w:pPr>
        <w:spacing w:line="320" w:lineRule="atLeast"/>
        <w:ind w:firstLineChars="200" w:firstLine="420"/>
        <w:rPr>
          <w:color w:val="000000"/>
        </w:rPr>
      </w:pPr>
      <w:r>
        <w:rPr>
          <w:color w:val="000000"/>
        </w:rPr>
        <w:t>6</w:t>
      </w:r>
      <w:r w:rsidR="002A5EB1">
        <w:rPr>
          <w:color w:val="000000"/>
        </w:rPr>
        <w:t>.3.</w:t>
      </w:r>
      <w:r w:rsidR="00EA02C9">
        <w:rPr>
          <w:color w:val="000000"/>
        </w:rPr>
        <w:t>2</w:t>
      </w:r>
      <w:r w:rsidR="002A5EB1">
        <w:rPr>
          <w:color w:val="000000"/>
        </w:rPr>
        <w:t xml:space="preserve">.1 </w:t>
      </w:r>
      <w:r w:rsidR="001419C3">
        <w:rPr>
          <w:color w:val="000000"/>
        </w:rPr>
        <w:t xml:space="preserve"> </w:t>
      </w:r>
      <w:r w:rsidR="00BB7952">
        <w:rPr>
          <w:rFonts w:hint="eastAsia"/>
          <w:color w:val="000000"/>
        </w:rPr>
        <w:t>船长小于</w:t>
      </w:r>
      <w:r w:rsidR="00BB7952">
        <w:rPr>
          <w:rFonts w:hint="eastAsia"/>
          <w:color w:val="000000"/>
        </w:rPr>
        <w:t>12m</w:t>
      </w:r>
      <w:r w:rsidR="00BB7952">
        <w:rPr>
          <w:rFonts w:hint="eastAsia"/>
          <w:color w:val="000000"/>
        </w:rPr>
        <w:t>海洋渔船</w:t>
      </w:r>
    </w:p>
    <w:p w:rsidR="00EA02C9" w:rsidRPr="00633CA0" w:rsidRDefault="00EA02C9" w:rsidP="00633CA0">
      <w:pPr>
        <w:spacing w:line="320" w:lineRule="atLeast"/>
        <w:ind w:firstLineChars="200" w:firstLine="420"/>
        <w:rPr>
          <w:color w:val="000000"/>
        </w:rPr>
      </w:pPr>
      <w:r w:rsidRPr="00633CA0">
        <w:rPr>
          <w:rFonts w:hint="eastAsia"/>
          <w:color w:val="000000"/>
        </w:rPr>
        <w:t>（</w:t>
      </w:r>
      <w:r w:rsidRPr="00633CA0">
        <w:rPr>
          <w:rFonts w:hint="eastAsia"/>
          <w:color w:val="000000"/>
        </w:rPr>
        <w:t>1</w:t>
      </w:r>
      <w:r w:rsidRPr="00633CA0">
        <w:rPr>
          <w:rFonts w:hint="eastAsia"/>
          <w:color w:val="000000"/>
        </w:rPr>
        <w:t>）</w:t>
      </w:r>
      <w:r w:rsidRPr="00633CA0">
        <w:rPr>
          <w:color w:val="000000"/>
        </w:rPr>
        <w:t>型宽吃水比</w:t>
      </w:r>
      <w:r w:rsidR="00633CA0" w:rsidRPr="00633CA0">
        <w:rPr>
          <w:rFonts w:hint="eastAsia"/>
          <w:i/>
          <w:color w:val="000000"/>
        </w:rPr>
        <w:t>B/</w:t>
      </w:r>
      <w:r w:rsidR="00633CA0" w:rsidRPr="00633CA0">
        <w:rPr>
          <w:i/>
          <w:color w:val="000000"/>
        </w:rPr>
        <w:t>d</w:t>
      </w:r>
      <w:r w:rsidRPr="00633CA0">
        <w:rPr>
          <w:color w:val="000000"/>
        </w:rPr>
        <w:t>应不小于表</w:t>
      </w:r>
      <w:r w:rsidR="00D171CC">
        <w:rPr>
          <w:color w:val="000000"/>
        </w:rPr>
        <w:t>6.3.2.1</w:t>
      </w:r>
      <w:r w:rsidRPr="00633CA0">
        <w:rPr>
          <w:color w:val="000000"/>
        </w:rPr>
        <w:t>所列之值；（</w:t>
      </w:r>
      <w:r w:rsidR="00633CA0" w:rsidRPr="00633CA0">
        <w:rPr>
          <w:i/>
          <w:color w:val="000000"/>
        </w:rPr>
        <w:t>L</w:t>
      </w:r>
      <w:r w:rsidRPr="00633CA0">
        <w:rPr>
          <w:color w:val="000000"/>
        </w:rPr>
        <w:t>中间值时，</w:t>
      </w:r>
      <w:r w:rsidRPr="00633CA0">
        <w:rPr>
          <w:i/>
          <w:color w:val="000000"/>
        </w:rPr>
        <w:t>B/d</w:t>
      </w:r>
      <w:r w:rsidRPr="00633CA0">
        <w:rPr>
          <w:color w:val="000000"/>
        </w:rPr>
        <w:t>用插值法求得）</w:t>
      </w:r>
    </w:p>
    <w:p w:rsidR="00EA02C9" w:rsidRPr="0000064B" w:rsidRDefault="00BB7952" w:rsidP="0000064B">
      <w:pPr>
        <w:wordWrap w:val="0"/>
        <w:adjustRightInd w:val="0"/>
        <w:snapToGrid w:val="0"/>
        <w:spacing w:line="320" w:lineRule="atLeast"/>
        <w:ind w:leftChars="200" w:left="420" w:firstLineChars="151" w:firstLine="317"/>
        <w:jc w:val="right"/>
        <w:rPr>
          <w:rFonts w:eastAsia="黑体"/>
          <w:szCs w:val="21"/>
        </w:rPr>
      </w:pPr>
      <w:r>
        <w:rPr>
          <w:rFonts w:eastAsia="黑体" w:hint="eastAsia"/>
          <w:szCs w:val="21"/>
        </w:rPr>
        <w:t>船长小于</w:t>
      </w:r>
      <w:r>
        <w:rPr>
          <w:rFonts w:eastAsia="黑体" w:hint="eastAsia"/>
          <w:szCs w:val="21"/>
        </w:rPr>
        <w:t>12m</w:t>
      </w:r>
      <w:r>
        <w:rPr>
          <w:rFonts w:eastAsia="黑体" w:hint="eastAsia"/>
          <w:szCs w:val="21"/>
        </w:rPr>
        <w:t>海洋渔船</w:t>
      </w:r>
      <w:r w:rsidR="0000064B" w:rsidRPr="0000064B">
        <w:rPr>
          <w:rFonts w:eastAsia="黑体" w:hint="eastAsia"/>
          <w:szCs w:val="21"/>
        </w:rPr>
        <w:t>免于稳性</w:t>
      </w:r>
      <w:r w:rsidR="0000064B" w:rsidRPr="0000064B">
        <w:rPr>
          <w:rFonts w:eastAsia="黑体"/>
          <w:szCs w:val="21"/>
        </w:rPr>
        <w:t>条件</w:t>
      </w:r>
      <w:r w:rsidR="0000064B" w:rsidRPr="0000064B">
        <w:rPr>
          <w:rFonts w:eastAsia="黑体" w:hint="eastAsia"/>
          <w:szCs w:val="21"/>
        </w:rPr>
        <w:t xml:space="preserve">        </w:t>
      </w:r>
      <w:r w:rsidR="0000064B" w:rsidRPr="0000064B">
        <w:rPr>
          <w:rFonts w:eastAsia="黑体"/>
          <w:szCs w:val="21"/>
        </w:rPr>
        <w:t xml:space="preserve">        </w:t>
      </w:r>
      <w:r w:rsidR="00EA02C9" w:rsidRPr="0000064B">
        <w:rPr>
          <w:rFonts w:eastAsia="黑体"/>
          <w:szCs w:val="21"/>
        </w:rPr>
        <w:t>表</w:t>
      </w:r>
      <w:r w:rsidR="00633CA0" w:rsidRPr="0000064B">
        <w:rPr>
          <w:rFonts w:eastAsia="黑体"/>
          <w:szCs w:val="21"/>
        </w:rPr>
        <w:t>6.3.2.1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9"/>
        <w:gridCol w:w="1247"/>
        <w:gridCol w:w="1245"/>
        <w:gridCol w:w="1245"/>
        <w:gridCol w:w="1247"/>
        <w:gridCol w:w="1245"/>
        <w:gridCol w:w="1244"/>
      </w:tblGrid>
      <w:tr w:rsidR="00EA02C9" w:rsidRPr="00591723" w:rsidTr="00833355">
        <w:trPr>
          <w:jc w:val="center"/>
        </w:trPr>
        <w:tc>
          <w:tcPr>
            <w:tcW w:w="1139" w:type="dxa"/>
            <w:vAlign w:val="center"/>
          </w:tcPr>
          <w:p w:rsidR="00EA02C9" w:rsidRPr="00591723" w:rsidRDefault="00EA02C9" w:rsidP="00833355">
            <w:pPr>
              <w:adjustRightInd w:val="0"/>
              <w:snapToGrid w:val="0"/>
              <w:spacing w:line="320" w:lineRule="atLeast"/>
              <w:jc w:val="center"/>
              <w:rPr>
                <w:szCs w:val="21"/>
              </w:rPr>
            </w:pPr>
            <w:r w:rsidRPr="00591723">
              <w:rPr>
                <w:position w:val="-4"/>
                <w:szCs w:val="21"/>
              </w:rPr>
              <w:object w:dxaOrig="223" w:dyaOrig="243">
                <v:shape id="_x0000_i1035" type="#_x0000_t75" style="width:12.25pt;height:12.25pt;mso-position-horizontal-relative:page;mso-position-vertical-relative:page" o:ole="">
                  <v:imagedata r:id="rId38" o:title=""/>
                </v:shape>
                <o:OLEObject Type="Embed" ProgID="Equation.3" ShapeID="_x0000_i1035" DrawAspect="Content" ObjectID="_1681042634" r:id="rId39">
                  <o:FieldCodes>\* MERGEFORMAT</o:FieldCodes>
                </o:OLEObject>
              </w:object>
            </w:r>
            <w:r w:rsidRPr="00591723">
              <w:rPr>
                <w:szCs w:val="21"/>
              </w:rPr>
              <w:t>(m)</w:t>
            </w:r>
          </w:p>
        </w:tc>
        <w:tc>
          <w:tcPr>
            <w:tcW w:w="1247" w:type="dxa"/>
            <w:vAlign w:val="center"/>
          </w:tcPr>
          <w:p w:rsidR="00EA02C9" w:rsidRPr="00591723" w:rsidRDefault="00EA02C9" w:rsidP="00833355">
            <w:pPr>
              <w:adjustRightInd w:val="0"/>
              <w:snapToGrid w:val="0"/>
              <w:spacing w:line="320" w:lineRule="atLeast"/>
              <w:jc w:val="center"/>
              <w:rPr>
                <w:szCs w:val="21"/>
              </w:rPr>
            </w:pPr>
            <w:r w:rsidRPr="00591723">
              <w:rPr>
                <w:szCs w:val="21"/>
              </w:rPr>
              <w:t>7</w:t>
            </w:r>
          </w:p>
        </w:tc>
        <w:tc>
          <w:tcPr>
            <w:tcW w:w="1245" w:type="dxa"/>
            <w:vAlign w:val="center"/>
          </w:tcPr>
          <w:p w:rsidR="00EA02C9" w:rsidRPr="00591723" w:rsidRDefault="00EA02C9" w:rsidP="00833355">
            <w:pPr>
              <w:adjustRightInd w:val="0"/>
              <w:snapToGrid w:val="0"/>
              <w:spacing w:line="320" w:lineRule="atLeast"/>
              <w:jc w:val="center"/>
              <w:rPr>
                <w:szCs w:val="21"/>
              </w:rPr>
            </w:pPr>
            <w:r w:rsidRPr="00591723">
              <w:rPr>
                <w:szCs w:val="21"/>
              </w:rPr>
              <w:t>8</w:t>
            </w:r>
          </w:p>
        </w:tc>
        <w:tc>
          <w:tcPr>
            <w:tcW w:w="1245" w:type="dxa"/>
            <w:vAlign w:val="center"/>
          </w:tcPr>
          <w:p w:rsidR="00EA02C9" w:rsidRPr="00591723" w:rsidRDefault="00EA02C9" w:rsidP="00833355">
            <w:pPr>
              <w:adjustRightInd w:val="0"/>
              <w:snapToGrid w:val="0"/>
              <w:spacing w:line="320" w:lineRule="atLeast"/>
              <w:jc w:val="center"/>
              <w:rPr>
                <w:szCs w:val="21"/>
              </w:rPr>
            </w:pPr>
            <w:r w:rsidRPr="00591723">
              <w:rPr>
                <w:szCs w:val="21"/>
              </w:rPr>
              <w:t>9</w:t>
            </w:r>
          </w:p>
        </w:tc>
        <w:tc>
          <w:tcPr>
            <w:tcW w:w="1247" w:type="dxa"/>
            <w:vAlign w:val="center"/>
          </w:tcPr>
          <w:p w:rsidR="00EA02C9" w:rsidRPr="00591723" w:rsidRDefault="00EA02C9" w:rsidP="00833355">
            <w:pPr>
              <w:adjustRightInd w:val="0"/>
              <w:snapToGrid w:val="0"/>
              <w:spacing w:line="320" w:lineRule="atLeast"/>
              <w:jc w:val="center"/>
              <w:rPr>
                <w:szCs w:val="21"/>
              </w:rPr>
            </w:pPr>
            <w:r w:rsidRPr="00591723">
              <w:rPr>
                <w:szCs w:val="21"/>
              </w:rPr>
              <w:t>10</w:t>
            </w:r>
          </w:p>
        </w:tc>
        <w:tc>
          <w:tcPr>
            <w:tcW w:w="1245" w:type="dxa"/>
            <w:vAlign w:val="center"/>
          </w:tcPr>
          <w:p w:rsidR="00EA02C9" w:rsidRPr="00591723" w:rsidRDefault="00EA02C9" w:rsidP="00833355">
            <w:pPr>
              <w:adjustRightInd w:val="0"/>
              <w:snapToGrid w:val="0"/>
              <w:spacing w:line="320" w:lineRule="atLeast"/>
              <w:jc w:val="center"/>
              <w:rPr>
                <w:szCs w:val="21"/>
              </w:rPr>
            </w:pPr>
            <w:r w:rsidRPr="00591723">
              <w:rPr>
                <w:szCs w:val="21"/>
              </w:rPr>
              <w:t>11</w:t>
            </w:r>
          </w:p>
        </w:tc>
        <w:tc>
          <w:tcPr>
            <w:tcW w:w="1244" w:type="dxa"/>
            <w:vAlign w:val="center"/>
          </w:tcPr>
          <w:p w:rsidR="00EA02C9" w:rsidRPr="00591723" w:rsidRDefault="00EA02C9" w:rsidP="00833355">
            <w:pPr>
              <w:adjustRightInd w:val="0"/>
              <w:snapToGrid w:val="0"/>
              <w:spacing w:line="320" w:lineRule="atLeast"/>
              <w:jc w:val="center"/>
              <w:rPr>
                <w:szCs w:val="21"/>
              </w:rPr>
            </w:pPr>
            <w:r w:rsidRPr="00591723">
              <w:rPr>
                <w:szCs w:val="21"/>
              </w:rPr>
              <w:t>12</w:t>
            </w:r>
          </w:p>
        </w:tc>
      </w:tr>
      <w:tr w:rsidR="00EA02C9" w:rsidRPr="00591723" w:rsidTr="00833355">
        <w:trPr>
          <w:jc w:val="center"/>
        </w:trPr>
        <w:tc>
          <w:tcPr>
            <w:tcW w:w="1139" w:type="dxa"/>
            <w:vAlign w:val="center"/>
          </w:tcPr>
          <w:p w:rsidR="00EA02C9" w:rsidRPr="00591723" w:rsidRDefault="00EA02C9" w:rsidP="00833355">
            <w:pPr>
              <w:adjustRightInd w:val="0"/>
              <w:snapToGrid w:val="0"/>
              <w:spacing w:line="320" w:lineRule="atLeast"/>
              <w:jc w:val="center"/>
              <w:rPr>
                <w:szCs w:val="21"/>
              </w:rPr>
            </w:pPr>
            <w:r w:rsidRPr="00591723">
              <w:rPr>
                <w:position w:val="-10"/>
                <w:szCs w:val="21"/>
              </w:rPr>
              <w:object w:dxaOrig="482" w:dyaOrig="342">
                <v:shape id="_x0000_i1036" type="#_x0000_t75" style="width:23.1pt;height:17pt;mso-position-horizontal-relative:page;mso-position-vertical-relative:page" o:ole="">
                  <v:imagedata r:id="rId40" o:title=""/>
                </v:shape>
                <o:OLEObject Type="Embed" ProgID="Equation.3" ShapeID="_x0000_i1036" DrawAspect="Content" ObjectID="_1681042635" r:id="rId41">
                  <o:FieldCodes>\* MERGEFORMAT</o:FieldCodes>
                </o:OLEObject>
              </w:object>
            </w:r>
          </w:p>
        </w:tc>
        <w:tc>
          <w:tcPr>
            <w:tcW w:w="1247" w:type="dxa"/>
            <w:vAlign w:val="center"/>
          </w:tcPr>
          <w:p w:rsidR="00EA02C9" w:rsidRPr="00591723" w:rsidRDefault="00EA02C9" w:rsidP="00833355">
            <w:pPr>
              <w:adjustRightInd w:val="0"/>
              <w:snapToGrid w:val="0"/>
              <w:spacing w:line="320" w:lineRule="atLeast"/>
              <w:jc w:val="center"/>
              <w:rPr>
                <w:szCs w:val="21"/>
              </w:rPr>
            </w:pPr>
            <w:r w:rsidRPr="00591723">
              <w:rPr>
                <w:szCs w:val="21"/>
              </w:rPr>
              <w:t>4.77</w:t>
            </w:r>
          </w:p>
        </w:tc>
        <w:tc>
          <w:tcPr>
            <w:tcW w:w="1245" w:type="dxa"/>
            <w:vAlign w:val="center"/>
          </w:tcPr>
          <w:p w:rsidR="00EA02C9" w:rsidRPr="00591723" w:rsidRDefault="00EA02C9" w:rsidP="00833355">
            <w:pPr>
              <w:adjustRightInd w:val="0"/>
              <w:snapToGrid w:val="0"/>
              <w:spacing w:line="320" w:lineRule="atLeast"/>
              <w:jc w:val="center"/>
              <w:rPr>
                <w:szCs w:val="21"/>
              </w:rPr>
            </w:pPr>
            <w:r w:rsidRPr="00591723">
              <w:rPr>
                <w:szCs w:val="21"/>
              </w:rPr>
              <w:t>4.54</w:t>
            </w:r>
          </w:p>
        </w:tc>
        <w:tc>
          <w:tcPr>
            <w:tcW w:w="1245" w:type="dxa"/>
            <w:vAlign w:val="center"/>
          </w:tcPr>
          <w:p w:rsidR="00EA02C9" w:rsidRPr="00591723" w:rsidRDefault="00EA02C9" w:rsidP="00833355">
            <w:pPr>
              <w:adjustRightInd w:val="0"/>
              <w:snapToGrid w:val="0"/>
              <w:spacing w:line="320" w:lineRule="atLeast"/>
              <w:jc w:val="center"/>
              <w:rPr>
                <w:szCs w:val="21"/>
              </w:rPr>
            </w:pPr>
            <w:r w:rsidRPr="00591723">
              <w:rPr>
                <w:szCs w:val="21"/>
              </w:rPr>
              <w:t>4.34</w:t>
            </w:r>
          </w:p>
        </w:tc>
        <w:tc>
          <w:tcPr>
            <w:tcW w:w="1247" w:type="dxa"/>
            <w:vAlign w:val="center"/>
          </w:tcPr>
          <w:p w:rsidR="00EA02C9" w:rsidRPr="00591723" w:rsidRDefault="00EA02C9" w:rsidP="00833355">
            <w:pPr>
              <w:adjustRightInd w:val="0"/>
              <w:snapToGrid w:val="0"/>
              <w:spacing w:line="320" w:lineRule="atLeast"/>
              <w:jc w:val="center"/>
              <w:rPr>
                <w:szCs w:val="21"/>
              </w:rPr>
            </w:pPr>
            <w:r w:rsidRPr="00591723">
              <w:rPr>
                <w:szCs w:val="21"/>
              </w:rPr>
              <w:t>4.17</w:t>
            </w:r>
          </w:p>
        </w:tc>
        <w:tc>
          <w:tcPr>
            <w:tcW w:w="1245" w:type="dxa"/>
            <w:vAlign w:val="center"/>
          </w:tcPr>
          <w:p w:rsidR="00EA02C9" w:rsidRPr="00591723" w:rsidRDefault="00EA02C9" w:rsidP="00833355">
            <w:pPr>
              <w:adjustRightInd w:val="0"/>
              <w:snapToGrid w:val="0"/>
              <w:spacing w:line="320" w:lineRule="atLeast"/>
              <w:jc w:val="center"/>
              <w:rPr>
                <w:szCs w:val="21"/>
              </w:rPr>
            </w:pPr>
            <w:r w:rsidRPr="00591723">
              <w:rPr>
                <w:szCs w:val="21"/>
              </w:rPr>
              <w:t>4.02</w:t>
            </w:r>
          </w:p>
        </w:tc>
        <w:tc>
          <w:tcPr>
            <w:tcW w:w="1244" w:type="dxa"/>
            <w:vAlign w:val="center"/>
          </w:tcPr>
          <w:p w:rsidR="00EA02C9" w:rsidRPr="00591723" w:rsidRDefault="00EA02C9" w:rsidP="00833355">
            <w:pPr>
              <w:adjustRightInd w:val="0"/>
              <w:snapToGrid w:val="0"/>
              <w:spacing w:line="320" w:lineRule="atLeast"/>
              <w:jc w:val="center"/>
              <w:rPr>
                <w:szCs w:val="21"/>
              </w:rPr>
            </w:pPr>
            <w:r w:rsidRPr="00591723">
              <w:rPr>
                <w:szCs w:val="21"/>
              </w:rPr>
              <w:t>3.89</w:t>
            </w:r>
          </w:p>
        </w:tc>
      </w:tr>
    </w:tbl>
    <w:p w:rsidR="00EA02C9" w:rsidRPr="00305888" w:rsidRDefault="00EA02C9" w:rsidP="006769EE">
      <w:pPr>
        <w:adjustRightInd w:val="0"/>
        <w:snapToGrid w:val="0"/>
        <w:spacing w:line="320" w:lineRule="atLeast"/>
        <w:ind w:firstLineChars="200" w:firstLine="420"/>
        <w:jc w:val="left"/>
        <w:rPr>
          <w:szCs w:val="21"/>
        </w:rPr>
      </w:pPr>
      <w:r w:rsidRPr="00591723">
        <w:rPr>
          <w:szCs w:val="21"/>
        </w:rPr>
        <w:t>表中：</w:t>
      </w:r>
      <w:r w:rsidRPr="00305888">
        <w:rPr>
          <w:i/>
          <w:szCs w:val="21"/>
        </w:rPr>
        <w:t>B</w:t>
      </w:r>
      <w:r w:rsidRPr="00305888">
        <w:rPr>
          <w:szCs w:val="21"/>
        </w:rPr>
        <w:t xml:space="preserve"> </w:t>
      </w:r>
      <w:r w:rsidR="004F2260" w:rsidRPr="00305888">
        <w:rPr>
          <w:rFonts w:hint="eastAsia"/>
          <w:color w:val="000000"/>
          <w:kern w:val="0"/>
          <w:szCs w:val="21"/>
        </w:rPr>
        <w:t>—</w:t>
      </w:r>
      <w:r w:rsidRPr="00305888">
        <w:rPr>
          <w:szCs w:val="21"/>
        </w:rPr>
        <w:t>型宽，</w:t>
      </w:r>
      <w:r w:rsidR="00D171CC" w:rsidRPr="00305888">
        <w:rPr>
          <w:szCs w:val="21"/>
        </w:rPr>
        <w:t>m</w:t>
      </w:r>
      <w:r w:rsidRPr="00305888">
        <w:rPr>
          <w:szCs w:val="21"/>
        </w:rPr>
        <w:t>；</w:t>
      </w:r>
    </w:p>
    <w:p w:rsidR="00EA02C9" w:rsidRPr="00305888" w:rsidRDefault="00305888" w:rsidP="006769EE">
      <w:pPr>
        <w:adjustRightInd w:val="0"/>
        <w:snapToGrid w:val="0"/>
        <w:spacing w:line="320" w:lineRule="atLeast"/>
        <w:ind w:firstLineChars="500" w:firstLine="1050"/>
        <w:jc w:val="left"/>
        <w:rPr>
          <w:szCs w:val="21"/>
        </w:rPr>
      </w:pPr>
      <w:r w:rsidRPr="00D03D63">
        <w:rPr>
          <w:rFonts w:hint="eastAsia"/>
          <w:i/>
          <w:szCs w:val="21"/>
        </w:rPr>
        <w:t>d</w:t>
      </w:r>
      <w:r w:rsidR="00D171CC" w:rsidRPr="00D03D63">
        <w:rPr>
          <w:szCs w:val="21"/>
        </w:rPr>
        <w:t xml:space="preserve"> </w:t>
      </w:r>
      <w:r w:rsidR="004F2260" w:rsidRPr="00D03D63">
        <w:rPr>
          <w:rFonts w:hint="eastAsia"/>
          <w:color w:val="000000"/>
          <w:kern w:val="0"/>
          <w:szCs w:val="21"/>
        </w:rPr>
        <w:t>—</w:t>
      </w:r>
      <w:r w:rsidRPr="00D03D63">
        <w:rPr>
          <w:rFonts w:hint="eastAsia"/>
          <w:color w:val="000000"/>
          <w:kern w:val="0"/>
          <w:szCs w:val="21"/>
        </w:rPr>
        <w:t>吃水</w:t>
      </w:r>
      <w:r w:rsidR="00EA02C9" w:rsidRPr="00D03D63">
        <w:rPr>
          <w:szCs w:val="21"/>
        </w:rPr>
        <w:t>，</w:t>
      </w:r>
      <w:r w:rsidR="00D171CC" w:rsidRPr="00D03D63">
        <w:rPr>
          <w:szCs w:val="21"/>
        </w:rPr>
        <w:t>m</w:t>
      </w:r>
      <w:r w:rsidR="00EA02C9" w:rsidRPr="00D03D63">
        <w:rPr>
          <w:szCs w:val="21"/>
        </w:rPr>
        <w:t>；</w:t>
      </w:r>
    </w:p>
    <w:p w:rsidR="00EA02C9" w:rsidRPr="00591723" w:rsidRDefault="00EA02C9" w:rsidP="006769EE">
      <w:pPr>
        <w:adjustRightInd w:val="0"/>
        <w:snapToGrid w:val="0"/>
        <w:spacing w:line="320" w:lineRule="atLeast"/>
        <w:ind w:firstLineChars="500" w:firstLine="1050"/>
        <w:jc w:val="left"/>
        <w:rPr>
          <w:szCs w:val="21"/>
        </w:rPr>
      </w:pPr>
      <w:r w:rsidRPr="00305888">
        <w:rPr>
          <w:position w:val="-4"/>
          <w:szCs w:val="21"/>
        </w:rPr>
        <w:object w:dxaOrig="223" w:dyaOrig="243">
          <v:shape id="_x0000_i1037" type="#_x0000_t75" style="width:12.25pt;height:12.25pt;mso-position-horizontal-relative:page;mso-position-vertical-relative:page" o:ole="">
            <v:imagedata r:id="rId38" o:title=""/>
          </v:shape>
          <o:OLEObject Type="Embed" ProgID="Equation.3" ShapeID="_x0000_i1037" DrawAspect="Content" ObjectID="_1681042636" r:id="rId42">
            <o:FieldCodes>\* MERGEFORMAT</o:FieldCodes>
          </o:OLEObject>
        </w:object>
      </w:r>
      <w:r w:rsidR="004F2260" w:rsidRPr="00305888">
        <w:rPr>
          <w:rFonts w:hint="eastAsia"/>
          <w:color w:val="000000"/>
          <w:kern w:val="0"/>
          <w:szCs w:val="21"/>
        </w:rPr>
        <w:t>—</w:t>
      </w:r>
      <w:r w:rsidRPr="00305888">
        <w:rPr>
          <w:szCs w:val="21"/>
        </w:rPr>
        <w:t>船长</w:t>
      </w:r>
      <w:r w:rsidR="00633CA0" w:rsidRPr="00305888">
        <w:rPr>
          <w:szCs w:val="21"/>
        </w:rPr>
        <w:t>，</w:t>
      </w:r>
      <w:r w:rsidR="00633CA0" w:rsidRPr="00305888">
        <w:rPr>
          <w:szCs w:val="21"/>
        </w:rPr>
        <w:t>m</w:t>
      </w:r>
      <w:r w:rsidRPr="00305888">
        <w:rPr>
          <w:szCs w:val="21"/>
        </w:rPr>
        <w:t>。</w:t>
      </w:r>
    </w:p>
    <w:p w:rsidR="00EA02C9" w:rsidRPr="00591723" w:rsidRDefault="00633CA0" w:rsidP="00633CA0">
      <w:pPr>
        <w:adjustRightInd w:val="0"/>
        <w:snapToGrid w:val="0"/>
        <w:spacing w:line="320" w:lineRule="atLeast"/>
        <w:ind w:firstLineChars="200" w:firstLine="420"/>
        <w:jc w:val="left"/>
        <w:rPr>
          <w:szCs w:val="21"/>
        </w:rPr>
      </w:pPr>
      <w:r>
        <w:rPr>
          <w:rFonts w:hint="eastAsia"/>
          <w:szCs w:val="21"/>
        </w:rPr>
        <w:lastRenderedPageBreak/>
        <w:t>（</w:t>
      </w:r>
      <w:r>
        <w:rPr>
          <w:rFonts w:hint="eastAsia"/>
          <w:szCs w:val="21"/>
        </w:rPr>
        <w:t>2</w:t>
      </w:r>
      <w:r>
        <w:rPr>
          <w:rFonts w:hint="eastAsia"/>
          <w:szCs w:val="21"/>
        </w:rPr>
        <w:t>）</w:t>
      </w:r>
      <w:r w:rsidR="00EA02C9" w:rsidRPr="00591723">
        <w:rPr>
          <w:szCs w:val="21"/>
        </w:rPr>
        <w:t>干舷</w:t>
      </w:r>
      <w:r w:rsidR="00CC2C7D" w:rsidRPr="00CC2C7D">
        <w:rPr>
          <w:i/>
          <w:szCs w:val="21"/>
        </w:rPr>
        <w:t>F</w:t>
      </w:r>
      <w:r w:rsidR="00EA02C9" w:rsidRPr="00591723">
        <w:rPr>
          <w:szCs w:val="21"/>
        </w:rPr>
        <w:t>应满足下式的要求：</w:t>
      </w:r>
    </w:p>
    <w:p w:rsidR="00EA02C9" w:rsidRPr="00591723" w:rsidRDefault="00CC2C7D" w:rsidP="00633CA0">
      <w:pPr>
        <w:adjustRightInd w:val="0"/>
        <w:snapToGrid w:val="0"/>
        <w:spacing w:line="320" w:lineRule="atLeast"/>
        <w:ind w:firstLineChars="200" w:firstLine="420"/>
        <w:jc w:val="center"/>
        <w:rPr>
          <w:szCs w:val="21"/>
        </w:rPr>
      </w:pPr>
      <w:r w:rsidRPr="00CC2C7D">
        <w:rPr>
          <w:i/>
          <w:szCs w:val="21"/>
        </w:rPr>
        <w:t>F</w:t>
      </w:r>
      <w:r w:rsidR="007735B3" w:rsidRPr="007735B3">
        <w:rPr>
          <w:rFonts w:hint="eastAsia"/>
          <w:szCs w:val="21"/>
        </w:rPr>
        <w:t>≥</w:t>
      </w:r>
      <w:r w:rsidRPr="00CC2C7D">
        <w:rPr>
          <w:szCs w:val="21"/>
        </w:rPr>
        <w:t>0.1</w:t>
      </w:r>
      <w:r>
        <w:rPr>
          <w:i/>
          <w:szCs w:val="21"/>
        </w:rPr>
        <w:t>B</w:t>
      </w:r>
    </w:p>
    <w:p w:rsidR="00EA02C9" w:rsidRPr="00591723" w:rsidRDefault="00633CA0" w:rsidP="00633CA0">
      <w:pPr>
        <w:adjustRightInd w:val="0"/>
        <w:snapToGrid w:val="0"/>
        <w:spacing w:line="320" w:lineRule="atLeast"/>
        <w:ind w:firstLineChars="200" w:firstLine="420"/>
        <w:jc w:val="left"/>
        <w:rPr>
          <w:szCs w:val="21"/>
        </w:rPr>
      </w:pPr>
      <w:r>
        <w:rPr>
          <w:rFonts w:hint="eastAsia"/>
          <w:szCs w:val="21"/>
        </w:rPr>
        <w:t>（</w:t>
      </w:r>
      <w:r>
        <w:rPr>
          <w:rFonts w:hint="eastAsia"/>
          <w:szCs w:val="21"/>
        </w:rPr>
        <w:t>3</w:t>
      </w:r>
      <w:r>
        <w:rPr>
          <w:rFonts w:hint="eastAsia"/>
          <w:szCs w:val="21"/>
        </w:rPr>
        <w:t>）</w:t>
      </w:r>
      <w:r w:rsidR="00EA02C9" w:rsidRPr="00591723">
        <w:rPr>
          <w:szCs w:val="21"/>
        </w:rPr>
        <w:t>船上的总人数</w:t>
      </w:r>
      <w:r w:rsidR="00CC2C7D" w:rsidRPr="00CC2C7D">
        <w:rPr>
          <w:i/>
          <w:szCs w:val="21"/>
        </w:rPr>
        <w:t>N</w:t>
      </w:r>
      <w:r w:rsidR="00EA02C9" w:rsidRPr="00591723">
        <w:rPr>
          <w:szCs w:val="21"/>
        </w:rPr>
        <w:t>应不超过下式计算所得之值：</w:t>
      </w:r>
    </w:p>
    <w:p w:rsidR="00EA02C9" w:rsidRPr="00591723" w:rsidRDefault="007735B3" w:rsidP="007735B3">
      <w:pPr>
        <w:adjustRightInd w:val="0"/>
        <w:snapToGrid w:val="0"/>
        <w:spacing w:line="320" w:lineRule="atLeast"/>
        <w:ind w:firstLineChars="200" w:firstLine="420"/>
        <w:jc w:val="center"/>
        <w:rPr>
          <w:szCs w:val="21"/>
        </w:rPr>
      </w:pPr>
      <w:r w:rsidRPr="007735B3">
        <w:rPr>
          <w:i/>
          <w:szCs w:val="21"/>
        </w:rPr>
        <w:t>N</w:t>
      </w:r>
      <w:r>
        <w:rPr>
          <w:rFonts w:hint="eastAsia"/>
          <w:szCs w:val="21"/>
        </w:rPr>
        <w:t>≤</w:t>
      </w:r>
      <w:r w:rsidR="00EA02C9" w:rsidRPr="00591723">
        <w:rPr>
          <w:szCs w:val="21"/>
        </w:rPr>
        <w:t>2+</w:t>
      </w:r>
      <w:r w:rsidR="00EA02C9" w:rsidRPr="00591723">
        <w:rPr>
          <w:i/>
          <w:szCs w:val="21"/>
        </w:rPr>
        <w:t>L/</w:t>
      </w:r>
      <w:r w:rsidR="00EA02C9" w:rsidRPr="00591723">
        <w:rPr>
          <w:szCs w:val="21"/>
        </w:rPr>
        <w:t>3</w:t>
      </w:r>
    </w:p>
    <w:p w:rsidR="00EA02C9" w:rsidRPr="00591723" w:rsidRDefault="00EA02C9" w:rsidP="00633CA0">
      <w:pPr>
        <w:adjustRightInd w:val="0"/>
        <w:snapToGrid w:val="0"/>
        <w:spacing w:line="320" w:lineRule="atLeast"/>
        <w:ind w:firstLineChars="200" w:firstLine="420"/>
        <w:jc w:val="left"/>
        <w:rPr>
          <w:szCs w:val="21"/>
        </w:rPr>
      </w:pPr>
      <w:r w:rsidRPr="00591723">
        <w:rPr>
          <w:szCs w:val="21"/>
        </w:rPr>
        <w:t>式中：</w:t>
      </w:r>
      <w:r w:rsidR="007735B3" w:rsidRPr="007735B3">
        <w:rPr>
          <w:rFonts w:hint="eastAsia"/>
          <w:i/>
          <w:szCs w:val="21"/>
        </w:rPr>
        <w:t>L</w:t>
      </w:r>
      <w:r w:rsidR="007735B3">
        <w:rPr>
          <w:szCs w:val="21"/>
        </w:rPr>
        <w:t>/3</w:t>
      </w:r>
      <w:r w:rsidRPr="00591723">
        <w:rPr>
          <w:szCs w:val="21"/>
        </w:rPr>
        <w:t>的值只取整数部分，</w:t>
      </w:r>
      <w:r w:rsidR="004E5965" w:rsidRPr="00591723">
        <w:rPr>
          <w:i/>
          <w:szCs w:val="21"/>
        </w:rPr>
        <w:t>L</w:t>
      </w:r>
      <w:r w:rsidR="004E5965" w:rsidRPr="00591723">
        <w:rPr>
          <w:szCs w:val="21"/>
        </w:rPr>
        <w:t>指</w:t>
      </w:r>
      <w:r w:rsidR="004E5965">
        <w:rPr>
          <w:rFonts w:hint="eastAsia"/>
          <w:szCs w:val="21"/>
        </w:rPr>
        <w:t>1</w:t>
      </w:r>
      <w:r w:rsidR="004E5965">
        <w:rPr>
          <w:szCs w:val="21"/>
        </w:rPr>
        <w:t>.2.3</w:t>
      </w:r>
      <w:r w:rsidR="004E5965" w:rsidRPr="00591723">
        <w:rPr>
          <w:szCs w:val="21"/>
        </w:rPr>
        <w:t>定义的船长</w:t>
      </w:r>
      <w:r w:rsidR="004E5965">
        <w:rPr>
          <w:rFonts w:hint="eastAsia"/>
          <w:szCs w:val="21"/>
        </w:rPr>
        <w:t>；</w:t>
      </w:r>
    </w:p>
    <w:p w:rsidR="00633CA0" w:rsidRPr="00633CA0" w:rsidRDefault="00633CA0" w:rsidP="00633CA0">
      <w:pPr>
        <w:adjustRightInd w:val="0"/>
        <w:snapToGrid w:val="0"/>
        <w:spacing w:line="320" w:lineRule="atLeast"/>
        <w:ind w:firstLineChars="200" w:firstLine="420"/>
        <w:jc w:val="left"/>
        <w:rPr>
          <w:szCs w:val="21"/>
        </w:rPr>
      </w:pPr>
      <w:r>
        <w:rPr>
          <w:rFonts w:hint="eastAsia"/>
          <w:szCs w:val="21"/>
        </w:rPr>
        <w:t>（</w:t>
      </w:r>
      <w:r>
        <w:rPr>
          <w:rFonts w:hint="eastAsia"/>
          <w:szCs w:val="21"/>
        </w:rPr>
        <w:t>4</w:t>
      </w:r>
      <w:r>
        <w:rPr>
          <w:rFonts w:hint="eastAsia"/>
          <w:szCs w:val="21"/>
        </w:rPr>
        <w:t>）</w:t>
      </w:r>
      <w:r w:rsidRPr="00633CA0">
        <w:rPr>
          <w:szCs w:val="21"/>
        </w:rPr>
        <w:t>设在连续甲板上的甲板室总长度应不大于</w:t>
      </w:r>
      <w:r w:rsidRPr="00633CA0">
        <w:rPr>
          <w:szCs w:val="21"/>
        </w:rPr>
        <w:t>0.4</w:t>
      </w:r>
      <w:r w:rsidRPr="00633CA0">
        <w:rPr>
          <w:i/>
          <w:szCs w:val="21"/>
        </w:rPr>
        <w:t>L</w:t>
      </w:r>
      <w:r w:rsidRPr="00633CA0">
        <w:rPr>
          <w:szCs w:val="21"/>
        </w:rPr>
        <w:t>，其高度应不大于</w:t>
      </w:r>
      <w:r w:rsidRPr="00633CA0">
        <w:rPr>
          <w:szCs w:val="21"/>
        </w:rPr>
        <w:t>1.8m</w:t>
      </w:r>
      <w:r w:rsidRPr="00633CA0">
        <w:rPr>
          <w:szCs w:val="21"/>
        </w:rPr>
        <w:t>，且不大于</w:t>
      </w:r>
      <w:r w:rsidRPr="00633CA0">
        <w:rPr>
          <w:i/>
          <w:szCs w:val="21"/>
        </w:rPr>
        <w:t>B</w:t>
      </w:r>
      <w:r w:rsidRPr="00633CA0">
        <w:rPr>
          <w:szCs w:val="21"/>
        </w:rPr>
        <w:t>/2</w:t>
      </w:r>
      <w:r w:rsidRPr="00633CA0">
        <w:rPr>
          <w:szCs w:val="21"/>
        </w:rPr>
        <w:t>。</w:t>
      </w:r>
    </w:p>
    <w:p w:rsidR="00633CA0" w:rsidRPr="00633CA0" w:rsidRDefault="00633CA0" w:rsidP="00633CA0">
      <w:pPr>
        <w:adjustRightInd w:val="0"/>
        <w:snapToGrid w:val="0"/>
        <w:spacing w:line="320" w:lineRule="atLeast"/>
        <w:ind w:firstLineChars="200" w:firstLine="420"/>
        <w:jc w:val="left"/>
        <w:rPr>
          <w:szCs w:val="21"/>
        </w:rPr>
      </w:pPr>
      <w:r>
        <w:rPr>
          <w:rFonts w:hint="eastAsia"/>
          <w:szCs w:val="21"/>
        </w:rPr>
        <w:t>（</w:t>
      </w:r>
      <w:r>
        <w:rPr>
          <w:rFonts w:hint="eastAsia"/>
          <w:szCs w:val="21"/>
        </w:rPr>
        <w:t>5</w:t>
      </w:r>
      <w:r>
        <w:rPr>
          <w:rFonts w:hint="eastAsia"/>
          <w:szCs w:val="21"/>
        </w:rPr>
        <w:t>）</w:t>
      </w:r>
      <w:r w:rsidRPr="00633CA0">
        <w:rPr>
          <w:szCs w:val="21"/>
        </w:rPr>
        <w:t>从连续甲板量起，顶层甲板的最大高度应不大于</w:t>
      </w:r>
      <w:r w:rsidRPr="00633CA0">
        <w:rPr>
          <w:szCs w:val="21"/>
        </w:rPr>
        <w:t>0.7</w:t>
      </w:r>
      <w:r w:rsidRPr="00633CA0">
        <w:rPr>
          <w:i/>
          <w:szCs w:val="21"/>
        </w:rPr>
        <w:t>B</w:t>
      </w:r>
      <w:r w:rsidRPr="00633CA0">
        <w:rPr>
          <w:szCs w:val="21"/>
        </w:rPr>
        <w:t>，且不大于</w:t>
      </w:r>
      <w:r w:rsidRPr="00633CA0">
        <w:rPr>
          <w:szCs w:val="21"/>
        </w:rPr>
        <w:t>2.5m</w:t>
      </w:r>
      <w:r w:rsidRPr="00633CA0">
        <w:rPr>
          <w:szCs w:val="21"/>
        </w:rPr>
        <w:t>；其长度不大于</w:t>
      </w:r>
      <w:r w:rsidRPr="00633CA0">
        <w:rPr>
          <w:i/>
          <w:szCs w:val="21"/>
        </w:rPr>
        <w:t>L</w:t>
      </w:r>
      <w:r w:rsidRPr="00633CA0">
        <w:rPr>
          <w:szCs w:val="21"/>
        </w:rPr>
        <w:t>/6</w:t>
      </w:r>
      <w:r w:rsidRPr="00633CA0">
        <w:rPr>
          <w:szCs w:val="21"/>
        </w:rPr>
        <w:t>，且不大于</w:t>
      </w:r>
      <w:r w:rsidRPr="00633CA0">
        <w:rPr>
          <w:szCs w:val="21"/>
        </w:rPr>
        <w:t>2.5m</w:t>
      </w:r>
      <w:r w:rsidRPr="00633CA0">
        <w:rPr>
          <w:szCs w:val="21"/>
        </w:rPr>
        <w:t>。</w:t>
      </w:r>
    </w:p>
    <w:p w:rsidR="00EA02C9" w:rsidRPr="00EA02C9" w:rsidRDefault="00EA02C9" w:rsidP="002A5EB1">
      <w:pPr>
        <w:spacing w:line="320" w:lineRule="atLeast"/>
        <w:ind w:firstLineChars="200" w:firstLine="420"/>
        <w:rPr>
          <w:color w:val="000000"/>
        </w:rPr>
      </w:pPr>
    </w:p>
    <w:p w:rsidR="00EA02C9" w:rsidRDefault="00EA02C9" w:rsidP="00EA02C9">
      <w:pPr>
        <w:spacing w:line="320" w:lineRule="atLeast"/>
        <w:ind w:firstLineChars="200" w:firstLine="420"/>
        <w:rPr>
          <w:color w:val="000000"/>
        </w:rPr>
      </w:pPr>
      <w:r>
        <w:rPr>
          <w:color w:val="000000"/>
        </w:rPr>
        <w:t xml:space="preserve">6.3.2.2  </w:t>
      </w:r>
      <w:r w:rsidR="00BB7952">
        <w:rPr>
          <w:rFonts w:hint="eastAsia"/>
          <w:color w:val="000000"/>
        </w:rPr>
        <w:t>船长小于</w:t>
      </w:r>
      <w:r w:rsidR="00BB7952">
        <w:rPr>
          <w:rFonts w:hint="eastAsia"/>
          <w:color w:val="000000"/>
        </w:rPr>
        <w:t>12m</w:t>
      </w:r>
      <w:r w:rsidR="00BB7952">
        <w:rPr>
          <w:rFonts w:hint="eastAsia"/>
          <w:color w:val="000000"/>
        </w:rPr>
        <w:t>内河渔船</w:t>
      </w:r>
    </w:p>
    <w:p w:rsidR="002A5EB1" w:rsidRDefault="00EA02C9" w:rsidP="002A5EB1">
      <w:pPr>
        <w:spacing w:line="320" w:lineRule="atLeast"/>
        <w:ind w:firstLineChars="200" w:firstLine="420"/>
        <w:rPr>
          <w:color w:val="000000"/>
        </w:rPr>
      </w:pPr>
      <w:r>
        <w:rPr>
          <w:rFonts w:hint="eastAsia"/>
          <w:color w:val="000000"/>
        </w:rPr>
        <w:t>（</w:t>
      </w:r>
      <w:r>
        <w:rPr>
          <w:rFonts w:hint="eastAsia"/>
          <w:color w:val="000000"/>
        </w:rPr>
        <w:t>1</w:t>
      </w:r>
      <w:r>
        <w:rPr>
          <w:rFonts w:hint="eastAsia"/>
          <w:color w:val="000000"/>
        </w:rPr>
        <w:t>）</w:t>
      </w:r>
      <w:r w:rsidR="002A5EB1">
        <w:rPr>
          <w:color w:val="000000"/>
        </w:rPr>
        <w:t>柴油挂桨</w:t>
      </w:r>
      <w:r w:rsidR="0044320C">
        <w:rPr>
          <w:rFonts w:hint="eastAsia"/>
          <w:color w:val="000000"/>
        </w:rPr>
        <w:t>（机）</w:t>
      </w:r>
      <w:r w:rsidR="002A5EB1">
        <w:rPr>
          <w:color w:val="000000"/>
        </w:rPr>
        <w:t>船的主机总功率</w:t>
      </w:r>
      <w:r w:rsidR="002A5EB1">
        <w:rPr>
          <w:color w:val="000000"/>
        </w:rPr>
        <w:t>P</w:t>
      </w:r>
      <w:r w:rsidR="007735B3">
        <w:rPr>
          <w:rFonts w:hint="eastAsia"/>
          <w:color w:val="000000"/>
        </w:rPr>
        <w:t>≤</w:t>
      </w:r>
      <w:r w:rsidR="002A5EB1">
        <w:rPr>
          <w:color w:val="000000"/>
        </w:rPr>
        <w:t>74kW</w:t>
      </w:r>
      <w:r w:rsidR="002A5EB1">
        <w:rPr>
          <w:color w:val="000000"/>
        </w:rPr>
        <w:t>，且</w:t>
      </w:r>
      <w:r w:rsidR="002A5EB1">
        <w:rPr>
          <w:i/>
          <w:color w:val="000000"/>
          <w:sz w:val="24"/>
        </w:rPr>
        <w:t>P</w:t>
      </w:r>
      <w:r w:rsidR="007735B3">
        <w:rPr>
          <w:rFonts w:hint="eastAsia"/>
          <w:color w:val="000000"/>
        </w:rPr>
        <w:t>≤</w:t>
      </w:r>
      <w:r w:rsidR="00D171CC">
        <w:rPr>
          <w:color w:val="000000"/>
          <w:sz w:val="24"/>
        </w:rPr>
        <w:t>2.2</w:t>
      </w:r>
      <w:r w:rsidR="002A5EB1">
        <w:rPr>
          <w:color w:val="000000"/>
          <w:sz w:val="24"/>
        </w:rPr>
        <w:t>+5.2(</w:t>
      </w:r>
      <w:r w:rsidR="002A5EB1">
        <w:rPr>
          <w:i/>
          <w:color w:val="000000"/>
          <w:sz w:val="24"/>
        </w:rPr>
        <w:t>L</w:t>
      </w:r>
      <w:r w:rsidR="002A5EB1">
        <w:rPr>
          <w:i/>
          <w:color w:val="000000"/>
          <w:szCs w:val="21"/>
          <w:vertAlign w:val="subscript"/>
        </w:rPr>
        <w:t>oa</w:t>
      </w:r>
      <w:r w:rsidR="002A5EB1">
        <w:rPr>
          <w:color w:val="000000"/>
          <w:sz w:val="24"/>
        </w:rPr>
        <w:t>∙</w:t>
      </w:r>
      <w:r w:rsidR="002A5EB1">
        <w:rPr>
          <w:i/>
          <w:color w:val="000000"/>
          <w:sz w:val="24"/>
        </w:rPr>
        <w:t>B</w:t>
      </w:r>
      <w:r w:rsidR="002A5EB1">
        <w:rPr>
          <w:i/>
          <w:color w:val="000000"/>
          <w:szCs w:val="21"/>
          <w:vertAlign w:val="subscript"/>
        </w:rPr>
        <w:t>WL</w:t>
      </w:r>
      <w:r w:rsidR="002A5EB1">
        <w:rPr>
          <w:rFonts w:hint="eastAsia"/>
          <w:i/>
          <w:color w:val="000000"/>
          <w:szCs w:val="21"/>
          <w:vertAlign w:val="subscript"/>
        </w:rPr>
        <w:t xml:space="preserve"> </w:t>
      </w:r>
      <w:r w:rsidR="002A5EB1">
        <w:rPr>
          <w:rFonts w:hint="eastAsia"/>
          <w:color w:val="000000"/>
          <w:szCs w:val="21"/>
        </w:rPr>
        <w:t>—</w:t>
      </w:r>
      <w:r w:rsidR="002A5EB1">
        <w:rPr>
          <w:color w:val="000000"/>
          <w:sz w:val="24"/>
        </w:rPr>
        <w:t>3.5)</w:t>
      </w:r>
      <w:r w:rsidR="002A5EB1">
        <w:rPr>
          <w:color w:val="000000"/>
        </w:rPr>
        <w:t xml:space="preserve"> </w:t>
      </w:r>
      <w:r w:rsidR="007735B3">
        <w:rPr>
          <w:color w:val="000000"/>
        </w:rPr>
        <w:t>kW</w:t>
      </w:r>
      <w:r w:rsidR="002A5EB1">
        <w:rPr>
          <w:color w:val="000000"/>
        </w:rPr>
        <w:t>时，若其主尺度比满足下列要求，可免于核算稳性：</w:t>
      </w:r>
    </w:p>
    <w:p w:rsidR="002A5EB1" w:rsidRPr="00EA02C9" w:rsidRDefault="00EA02C9" w:rsidP="00EA02C9">
      <w:pPr>
        <w:spacing w:line="320" w:lineRule="atLeast"/>
        <w:ind w:firstLineChars="400" w:firstLine="840"/>
        <w:rPr>
          <w:color w:val="000000"/>
        </w:rPr>
      </w:pPr>
      <w:r w:rsidRPr="00EA02C9">
        <w:rPr>
          <w:rFonts w:hint="eastAsia"/>
          <w:color w:val="000000"/>
        </w:rPr>
        <w:t>①</w:t>
      </w:r>
      <w:r>
        <w:rPr>
          <w:color w:val="000000"/>
        </w:rPr>
        <w:t xml:space="preserve"> </w:t>
      </w:r>
      <w:r w:rsidR="002A5EB1">
        <w:rPr>
          <w:color w:val="000000"/>
        </w:rPr>
        <w:t xml:space="preserve"> </w:t>
      </w:r>
      <w:r w:rsidR="002A5EB1" w:rsidRPr="00EA02C9">
        <w:rPr>
          <w:i/>
          <w:color w:val="000000"/>
        </w:rPr>
        <w:t>F / B</w:t>
      </w:r>
      <w:r w:rsidR="007735B3">
        <w:rPr>
          <w:rFonts w:hint="eastAsia"/>
          <w:color w:val="000000"/>
        </w:rPr>
        <w:t>≥</w:t>
      </w:r>
      <w:r w:rsidR="002A5EB1" w:rsidRPr="00EA02C9">
        <w:rPr>
          <w:color w:val="000000"/>
        </w:rPr>
        <w:t>0.07</w:t>
      </w:r>
    </w:p>
    <w:p w:rsidR="002A5EB1" w:rsidRPr="00EA02C9" w:rsidRDefault="00EA02C9" w:rsidP="00EA02C9">
      <w:pPr>
        <w:spacing w:line="320" w:lineRule="atLeast"/>
        <w:ind w:firstLineChars="400" w:firstLine="840"/>
        <w:rPr>
          <w:color w:val="000000"/>
        </w:rPr>
      </w:pPr>
      <w:r w:rsidRPr="00EA02C9">
        <w:rPr>
          <w:rFonts w:hint="eastAsia"/>
          <w:color w:val="000000"/>
        </w:rPr>
        <w:t>②</w:t>
      </w:r>
      <w:r>
        <w:rPr>
          <w:color w:val="000000"/>
        </w:rPr>
        <w:t xml:space="preserve"> </w:t>
      </w:r>
      <w:r w:rsidR="002A5EB1">
        <w:rPr>
          <w:color w:val="000000"/>
        </w:rPr>
        <w:t xml:space="preserve"> </w:t>
      </w:r>
      <w:r w:rsidR="002A5EB1" w:rsidRPr="00EA02C9">
        <w:rPr>
          <w:i/>
          <w:color w:val="000000"/>
        </w:rPr>
        <w:t>B / D</w:t>
      </w:r>
      <w:r w:rsidR="007735B3">
        <w:rPr>
          <w:rFonts w:hint="eastAsia"/>
          <w:color w:val="000000"/>
        </w:rPr>
        <w:t>≥</w:t>
      </w:r>
      <w:r w:rsidR="002A5EB1" w:rsidRPr="00EA02C9">
        <w:rPr>
          <w:color w:val="000000"/>
        </w:rPr>
        <w:t>3.0</w:t>
      </w:r>
    </w:p>
    <w:p w:rsidR="002A5EB1" w:rsidRDefault="002A5EB1" w:rsidP="00535708">
      <w:pPr>
        <w:spacing w:line="320" w:lineRule="atLeast"/>
        <w:ind w:firstLineChars="200" w:firstLine="420"/>
        <w:rPr>
          <w:color w:val="000000"/>
        </w:rPr>
      </w:pPr>
      <w:r>
        <w:rPr>
          <w:color w:val="000000"/>
        </w:rPr>
        <w:t>式中：</w:t>
      </w:r>
      <w:r>
        <w:rPr>
          <w:i/>
          <w:color w:val="000000"/>
          <w:sz w:val="24"/>
        </w:rPr>
        <w:t>L</w:t>
      </w:r>
      <w:r>
        <w:rPr>
          <w:i/>
          <w:color w:val="000000"/>
          <w:szCs w:val="21"/>
          <w:vertAlign w:val="subscript"/>
        </w:rPr>
        <w:t>oa</w:t>
      </w:r>
      <w:r>
        <w:rPr>
          <w:rFonts w:hint="eastAsia"/>
          <w:i/>
          <w:color w:val="000000"/>
          <w:szCs w:val="21"/>
          <w:vertAlign w:val="subscript"/>
        </w:rPr>
        <w:t xml:space="preserve"> </w:t>
      </w:r>
      <w:r w:rsidR="004F2260">
        <w:rPr>
          <w:i/>
          <w:color w:val="000000"/>
          <w:szCs w:val="21"/>
          <w:vertAlign w:val="subscript"/>
        </w:rPr>
        <w:t xml:space="preserve"> </w:t>
      </w:r>
      <w:r w:rsidR="004F2260">
        <w:rPr>
          <w:szCs w:val="21"/>
        </w:rPr>
        <w:t>—</w:t>
      </w:r>
      <w:r>
        <w:rPr>
          <w:color w:val="000000"/>
        </w:rPr>
        <w:t>船舶总长，</w:t>
      </w:r>
      <w:r>
        <w:rPr>
          <w:color w:val="000000"/>
        </w:rPr>
        <w:t>m</w:t>
      </w:r>
      <w:r>
        <w:rPr>
          <w:color w:val="000000"/>
        </w:rPr>
        <w:t>；</w:t>
      </w:r>
    </w:p>
    <w:p w:rsidR="00600571" w:rsidRDefault="002A5EB1" w:rsidP="007D13EF">
      <w:pPr>
        <w:spacing w:line="320" w:lineRule="atLeast"/>
        <w:rPr>
          <w:color w:val="000000"/>
        </w:rPr>
      </w:pPr>
      <w:r>
        <w:rPr>
          <w:color w:val="000000"/>
        </w:rPr>
        <w:t xml:space="preserve">     </w:t>
      </w:r>
      <w:r w:rsidR="00535708">
        <w:rPr>
          <w:color w:val="000000"/>
        </w:rPr>
        <w:t xml:space="preserve">    </w:t>
      </w:r>
      <w:r>
        <w:rPr>
          <w:color w:val="000000"/>
        </w:rPr>
        <w:t xml:space="preserve"> </w:t>
      </w:r>
      <w:r>
        <w:rPr>
          <w:i/>
          <w:color w:val="000000"/>
          <w:sz w:val="24"/>
        </w:rPr>
        <w:t>B</w:t>
      </w:r>
      <w:r>
        <w:rPr>
          <w:i/>
          <w:color w:val="000000"/>
          <w:szCs w:val="21"/>
          <w:vertAlign w:val="subscript"/>
        </w:rPr>
        <w:t>WL</w:t>
      </w:r>
      <w:r>
        <w:rPr>
          <w:rFonts w:hint="eastAsia"/>
          <w:color w:val="000000"/>
        </w:rPr>
        <w:t xml:space="preserve"> </w:t>
      </w:r>
      <w:r w:rsidR="004F2260">
        <w:rPr>
          <w:szCs w:val="21"/>
        </w:rPr>
        <w:t>—</w:t>
      </w:r>
      <w:r>
        <w:rPr>
          <w:color w:val="000000"/>
        </w:rPr>
        <w:t>船舶的水线宽，</w:t>
      </w:r>
      <w:r>
        <w:rPr>
          <w:color w:val="000000"/>
        </w:rPr>
        <w:t>m</w:t>
      </w:r>
      <w:r>
        <w:rPr>
          <w:color w:val="000000"/>
        </w:rPr>
        <w:t>。</w:t>
      </w:r>
    </w:p>
    <w:p w:rsidR="0044320C" w:rsidRDefault="0044320C" w:rsidP="007D13EF">
      <w:pPr>
        <w:spacing w:line="320" w:lineRule="atLeast"/>
        <w:rPr>
          <w:color w:val="000000"/>
        </w:rPr>
      </w:pPr>
    </w:p>
    <w:p w:rsidR="0044320C" w:rsidRDefault="0044320C" w:rsidP="005F079A">
      <w:pPr>
        <w:spacing w:line="320" w:lineRule="atLeast"/>
        <w:ind w:firstLineChars="200" w:firstLine="422"/>
        <w:rPr>
          <w:b/>
          <w:bCs/>
          <w:color w:val="000000"/>
        </w:rPr>
      </w:pPr>
      <w:r>
        <w:rPr>
          <w:b/>
          <w:bCs/>
          <w:color w:val="000000"/>
        </w:rPr>
        <w:t>6.3.</w:t>
      </w:r>
      <w:r w:rsidR="00EA02C9">
        <w:rPr>
          <w:b/>
          <w:bCs/>
          <w:color w:val="000000"/>
        </w:rPr>
        <w:t>3</w:t>
      </w:r>
      <w:r>
        <w:rPr>
          <w:rFonts w:hint="eastAsia"/>
          <w:b/>
          <w:bCs/>
          <w:color w:val="000000"/>
        </w:rPr>
        <w:t xml:space="preserve"> </w:t>
      </w:r>
      <w:r>
        <w:rPr>
          <w:b/>
          <w:bCs/>
          <w:color w:val="000000"/>
        </w:rPr>
        <w:t xml:space="preserve"> </w:t>
      </w:r>
      <w:r>
        <w:rPr>
          <w:rFonts w:hint="eastAsia"/>
          <w:b/>
          <w:bCs/>
          <w:color w:val="000000"/>
        </w:rPr>
        <w:t>高速船</w:t>
      </w:r>
      <w:r>
        <w:rPr>
          <w:b/>
          <w:bCs/>
          <w:color w:val="000000"/>
        </w:rPr>
        <w:t>的特殊规定</w:t>
      </w:r>
    </w:p>
    <w:p w:rsidR="005F079A" w:rsidRPr="005F079A" w:rsidRDefault="005C7B64" w:rsidP="005F079A">
      <w:pPr>
        <w:adjustRightInd w:val="0"/>
        <w:snapToGrid w:val="0"/>
        <w:spacing w:line="320" w:lineRule="atLeast"/>
        <w:ind w:firstLineChars="201" w:firstLine="422"/>
        <w:jc w:val="left"/>
        <w:rPr>
          <w:szCs w:val="21"/>
        </w:rPr>
      </w:pPr>
      <w:r>
        <w:rPr>
          <w:szCs w:val="21"/>
        </w:rPr>
        <w:t>6</w:t>
      </w:r>
      <w:r w:rsidR="005F079A" w:rsidRPr="005F079A">
        <w:rPr>
          <w:szCs w:val="21"/>
        </w:rPr>
        <w:t>.</w:t>
      </w:r>
      <w:r>
        <w:rPr>
          <w:szCs w:val="21"/>
        </w:rPr>
        <w:t>3</w:t>
      </w:r>
      <w:r w:rsidR="005F079A" w:rsidRPr="005F079A">
        <w:rPr>
          <w:szCs w:val="21"/>
        </w:rPr>
        <w:t>.</w:t>
      </w:r>
      <w:r w:rsidR="00EA02C9">
        <w:rPr>
          <w:szCs w:val="21"/>
        </w:rPr>
        <w:t>3</w:t>
      </w:r>
      <w:r w:rsidR="005F079A" w:rsidRPr="005F079A">
        <w:rPr>
          <w:szCs w:val="21"/>
        </w:rPr>
        <w:t>.</w:t>
      </w:r>
      <w:r>
        <w:rPr>
          <w:szCs w:val="21"/>
        </w:rPr>
        <w:t>1</w:t>
      </w:r>
      <w:r w:rsidR="005F079A" w:rsidRPr="005F079A">
        <w:rPr>
          <w:szCs w:val="21"/>
        </w:rPr>
        <w:t xml:space="preserve">  </w:t>
      </w:r>
      <w:r w:rsidR="005F079A" w:rsidRPr="005F079A">
        <w:rPr>
          <w:szCs w:val="21"/>
        </w:rPr>
        <w:t>高速船的完整稳性除满足以下要求外，尚应满足</w:t>
      </w:r>
      <w:r>
        <w:rPr>
          <w:rFonts w:hint="eastAsia"/>
          <w:szCs w:val="21"/>
        </w:rPr>
        <w:t>6.3.1.1</w:t>
      </w:r>
      <w:r w:rsidR="005F079A" w:rsidRPr="005F079A">
        <w:rPr>
          <w:szCs w:val="21"/>
        </w:rPr>
        <w:t>要求。</w:t>
      </w:r>
    </w:p>
    <w:p w:rsidR="005F079A" w:rsidRPr="005F079A" w:rsidRDefault="005C7B64" w:rsidP="00B12FAF">
      <w:pPr>
        <w:adjustRightInd w:val="0"/>
        <w:snapToGrid w:val="0"/>
        <w:spacing w:line="320" w:lineRule="atLeast"/>
        <w:ind w:firstLineChars="200" w:firstLine="420"/>
        <w:rPr>
          <w:szCs w:val="21"/>
        </w:rPr>
      </w:pPr>
      <w:r>
        <w:rPr>
          <w:rFonts w:hint="eastAsia"/>
          <w:szCs w:val="21"/>
        </w:rPr>
        <w:t>（</w:t>
      </w:r>
      <w:r>
        <w:rPr>
          <w:rFonts w:hint="eastAsia"/>
          <w:szCs w:val="21"/>
        </w:rPr>
        <w:t>1</w:t>
      </w:r>
      <w:r>
        <w:rPr>
          <w:rFonts w:hint="eastAsia"/>
          <w:szCs w:val="21"/>
        </w:rPr>
        <w:t>）</w:t>
      </w:r>
      <w:r w:rsidR="005F079A" w:rsidRPr="005F079A">
        <w:rPr>
          <w:szCs w:val="21"/>
        </w:rPr>
        <w:t>在换证检验时，应核查空船排水量和重心纵向位置，并与已批准的稳性资料相比较，如空船排水量的偏差值超过</w:t>
      </w:r>
      <w:r w:rsidR="005F079A" w:rsidRPr="005F079A">
        <w:rPr>
          <w:szCs w:val="21"/>
        </w:rPr>
        <w:t>2%</w:t>
      </w:r>
      <w:r w:rsidR="005F079A" w:rsidRPr="005F079A">
        <w:rPr>
          <w:szCs w:val="21"/>
        </w:rPr>
        <w:t>，或重心纵向位置的偏差值超过</w:t>
      </w:r>
      <w:r w:rsidR="005F079A" w:rsidRPr="005F079A">
        <w:rPr>
          <w:szCs w:val="21"/>
        </w:rPr>
        <w:t>1%</w:t>
      </w:r>
      <w:r w:rsidR="005F079A" w:rsidRPr="005F079A">
        <w:rPr>
          <w:szCs w:val="21"/>
        </w:rPr>
        <w:t>船舶垂线间长时，则应重新进行倾斜试验。</w:t>
      </w:r>
    </w:p>
    <w:p w:rsidR="005F079A" w:rsidRPr="005F079A" w:rsidRDefault="005C7B64" w:rsidP="00B12FAF">
      <w:pPr>
        <w:adjustRightInd w:val="0"/>
        <w:snapToGrid w:val="0"/>
        <w:spacing w:line="320" w:lineRule="atLeast"/>
        <w:ind w:firstLineChars="200" w:firstLine="420"/>
        <w:rPr>
          <w:szCs w:val="21"/>
        </w:rPr>
      </w:pPr>
      <w:r>
        <w:rPr>
          <w:rFonts w:hint="eastAsia"/>
          <w:szCs w:val="21"/>
        </w:rPr>
        <w:t>（</w:t>
      </w:r>
      <w:r>
        <w:rPr>
          <w:rFonts w:hint="eastAsia"/>
          <w:szCs w:val="21"/>
        </w:rPr>
        <w:t>2</w:t>
      </w:r>
      <w:r>
        <w:rPr>
          <w:rFonts w:hint="eastAsia"/>
          <w:szCs w:val="21"/>
        </w:rPr>
        <w:t>）</w:t>
      </w:r>
      <w:r w:rsidR="005F079A" w:rsidRPr="005F079A">
        <w:rPr>
          <w:szCs w:val="21"/>
        </w:rPr>
        <w:t>船舶最大复原力臂所对应的横倾角应不小于</w:t>
      </w:r>
      <w:r w:rsidR="005F079A" w:rsidRPr="005F079A">
        <w:rPr>
          <w:szCs w:val="21"/>
        </w:rPr>
        <w:t>25°</w:t>
      </w:r>
      <w:r w:rsidR="005F079A" w:rsidRPr="005F079A">
        <w:rPr>
          <w:szCs w:val="21"/>
        </w:rPr>
        <w:t>，如进水角小于最大复原力臂所对应的横倾角，则进水角即为最大复原力臂所对应的横倾角。</w:t>
      </w:r>
    </w:p>
    <w:p w:rsidR="005F079A" w:rsidRPr="005F079A" w:rsidRDefault="005C7B64" w:rsidP="00B12FAF">
      <w:pPr>
        <w:adjustRightInd w:val="0"/>
        <w:snapToGrid w:val="0"/>
        <w:spacing w:line="320" w:lineRule="atLeast"/>
        <w:ind w:firstLineChars="200" w:firstLine="420"/>
        <w:rPr>
          <w:szCs w:val="21"/>
        </w:rPr>
      </w:pPr>
      <w:r>
        <w:rPr>
          <w:rFonts w:hint="eastAsia"/>
          <w:szCs w:val="21"/>
        </w:rPr>
        <w:t>（</w:t>
      </w:r>
      <w:r>
        <w:rPr>
          <w:rFonts w:hint="eastAsia"/>
          <w:szCs w:val="21"/>
        </w:rPr>
        <w:t>3</w:t>
      </w:r>
      <w:r>
        <w:rPr>
          <w:rFonts w:hint="eastAsia"/>
          <w:szCs w:val="21"/>
        </w:rPr>
        <w:t>）</w:t>
      </w:r>
      <w:r w:rsidR="005F079A" w:rsidRPr="005F079A">
        <w:rPr>
          <w:szCs w:val="21"/>
        </w:rPr>
        <w:t>对遮蔽航区的船，以下要求可作为以上要求的等效要求：</w:t>
      </w:r>
    </w:p>
    <w:p w:rsidR="005F079A" w:rsidRPr="005F079A" w:rsidRDefault="004F2260" w:rsidP="004F2260">
      <w:pPr>
        <w:adjustRightInd w:val="0"/>
        <w:snapToGrid w:val="0"/>
        <w:spacing w:line="320" w:lineRule="atLeast"/>
        <w:ind w:leftChars="200" w:left="420" w:firstLineChars="201" w:firstLine="422"/>
        <w:jc w:val="left"/>
        <w:rPr>
          <w:szCs w:val="21"/>
        </w:rPr>
      </w:pPr>
      <w:r>
        <w:rPr>
          <w:rFonts w:ascii="宋体" w:hAnsi="宋体" w:cs="宋体" w:hint="eastAsia"/>
          <w:szCs w:val="21"/>
          <w:lang w:eastAsia="ja-JP"/>
        </w:rPr>
        <w:t>①</w:t>
      </w:r>
      <w:r>
        <w:rPr>
          <w:rFonts w:ascii="宋体" w:hAnsi="宋体" w:cs="宋体" w:hint="eastAsia"/>
          <w:szCs w:val="21"/>
        </w:rPr>
        <w:t xml:space="preserve"> </w:t>
      </w:r>
      <w:r w:rsidR="005F079A" w:rsidRPr="005F079A">
        <w:rPr>
          <w:szCs w:val="21"/>
        </w:rPr>
        <w:t>最大复原力臂对应的横倾角应不小于</w:t>
      </w:r>
      <w:r w:rsidR="005F079A" w:rsidRPr="005F079A">
        <w:rPr>
          <w:szCs w:val="21"/>
        </w:rPr>
        <w:t>15°</w:t>
      </w:r>
      <w:r w:rsidR="005F079A" w:rsidRPr="005F079A">
        <w:rPr>
          <w:szCs w:val="21"/>
        </w:rPr>
        <w:t>；</w:t>
      </w:r>
    </w:p>
    <w:p w:rsidR="005F079A" w:rsidRPr="005F079A" w:rsidRDefault="004F2260" w:rsidP="004F2260">
      <w:pPr>
        <w:adjustRightInd w:val="0"/>
        <w:snapToGrid w:val="0"/>
        <w:spacing w:line="320" w:lineRule="atLeast"/>
        <w:ind w:leftChars="200" w:left="420" w:firstLineChars="201" w:firstLine="422"/>
        <w:jc w:val="left"/>
        <w:rPr>
          <w:szCs w:val="21"/>
        </w:rPr>
      </w:pPr>
      <w:r>
        <w:rPr>
          <w:rFonts w:ascii="宋体" w:hAnsi="宋体" w:cs="宋体" w:hint="eastAsia"/>
          <w:szCs w:val="21"/>
          <w:lang w:eastAsia="ja-JP"/>
        </w:rPr>
        <w:t>②</w:t>
      </w:r>
      <w:r>
        <w:rPr>
          <w:rFonts w:ascii="宋体" w:hAnsi="宋体" w:cs="宋体" w:hint="eastAsia"/>
          <w:szCs w:val="21"/>
        </w:rPr>
        <w:t xml:space="preserve"> </w:t>
      </w:r>
      <w:r w:rsidR="005F079A" w:rsidRPr="005F079A">
        <w:rPr>
          <w:szCs w:val="21"/>
        </w:rPr>
        <w:t>最大复原力臂应不小于按下式计算所得之值：</w:t>
      </w:r>
    </w:p>
    <w:p w:rsidR="005F079A" w:rsidRPr="005F079A" w:rsidRDefault="005F079A" w:rsidP="005F079A">
      <w:pPr>
        <w:adjustRightInd w:val="0"/>
        <w:snapToGrid w:val="0"/>
        <w:spacing w:line="320" w:lineRule="atLeast"/>
        <w:ind w:leftChars="300" w:left="630" w:firstLineChars="201" w:firstLine="422"/>
        <w:jc w:val="center"/>
        <w:rPr>
          <w:rFonts w:hAnsi="宋体"/>
          <w:szCs w:val="21"/>
        </w:rPr>
      </w:pPr>
      <w:r w:rsidRPr="005F079A">
        <w:rPr>
          <w:rFonts w:hAnsi="宋体"/>
          <w:i/>
          <w:szCs w:val="21"/>
        </w:rPr>
        <w:t>l</w:t>
      </w:r>
      <w:r w:rsidRPr="005F079A">
        <w:rPr>
          <w:rFonts w:hAnsi="宋体" w:hint="eastAsia"/>
          <w:i/>
          <w:szCs w:val="21"/>
          <w:vertAlign w:val="subscript"/>
        </w:rPr>
        <w:t xml:space="preserve">m </w:t>
      </w:r>
      <w:r w:rsidRPr="005F079A">
        <w:rPr>
          <w:rFonts w:hAnsi="宋体" w:hint="eastAsia"/>
          <w:szCs w:val="21"/>
        </w:rPr>
        <w:t>=0.2+0.022</w:t>
      </w:r>
      <w:r w:rsidRPr="005F079A">
        <w:rPr>
          <w:rFonts w:hAnsi="宋体" w:hint="eastAsia"/>
          <w:szCs w:val="21"/>
        </w:rPr>
        <w:t>（</w:t>
      </w:r>
      <w:r w:rsidRPr="005F079A">
        <w:rPr>
          <w:rFonts w:hAnsi="宋体" w:hint="eastAsia"/>
          <w:szCs w:val="21"/>
        </w:rPr>
        <w:t>30-</w:t>
      </w:r>
      <w:r w:rsidRPr="005F079A">
        <w:rPr>
          <w:rFonts w:hAnsi="宋体" w:hint="eastAsia"/>
          <w:i/>
          <w:szCs w:val="21"/>
        </w:rPr>
        <w:t>φ</w:t>
      </w:r>
      <w:r w:rsidRPr="005F079A">
        <w:rPr>
          <w:rFonts w:hAnsi="宋体" w:hint="eastAsia"/>
          <w:i/>
          <w:szCs w:val="21"/>
          <w:vertAlign w:val="subscript"/>
        </w:rPr>
        <w:t>m</w:t>
      </w:r>
      <w:r w:rsidRPr="005F079A">
        <w:rPr>
          <w:rFonts w:hAnsi="宋体" w:hint="eastAsia"/>
          <w:szCs w:val="21"/>
        </w:rPr>
        <w:t>）</w:t>
      </w:r>
    </w:p>
    <w:p w:rsidR="005F079A" w:rsidRPr="005F079A" w:rsidRDefault="005F079A" w:rsidP="005F079A">
      <w:pPr>
        <w:adjustRightInd w:val="0"/>
        <w:snapToGrid w:val="0"/>
        <w:spacing w:line="320" w:lineRule="atLeast"/>
        <w:ind w:leftChars="300" w:left="630" w:firstLineChars="201" w:firstLine="422"/>
        <w:jc w:val="left"/>
        <w:rPr>
          <w:rFonts w:hAnsi="宋体"/>
          <w:szCs w:val="21"/>
        </w:rPr>
      </w:pPr>
      <w:r w:rsidRPr="005F079A">
        <w:rPr>
          <w:rFonts w:hAnsi="宋体" w:hint="eastAsia"/>
          <w:szCs w:val="21"/>
        </w:rPr>
        <w:t>式中：</w:t>
      </w:r>
      <w:r w:rsidRPr="005F079A">
        <w:rPr>
          <w:rFonts w:hAnsi="宋体" w:hint="eastAsia"/>
          <w:i/>
          <w:szCs w:val="21"/>
        </w:rPr>
        <w:t>φ</w:t>
      </w:r>
      <w:r w:rsidRPr="005F079A">
        <w:rPr>
          <w:rFonts w:hAnsi="宋体" w:hint="eastAsia"/>
          <w:i/>
          <w:szCs w:val="21"/>
          <w:vertAlign w:val="subscript"/>
        </w:rPr>
        <w:t>m</w:t>
      </w:r>
      <w:r w:rsidRPr="005F079A">
        <w:rPr>
          <w:rFonts w:hAnsi="宋体" w:hint="eastAsia"/>
          <w:szCs w:val="21"/>
        </w:rPr>
        <w:t>——最大复原力臂</w:t>
      </w:r>
      <w:r w:rsidRPr="005F079A">
        <w:rPr>
          <w:rFonts w:hAnsi="宋体"/>
          <w:i/>
          <w:szCs w:val="21"/>
        </w:rPr>
        <w:t>l</w:t>
      </w:r>
      <w:r w:rsidRPr="005F079A">
        <w:rPr>
          <w:rFonts w:hAnsi="宋体" w:hint="eastAsia"/>
          <w:i/>
          <w:szCs w:val="21"/>
          <w:vertAlign w:val="subscript"/>
        </w:rPr>
        <w:t>m</w:t>
      </w:r>
      <w:r w:rsidRPr="005F079A">
        <w:rPr>
          <w:rFonts w:hAnsi="宋体" w:hint="eastAsia"/>
          <w:szCs w:val="21"/>
        </w:rPr>
        <w:t>对应的横倾角，（°）。</w:t>
      </w:r>
    </w:p>
    <w:p w:rsidR="005F079A" w:rsidRPr="005F079A" w:rsidRDefault="004F2260" w:rsidP="00B12FAF">
      <w:pPr>
        <w:adjustRightInd w:val="0"/>
        <w:snapToGrid w:val="0"/>
        <w:spacing w:line="320" w:lineRule="atLeast"/>
        <w:ind w:leftChars="200" w:left="420" w:firstLineChars="201" w:firstLine="422"/>
        <w:rPr>
          <w:rFonts w:ascii="宋体" w:hAnsi="宋体" w:cs="宋体"/>
          <w:szCs w:val="21"/>
          <w:lang w:eastAsia="ja-JP"/>
        </w:rPr>
      </w:pPr>
      <w:r>
        <w:rPr>
          <w:rFonts w:ascii="宋体" w:hAnsi="宋体" w:cs="宋体" w:hint="eastAsia"/>
          <w:szCs w:val="21"/>
          <w:lang w:eastAsia="ja-JP"/>
        </w:rPr>
        <w:t xml:space="preserve">③ </w:t>
      </w:r>
      <w:r w:rsidR="005F079A" w:rsidRPr="005F079A">
        <w:rPr>
          <w:rFonts w:ascii="宋体" w:hAnsi="宋体" w:cs="宋体"/>
          <w:szCs w:val="21"/>
          <w:lang w:eastAsia="ja-JP"/>
        </w:rPr>
        <w:t>进水角小于最大复原力臂所对应的横倾角时，则进水角即为最大复原力臂所对应的横倾角，进水角处的复原力臂即为最大复原力臂。</w:t>
      </w:r>
    </w:p>
    <w:p w:rsidR="005F079A" w:rsidRPr="00305888" w:rsidRDefault="005C7B64" w:rsidP="00B12FAF">
      <w:pPr>
        <w:adjustRightInd w:val="0"/>
        <w:snapToGrid w:val="0"/>
        <w:spacing w:line="320" w:lineRule="atLeast"/>
        <w:ind w:firstLineChars="200" w:firstLine="420"/>
        <w:rPr>
          <w:szCs w:val="21"/>
        </w:rPr>
      </w:pPr>
      <w:r>
        <w:rPr>
          <w:rFonts w:hint="eastAsia"/>
          <w:szCs w:val="21"/>
        </w:rPr>
        <w:t>（</w:t>
      </w:r>
      <w:r>
        <w:rPr>
          <w:rFonts w:hint="eastAsia"/>
          <w:szCs w:val="21"/>
        </w:rPr>
        <w:t>4</w:t>
      </w:r>
      <w:r>
        <w:rPr>
          <w:rFonts w:hint="eastAsia"/>
          <w:szCs w:val="21"/>
        </w:rPr>
        <w:t>）</w:t>
      </w:r>
      <w:r w:rsidR="005F079A" w:rsidRPr="00305888">
        <w:rPr>
          <w:szCs w:val="21"/>
        </w:rPr>
        <w:t>高速船在静水状态中，在任何允许的装载情况下受到可能产生的不可控制的乘员移动作用时，引起的横倾角应不大于</w:t>
      </w:r>
      <w:r w:rsidR="005F079A" w:rsidRPr="00305888">
        <w:rPr>
          <w:szCs w:val="21"/>
        </w:rPr>
        <w:t>12°</w:t>
      </w:r>
      <w:r w:rsidR="005F079A" w:rsidRPr="00305888">
        <w:rPr>
          <w:szCs w:val="21"/>
        </w:rPr>
        <w:t>。乘员集中一舷时，船员和乘客计算重量均按每人</w:t>
      </w:r>
      <w:r w:rsidR="005F079A" w:rsidRPr="00305888">
        <w:rPr>
          <w:szCs w:val="21"/>
        </w:rPr>
        <w:t>75kg</w:t>
      </w:r>
      <w:r w:rsidR="005F079A" w:rsidRPr="00305888">
        <w:rPr>
          <w:szCs w:val="21"/>
        </w:rPr>
        <w:t>的重量计，乘客密度可取</w:t>
      </w:r>
      <w:r w:rsidR="005F079A" w:rsidRPr="00305888">
        <w:rPr>
          <w:szCs w:val="21"/>
        </w:rPr>
        <w:t>4</w:t>
      </w:r>
      <w:r w:rsidR="005F079A" w:rsidRPr="00305888">
        <w:rPr>
          <w:szCs w:val="21"/>
        </w:rPr>
        <w:t>人</w:t>
      </w:r>
      <w:r w:rsidR="005F079A" w:rsidRPr="00305888">
        <w:rPr>
          <w:szCs w:val="21"/>
        </w:rPr>
        <w:t>/m</w:t>
      </w:r>
      <w:r w:rsidR="005F079A" w:rsidRPr="00305888">
        <w:rPr>
          <w:szCs w:val="21"/>
          <w:vertAlign w:val="superscript"/>
        </w:rPr>
        <w:t>2</w:t>
      </w:r>
      <w:r w:rsidR="005F079A" w:rsidRPr="00305888">
        <w:rPr>
          <w:szCs w:val="21"/>
        </w:rPr>
        <w:t>，其移动力矩取下列假设中的最大值：</w:t>
      </w:r>
    </w:p>
    <w:p w:rsidR="005F079A" w:rsidRPr="00305888" w:rsidRDefault="004F2260" w:rsidP="004F2260">
      <w:pPr>
        <w:adjustRightInd w:val="0"/>
        <w:snapToGrid w:val="0"/>
        <w:spacing w:line="320" w:lineRule="atLeast"/>
        <w:ind w:leftChars="200" w:left="420" w:firstLineChars="201" w:firstLine="422"/>
        <w:jc w:val="left"/>
        <w:rPr>
          <w:szCs w:val="21"/>
          <w:lang w:eastAsia="ja-JP"/>
        </w:rPr>
      </w:pPr>
      <w:r w:rsidRPr="00305888">
        <w:rPr>
          <w:rFonts w:ascii="宋体" w:hAnsi="宋体" w:cs="宋体" w:hint="eastAsia"/>
          <w:szCs w:val="21"/>
          <w:lang w:eastAsia="ja-JP"/>
        </w:rPr>
        <w:t>①</w:t>
      </w:r>
      <w:r w:rsidRPr="00305888">
        <w:rPr>
          <w:szCs w:val="21"/>
          <w:lang w:eastAsia="ja-JP"/>
        </w:rPr>
        <w:t xml:space="preserve"> </w:t>
      </w:r>
      <w:r w:rsidR="005F079A" w:rsidRPr="00305888">
        <w:rPr>
          <w:szCs w:val="21"/>
          <w:lang w:eastAsia="ja-JP"/>
        </w:rPr>
        <w:t>所有乘客站在尽可能靠近一舷护舷材的铺板上；</w:t>
      </w:r>
    </w:p>
    <w:p w:rsidR="005F079A" w:rsidRPr="00305888" w:rsidRDefault="004F2260" w:rsidP="004F2260">
      <w:pPr>
        <w:adjustRightInd w:val="0"/>
        <w:snapToGrid w:val="0"/>
        <w:spacing w:line="320" w:lineRule="atLeast"/>
        <w:ind w:leftChars="200" w:left="420" w:firstLineChars="201" w:firstLine="422"/>
        <w:jc w:val="left"/>
        <w:rPr>
          <w:szCs w:val="21"/>
          <w:lang w:eastAsia="ja-JP"/>
        </w:rPr>
      </w:pPr>
      <w:r w:rsidRPr="00305888">
        <w:rPr>
          <w:rFonts w:ascii="宋体" w:hAnsi="宋体" w:cs="宋体" w:hint="eastAsia"/>
          <w:szCs w:val="21"/>
          <w:lang w:eastAsia="ja-JP"/>
        </w:rPr>
        <w:t>②</w:t>
      </w:r>
      <w:r w:rsidRPr="00305888">
        <w:rPr>
          <w:szCs w:val="21"/>
          <w:lang w:eastAsia="ja-JP"/>
        </w:rPr>
        <w:t xml:space="preserve"> </w:t>
      </w:r>
      <w:r w:rsidR="005F079A" w:rsidRPr="00305888">
        <w:rPr>
          <w:szCs w:val="21"/>
          <w:lang w:eastAsia="ja-JP"/>
        </w:rPr>
        <w:t>所有乘客站在一舷离船中心线</w:t>
      </w:r>
      <w:r w:rsidR="005F079A" w:rsidRPr="00305888">
        <w:rPr>
          <w:szCs w:val="21"/>
          <w:lang w:eastAsia="ja-JP"/>
        </w:rPr>
        <w:t>B/4</w:t>
      </w:r>
      <w:r w:rsidR="005F079A" w:rsidRPr="00305888">
        <w:rPr>
          <w:szCs w:val="21"/>
          <w:lang w:eastAsia="ja-JP"/>
        </w:rPr>
        <w:t>处；</w:t>
      </w:r>
    </w:p>
    <w:p w:rsidR="005F079A" w:rsidRPr="00305888" w:rsidRDefault="004F2260" w:rsidP="004F2260">
      <w:pPr>
        <w:adjustRightInd w:val="0"/>
        <w:snapToGrid w:val="0"/>
        <w:spacing w:line="320" w:lineRule="atLeast"/>
        <w:ind w:leftChars="200" w:left="420" w:firstLineChars="201" w:firstLine="422"/>
        <w:jc w:val="left"/>
        <w:rPr>
          <w:szCs w:val="21"/>
          <w:lang w:eastAsia="ja-JP"/>
        </w:rPr>
      </w:pPr>
      <w:r w:rsidRPr="00305888">
        <w:rPr>
          <w:rFonts w:ascii="宋体" w:hAnsi="宋体" w:cs="宋体" w:hint="eastAsia"/>
          <w:szCs w:val="21"/>
          <w:lang w:eastAsia="ja-JP"/>
        </w:rPr>
        <w:t>③</w:t>
      </w:r>
      <w:r w:rsidRPr="00305888">
        <w:rPr>
          <w:szCs w:val="21"/>
          <w:lang w:eastAsia="ja-JP"/>
        </w:rPr>
        <w:t xml:space="preserve"> </w:t>
      </w:r>
      <w:r w:rsidR="005F079A" w:rsidRPr="00305888">
        <w:rPr>
          <w:szCs w:val="21"/>
          <w:lang w:eastAsia="ja-JP"/>
        </w:rPr>
        <w:t>50%</w:t>
      </w:r>
      <w:r w:rsidR="005F079A" w:rsidRPr="00305888">
        <w:rPr>
          <w:szCs w:val="21"/>
          <w:lang w:eastAsia="ja-JP"/>
        </w:rPr>
        <w:t>乘客坐在一舷，其余乘客站在中线面处；</w:t>
      </w:r>
    </w:p>
    <w:p w:rsidR="005F079A" w:rsidRPr="00305888" w:rsidRDefault="004F2260" w:rsidP="004F2260">
      <w:pPr>
        <w:adjustRightInd w:val="0"/>
        <w:snapToGrid w:val="0"/>
        <w:spacing w:line="320" w:lineRule="atLeast"/>
        <w:ind w:leftChars="200" w:left="420" w:firstLineChars="201" w:firstLine="422"/>
        <w:jc w:val="left"/>
        <w:rPr>
          <w:szCs w:val="21"/>
          <w:lang w:eastAsia="ja-JP"/>
        </w:rPr>
      </w:pPr>
      <w:r w:rsidRPr="00305888">
        <w:rPr>
          <w:rFonts w:ascii="宋体" w:hAnsi="宋体" w:cs="宋体" w:hint="eastAsia"/>
          <w:szCs w:val="21"/>
          <w:lang w:eastAsia="ja-JP"/>
        </w:rPr>
        <w:t>④</w:t>
      </w:r>
      <w:r w:rsidRPr="00305888">
        <w:rPr>
          <w:szCs w:val="21"/>
          <w:lang w:eastAsia="ja-JP"/>
        </w:rPr>
        <w:t xml:space="preserve"> </w:t>
      </w:r>
      <w:r w:rsidR="005F079A" w:rsidRPr="00305888">
        <w:rPr>
          <w:szCs w:val="21"/>
          <w:lang w:eastAsia="ja-JP"/>
        </w:rPr>
        <w:t>在计算稳性时，应假定当班船员位于各自的工作岗位上，其他船员位于各自的舱室内，货物按正常营运条件位于货舱内或甲板上。船员和乘客的计算重心髙度应按站立状态取高出甲板或地板</w:t>
      </w:r>
      <w:r w:rsidR="005F079A" w:rsidRPr="00305888">
        <w:rPr>
          <w:szCs w:val="21"/>
          <w:lang w:eastAsia="ja-JP"/>
        </w:rPr>
        <w:t>lm</w:t>
      </w:r>
      <w:r w:rsidR="005F079A" w:rsidRPr="00305888">
        <w:rPr>
          <w:szCs w:val="21"/>
          <w:lang w:eastAsia="ja-JP"/>
        </w:rPr>
        <w:t>，坐者取为座位以上</w:t>
      </w:r>
      <w:r w:rsidR="00B12FAF" w:rsidRPr="00305888">
        <w:rPr>
          <w:szCs w:val="21"/>
          <w:lang w:eastAsia="ja-JP"/>
        </w:rPr>
        <w:t>0.</w:t>
      </w:r>
      <w:r w:rsidR="005F079A" w:rsidRPr="00305888">
        <w:rPr>
          <w:szCs w:val="21"/>
          <w:lang w:eastAsia="ja-JP"/>
        </w:rPr>
        <w:t>3m</w:t>
      </w:r>
      <w:r w:rsidR="005F079A" w:rsidRPr="00305888">
        <w:rPr>
          <w:szCs w:val="21"/>
          <w:lang w:eastAsia="ja-JP"/>
        </w:rPr>
        <w:t>。</w:t>
      </w:r>
    </w:p>
    <w:p w:rsidR="005F079A" w:rsidRPr="005F079A" w:rsidRDefault="004F2260" w:rsidP="004F2260">
      <w:pPr>
        <w:adjustRightInd w:val="0"/>
        <w:snapToGrid w:val="0"/>
        <w:spacing w:line="320" w:lineRule="atLeast"/>
        <w:ind w:leftChars="200" w:left="420" w:firstLineChars="201" w:firstLine="422"/>
        <w:jc w:val="left"/>
        <w:rPr>
          <w:szCs w:val="21"/>
          <w:lang w:eastAsia="ja-JP"/>
        </w:rPr>
      </w:pPr>
      <w:r w:rsidRPr="00305888">
        <w:rPr>
          <w:rFonts w:ascii="宋体" w:hAnsi="宋体" w:cs="宋体" w:hint="eastAsia"/>
          <w:szCs w:val="21"/>
          <w:lang w:eastAsia="ja-JP"/>
        </w:rPr>
        <w:t>⑤</w:t>
      </w:r>
      <w:r w:rsidRPr="00305888">
        <w:rPr>
          <w:szCs w:val="21"/>
          <w:lang w:eastAsia="ja-JP"/>
        </w:rPr>
        <w:t xml:space="preserve"> </w:t>
      </w:r>
      <w:r w:rsidR="005F079A" w:rsidRPr="00305888">
        <w:rPr>
          <w:szCs w:val="21"/>
          <w:lang w:eastAsia="ja-JP"/>
        </w:rPr>
        <w:t>确定重心高度时，应计入甲板梁拱和舷弧的影响。</w:t>
      </w:r>
    </w:p>
    <w:p w:rsidR="005F079A" w:rsidRPr="005F079A" w:rsidRDefault="005C7B64" w:rsidP="00B12FAF">
      <w:pPr>
        <w:adjustRightInd w:val="0"/>
        <w:snapToGrid w:val="0"/>
        <w:spacing w:line="320" w:lineRule="atLeast"/>
        <w:ind w:firstLineChars="201" w:firstLine="422"/>
        <w:rPr>
          <w:szCs w:val="21"/>
        </w:rPr>
      </w:pPr>
      <w:r>
        <w:rPr>
          <w:szCs w:val="21"/>
        </w:rPr>
        <w:t>6</w:t>
      </w:r>
      <w:r w:rsidR="005F079A" w:rsidRPr="005F079A">
        <w:rPr>
          <w:szCs w:val="21"/>
        </w:rPr>
        <w:t>.</w:t>
      </w:r>
      <w:r>
        <w:rPr>
          <w:szCs w:val="21"/>
        </w:rPr>
        <w:t>3</w:t>
      </w:r>
      <w:r w:rsidR="005F079A" w:rsidRPr="005F079A">
        <w:rPr>
          <w:szCs w:val="21"/>
        </w:rPr>
        <w:t>.</w:t>
      </w:r>
      <w:r w:rsidR="00EA02C9">
        <w:rPr>
          <w:szCs w:val="21"/>
        </w:rPr>
        <w:t>3</w:t>
      </w:r>
      <w:r w:rsidR="005F079A" w:rsidRPr="005F079A">
        <w:rPr>
          <w:szCs w:val="21"/>
        </w:rPr>
        <w:t>.</w:t>
      </w:r>
      <w:r>
        <w:rPr>
          <w:szCs w:val="21"/>
        </w:rPr>
        <w:t>2</w:t>
      </w:r>
      <w:r w:rsidR="003D0FB9">
        <w:rPr>
          <w:szCs w:val="21"/>
        </w:rPr>
        <w:t xml:space="preserve">  </w:t>
      </w:r>
      <w:r w:rsidR="005F079A" w:rsidRPr="005F079A">
        <w:rPr>
          <w:szCs w:val="21"/>
        </w:rPr>
        <w:t>对高速船还应通过实船回转试验检验船舶回转时的稳性，此时船舶横倾角不得</w:t>
      </w:r>
      <w:r w:rsidR="005F079A" w:rsidRPr="005F079A">
        <w:rPr>
          <w:szCs w:val="21"/>
        </w:rPr>
        <w:lastRenderedPageBreak/>
        <w:t>超过</w:t>
      </w:r>
      <w:r w:rsidR="005F079A" w:rsidRPr="005F079A">
        <w:rPr>
          <w:szCs w:val="21"/>
        </w:rPr>
        <w:t>12°</w:t>
      </w:r>
      <w:r w:rsidR="005F079A" w:rsidRPr="005F079A">
        <w:rPr>
          <w:szCs w:val="21"/>
        </w:rPr>
        <w:t>。通过试航，测出回转横倾角小于</w:t>
      </w:r>
      <w:r w:rsidR="005F079A" w:rsidRPr="005F079A">
        <w:rPr>
          <w:szCs w:val="21"/>
        </w:rPr>
        <w:t>12°</w:t>
      </w:r>
      <w:r w:rsidR="005F079A" w:rsidRPr="005F079A">
        <w:rPr>
          <w:szCs w:val="21"/>
        </w:rPr>
        <w:t>时允许的航速和舵角，并将其记录在完工稳性资料中。</w:t>
      </w:r>
    </w:p>
    <w:p w:rsidR="0044320C" w:rsidRDefault="0044320C" w:rsidP="007D13EF">
      <w:pPr>
        <w:spacing w:line="320" w:lineRule="atLeast"/>
        <w:rPr>
          <w:b/>
          <w:bCs/>
          <w:color w:val="000000"/>
        </w:rPr>
      </w:pPr>
    </w:p>
    <w:p w:rsidR="0044320C" w:rsidRDefault="0044320C" w:rsidP="005F079A">
      <w:pPr>
        <w:spacing w:line="320" w:lineRule="atLeast"/>
        <w:ind w:firstLineChars="200" w:firstLine="422"/>
        <w:rPr>
          <w:b/>
          <w:bCs/>
          <w:color w:val="000000"/>
        </w:rPr>
      </w:pPr>
      <w:r>
        <w:rPr>
          <w:b/>
          <w:bCs/>
          <w:color w:val="000000"/>
        </w:rPr>
        <w:t>6.3.</w:t>
      </w:r>
      <w:r w:rsidR="00EA02C9">
        <w:rPr>
          <w:b/>
          <w:bCs/>
          <w:color w:val="000000"/>
        </w:rPr>
        <w:t>4</w:t>
      </w:r>
      <w:r>
        <w:rPr>
          <w:rFonts w:hint="eastAsia"/>
          <w:b/>
          <w:bCs/>
          <w:color w:val="000000"/>
        </w:rPr>
        <w:t xml:space="preserve"> </w:t>
      </w:r>
      <w:r>
        <w:rPr>
          <w:b/>
          <w:bCs/>
          <w:color w:val="000000"/>
        </w:rPr>
        <w:t xml:space="preserve"> </w:t>
      </w:r>
      <w:r>
        <w:rPr>
          <w:rFonts w:hint="eastAsia"/>
          <w:b/>
          <w:bCs/>
          <w:color w:val="000000"/>
        </w:rPr>
        <w:t>横摇周期</w:t>
      </w:r>
      <w:r>
        <w:rPr>
          <w:b/>
          <w:bCs/>
          <w:color w:val="000000"/>
        </w:rPr>
        <w:t>的测定</w:t>
      </w:r>
    </w:p>
    <w:p w:rsidR="0044320C" w:rsidRPr="00591723" w:rsidRDefault="0044320C" w:rsidP="0044320C">
      <w:pPr>
        <w:adjustRightInd w:val="0"/>
        <w:snapToGrid w:val="0"/>
        <w:spacing w:line="320" w:lineRule="atLeast"/>
        <w:ind w:firstLineChars="200" w:firstLine="420"/>
        <w:rPr>
          <w:szCs w:val="21"/>
        </w:rPr>
      </w:pPr>
      <w:r>
        <w:rPr>
          <w:color w:val="000000"/>
        </w:rPr>
        <w:t>6.3.</w:t>
      </w:r>
      <w:r w:rsidR="00EA02C9">
        <w:rPr>
          <w:color w:val="000000"/>
        </w:rPr>
        <w:t>4</w:t>
      </w:r>
      <w:r>
        <w:rPr>
          <w:color w:val="000000"/>
        </w:rPr>
        <w:t>.1</w:t>
      </w:r>
      <w:r>
        <w:rPr>
          <w:rFonts w:hint="eastAsia"/>
          <w:color w:val="000000"/>
        </w:rPr>
        <w:t xml:space="preserve"> </w:t>
      </w:r>
      <w:r>
        <w:rPr>
          <w:color w:val="000000"/>
        </w:rPr>
        <w:t xml:space="preserve"> </w:t>
      </w:r>
      <w:r w:rsidRPr="00591723">
        <w:rPr>
          <w:szCs w:val="21"/>
        </w:rPr>
        <w:t>自由横摇周期是船舶经历一次完整自由横向摆动（即左</w:t>
      </w:r>
      <w:r w:rsidRPr="00591723">
        <w:rPr>
          <w:szCs w:val="21"/>
        </w:rPr>
        <w:t>—</w:t>
      </w:r>
      <w:r w:rsidRPr="00591723">
        <w:rPr>
          <w:szCs w:val="21"/>
        </w:rPr>
        <w:t>右</w:t>
      </w:r>
      <w:r w:rsidRPr="00591723">
        <w:rPr>
          <w:szCs w:val="21"/>
        </w:rPr>
        <w:t>—</w:t>
      </w:r>
      <w:r w:rsidRPr="00591723">
        <w:rPr>
          <w:szCs w:val="21"/>
        </w:rPr>
        <w:t>左或相反）所需的时间（</w:t>
      </w:r>
      <w:r>
        <w:rPr>
          <w:rFonts w:hint="eastAsia"/>
          <w:szCs w:val="21"/>
        </w:rPr>
        <w:t>s</w:t>
      </w:r>
      <w:r w:rsidRPr="00591723">
        <w:rPr>
          <w:szCs w:val="21"/>
        </w:rPr>
        <w:t>）。其测定方法如下：</w:t>
      </w:r>
    </w:p>
    <w:p w:rsidR="0044320C" w:rsidRPr="00591723" w:rsidRDefault="0044320C" w:rsidP="0044320C">
      <w:pPr>
        <w:adjustRightInd w:val="0"/>
        <w:snapToGrid w:val="0"/>
        <w:spacing w:line="320" w:lineRule="atLeast"/>
        <w:ind w:firstLineChars="200" w:firstLine="420"/>
        <w:rPr>
          <w:szCs w:val="21"/>
        </w:rPr>
      </w:pPr>
      <w:r>
        <w:rPr>
          <w:rFonts w:hint="eastAsia"/>
          <w:szCs w:val="21"/>
        </w:rPr>
        <w:t>（</w:t>
      </w:r>
      <w:r>
        <w:rPr>
          <w:rFonts w:hint="eastAsia"/>
          <w:szCs w:val="21"/>
        </w:rPr>
        <w:t>1</w:t>
      </w:r>
      <w:r>
        <w:rPr>
          <w:rFonts w:hint="eastAsia"/>
          <w:szCs w:val="21"/>
        </w:rPr>
        <w:t>）</w:t>
      </w:r>
      <w:r w:rsidRPr="00591723">
        <w:rPr>
          <w:szCs w:val="21"/>
        </w:rPr>
        <w:t>试验应以船舶在港内，以及在受风和潮最小影响的在平静水域进行，风力小于蒲氏</w:t>
      </w:r>
      <w:r w:rsidRPr="00591723">
        <w:rPr>
          <w:szCs w:val="21"/>
        </w:rPr>
        <w:t>3</w:t>
      </w:r>
      <w:r w:rsidRPr="00591723">
        <w:rPr>
          <w:szCs w:val="21"/>
        </w:rPr>
        <w:t>级。水深不小于</w:t>
      </w:r>
      <w:r w:rsidRPr="00591723">
        <w:rPr>
          <w:szCs w:val="21"/>
        </w:rPr>
        <w:t>3</w:t>
      </w:r>
      <w:r w:rsidRPr="00591723">
        <w:rPr>
          <w:szCs w:val="21"/>
        </w:rPr>
        <w:t>倍空船吃水，两侧船舷距岸至少有</w:t>
      </w:r>
      <w:r w:rsidRPr="00591723">
        <w:rPr>
          <w:szCs w:val="21"/>
        </w:rPr>
        <w:t>2</w:t>
      </w:r>
      <w:r w:rsidRPr="00591723">
        <w:rPr>
          <w:szCs w:val="21"/>
        </w:rPr>
        <w:t>倍</w:t>
      </w:r>
      <w:r w:rsidRPr="00591723">
        <w:rPr>
          <w:rFonts w:hint="eastAsia"/>
          <w:szCs w:val="21"/>
        </w:rPr>
        <w:t>型宽</w:t>
      </w:r>
      <w:r w:rsidRPr="00591723">
        <w:rPr>
          <w:szCs w:val="21"/>
        </w:rPr>
        <w:t>的水域空间。</w:t>
      </w:r>
    </w:p>
    <w:p w:rsidR="0044320C" w:rsidRPr="00591723" w:rsidRDefault="0044320C" w:rsidP="0044320C">
      <w:pPr>
        <w:adjustRightInd w:val="0"/>
        <w:snapToGrid w:val="0"/>
        <w:spacing w:line="320" w:lineRule="atLeast"/>
        <w:ind w:firstLineChars="200" w:firstLine="420"/>
        <w:rPr>
          <w:szCs w:val="21"/>
        </w:rPr>
      </w:pPr>
      <w:r>
        <w:rPr>
          <w:rFonts w:hint="eastAsia"/>
          <w:szCs w:val="21"/>
        </w:rPr>
        <w:t>（</w:t>
      </w:r>
      <w:r>
        <w:rPr>
          <w:rFonts w:hint="eastAsia"/>
          <w:szCs w:val="21"/>
        </w:rPr>
        <w:t>2</w:t>
      </w:r>
      <w:r>
        <w:rPr>
          <w:rFonts w:hint="eastAsia"/>
          <w:szCs w:val="21"/>
        </w:rPr>
        <w:t>）</w:t>
      </w:r>
      <w:r w:rsidRPr="00591723">
        <w:rPr>
          <w:szCs w:val="21"/>
        </w:rPr>
        <w:t>被测船舶应处于空载状态，油、水和其他备品的重量不得超过总载重量的</w:t>
      </w:r>
      <w:r w:rsidRPr="00591723">
        <w:rPr>
          <w:szCs w:val="21"/>
        </w:rPr>
        <w:t>10</w:t>
      </w:r>
      <w:r w:rsidRPr="00591723">
        <w:rPr>
          <w:szCs w:val="21"/>
        </w:rPr>
        <w:t>％。船上所有易滚动的物品应予以固定。系缆应松驰，船舶应</w:t>
      </w:r>
      <w:r w:rsidRPr="00591723">
        <w:rPr>
          <w:szCs w:val="21"/>
        </w:rPr>
        <w:t>“</w:t>
      </w:r>
      <w:r w:rsidRPr="00591723">
        <w:rPr>
          <w:szCs w:val="21"/>
        </w:rPr>
        <w:t>横向离岸</w:t>
      </w:r>
      <w:r w:rsidRPr="00591723">
        <w:rPr>
          <w:szCs w:val="21"/>
        </w:rPr>
        <w:t>”</w:t>
      </w:r>
      <w:r w:rsidRPr="00591723">
        <w:rPr>
          <w:szCs w:val="21"/>
        </w:rPr>
        <w:t>，以免在其横摇阶段有任何碰触。为检查此项并同时取得能合理计数和定时的横摇数的某些概念，在开始记录实际次数前应进行预横摇试验。</w:t>
      </w:r>
    </w:p>
    <w:p w:rsidR="0044320C" w:rsidRPr="00591723" w:rsidRDefault="0044320C" w:rsidP="0044320C">
      <w:pPr>
        <w:adjustRightInd w:val="0"/>
        <w:snapToGrid w:val="0"/>
        <w:spacing w:line="320" w:lineRule="atLeast"/>
        <w:ind w:firstLineChars="200" w:firstLine="420"/>
        <w:rPr>
          <w:szCs w:val="21"/>
        </w:rPr>
      </w:pPr>
      <w:r>
        <w:rPr>
          <w:rFonts w:hint="eastAsia"/>
          <w:szCs w:val="21"/>
        </w:rPr>
        <w:t>（</w:t>
      </w:r>
      <w:r>
        <w:rPr>
          <w:rFonts w:hint="eastAsia"/>
          <w:szCs w:val="21"/>
        </w:rPr>
        <w:t>3</w:t>
      </w:r>
      <w:r>
        <w:rPr>
          <w:rFonts w:hint="eastAsia"/>
          <w:szCs w:val="21"/>
        </w:rPr>
        <w:t>）</w:t>
      </w:r>
      <w:r w:rsidRPr="00591723">
        <w:rPr>
          <w:szCs w:val="21"/>
        </w:rPr>
        <w:t>测定前应定好计时和计次的起始点，如可在船上竖一竹杆为标杆，观测人员通过标杆定好岸上一固定目标，船进入自由横摇后，当观测人员、船上标杆和岸上固定目标三点成一线时，即开始计时和计数，计数应计完整横摇的次数。从船舶横摇到一舷（例如左舷）的极点，即将要向正浮状态摇摆开始，到摇经正浮点摆向另一舷的极点（例如右舷），再回到原先的起点（即开始下次横摇）为止，即是完成了一次完整的摇摆。</w:t>
      </w:r>
    </w:p>
    <w:p w:rsidR="0044320C" w:rsidRPr="00591723" w:rsidRDefault="0044320C" w:rsidP="0044320C">
      <w:pPr>
        <w:adjustRightInd w:val="0"/>
        <w:snapToGrid w:val="0"/>
        <w:spacing w:line="320" w:lineRule="atLeast"/>
        <w:ind w:firstLineChars="200" w:firstLine="420"/>
        <w:rPr>
          <w:szCs w:val="21"/>
        </w:rPr>
      </w:pPr>
      <w:r>
        <w:rPr>
          <w:rFonts w:hint="eastAsia"/>
          <w:szCs w:val="21"/>
        </w:rPr>
        <w:t>（</w:t>
      </w:r>
      <w:r>
        <w:rPr>
          <w:rFonts w:hint="eastAsia"/>
          <w:szCs w:val="21"/>
        </w:rPr>
        <w:t>4</w:t>
      </w:r>
      <w:r>
        <w:rPr>
          <w:rFonts w:hint="eastAsia"/>
          <w:szCs w:val="21"/>
        </w:rPr>
        <w:t>）</w:t>
      </w:r>
      <w:r w:rsidRPr="00591723">
        <w:rPr>
          <w:szCs w:val="21"/>
        </w:rPr>
        <w:t>船舶横摇的产生可在远离中线情况下周期性地提起重物；用绳索拉动桅杆；或由</w:t>
      </w:r>
      <w:r w:rsidRPr="00591723">
        <w:rPr>
          <w:szCs w:val="21"/>
        </w:rPr>
        <w:t>1</w:t>
      </w:r>
      <w:r w:rsidRPr="00591723">
        <w:rPr>
          <w:szCs w:val="21"/>
        </w:rPr>
        <w:t>组人员一起横向跑动，或用其他方法。但是，也是最重要的，一旦强制横摇开始，导致横摇的做法应立即停止，让船舶处于自由横摇状态。如用人员或重物移动法来引起摇摆，一旦摇摆形成，人员或重物应立即停止于船艏艉中心线上，不可再移动。</w:t>
      </w:r>
    </w:p>
    <w:p w:rsidR="0044320C" w:rsidRPr="00591723" w:rsidRDefault="0044320C" w:rsidP="0044320C">
      <w:pPr>
        <w:adjustRightInd w:val="0"/>
        <w:snapToGrid w:val="0"/>
        <w:spacing w:line="320" w:lineRule="atLeast"/>
        <w:ind w:firstLineChars="200" w:firstLine="420"/>
        <w:rPr>
          <w:szCs w:val="21"/>
        </w:rPr>
      </w:pPr>
      <w:r>
        <w:rPr>
          <w:rFonts w:hint="eastAsia"/>
          <w:szCs w:val="21"/>
        </w:rPr>
        <w:t>（</w:t>
      </w:r>
      <w:r>
        <w:rPr>
          <w:rFonts w:hint="eastAsia"/>
          <w:szCs w:val="21"/>
        </w:rPr>
        <w:t>5</w:t>
      </w:r>
      <w:r>
        <w:rPr>
          <w:rFonts w:hint="eastAsia"/>
          <w:szCs w:val="21"/>
        </w:rPr>
        <w:t>）</w:t>
      </w:r>
      <w:r w:rsidRPr="00591723">
        <w:rPr>
          <w:szCs w:val="21"/>
        </w:rPr>
        <w:t>只有断定船舶确已自由和自然地摇摆时，才可开始计时和计数。每船测定时，应重复两次以上，每次至少记录五个完整横摇及其总时间。</w:t>
      </w:r>
    </w:p>
    <w:p w:rsidR="0044320C" w:rsidRPr="00591723" w:rsidRDefault="0044320C" w:rsidP="0044320C">
      <w:pPr>
        <w:adjustRightInd w:val="0"/>
        <w:snapToGrid w:val="0"/>
        <w:spacing w:line="320" w:lineRule="atLeast"/>
        <w:ind w:firstLineChars="200" w:firstLine="420"/>
        <w:rPr>
          <w:szCs w:val="21"/>
        </w:rPr>
      </w:pPr>
      <w:r>
        <w:rPr>
          <w:rFonts w:hint="eastAsia"/>
          <w:szCs w:val="21"/>
        </w:rPr>
        <w:t>（</w:t>
      </w:r>
      <w:r>
        <w:rPr>
          <w:rFonts w:hint="eastAsia"/>
          <w:szCs w:val="21"/>
        </w:rPr>
        <w:t>6</w:t>
      </w:r>
      <w:r>
        <w:rPr>
          <w:rFonts w:hint="eastAsia"/>
          <w:szCs w:val="21"/>
        </w:rPr>
        <w:t>）</w:t>
      </w:r>
      <w:r w:rsidRPr="00591723">
        <w:rPr>
          <w:szCs w:val="21"/>
        </w:rPr>
        <w:t>空船自由横摇周期</w:t>
      </w:r>
      <w:r w:rsidRPr="00591723">
        <w:rPr>
          <w:i/>
          <w:szCs w:val="21"/>
        </w:rPr>
        <w:t>T</w:t>
      </w:r>
      <w:r w:rsidRPr="00591723">
        <w:rPr>
          <w:i/>
          <w:szCs w:val="21"/>
          <w:vertAlign w:val="subscript"/>
        </w:rPr>
        <w:t>ө</w:t>
      </w:r>
      <w:r w:rsidRPr="00591723">
        <w:rPr>
          <w:szCs w:val="21"/>
        </w:rPr>
        <w:t>由下式计算得：</w:t>
      </w:r>
    </w:p>
    <w:p w:rsidR="0044320C" w:rsidRPr="00591723" w:rsidRDefault="0044320C" w:rsidP="0044320C">
      <w:pPr>
        <w:adjustRightInd w:val="0"/>
        <w:snapToGrid w:val="0"/>
        <w:spacing w:line="320" w:lineRule="atLeast"/>
        <w:jc w:val="center"/>
        <w:rPr>
          <w:szCs w:val="21"/>
        </w:rPr>
      </w:pPr>
      <w:r w:rsidRPr="00591723">
        <w:rPr>
          <w:position w:val="-30"/>
          <w:szCs w:val="21"/>
        </w:rPr>
        <w:object w:dxaOrig="1361" w:dyaOrig="701">
          <v:shape id="_x0000_i1038" type="#_x0000_t75" style="width:70.65pt;height:36pt;mso-position-horizontal-relative:page;mso-position-vertical-relative:page" o:ole="">
            <v:imagedata r:id="rId43" o:title=""/>
          </v:shape>
          <o:OLEObject Type="Embed" ProgID="Equation.3" ShapeID="_x0000_i1038" DrawAspect="Content" ObjectID="_1681042637" r:id="rId44">
            <o:FieldCodes>\* MERGEFORMAT</o:FieldCodes>
          </o:OLEObject>
        </w:object>
      </w:r>
      <w:r w:rsidRPr="00591723">
        <w:rPr>
          <w:szCs w:val="21"/>
        </w:rPr>
        <w:t xml:space="preserve">         s</w:t>
      </w:r>
    </w:p>
    <w:p w:rsidR="0044320C" w:rsidRPr="00591723" w:rsidRDefault="0044320C" w:rsidP="00535708">
      <w:pPr>
        <w:adjustRightInd w:val="0"/>
        <w:snapToGrid w:val="0"/>
        <w:spacing w:line="320" w:lineRule="atLeast"/>
        <w:ind w:firstLineChars="200" w:firstLine="420"/>
        <w:rPr>
          <w:szCs w:val="21"/>
        </w:rPr>
      </w:pPr>
      <w:r w:rsidRPr="00591723">
        <w:rPr>
          <w:szCs w:val="21"/>
        </w:rPr>
        <w:t>式中：</w:t>
      </w:r>
      <w:r>
        <w:rPr>
          <w:i/>
          <w:szCs w:val="21"/>
        </w:rPr>
        <w:t>N</w:t>
      </w:r>
      <w:r>
        <w:rPr>
          <w:i/>
          <w:szCs w:val="21"/>
        </w:rPr>
        <w:tab/>
      </w:r>
      <w:r w:rsidR="004F2260">
        <w:rPr>
          <w:rFonts w:hint="eastAsia"/>
          <w:color w:val="000000"/>
          <w:kern w:val="0"/>
          <w:szCs w:val="21"/>
        </w:rPr>
        <w:t>—</w:t>
      </w:r>
      <w:r w:rsidR="00535708">
        <w:rPr>
          <w:rFonts w:hint="eastAsia"/>
          <w:color w:val="000000"/>
          <w:kern w:val="0"/>
          <w:szCs w:val="21"/>
        </w:rPr>
        <w:t xml:space="preserve"> </w:t>
      </w:r>
      <w:r w:rsidRPr="00591723">
        <w:rPr>
          <w:szCs w:val="21"/>
        </w:rPr>
        <w:t>试验重复次数；</w:t>
      </w:r>
    </w:p>
    <w:p w:rsidR="0044320C" w:rsidRPr="00591723" w:rsidRDefault="0044320C" w:rsidP="00535708">
      <w:pPr>
        <w:adjustRightInd w:val="0"/>
        <w:snapToGrid w:val="0"/>
        <w:spacing w:line="320" w:lineRule="atLeast"/>
        <w:ind w:leftChars="500" w:left="1050"/>
        <w:rPr>
          <w:szCs w:val="21"/>
        </w:rPr>
      </w:pPr>
      <w:r w:rsidRPr="00B12FAF">
        <w:rPr>
          <w:i/>
          <w:szCs w:val="21"/>
        </w:rPr>
        <w:t>n</w:t>
      </w:r>
      <w:r w:rsidRPr="00B12FAF">
        <w:rPr>
          <w:i/>
          <w:szCs w:val="21"/>
          <w:vertAlign w:val="subscript"/>
        </w:rPr>
        <w:t>i</w:t>
      </w:r>
      <w:r>
        <w:rPr>
          <w:szCs w:val="21"/>
        </w:rPr>
        <w:t xml:space="preserve"> </w:t>
      </w:r>
      <w:r w:rsidR="004F2260">
        <w:rPr>
          <w:rFonts w:hint="eastAsia"/>
          <w:color w:val="000000"/>
          <w:kern w:val="0"/>
          <w:szCs w:val="21"/>
        </w:rPr>
        <w:t>—</w:t>
      </w:r>
      <w:r w:rsidR="00535708">
        <w:rPr>
          <w:rFonts w:hint="eastAsia"/>
          <w:color w:val="000000"/>
          <w:kern w:val="0"/>
          <w:szCs w:val="21"/>
        </w:rPr>
        <w:t xml:space="preserve"> </w:t>
      </w:r>
      <w:r w:rsidRPr="00591723">
        <w:rPr>
          <w:szCs w:val="21"/>
        </w:rPr>
        <w:t>每次试验记录的完整横摇数；</w:t>
      </w:r>
    </w:p>
    <w:p w:rsidR="007E023B" w:rsidRPr="00857A99" w:rsidRDefault="0044320C" w:rsidP="00857A99">
      <w:pPr>
        <w:adjustRightInd w:val="0"/>
        <w:snapToGrid w:val="0"/>
        <w:spacing w:line="320" w:lineRule="atLeast"/>
        <w:ind w:leftChars="500" w:left="1050"/>
        <w:rPr>
          <w:szCs w:val="21"/>
        </w:rPr>
      </w:pPr>
      <w:r w:rsidRPr="00B12FAF">
        <w:rPr>
          <w:i/>
          <w:szCs w:val="21"/>
        </w:rPr>
        <w:t>t</w:t>
      </w:r>
      <w:r w:rsidRPr="00B12FAF">
        <w:rPr>
          <w:i/>
          <w:szCs w:val="21"/>
          <w:vertAlign w:val="subscript"/>
        </w:rPr>
        <w:t>i</w:t>
      </w:r>
      <w:r>
        <w:rPr>
          <w:rFonts w:hint="eastAsia"/>
          <w:szCs w:val="21"/>
          <w:vertAlign w:val="subscript"/>
        </w:rPr>
        <w:t xml:space="preserve"> </w:t>
      </w:r>
      <w:r>
        <w:rPr>
          <w:rFonts w:hint="eastAsia"/>
          <w:color w:val="000000"/>
          <w:kern w:val="0"/>
          <w:szCs w:val="21"/>
        </w:rPr>
        <w:t xml:space="preserve"> </w:t>
      </w:r>
      <w:r w:rsidR="004F2260">
        <w:rPr>
          <w:rFonts w:hint="eastAsia"/>
          <w:color w:val="000000"/>
          <w:kern w:val="0"/>
          <w:szCs w:val="21"/>
        </w:rPr>
        <w:t>—</w:t>
      </w:r>
      <w:r w:rsidRPr="00591723">
        <w:rPr>
          <w:szCs w:val="21"/>
        </w:rPr>
        <w:t xml:space="preserve"> </w:t>
      </w:r>
      <w:r w:rsidRPr="00591723">
        <w:rPr>
          <w:szCs w:val="21"/>
        </w:rPr>
        <w:t>每次实验</w:t>
      </w:r>
      <w:r w:rsidRPr="00591723">
        <w:rPr>
          <w:i/>
          <w:szCs w:val="21"/>
        </w:rPr>
        <w:t>n</w:t>
      </w:r>
      <w:r w:rsidRPr="00591723">
        <w:rPr>
          <w:szCs w:val="21"/>
        </w:rPr>
        <w:t>次完整横摇的总时间，</w:t>
      </w:r>
      <w:r w:rsidRPr="00591723">
        <w:rPr>
          <w:szCs w:val="21"/>
        </w:rPr>
        <w:t>s</w:t>
      </w:r>
      <w:r w:rsidRPr="00591723">
        <w:rPr>
          <w:szCs w:val="21"/>
        </w:rPr>
        <w:t>。</w:t>
      </w:r>
    </w:p>
    <w:p w:rsidR="0051529F" w:rsidRDefault="0051529F" w:rsidP="00A80D75">
      <w:pPr>
        <w:adjustRightInd w:val="0"/>
        <w:snapToGrid w:val="0"/>
        <w:ind w:firstLineChars="200" w:firstLine="420"/>
        <w:rPr>
          <w:color w:val="2E74B5" w:themeColor="accent1" w:themeShade="BF"/>
        </w:rPr>
      </w:pPr>
      <w:r>
        <w:rPr>
          <w:color w:val="2E74B5" w:themeColor="accent1" w:themeShade="BF"/>
        </w:rPr>
        <w:br w:type="page"/>
      </w:r>
    </w:p>
    <w:p w:rsidR="0051529F" w:rsidRDefault="0051529F" w:rsidP="0051529F">
      <w:pPr>
        <w:pStyle w:val="1"/>
        <w:autoSpaceDE w:val="0"/>
        <w:autoSpaceDN w:val="0"/>
        <w:snapToGrid/>
        <w:spacing w:before="240" w:after="240" w:line="240" w:lineRule="auto"/>
        <w:textAlignment w:val="baseline"/>
        <w:rPr>
          <w:bCs w:val="0"/>
          <w:szCs w:val="20"/>
        </w:rPr>
      </w:pPr>
      <w:bookmarkStart w:id="82" w:name="_Toc70411360"/>
      <w:r>
        <w:rPr>
          <w:bCs w:val="0"/>
          <w:szCs w:val="20"/>
        </w:rPr>
        <w:lastRenderedPageBreak/>
        <w:t>第</w:t>
      </w:r>
      <w:r>
        <w:rPr>
          <w:bCs w:val="0"/>
          <w:szCs w:val="20"/>
        </w:rPr>
        <w:t>7</w:t>
      </w:r>
      <w:r>
        <w:rPr>
          <w:rFonts w:hint="eastAsia"/>
          <w:bCs w:val="0"/>
          <w:szCs w:val="20"/>
        </w:rPr>
        <w:t>章</w:t>
      </w:r>
      <w:r>
        <w:rPr>
          <w:bCs w:val="0"/>
          <w:szCs w:val="20"/>
        </w:rPr>
        <w:t xml:space="preserve">  </w:t>
      </w:r>
      <w:r>
        <w:rPr>
          <w:rFonts w:hint="eastAsia"/>
          <w:bCs w:val="0"/>
          <w:szCs w:val="20"/>
        </w:rPr>
        <w:t>船舶设备</w:t>
      </w:r>
      <w:bookmarkEnd w:id="82"/>
    </w:p>
    <w:p w:rsidR="0051529F" w:rsidRDefault="0051529F" w:rsidP="0051529F">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83" w:name="_Toc70411361"/>
      <w:r>
        <w:rPr>
          <w:rFonts w:eastAsia="楷体"/>
          <w:b w:val="0"/>
          <w:bCs w:val="0"/>
          <w:snapToGrid w:val="0"/>
          <w:kern w:val="0"/>
          <w:sz w:val="28"/>
          <w:szCs w:val="20"/>
        </w:rPr>
        <w:t>第</w:t>
      </w:r>
      <w:r>
        <w:rPr>
          <w:rFonts w:eastAsia="楷体"/>
          <w:b w:val="0"/>
          <w:bCs w:val="0"/>
          <w:snapToGrid w:val="0"/>
          <w:kern w:val="0"/>
          <w:sz w:val="28"/>
          <w:szCs w:val="20"/>
        </w:rPr>
        <w:t>1</w:t>
      </w:r>
      <w:r>
        <w:rPr>
          <w:rFonts w:eastAsia="楷体"/>
          <w:b w:val="0"/>
          <w:bCs w:val="0"/>
          <w:snapToGrid w:val="0"/>
          <w:kern w:val="0"/>
          <w:sz w:val="28"/>
          <w:szCs w:val="20"/>
        </w:rPr>
        <w:t>节</w:t>
      </w:r>
      <w:r>
        <w:rPr>
          <w:rFonts w:eastAsia="楷体"/>
          <w:b w:val="0"/>
          <w:bCs w:val="0"/>
          <w:snapToGrid w:val="0"/>
          <w:kern w:val="0"/>
          <w:sz w:val="28"/>
          <w:szCs w:val="20"/>
        </w:rPr>
        <w:t xml:space="preserve">  </w:t>
      </w:r>
      <w:r>
        <w:rPr>
          <w:rFonts w:eastAsia="楷体" w:hint="eastAsia"/>
          <w:b w:val="0"/>
          <w:bCs w:val="0"/>
          <w:snapToGrid w:val="0"/>
          <w:kern w:val="0"/>
          <w:sz w:val="28"/>
          <w:szCs w:val="20"/>
        </w:rPr>
        <w:t>一般规定</w:t>
      </w:r>
      <w:bookmarkEnd w:id="83"/>
    </w:p>
    <w:p w:rsidR="00E94886" w:rsidRDefault="00E94886" w:rsidP="00E94886">
      <w:pPr>
        <w:spacing w:line="320" w:lineRule="atLeast"/>
        <w:ind w:firstLineChars="200" w:firstLine="422"/>
        <w:rPr>
          <w:b/>
          <w:bCs/>
          <w:color w:val="000000"/>
        </w:rPr>
      </w:pPr>
      <w:r>
        <w:rPr>
          <w:rFonts w:hint="eastAsia"/>
          <w:b/>
          <w:bCs/>
          <w:color w:val="000000"/>
        </w:rPr>
        <w:t>7</w:t>
      </w:r>
      <w:r>
        <w:rPr>
          <w:b/>
          <w:bCs/>
          <w:color w:val="000000"/>
        </w:rPr>
        <w:t>.1.1</w:t>
      </w:r>
      <w:r>
        <w:rPr>
          <w:rFonts w:hint="eastAsia"/>
          <w:b/>
          <w:bCs/>
          <w:color w:val="000000"/>
        </w:rPr>
        <w:t xml:space="preserve"> </w:t>
      </w:r>
      <w:r w:rsidR="00B12FAF">
        <w:rPr>
          <w:b/>
          <w:bCs/>
          <w:color w:val="000000"/>
        </w:rPr>
        <w:t xml:space="preserve"> </w:t>
      </w:r>
      <w:r w:rsidR="00CB703B">
        <w:rPr>
          <w:b/>
          <w:bCs/>
          <w:color w:val="000000"/>
        </w:rPr>
        <w:t>一般</w:t>
      </w:r>
      <w:r w:rsidR="00CB703B">
        <w:rPr>
          <w:rFonts w:hint="eastAsia"/>
          <w:b/>
          <w:bCs/>
          <w:color w:val="000000"/>
        </w:rPr>
        <w:t>要求</w:t>
      </w:r>
    </w:p>
    <w:p w:rsidR="006149E7" w:rsidRDefault="00E94886" w:rsidP="00E94886">
      <w:pPr>
        <w:spacing w:line="320" w:lineRule="atLeast"/>
        <w:ind w:firstLineChars="200" w:firstLine="420"/>
        <w:rPr>
          <w:szCs w:val="21"/>
        </w:rPr>
      </w:pPr>
      <w:r>
        <w:rPr>
          <w:rFonts w:hint="eastAsia"/>
          <w:color w:val="000000"/>
        </w:rPr>
        <w:t>7</w:t>
      </w:r>
      <w:r>
        <w:rPr>
          <w:color w:val="000000"/>
        </w:rPr>
        <w:t>.1.1.1</w:t>
      </w:r>
      <w:r>
        <w:rPr>
          <w:rFonts w:hint="eastAsia"/>
          <w:color w:val="000000"/>
        </w:rPr>
        <w:t xml:space="preserve"> </w:t>
      </w:r>
      <w:r w:rsidR="00195AA2">
        <w:rPr>
          <w:color w:val="000000"/>
        </w:rPr>
        <w:t xml:space="preserve"> </w:t>
      </w:r>
      <w:r w:rsidR="002D5825">
        <w:rPr>
          <w:rFonts w:hint="eastAsia"/>
          <w:color w:val="000000"/>
        </w:rPr>
        <w:t>本章</w:t>
      </w:r>
      <w:r>
        <w:rPr>
          <w:szCs w:val="21"/>
        </w:rPr>
        <w:t>规定了船长小于</w:t>
      </w:r>
      <w:r>
        <w:rPr>
          <w:rFonts w:hint="eastAsia"/>
          <w:szCs w:val="21"/>
        </w:rPr>
        <w:t>12m</w:t>
      </w:r>
      <w:r>
        <w:rPr>
          <w:rFonts w:hint="eastAsia"/>
          <w:szCs w:val="21"/>
        </w:rPr>
        <w:t>聚乙烯</w:t>
      </w:r>
      <w:r>
        <w:rPr>
          <w:szCs w:val="21"/>
        </w:rPr>
        <w:t>渔船的</w:t>
      </w:r>
      <w:r w:rsidR="00981E44">
        <w:rPr>
          <w:rFonts w:hint="eastAsia"/>
          <w:szCs w:val="21"/>
        </w:rPr>
        <w:t>船舶设备</w:t>
      </w:r>
      <w:r w:rsidR="00981E44">
        <w:rPr>
          <w:szCs w:val="21"/>
        </w:rPr>
        <w:t>要求</w:t>
      </w:r>
      <w:r w:rsidR="006149E7">
        <w:rPr>
          <w:rFonts w:hint="eastAsia"/>
          <w:szCs w:val="21"/>
        </w:rPr>
        <w:t>。</w:t>
      </w:r>
    </w:p>
    <w:p w:rsidR="00E94886" w:rsidRDefault="006149E7" w:rsidP="00E94886">
      <w:pPr>
        <w:spacing w:line="320" w:lineRule="atLeast"/>
        <w:ind w:firstLineChars="200" w:firstLine="420"/>
        <w:rPr>
          <w:color w:val="000000"/>
        </w:rPr>
      </w:pPr>
      <w:r>
        <w:rPr>
          <w:rFonts w:hint="eastAsia"/>
          <w:color w:val="000000"/>
        </w:rPr>
        <w:t>7</w:t>
      </w:r>
      <w:r>
        <w:rPr>
          <w:color w:val="000000"/>
        </w:rPr>
        <w:t>.1.1.2</w:t>
      </w:r>
      <w:r>
        <w:rPr>
          <w:rFonts w:hint="eastAsia"/>
          <w:color w:val="000000"/>
        </w:rPr>
        <w:t xml:space="preserve"> </w:t>
      </w:r>
      <w:r>
        <w:rPr>
          <w:color w:val="000000"/>
        </w:rPr>
        <w:t xml:space="preserve"> </w:t>
      </w:r>
      <w:r w:rsidR="00E94886">
        <w:rPr>
          <w:szCs w:val="21"/>
        </w:rPr>
        <w:t>船长</w:t>
      </w:r>
      <w:r w:rsidR="00E94886">
        <w:rPr>
          <w:rFonts w:hint="eastAsia"/>
          <w:szCs w:val="21"/>
        </w:rPr>
        <w:t>大于</w:t>
      </w:r>
      <w:r w:rsidR="00E94886">
        <w:rPr>
          <w:szCs w:val="21"/>
        </w:rPr>
        <w:t>或等于</w:t>
      </w:r>
      <w:r w:rsidR="00E94886">
        <w:rPr>
          <w:rFonts w:hint="eastAsia"/>
          <w:szCs w:val="21"/>
        </w:rPr>
        <w:t>12m</w:t>
      </w:r>
      <w:r w:rsidR="00E94886">
        <w:rPr>
          <w:rFonts w:hint="eastAsia"/>
          <w:szCs w:val="21"/>
        </w:rPr>
        <w:t>聚乙烯</w:t>
      </w:r>
      <w:r w:rsidR="00E94886">
        <w:rPr>
          <w:szCs w:val="21"/>
        </w:rPr>
        <w:t>渔船的</w:t>
      </w:r>
      <w:r w:rsidR="00981E44">
        <w:rPr>
          <w:rFonts w:hint="eastAsia"/>
          <w:szCs w:val="21"/>
        </w:rPr>
        <w:t>船舶设备</w:t>
      </w:r>
      <w:r w:rsidR="00981E44">
        <w:rPr>
          <w:szCs w:val="21"/>
        </w:rPr>
        <w:t>要求</w:t>
      </w:r>
      <w:r w:rsidR="00E94886">
        <w:rPr>
          <w:rFonts w:hint="eastAsia"/>
          <w:szCs w:val="21"/>
        </w:rPr>
        <w:t>应满足</w:t>
      </w:r>
      <w:r w:rsidR="00E94886" w:rsidRPr="00361C6B">
        <w:rPr>
          <w:rFonts w:hint="eastAsia"/>
          <w:szCs w:val="21"/>
        </w:rPr>
        <w:t>《国内海洋渔船法定检验技术规则（</w:t>
      </w:r>
      <w:r w:rsidR="00E94886" w:rsidRPr="00361C6B">
        <w:rPr>
          <w:rFonts w:hint="eastAsia"/>
          <w:szCs w:val="21"/>
        </w:rPr>
        <w:t>2019</w:t>
      </w:r>
      <w:r w:rsidR="00E94886">
        <w:rPr>
          <w:rFonts w:hint="eastAsia"/>
          <w:szCs w:val="21"/>
        </w:rPr>
        <w:t>）</w:t>
      </w:r>
      <w:r w:rsidR="00E94886">
        <w:rPr>
          <w:szCs w:val="21"/>
        </w:rPr>
        <w:t>》</w:t>
      </w:r>
      <w:r w:rsidR="00095F2B">
        <w:rPr>
          <w:rFonts w:hint="eastAsia"/>
          <w:szCs w:val="21"/>
        </w:rPr>
        <w:t>或</w:t>
      </w:r>
      <w:r w:rsidR="00F9236E" w:rsidRPr="00361C6B">
        <w:rPr>
          <w:rFonts w:hint="eastAsia"/>
          <w:szCs w:val="21"/>
        </w:rPr>
        <w:t>《</w:t>
      </w:r>
      <w:r w:rsidR="00F9236E">
        <w:rPr>
          <w:rFonts w:hint="eastAsia"/>
          <w:szCs w:val="21"/>
        </w:rPr>
        <w:t>内河</w:t>
      </w:r>
      <w:r w:rsidR="00F9236E" w:rsidRPr="00361C6B">
        <w:rPr>
          <w:rFonts w:hint="eastAsia"/>
          <w:szCs w:val="21"/>
        </w:rPr>
        <w:t>渔船法定检验技术规则（</w:t>
      </w:r>
      <w:r w:rsidR="00F9236E" w:rsidRPr="00361C6B">
        <w:rPr>
          <w:rFonts w:hint="eastAsia"/>
          <w:szCs w:val="21"/>
        </w:rPr>
        <w:t>2019</w:t>
      </w:r>
      <w:r w:rsidR="00F9236E">
        <w:rPr>
          <w:rFonts w:hint="eastAsia"/>
          <w:szCs w:val="21"/>
        </w:rPr>
        <w:t>）</w:t>
      </w:r>
      <w:r w:rsidR="00F9236E">
        <w:rPr>
          <w:szCs w:val="21"/>
        </w:rPr>
        <w:t>》</w:t>
      </w:r>
      <w:r w:rsidR="00981E44">
        <w:rPr>
          <w:rFonts w:hint="eastAsia"/>
          <w:szCs w:val="21"/>
        </w:rPr>
        <w:t>相应</w:t>
      </w:r>
      <w:r w:rsidR="00E94886">
        <w:rPr>
          <w:szCs w:val="21"/>
        </w:rPr>
        <w:t>篇</w:t>
      </w:r>
      <w:r w:rsidR="00981E44">
        <w:rPr>
          <w:rFonts w:hint="eastAsia"/>
          <w:szCs w:val="21"/>
        </w:rPr>
        <w:t>章</w:t>
      </w:r>
      <w:r w:rsidR="00E94886">
        <w:rPr>
          <w:rFonts w:hint="eastAsia"/>
          <w:szCs w:val="21"/>
        </w:rPr>
        <w:t>的</w:t>
      </w:r>
      <w:r w:rsidR="00E94886">
        <w:rPr>
          <w:szCs w:val="21"/>
        </w:rPr>
        <w:t>规定。</w:t>
      </w:r>
    </w:p>
    <w:p w:rsidR="00195AA2" w:rsidRDefault="00E94886" w:rsidP="00E94886">
      <w:pPr>
        <w:spacing w:line="320" w:lineRule="atLeast"/>
        <w:ind w:firstLineChars="200" w:firstLine="420"/>
        <w:rPr>
          <w:color w:val="000000"/>
        </w:rPr>
      </w:pPr>
      <w:r>
        <w:rPr>
          <w:rFonts w:hint="eastAsia"/>
          <w:color w:val="000000"/>
        </w:rPr>
        <w:t>7</w:t>
      </w:r>
      <w:r>
        <w:rPr>
          <w:color w:val="000000"/>
        </w:rPr>
        <w:t>.1.1.</w:t>
      </w:r>
      <w:r w:rsidR="006149E7">
        <w:rPr>
          <w:color w:val="000000"/>
        </w:rPr>
        <w:t>3</w:t>
      </w:r>
      <w:r>
        <w:rPr>
          <w:color w:val="000000"/>
        </w:rPr>
        <w:t xml:space="preserve"> </w:t>
      </w:r>
      <w:r w:rsidR="00195AA2">
        <w:rPr>
          <w:color w:val="000000"/>
        </w:rPr>
        <w:t xml:space="preserve"> </w:t>
      </w:r>
      <w:r w:rsidR="00195AA2" w:rsidRPr="004D6901">
        <w:rPr>
          <w:rFonts w:eastAsiaTheme="minorEastAsia"/>
          <w:color w:val="000000"/>
        </w:rPr>
        <w:t>本章规定的各种船舶设备，</w:t>
      </w:r>
      <w:r w:rsidR="00195AA2" w:rsidRPr="006C79D2">
        <w:rPr>
          <w:rFonts w:eastAsiaTheme="minorEastAsia"/>
          <w:color w:val="000000"/>
        </w:rPr>
        <w:t>应经船舶检验机构</w:t>
      </w:r>
      <w:r w:rsidR="00F30006" w:rsidRPr="00F30006">
        <w:rPr>
          <w:rFonts w:eastAsiaTheme="minorEastAsia"/>
          <w:color w:val="000000"/>
        </w:rPr>
        <w:t>产品检验</w:t>
      </w:r>
      <w:r w:rsidR="00195AA2" w:rsidRPr="006C79D2">
        <w:rPr>
          <w:rFonts w:eastAsiaTheme="minorEastAsia"/>
          <w:color w:val="000000"/>
        </w:rPr>
        <w:t>认可。</w:t>
      </w:r>
    </w:p>
    <w:p w:rsidR="00E94886" w:rsidRDefault="00195AA2" w:rsidP="00E94886">
      <w:pPr>
        <w:spacing w:line="320" w:lineRule="atLeast"/>
        <w:ind w:firstLineChars="200" w:firstLine="420"/>
        <w:rPr>
          <w:color w:val="000000"/>
        </w:rPr>
      </w:pPr>
      <w:r>
        <w:rPr>
          <w:rFonts w:hint="eastAsia"/>
          <w:color w:val="000000"/>
        </w:rPr>
        <w:t>7</w:t>
      </w:r>
      <w:r>
        <w:rPr>
          <w:color w:val="000000"/>
        </w:rPr>
        <w:t>.1.1.</w:t>
      </w:r>
      <w:r w:rsidR="006149E7">
        <w:rPr>
          <w:color w:val="000000"/>
        </w:rPr>
        <w:t>4</w:t>
      </w:r>
      <w:r>
        <w:rPr>
          <w:color w:val="000000"/>
        </w:rPr>
        <w:t xml:space="preserve">  </w:t>
      </w:r>
      <w:r w:rsidR="00E94886">
        <w:rPr>
          <w:color w:val="000000"/>
        </w:rPr>
        <w:t>船舶所有人应对船舶设备定期检查，保证即刻可用。</w:t>
      </w:r>
    </w:p>
    <w:p w:rsidR="006149E7" w:rsidRDefault="006149E7" w:rsidP="00E94886">
      <w:pPr>
        <w:spacing w:line="320" w:lineRule="atLeast"/>
        <w:ind w:firstLineChars="200" w:firstLine="420"/>
        <w:rPr>
          <w:color w:val="000000"/>
        </w:rPr>
      </w:pPr>
    </w:p>
    <w:p w:rsidR="00CB703B" w:rsidRPr="00CB703B" w:rsidRDefault="00CB703B" w:rsidP="00CB703B">
      <w:pPr>
        <w:spacing w:line="320" w:lineRule="atLeast"/>
        <w:ind w:firstLineChars="200" w:firstLine="422"/>
        <w:rPr>
          <w:b/>
          <w:bCs/>
          <w:color w:val="000000"/>
        </w:rPr>
      </w:pPr>
      <w:r w:rsidRPr="00CB703B">
        <w:rPr>
          <w:rFonts w:hint="eastAsia"/>
          <w:b/>
          <w:bCs/>
          <w:color w:val="000000"/>
        </w:rPr>
        <w:t xml:space="preserve">7.1.2  </w:t>
      </w:r>
      <w:r>
        <w:rPr>
          <w:rFonts w:hint="eastAsia"/>
          <w:b/>
          <w:bCs/>
          <w:color w:val="000000"/>
        </w:rPr>
        <w:t>舵</w:t>
      </w:r>
      <w:r w:rsidRPr="00CB703B">
        <w:rPr>
          <w:b/>
          <w:bCs/>
          <w:color w:val="000000"/>
        </w:rPr>
        <w:t>设备</w:t>
      </w:r>
      <w:r>
        <w:rPr>
          <w:rFonts w:hint="eastAsia"/>
          <w:b/>
          <w:bCs/>
          <w:color w:val="000000"/>
        </w:rPr>
        <w:t>、</w:t>
      </w:r>
      <w:r w:rsidR="00284F95">
        <w:rPr>
          <w:b/>
          <w:bCs/>
          <w:color w:val="000000"/>
        </w:rPr>
        <w:t>锚泊设备</w:t>
      </w:r>
      <w:r w:rsidR="00284F95">
        <w:rPr>
          <w:rFonts w:hint="eastAsia"/>
          <w:b/>
          <w:bCs/>
          <w:color w:val="000000"/>
        </w:rPr>
        <w:t>、</w:t>
      </w:r>
      <w:r w:rsidR="00284F95">
        <w:rPr>
          <w:b/>
          <w:bCs/>
          <w:color w:val="000000"/>
        </w:rPr>
        <w:t>桅杆</w:t>
      </w:r>
    </w:p>
    <w:p w:rsidR="00832D0F" w:rsidRDefault="00832D0F" w:rsidP="00E94886">
      <w:pPr>
        <w:spacing w:line="320" w:lineRule="atLeast"/>
        <w:ind w:firstLineChars="200" w:firstLine="420"/>
        <w:rPr>
          <w:color w:val="000000"/>
        </w:rPr>
      </w:pPr>
      <w:r>
        <w:rPr>
          <w:rFonts w:hint="eastAsia"/>
          <w:color w:val="000000"/>
        </w:rPr>
        <w:t>7</w:t>
      </w:r>
      <w:r>
        <w:rPr>
          <w:color w:val="000000"/>
        </w:rPr>
        <w:t>.1.</w:t>
      </w:r>
      <w:r w:rsidR="00CB703B">
        <w:rPr>
          <w:color w:val="000000"/>
        </w:rPr>
        <w:t>2</w:t>
      </w:r>
      <w:r>
        <w:rPr>
          <w:color w:val="000000"/>
        </w:rPr>
        <w:t>.</w:t>
      </w:r>
      <w:r w:rsidR="00CB703B">
        <w:rPr>
          <w:color w:val="000000"/>
        </w:rPr>
        <w:t>1</w:t>
      </w:r>
      <w:r>
        <w:rPr>
          <w:color w:val="000000"/>
        </w:rPr>
        <w:t xml:space="preserve">  </w:t>
      </w:r>
      <w:r w:rsidR="008D4291" w:rsidRPr="00832D0F">
        <w:rPr>
          <w:color w:val="000000"/>
        </w:rPr>
        <w:t>舵设备的材料、强度、焊接、布置和安装等应满足</w:t>
      </w:r>
      <w:r w:rsidR="008D4291">
        <w:rPr>
          <w:rFonts w:hint="eastAsia"/>
          <w:color w:val="000000"/>
        </w:rPr>
        <w:t>《</w:t>
      </w:r>
      <w:r w:rsidR="008D4291" w:rsidRPr="00AC5EED">
        <w:rPr>
          <w:rFonts w:hint="eastAsia"/>
          <w:color w:val="000000"/>
        </w:rPr>
        <w:t>钢质国内海洋渔船建造规范（船长大于或等于</w:t>
      </w:r>
      <w:r w:rsidR="008D4291">
        <w:rPr>
          <w:color w:val="000000"/>
        </w:rPr>
        <w:t>24</w:t>
      </w:r>
      <w:r w:rsidR="008D4291" w:rsidRPr="00AC5EED">
        <w:rPr>
          <w:rFonts w:hint="eastAsia"/>
          <w:color w:val="000000"/>
        </w:rPr>
        <w:t>m</w:t>
      </w:r>
      <w:r w:rsidR="008D4291" w:rsidRPr="00AC5EED">
        <w:rPr>
          <w:rFonts w:hint="eastAsia"/>
          <w:color w:val="000000"/>
        </w:rPr>
        <w:t>但小于</w:t>
      </w:r>
      <w:r w:rsidR="008D4291">
        <w:rPr>
          <w:color w:val="000000"/>
        </w:rPr>
        <w:t>90</w:t>
      </w:r>
      <w:r w:rsidR="008D4291" w:rsidRPr="00AC5EED">
        <w:rPr>
          <w:rFonts w:hint="eastAsia"/>
          <w:color w:val="000000"/>
        </w:rPr>
        <w:t>m 2019</w:t>
      </w:r>
      <w:r w:rsidR="008D4291" w:rsidRPr="00AC5EED">
        <w:rPr>
          <w:rFonts w:hint="eastAsia"/>
          <w:color w:val="000000"/>
        </w:rPr>
        <w:t>）</w:t>
      </w:r>
      <w:r w:rsidR="008D4291">
        <w:rPr>
          <w:rFonts w:hint="eastAsia"/>
          <w:color w:val="000000"/>
        </w:rPr>
        <w:t>》或《</w:t>
      </w:r>
      <w:r w:rsidR="008D4291" w:rsidRPr="00AC5EED">
        <w:rPr>
          <w:rFonts w:hint="eastAsia"/>
          <w:color w:val="000000"/>
        </w:rPr>
        <w:t>钢质国内海洋渔船建造规范（船长大于或等于</w:t>
      </w:r>
      <w:r w:rsidR="008D4291" w:rsidRPr="00AC5EED">
        <w:rPr>
          <w:rFonts w:hint="eastAsia"/>
          <w:color w:val="000000"/>
        </w:rPr>
        <w:t>12m</w:t>
      </w:r>
      <w:r w:rsidR="008D4291" w:rsidRPr="00AC5EED">
        <w:rPr>
          <w:rFonts w:hint="eastAsia"/>
          <w:color w:val="000000"/>
        </w:rPr>
        <w:t>但小于</w:t>
      </w:r>
      <w:r w:rsidR="008D4291" w:rsidRPr="00AC5EED">
        <w:rPr>
          <w:rFonts w:hint="eastAsia"/>
          <w:color w:val="000000"/>
        </w:rPr>
        <w:t>24m 2019</w:t>
      </w:r>
      <w:r w:rsidR="008D4291" w:rsidRPr="00AC5EED">
        <w:rPr>
          <w:rFonts w:hint="eastAsia"/>
          <w:color w:val="000000"/>
        </w:rPr>
        <w:t>）</w:t>
      </w:r>
      <w:r w:rsidR="008D4291">
        <w:rPr>
          <w:rFonts w:hint="eastAsia"/>
          <w:color w:val="000000"/>
        </w:rPr>
        <w:t>》或《渔业船舶</w:t>
      </w:r>
      <w:r w:rsidR="008D4291">
        <w:rPr>
          <w:color w:val="000000"/>
        </w:rPr>
        <w:t>法定</w:t>
      </w:r>
      <w:r w:rsidR="008D4291">
        <w:rPr>
          <w:rFonts w:hint="eastAsia"/>
          <w:color w:val="000000"/>
        </w:rPr>
        <w:t>检验</w:t>
      </w:r>
      <w:r w:rsidR="008D4291">
        <w:rPr>
          <w:color w:val="000000"/>
        </w:rPr>
        <w:t>规则</w:t>
      </w:r>
      <w:r w:rsidR="008D4291">
        <w:rPr>
          <w:rFonts w:hint="eastAsia"/>
          <w:color w:val="000000"/>
        </w:rPr>
        <w:t>（</w:t>
      </w:r>
      <w:r w:rsidR="008D4291">
        <w:rPr>
          <w:rFonts w:hint="eastAsia"/>
          <w:color w:val="000000"/>
        </w:rPr>
        <w:t>2002</w:t>
      </w:r>
      <w:r w:rsidR="008D4291">
        <w:rPr>
          <w:rFonts w:hint="eastAsia"/>
          <w:color w:val="000000"/>
        </w:rPr>
        <w:t>）》</w:t>
      </w:r>
      <w:r w:rsidR="008D4291" w:rsidRPr="00832D0F">
        <w:rPr>
          <w:color w:val="000000"/>
        </w:rPr>
        <w:t>的</w:t>
      </w:r>
      <w:r w:rsidR="008D4291">
        <w:rPr>
          <w:rFonts w:hint="eastAsia"/>
          <w:color w:val="000000"/>
        </w:rPr>
        <w:t>相关</w:t>
      </w:r>
      <w:r w:rsidR="008D4291" w:rsidRPr="00832D0F">
        <w:rPr>
          <w:color w:val="000000"/>
        </w:rPr>
        <w:t>要求。</w:t>
      </w:r>
    </w:p>
    <w:p w:rsidR="00832D0F" w:rsidRDefault="00832D0F" w:rsidP="00E94886">
      <w:pPr>
        <w:spacing w:line="320" w:lineRule="atLeast"/>
        <w:ind w:firstLineChars="200" w:firstLine="420"/>
        <w:rPr>
          <w:color w:val="000000"/>
        </w:rPr>
      </w:pPr>
      <w:r>
        <w:rPr>
          <w:rFonts w:hint="eastAsia"/>
          <w:color w:val="000000"/>
        </w:rPr>
        <w:t>7</w:t>
      </w:r>
      <w:r>
        <w:rPr>
          <w:color w:val="000000"/>
        </w:rPr>
        <w:t>.1.</w:t>
      </w:r>
      <w:r w:rsidR="00CB703B">
        <w:rPr>
          <w:color w:val="000000"/>
        </w:rPr>
        <w:t>2</w:t>
      </w:r>
      <w:r>
        <w:rPr>
          <w:color w:val="000000"/>
        </w:rPr>
        <w:t>.</w:t>
      </w:r>
      <w:r w:rsidR="00CB703B">
        <w:rPr>
          <w:color w:val="000000"/>
        </w:rPr>
        <w:t>2</w:t>
      </w:r>
      <w:r>
        <w:rPr>
          <w:color w:val="000000"/>
        </w:rPr>
        <w:t xml:space="preserve">  </w:t>
      </w:r>
      <w:r w:rsidRPr="00832D0F">
        <w:rPr>
          <w:color w:val="000000"/>
          <w:lang w:val="zh-CN"/>
        </w:rPr>
        <w:t>船舶一般应配备适当的锚泊设备</w:t>
      </w:r>
      <w:r>
        <w:rPr>
          <w:rFonts w:hint="eastAsia"/>
          <w:color w:val="000000"/>
          <w:lang w:val="zh-CN"/>
        </w:rPr>
        <w:t>，并</w:t>
      </w:r>
      <w:r w:rsidRPr="00832D0F">
        <w:rPr>
          <w:color w:val="000000"/>
          <w:lang w:val="zh-CN"/>
        </w:rPr>
        <w:t>配备系船索和相应的系缆设备</w:t>
      </w:r>
      <w:r>
        <w:rPr>
          <w:rFonts w:hint="eastAsia"/>
          <w:color w:val="000000"/>
          <w:lang w:val="zh-CN"/>
        </w:rPr>
        <w:t>。</w:t>
      </w:r>
    </w:p>
    <w:p w:rsidR="00832D0F" w:rsidRPr="00832D0F" w:rsidRDefault="00832D0F" w:rsidP="00E94886">
      <w:pPr>
        <w:spacing w:line="320" w:lineRule="atLeast"/>
        <w:ind w:firstLineChars="200" w:firstLine="420"/>
        <w:rPr>
          <w:color w:val="000000"/>
        </w:rPr>
      </w:pPr>
      <w:r>
        <w:rPr>
          <w:rFonts w:hint="eastAsia"/>
          <w:color w:val="000000"/>
        </w:rPr>
        <w:t>7</w:t>
      </w:r>
      <w:r>
        <w:rPr>
          <w:color w:val="000000"/>
        </w:rPr>
        <w:t>.1.</w:t>
      </w:r>
      <w:r w:rsidR="00CB703B">
        <w:rPr>
          <w:color w:val="000000"/>
        </w:rPr>
        <w:t>2</w:t>
      </w:r>
      <w:r>
        <w:rPr>
          <w:color w:val="000000"/>
        </w:rPr>
        <w:t>.</w:t>
      </w:r>
      <w:r w:rsidR="00CB703B">
        <w:rPr>
          <w:color w:val="000000"/>
        </w:rPr>
        <w:t>3</w:t>
      </w:r>
      <w:r>
        <w:rPr>
          <w:color w:val="000000"/>
        </w:rPr>
        <w:t xml:space="preserve">  </w:t>
      </w:r>
      <w:r w:rsidRPr="00591723">
        <w:rPr>
          <w:lang w:val="zh-CN"/>
        </w:rPr>
        <w:t>桅杆应被牢固支撑，支撑点处的结构应适当加强。</w:t>
      </w:r>
    </w:p>
    <w:p w:rsidR="00E94886" w:rsidRDefault="00E94886" w:rsidP="00E94886">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84" w:name="_Toc531792604"/>
      <w:bookmarkStart w:id="85" w:name="_Toc228010438"/>
      <w:bookmarkStart w:id="86" w:name="_Toc70411362"/>
      <w:r>
        <w:rPr>
          <w:rFonts w:eastAsia="楷体" w:hint="eastAsia"/>
          <w:b w:val="0"/>
          <w:bCs w:val="0"/>
          <w:snapToGrid w:val="0"/>
          <w:kern w:val="0"/>
          <w:sz w:val="28"/>
          <w:szCs w:val="20"/>
        </w:rPr>
        <w:t>第</w:t>
      </w:r>
      <w:r>
        <w:rPr>
          <w:rFonts w:eastAsia="楷体" w:hint="eastAsia"/>
          <w:b w:val="0"/>
          <w:bCs w:val="0"/>
          <w:snapToGrid w:val="0"/>
          <w:kern w:val="0"/>
          <w:sz w:val="28"/>
          <w:szCs w:val="20"/>
        </w:rPr>
        <w:t>2</w:t>
      </w:r>
      <w:r>
        <w:rPr>
          <w:rFonts w:eastAsia="楷体" w:hint="eastAsia"/>
          <w:b w:val="0"/>
          <w:bCs w:val="0"/>
          <w:snapToGrid w:val="0"/>
          <w:kern w:val="0"/>
          <w:sz w:val="28"/>
          <w:szCs w:val="20"/>
        </w:rPr>
        <w:t>节</w:t>
      </w:r>
      <w:r>
        <w:rPr>
          <w:rFonts w:eastAsia="楷体" w:hint="eastAsia"/>
          <w:b w:val="0"/>
          <w:bCs w:val="0"/>
          <w:snapToGrid w:val="0"/>
          <w:kern w:val="0"/>
          <w:sz w:val="28"/>
          <w:szCs w:val="20"/>
        </w:rPr>
        <w:t xml:space="preserve">  </w:t>
      </w:r>
      <w:r>
        <w:rPr>
          <w:rFonts w:eastAsia="楷体" w:hint="eastAsia"/>
          <w:b w:val="0"/>
          <w:bCs w:val="0"/>
          <w:snapToGrid w:val="0"/>
          <w:kern w:val="0"/>
          <w:sz w:val="28"/>
          <w:szCs w:val="20"/>
        </w:rPr>
        <w:t>救生设备</w:t>
      </w:r>
      <w:bookmarkEnd w:id="84"/>
      <w:bookmarkEnd w:id="85"/>
      <w:bookmarkEnd w:id="86"/>
    </w:p>
    <w:p w:rsidR="00E94886" w:rsidRDefault="00E94886" w:rsidP="00E94886">
      <w:pPr>
        <w:spacing w:line="320" w:lineRule="atLeast"/>
        <w:ind w:firstLineChars="200" w:firstLine="422"/>
        <w:rPr>
          <w:b/>
          <w:bCs/>
          <w:color w:val="000000"/>
        </w:rPr>
      </w:pPr>
      <w:r>
        <w:rPr>
          <w:rFonts w:hint="eastAsia"/>
          <w:b/>
          <w:bCs/>
          <w:color w:val="000000"/>
        </w:rPr>
        <w:t xml:space="preserve">7.2.1  </w:t>
      </w:r>
      <w:r>
        <w:rPr>
          <w:rFonts w:hint="eastAsia"/>
          <w:b/>
          <w:bCs/>
          <w:color w:val="000000"/>
        </w:rPr>
        <w:t>救生圈</w:t>
      </w:r>
    </w:p>
    <w:p w:rsidR="00E94886" w:rsidRDefault="00E94886" w:rsidP="00E94886">
      <w:pPr>
        <w:adjustRightInd w:val="0"/>
        <w:snapToGrid w:val="0"/>
        <w:ind w:firstLineChars="200" w:firstLine="420"/>
      </w:pPr>
      <w:r>
        <w:rPr>
          <w:rFonts w:hint="eastAsia"/>
        </w:rPr>
        <w:t xml:space="preserve">7.2.1.1  </w:t>
      </w:r>
      <w:r>
        <w:rPr>
          <w:rFonts w:hint="eastAsia"/>
        </w:rPr>
        <w:t>每艘船舶至少应当配置</w:t>
      </w:r>
      <w:r>
        <w:rPr>
          <w:rFonts w:hint="eastAsia"/>
        </w:rPr>
        <w:t>1</w:t>
      </w:r>
      <w:r>
        <w:rPr>
          <w:rFonts w:hint="eastAsia"/>
        </w:rPr>
        <w:t>个救生圈。</w:t>
      </w:r>
    </w:p>
    <w:p w:rsidR="00E94886" w:rsidRDefault="00E94886" w:rsidP="00E94886">
      <w:pPr>
        <w:adjustRightInd w:val="0"/>
        <w:snapToGrid w:val="0"/>
        <w:ind w:firstLineChars="200" w:firstLine="420"/>
      </w:pPr>
      <w:r>
        <w:rPr>
          <w:rFonts w:hint="eastAsia"/>
        </w:rPr>
        <w:t xml:space="preserve">7.2.1.2  </w:t>
      </w:r>
      <w:r>
        <w:rPr>
          <w:rFonts w:hint="eastAsia"/>
        </w:rPr>
        <w:t>救生圈应存放在易于取用之处。</w:t>
      </w:r>
    </w:p>
    <w:p w:rsidR="00E94886" w:rsidRDefault="00E94886" w:rsidP="00E94886">
      <w:pPr>
        <w:adjustRightInd w:val="0"/>
        <w:snapToGrid w:val="0"/>
        <w:ind w:firstLineChars="200" w:firstLine="420"/>
      </w:pPr>
      <w:r>
        <w:rPr>
          <w:rFonts w:hint="eastAsia"/>
        </w:rPr>
        <w:t xml:space="preserve">7.2.1.3  </w:t>
      </w:r>
      <w:r>
        <w:rPr>
          <w:rFonts w:hint="eastAsia"/>
        </w:rPr>
        <w:t>救生圈上应标记船名和船籍港。</w:t>
      </w:r>
    </w:p>
    <w:p w:rsidR="00E94886" w:rsidRDefault="00E94886" w:rsidP="00E94886">
      <w:pPr>
        <w:adjustRightInd w:val="0"/>
        <w:snapToGrid w:val="0"/>
        <w:ind w:firstLineChars="200" w:firstLine="420"/>
      </w:pPr>
    </w:p>
    <w:p w:rsidR="00E94886" w:rsidRDefault="00E94886" w:rsidP="00E94886">
      <w:pPr>
        <w:spacing w:line="320" w:lineRule="atLeast"/>
        <w:ind w:firstLineChars="200" w:firstLine="422"/>
        <w:rPr>
          <w:b/>
          <w:bCs/>
          <w:color w:val="000000"/>
        </w:rPr>
      </w:pPr>
      <w:r>
        <w:rPr>
          <w:rFonts w:hint="eastAsia"/>
          <w:b/>
          <w:bCs/>
          <w:color w:val="000000"/>
        </w:rPr>
        <w:t xml:space="preserve">7.2.2  </w:t>
      </w:r>
      <w:r>
        <w:rPr>
          <w:rFonts w:hint="eastAsia"/>
          <w:b/>
          <w:bCs/>
          <w:color w:val="000000"/>
        </w:rPr>
        <w:t>救生衣</w:t>
      </w:r>
    </w:p>
    <w:p w:rsidR="00E94886" w:rsidRDefault="00E94886" w:rsidP="00E94886">
      <w:pPr>
        <w:adjustRightInd w:val="0"/>
        <w:snapToGrid w:val="0"/>
        <w:ind w:firstLineChars="200" w:firstLine="420"/>
      </w:pPr>
      <w:r>
        <w:rPr>
          <w:rFonts w:hint="eastAsia"/>
        </w:rPr>
        <w:t xml:space="preserve">7.2.2.1  </w:t>
      </w:r>
      <w:r>
        <w:rPr>
          <w:rFonts w:hint="eastAsia"/>
        </w:rPr>
        <w:t>船上每人应配备</w:t>
      </w:r>
      <w:r>
        <w:rPr>
          <w:rFonts w:hint="eastAsia"/>
        </w:rPr>
        <w:t>1</w:t>
      </w:r>
      <w:r>
        <w:rPr>
          <w:rFonts w:hint="eastAsia"/>
        </w:rPr>
        <w:t>件救生衣。</w:t>
      </w:r>
    </w:p>
    <w:p w:rsidR="00E94886" w:rsidRDefault="00E94886" w:rsidP="00E94886">
      <w:pPr>
        <w:adjustRightInd w:val="0"/>
        <w:snapToGrid w:val="0"/>
        <w:ind w:firstLineChars="200" w:firstLine="420"/>
      </w:pPr>
      <w:r>
        <w:rPr>
          <w:rFonts w:hint="eastAsia"/>
        </w:rPr>
        <w:t xml:space="preserve">7.2.2.2  </w:t>
      </w:r>
      <w:r>
        <w:rPr>
          <w:rFonts w:hint="eastAsia"/>
        </w:rPr>
        <w:t>航行作业于沿海航区的船舶，其配备的救生衣应配备经</w:t>
      </w:r>
      <w:r w:rsidR="00F30006" w:rsidRPr="00F30006">
        <w:t>产品检验</w:t>
      </w:r>
      <w:r>
        <w:rPr>
          <w:rFonts w:hint="eastAsia"/>
        </w:rPr>
        <w:t>认可的救生衣灯。救生衣灯应牢固地系在救生衣的前肩部区域。</w:t>
      </w:r>
    </w:p>
    <w:p w:rsidR="00E94886" w:rsidRDefault="00E94886" w:rsidP="00E94886">
      <w:pPr>
        <w:adjustRightInd w:val="0"/>
        <w:snapToGrid w:val="0"/>
        <w:ind w:firstLineChars="200" w:firstLine="420"/>
      </w:pPr>
      <w:r>
        <w:rPr>
          <w:rFonts w:hint="eastAsia"/>
        </w:rPr>
        <w:t xml:space="preserve">7.2.2.3  </w:t>
      </w:r>
      <w:r>
        <w:rPr>
          <w:rFonts w:hint="eastAsia"/>
        </w:rPr>
        <w:t>航行作业于遮蔽航区及内河水域的船舶，其配备的救生衣可用工作救生衣代替。</w:t>
      </w:r>
    </w:p>
    <w:p w:rsidR="00E94886" w:rsidRDefault="00E94886" w:rsidP="00E94886">
      <w:pPr>
        <w:adjustRightInd w:val="0"/>
        <w:snapToGrid w:val="0"/>
        <w:ind w:firstLineChars="200" w:firstLine="420"/>
      </w:pPr>
      <w:r>
        <w:rPr>
          <w:rFonts w:hint="eastAsia"/>
        </w:rPr>
        <w:t xml:space="preserve">7.2.2.4  </w:t>
      </w:r>
      <w:r>
        <w:rPr>
          <w:rFonts w:hint="eastAsia"/>
        </w:rPr>
        <w:t>救生衣应存放在易于取用之处，并清楚标识其存放位置。</w:t>
      </w:r>
    </w:p>
    <w:p w:rsidR="009873DC" w:rsidRDefault="009873DC" w:rsidP="00E94886">
      <w:pPr>
        <w:adjustRightInd w:val="0"/>
        <w:snapToGrid w:val="0"/>
        <w:ind w:firstLineChars="200" w:firstLine="420"/>
      </w:pPr>
    </w:p>
    <w:p w:rsidR="00E94886" w:rsidRDefault="00E94886" w:rsidP="00E94886">
      <w:pPr>
        <w:spacing w:line="320" w:lineRule="atLeast"/>
        <w:ind w:firstLineChars="200" w:firstLine="422"/>
        <w:rPr>
          <w:b/>
          <w:bCs/>
          <w:color w:val="000000"/>
        </w:rPr>
      </w:pPr>
      <w:r>
        <w:rPr>
          <w:rFonts w:hint="eastAsia"/>
          <w:b/>
          <w:bCs/>
          <w:color w:val="000000"/>
        </w:rPr>
        <w:t xml:space="preserve">7.2.3  </w:t>
      </w:r>
      <w:r>
        <w:rPr>
          <w:rFonts w:hint="eastAsia"/>
          <w:b/>
          <w:bCs/>
          <w:color w:val="000000"/>
        </w:rPr>
        <w:t>遇险信号</w:t>
      </w:r>
    </w:p>
    <w:p w:rsidR="00E94886" w:rsidRDefault="00E94886" w:rsidP="00E94886">
      <w:pPr>
        <w:adjustRightInd w:val="0"/>
        <w:snapToGrid w:val="0"/>
        <w:ind w:firstLineChars="200" w:firstLine="420"/>
      </w:pPr>
      <w:r>
        <w:rPr>
          <w:rFonts w:hint="eastAsia"/>
        </w:rPr>
        <w:t xml:space="preserve">7.2.3.1  </w:t>
      </w:r>
      <w:r>
        <w:rPr>
          <w:rFonts w:hint="eastAsia"/>
        </w:rPr>
        <w:t>航行作业于沿海航区的</w:t>
      </w:r>
      <w:r w:rsidR="00BB7952">
        <w:rPr>
          <w:rFonts w:hint="eastAsia"/>
        </w:rPr>
        <w:t>船长小于</w:t>
      </w:r>
      <w:r w:rsidR="00BB7952">
        <w:rPr>
          <w:rFonts w:hint="eastAsia"/>
        </w:rPr>
        <w:t>12m</w:t>
      </w:r>
      <w:r w:rsidR="00BB7952">
        <w:rPr>
          <w:rFonts w:hint="eastAsia"/>
        </w:rPr>
        <w:t>海洋渔船</w:t>
      </w:r>
      <w:r>
        <w:rPr>
          <w:rFonts w:hint="eastAsia"/>
        </w:rPr>
        <w:t>，至少应配备</w:t>
      </w:r>
      <w:r>
        <w:rPr>
          <w:rFonts w:hint="eastAsia"/>
        </w:rPr>
        <w:t>4</w:t>
      </w:r>
      <w:r>
        <w:rPr>
          <w:rFonts w:hint="eastAsia"/>
        </w:rPr>
        <w:t>支降落伞火箭信号。</w:t>
      </w:r>
    </w:p>
    <w:p w:rsidR="00E94886" w:rsidRDefault="00E94886" w:rsidP="00E94886">
      <w:pPr>
        <w:adjustRightInd w:val="0"/>
        <w:snapToGrid w:val="0"/>
        <w:ind w:firstLineChars="200" w:firstLine="420"/>
      </w:pPr>
      <w:r>
        <w:rPr>
          <w:rFonts w:hint="eastAsia"/>
        </w:rPr>
        <w:t xml:space="preserve">7.2.3.2  </w:t>
      </w:r>
      <w:r>
        <w:rPr>
          <w:rFonts w:hint="eastAsia"/>
        </w:rPr>
        <w:t>航行作业于遮蔽航区的</w:t>
      </w:r>
      <w:r w:rsidR="00BB7952">
        <w:rPr>
          <w:rFonts w:hint="eastAsia"/>
        </w:rPr>
        <w:t>船长小于</w:t>
      </w:r>
      <w:r w:rsidR="00BB7952">
        <w:rPr>
          <w:rFonts w:hint="eastAsia"/>
        </w:rPr>
        <w:t>12m</w:t>
      </w:r>
      <w:r w:rsidR="00BB7952">
        <w:rPr>
          <w:rFonts w:hint="eastAsia"/>
        </w:rPr>
        <w:t>海洋渔船</w:t>
      </w:r>
      <w:r>
        <w:rPr>
          <w:rFonts w:hint="eastAsia"/>
        </w:rPr>
        <w:t>，至少应配备</w:t>
      </w:r>
      <w:r>
        <w:rPr>
          <w:rFonts w:hint="eastAsia"/>
        </w:rPr>
        <w:t>2</w:t>
      </w:r>
      <w:r>
        <w:rPr>
          <w:rFonts w:hint="eastAsia"/>
        </w:rPr>
        <w:t>支降落伞火箭信号。</w:t>
      </w:r>
    </w:p>
    <w:p w:rsidR="00E94886" w:rsidRDefault="00E94886" w:rsidP="00E94886">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87" w:name="_Toc228010439"/>
      <w:bookmarkStart w:id="88" w:name="_Toc531792605"/>
      <w:bookmarkStart w:id="89" w:name="_Toc70411363"/>
      <w:r>
        <w:rPr>
          <w:rFonts w:eastAsia="楷体" w:hint="eastAsia"/>
          <w:b w:val="0"/>
          <w:bCs w:val="0"/>
          <w:snapToGrid w:val="0"/>
          <w:kern w:val="0"/>
          <w:sz w:val="28"/>
          <w:szCs w:val="20"/>
        </w:rPr>
        <w:t>第</w:t>
      </w:r>
      <w:r>
        <w:rPr>
          <w:rFonts w:eastAsia="楷体" w:hint="eastAsia"/>
          <w:b w:val="0"/>
          <w:bCs w:val="0"/>
          <w:snapToGrid w:val="0"/>
          <w:kern w:val="0"/>
          <w:sz w:val="28"/>
          <w:szCs w:val="20"/>
        </w:rPr>
        <w:t>3</w:t>
      </w:r>
      <w:r>
        <w:rPr>
          <w:rFonts w:eastAsia="楷体" w:hint="eastAsia"/>
          <w:b w:val="0"/>
          <w:bCs w:val="0"/>
          <w:snapToGrid w:val="0"/>
          <w:kern w:val="0"/>
          <w:sz w:val="28"/>
          <w:szCs w:val="20"/>
        </w:rPr>
        <w:t>节</w:t>
      </w:r>
      <w:r>
        <w:rPr>
          <w:rFonts w:eastAsia="楷体" w:hint="eastAsia"/>
          <w:b w:val="0"/>
          <w:bCs w:val="0"/>
          <w:snapToGrid w:val="0"/>
          <w:kern w:val="0"/>
          <w:sz w:val="28"/>
          <w:szCs w:val="20"/>
        </w:rPr>
        <w:t xml:space="preserve"> </w:t>
      </w:r>
      <w:r w:rsidR="006D4DFE">
        <w:rPr>
          <w:rFonts w:eastAsia="楷体"/>
          <w:b w:val="0"/>
          <w:bCs w:val="0"/>
          <w:snapToGrid w:val="0"/>
          <w:kern w:val="0"/>
          <w:sz w:val="28"/>
          <w:szCs w:val="20"/>
        </w:rPr>
        <w:t xml:space="preserve"> </w:t>
      </w:r>
      <w:r>
        <w:rPr>
          <w:rFonts w:eastAsia="楷体" w:hint="eastAsia"/>
          <w:b w:val="0"/>
          <w:bCs w:val="0"/>
          <w:snapToGrid w:val="0"/>
          <w:kern w:val="0"/>
          <w:sz w:val="28"/>
          <w:szCs w:val="20"/>
        </w:rPr>
        <w:t>消防设备</w:t>
      </w:r>
      <w:bookmarkEnd w:id="87"/>
      <w:bookmarkEnd w:id="88"/>
      <w:bookmarkEnd w:id="89"/>
    </w:p>
    <w:p w:rsidR="00195AA2" w:rsidRPr="004D6901" w:rsidRDefault="00195AA2" w:rsidP="00195AA2">
      <w:pPr>
        <w:adjustRightInd w:val="0"/>
        <w:snapToGrid w:val="0"/>
        <w:ind w:firstLineChars="200" w:firstLine="422"/>
        <w:rPr>
          <w:rFonts w:eastAsiaTheme="minorEastAsia"/>
          <w:b/>
        </w:rPr>
      </w:pPr>
      <w:r w:rsidRPr="004D6901">
        <w:rPr>
          <w:rFonts w:eastAsiaTheme="minorEastAsia"/>
          <w:b/>
        </w:rPr>
        <w:t xml:space="preserve">7.3.1 </w:t>
      </w:r>
      <w:r w:rsidR="003D0FB9">
        <w:rPr>
          <w:rFonts w:eastAsiaTheme="minorEastAsia"/>
          <w:b/>
        </w:rPr>
        <w:t xml:space="preserve"> </w:t>
      </w:r>
      <w:r w:rsidRPr="004D6901">
        <w:rPr>
          <w:rFonts w:eastAsiaTheme="minorEastAsia"/>
          <w:b/>
        </w:rPr>
        <w:t>消防用品</w:t>
      </w:r>
    </w:p>
    <w:p w:rsidR="00195AA2" w:rsidRPr="004D6901" w:rsidRDefault="00195AA2" w:rsidP="00195AA2">
      <w:pPr>
        <w:adjustRightInd w:val="0"/>
        <w:snapToGrid w:val="0"/>
        <w:ind w:firstLineChars="200" w:firstLine="420"/>
        <w:rPr>
          <w:rFonts w:eastAsiaTheme="minorEastAsia"/>
        </w:rPr>
      </w:pPr>
      <w:r w:rsidRPr="004D6901">
        <w:rPr>
          <w:rFonts w:eastAsiaTheme="minorEastAsia"/>
        </w:rPr>
        <w:t>7.3.1.1</w:t>
      </w:r>
      <w:r w:rsidR="003D0FB9">
        <w:rPr>
          <w:rFonts w:eastAsiaTheme="minorEastAsia"/>
        </w:rPr>
        <w:t xml:space="preserve"> </w:t>
      </w:r>
      <w:r w:rsidRPr="004D6901">
        <w:rPr>
          <w:rFonts w:eastAsiaTheme="minorEastAsia"/>
        </w:rPr>
        <w:t xml:space="preserve"> </w:t>
      </w:r>
      <w:r w:rsidRPr="004D6901">
        <w:rPr>
          <w:rFonts w:eastAsiaTheme="minorEastAsia"/>
        </w:rPr>
        <w:t>每艘船舶至少应配备</w:t>
      </w:r>
      <w:r w:rsidR="00B12FAF">
        <w:rPr>
          <w:rFonts w:eastAsiaTheme="minorEastAsia"/>
        </w:rPr>
        <w:t>2</w:t>
      </w:r>
      <w:r w:rsidRPr="004D6901">
        <w:rPr>
          <w:rFonts w:eastAsiaTheme="minorEastAsia"/>
        </w:rPr>
        <w:t>具干粉或</w:t>
      </w:r>
      <w:r w:rsidRPr="004D6901">
        <w:rPr>
          <w:rFonts w:eastAsiaTheme="minorEastAsia"/>
        </w:rPr>
        <w:t>CO</w:t>
      </w:r>
      <w:r w:rsidRPr="00B12FAF">
        <w:rPr>
          <w:rFonts w:eastAsiaTheme="minorEastAsia"/>
          <w:vertAlign w:val="subscript"/>
        </w:rPr>
        <w:t>2</w:t>
      </w:r>
      <w:r w:rsidRPr="004D6901">
        <w:rPr>
          <w:rFonts w:eastAsiaTheme="minorEastAsia"/>
        </w:rPr>
        <w:t>手提灭火器；</w:t>
      </w:r>
      <w:r w:rsidR="00B12FAF">
        <w:rPr>
          <w:rFonts w:eastAsiaTheme="minorEastAsia"/>
        </w:rPr>
        <w:t>1</w:t>
      </w:r>
      <w:r w:rsidRPr="004D6901">
        <w:rPr>
          <w:rFonts w:eastAsiaTheme="minorEastAsia"/>
        </w:rPr>
        <w:t>个带适当长度绳子的消防水桶；</w:t>
      </w:r>
      <w:r w:rsidR="00B12FAF">
        <w:rPr>
          <w:rFonts w:eastAsiaTheme="minorEastAsia"/>
        </w:rPr>
        <w:t>1</w:t>
      </w:r>
      <w:r w:rsidRPr="004D6901">
        <w:rPr>
          <w:rFonts w:eastAsiaTheme="minorEastAsia"/>
        </w:rPr>
        <w:t>把太平斧。消防水桶和太平斧可分别用生活用水桶和生活用斧代替。</w:t>
      </w:r>
    </w:p>
    <w:p w:rsidR="00195AA2" w:rsidRPr="004D6901" w:rsidRDefault="00195AA2" w:rsidP="00195AA2">
      <w:pPr>
        <w:adjustRightInd w:val="0"/>
        <w:snapToGrid w:val="0"/>
        <w:ind w:firstLineChars="200" w:firstLine="420"/>
        <w:rPr>
          <w:rFonts w:eastAsiaTheme="minorEastAsia"/>
        </w:rPr>
      </w:pPr>
      <w:r w:rsidRPr="004D6901">
        <w:rPr>
          <w:rFonts w:eastAsiaTheme="minorEastAsia"/>
        </w:rPr>
        <w:lastRenderedPageBreak/>
        <w:t xml:space="preserve">7.3.1.2 </w:t>
      </w:r>
      <w:r w:rsidR="003D0FB9">
        <w:rPr>
          <w:rFonts w:eastAsiaTheme="minorEastAsia"/>
        </w:rPr>
        <w:t xml:space="preserve"> </w:t>
      </w:r>
      <w:r w:rsidRPr="004D6901">
        <w:rPr>
          <w:rFonts w:eastAsiaTheme="minorEastAsia"/>
        </w:rPr>
        <w:t>驾驶室应配备</w:t>
      </w:r>
      <w:r w:rsidR="00B12FAF">
        <w:rPr>
          <w:rFonts w:eastAsiaTheme="minorEastAsia"/>
        </w:rPr>
        <w:t>1</w:t>
      </w:r>
      <w:r w:rsidRPr="004D6901">
        <w:rPr>
          <w:rFonts w:eastAsiaTheme="minorEastAsia"/>
        </w:rPr>
        <w:t>具干粉灭火器。</w:t>
      </w:r>
    </w:p>
    <w:p w:rsidR="00195AA2" w:rsidRPr="004D6901" w:rsidRDefault="00195AA2" w:rsidP="00195AA2">
      <w:pPr>
        <w:adjustRightInd w:val="0"/>
        <w:snapToGrid w:val="0"/>
        <w:ind w:firstLineChars="200" w:firstLine="420"/>
        <w:rPr>
          <w:rFonts w:eastAsiaTheme="minorEastAsia"/>
        </w:rPr>
      </w:pPr>
      <w:r w:rsidRPr="004D6901">
        <w:rPr>
          <w:rFonts w:eastAsiaTheme="minorEastAsia"/>
        </w:rPr>
        <w:t xml:space="preserve">7.3.1.3 </w:t>
      </w:r>
      <w:r w:rsidR="003D0FB9">
        <w:rPr>
          <w:rFonts w:eastAsiaTheme="minorEastAsia"/>
        </w:rPr>
        <w:t xml:space="preserve"> </w:t>
      </w:r>
      <w:r w:rsidRPr="004D6901">
        <w:rPr>
          <w:rFonts w:eastAsiaTheme="minorEastAsia"/>
        </w:rPr>
        <w:t>机器处所应配备</w:t>
      </w:r>
      <w:r w:rsidR="00B12FAF">
        <w:rPr>
          <w:rFonts w:eastAsiaTheme="minorEastAsia"/>
        </w:rPr>
        <w:t>2</w:t>
      </w:r>
      <w:r w:rsidRPr="004D6901">
        <w:rPr>
          <w:rFonts w:eastAsiaTheme="minorEastAsia"/>
        </w:rPr>
        <w:t>具干粉灭火器或</w:t>
      </w:r>
      <w:r w:rsidRPr="004D6901">
        <w:rPr>
          <w:rFonts w:eastAsiaTheme="minorEastAsia"/>
        </w:rPr>
        <w:t>1</w:t>
      </w:r>
      <w:r w:rsidRPr="004D6901">
        <w:rPr>
          <w:rFonts w:eastAsiaTheme="minorEastAsia"/>
        </w:rPr>
        <w:t>具泡沫灭火器。当主机功率小于</w:t>
      </w:r>
      <w:r w:rsidR="00B12FAF">
        <w:rPr>
          <w:rFonts w:eastAsiaTheme="minorEastAsia"/>
        </w:rPr>
        <w:t>30kW</w:t>
      </w:r>
      <w:r w:rsidRPr="004D6901">
        <w:rPr>
          <w:rFonts w:eastAsiaTheme="minorEastAsia"/>
        </w:rPr>
        <w:t>时，可减少</w:t>
      </w:r>
      <w:r w:rsidRPr="004D6901">
        <w:rPr>
          <w:rFonts w:eastAsiaTheme="minorEastAsia"/>
        </w:rPr>
        <w:t>1</w:t>
      </w:r>
      <w:r w:rsidRPr="004D6901">
        <w:rPr>
          <w:rFonts w:eastAsiaTheme="minorEastAsia"/>
        </w:rPr>
        <w:t>具。</w:t>
      </w:r>
    </w:p>
    <w:p w:rsidR="00195AA2" w:rsidRPr="004D6901" w:rsidRDefault="00195AA2" w:rsidP="00195AA2">
      <w:pPr>
        <w:adjustRightInd w:val="0"/>
        <w:snapToGrid w:val="0"/>
        <w:ind w:firstLineChars="200" w:firstLine="420"/>
        <w:rPr>
          <w:rFonts w:eastAsiaTheme="minorEastAsia"/>
        </w:rPr>
      </w:pPr>
      <w:r w:rsidRPr="004D6901">
        <w:rPr>
          <w:rFonts w:eastAsiaTheme="minorEastAsia"/>
        </w:rPr>
        <w:t xml:space="preserve">7.3.1.4 </w:t>
      </w:r>
      <w:r w:rsidR="003D0FB9">
        <w:rPr>
          <w:rFonts w:eastAsiaTheme="minorEastAsia"/>
        </w:rPr>
        <w:t xml:space="preserve"> </w:t>
      </w:r>
      <w:r w:rsidRPr="004D6901">
        <w:rPr>
          <w:rFonts w:eastAsiaTheme="minorEastAsia"/>
        </w:rPr>
        <w:t>船上配置的灭火器应满足下列规定：</w:t>
      </w:r>
    </w:p>
    <w:p w:rsidR="00195AA2" w:rsidRPr="004D6901" w:rsidRDefault="00195AA2" w:rsidP="00195AA2">
      <w:pPr>
        <w:adjustRightInd w:val="0"/>
        <w:snapToGrid w:val="0"/>
        <w:ind w:firstLineChars="200" w:firstLine="420"/>
        <w:rPr>
          <w:rFonts w:eastAsiaTheme="minorEastAsia"/>
        </w:rPr>
      </w:pPr>
      <w:r w:rsidRPr="004D6901">
        <w:rPr>
          <w:rFonts w:eastAsiaTheme="minorEastAsia"/>
        </w:rPr>
        <w:t>（</w:t>
      </w:r>
      <w:r w:rsidRPr="004D6901">
        <w:rPr>
          <w:rFonts w:eastAsiaTheme="minorEastAsia"/>
        </w:rPr>
        <w:t>1</w:t>
      </w:r>
      <w:r w:rsidRPr="004D6901">
        <w:rPr>
          <w:rFonts w:eastAsiaTheme="minorEastAsia"/>
        </w:rPr>
        <w:t>）每具</w:t>
      </w:r>
      <w:r w:rsidR="00B12FAF">
        <w:rPr>
          <w:rFonts w:eastAsiaTheme="minorEastAsia"/>
        </w:rPr>
        <w:t>CO</w:t>
      </w:r>
      <w:r w:rsidR="00B12FAF" w:rsidRPr="00B12FAF">
        <w:rPr>
          <w:rFonts w:eastAsiaTheme="minorEastAsia"/>
          <w:vertAlign w:val="subscript"/>
        </w:rPr>
        <w:t>2</w:t>
      </w:r>
      <w:r w:rsidRPr="004D6901">
        <w:rPr>
          <w:rFonts w:eastAsiaTheme="minorEastAsia"/>
        </w:rPr>
        <w:t>灭火器的最小容量应不小于</w:t>
      </w:r>
      <w:r w:rsidRPr="004D6901">
        <w:rPr>
          <w:rFonts w:eastAsiaTheme="minorEastAsia"/>
        </w:rPr>
        <w:t>2kg</w:t>
      </w:r>
      <w:r w:rsidRPr="004D6901">
        <w:rPr>
          <w:rFonts w:eastAsiaTheme="minorEastAsia"/>
        </w:rPr>
        <w:t>，每具干粉灭火器的最小容量应不小于</w:t>
      </w:r>
      <w:r w:rsidRPr="004D6901">
        <w:rPr>
          <w:rFonts w:eastAsiaTheme="minorEastAsia"/>
        </w:rPr>
        <w:t>2kg</w:t>
      </w:r>
      <w:r w:rsidRPr="004D6901">
        <w:rPr>
          <w:rFonts w:eastAsiaTheme="minorEastAsia"/>
        </w:rPr>
        <w:t>，每具泡沫灭火器至少具有</w:t>
      </w:r>
      <w:r w:rsidR="00B12FAF">
        <w:rPr>
          <w:rFonts w:eastAsiaTheme="minorEastAsia"/>
        </w:rPr>
        <w:t>9L</w:t>
      </w:r>
      <w:r w:rsidRPr="004D6901">
        <w:rPr>
          <w:rFonts w:eastAsiaTheme="minorEastAsia"/>
        </w:rPr>
        <w:t>的容量。</w:t>
      </w:r>
    </w:p>
    <w:p w:rsidR="00195AA2" w:rsidRPr="004D6901" w:rsidRDefault="00195AA2" w:rsidP="00195AA2">
      <w:pPr>
        <w:adjustRightInd w:val="0"/>
        <w:snapToGrid w:val="0"/>
        <w:ind w:firstLineChars="200" w:firstLine="420"/>
        <w:rPr>
          <w:rFonts w:eastAsiaTheme="minorEastAsia"/>
        </w:rPr>
      </w:pPr>
      <w:r w:rsidRPr="004D6901">
        <w:rPr>
          <w:rFonts w:eastAsiaTheme="minorEastAsia"/>
        </w:rPr>
        <w:t>（</w:t>
      </w:r>
      <w:r w:rsidRPr="004D6901">
        <w:rPr>
          <w:rFonts w:eastAsiaTheme="minorEastAsia"/>
        </w:rPr>
        <w:t>2</w:t>
      </w:r>
      <w:r w:rsidRPr="004D6901">
        <w:rPr>
          <w:rFonts w:eastAsiaTheme="minorEastAsia"/>
        </w:rPr>
        <w:t>）灭火器应放在便于取用的地方。</w:t>
      </w:r>
    </w:p>
    <w:p w:rsidR="00E94886" w:rsidRDefault="00E94886" w:rsidP="00E94886">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90" w:name="_Toc228010440"/>
      <w:bookmarkStart w:id="91" w:name="_Toc531792606"/>
      <w:bookmarkStart w:id="92" w:name="_Toc70411364"/>
      <w:r>
        <w:rPr>
          <w:rFonts w:eastAsia="楷体" w:hint="eastAsia"/>
          <w:b w:val="0"/>
          <w:bCs w:val="0"/>
          <w:snapToGrid w:val="0"/>
          <w:kern w:val="0"/>
          <w:sz w:val="28"/>
          <w:szCs w:val="20"/>
        </w:rPr>
        <w:t>第</w:t>
      </w:r>
      <w:r>
        <w:rPr>
          <w:rFonts w:eastAsia="楷体" w:hint="eastAsia"/>
          <w:b w:val="0"/>
          <w:bCs w:val="0"/>
          <w:snapToGrid w:val="0"/>
          <w:kern w:val="0"/>
          <w:sz w:val="28"/>
          <w:szCs w:val="20"/>
        </w:rPr>
        <w:t>4</w:t>
      </w:r>
      <w:r>
        <w:rPr>
          <w:rFonts w:eastAsia="楷体" w:hint="eastAsia"/>
          <w:b w:val="0"/>
          <w:bCs w:val="0"/>
          <w:snapToGrid w:val="0"/>
          <w:kern w:val="0"/>
          <w:sz w:val="28"/>
          <w:szCs w:val="20"/>
        </w:rPr>
        <w:t>节</w:t>
      </w:r>
      <w:r>
        <w:rPr>
          <w:rFonts w:eastAsia="楷体" w:hint="eastAsia"/>
          <w:b w:val="0"/>
          <w:bCs w:val="0"/>
          <w:snapToGrid w:val="0"/>
          <w:kern w:val="0"/>
          <w:sz w:val="28"/>
          <w:szCs w:val="20"/>
        </w:rPr>
        <w:t xml:space="preserve"> </w:t>
      </w:r>
      <w:r w:rsidR="006D4DFE">
        <w:rPr>
          <w:rFonts w:eastAsia="楷体"/>
          <w:b w:val="0"/>
          <w:bCs w:val="0"/>
          <w:snapToGrid w:val="0"/>
          <w:kern w:val="0"/>
          <w:sz w:val="28"/>
          <w:szCs w:val="20"/>
        </w:rPr>
        <w:t xml:space="preserve"> </w:t>
      </w:r>
      <w:r>
        <w:rPr>
          <w:rFonts w:eastAsia="楷体" w:hint="eastAsia"/>
          <w:b w:val="0"/>
          <w:bCs w:val="0"/>
          <w:snapToGrid w:val="0"/>
          <w:kern w:val="0"/>
          <w:sz w:val="28"/>
          <w:szCs w:val="20"/>
        </w:rPr>
        <w:t>航行和信号设备</w:t>
      </w:r>
      <w:bookmarkEnd w:id="90"/>
      <w:bookmarkEnd w:id="91"/>
      <w:bookmarkEnd w:id="92"/>
    </w:p>
    <w:p w:rsidR="00E94886" w:rsidRDefault="00E94886" w:rsidP="00E94886">
      <w:pPr>
        <w:spacing w:line="320" w:lineRule="atLeast"/>
        <w:ind w:firstLineChars="200" w:firstLine="422"/>
        <w:rPr>
          <w:b/>
          <w:bCs/>
          <w:color w:val="000000"/>
        </w:rPr>
      </w:pPr>
      <w:r>
        <w:rPr>
          <w:rFonts w:hint="eastAsia"/>
          <w:b/>
          <w:bCs/>
          <w:color w:val="000000"/>
        </w:rPr>
        <w:t>7</w:t>
      </w:r>
      <w:r>
        <w:rPr>
          <w:b/>
          <w:bCs/>
          <w:color w:val="000000"/>
        </w:rPr>
        <w:t>.4.</w:t>
      </w:r>
      <w:r>
        <w:rPr>
          <w:rFonts w:hint="eastAsia"/>
          <w:b/>
          <w:bCs/>
          <w:color w:val="000000"/>
        </w:rPr>
        <w:t xml:space="preserve">1 </w:t>
      </w:r>
      <w:r w:rsidR="003D0FB9">
        <w:rPr>
          <w:b/>
          <w:bCs/>
          <w:color w:val="000000"/>
        </w:rPr>
        <w:t xml:space="preserve"> </w:t>
      </w:r>
      <w:r>
        <w:rPr>
          <w:b/>
          <w:bCs/>
          <w:color w:val="000000"/>
        </w:rPr>
        <w:t>航行设备</w:t>
      </w:r>
    </w:p>
    <w:p w:rsidR="00E94886" w:rsidRDefault="00E94886" w:rsidP="00E94886">
      <w:pPr>
        <w:adjustRightInd w:val="0"/>
        <w:snapToGrid w:val="0"/>
        <w:ind w:firstLineChars="200" w:firstLine="420"/>
      </w:pPr>
      <w:r>
        <w:rPr>
          <w:rFonts w:hint="eastAsia"/>
        </w:rPr>
        <w:t xml:space="preserve">7.4.1.1  </w:t>
      </w:r>
      <w:r>
        <w:rPr>
          <w:rFonts w:hint="eastAsia"/>
        </w:rPr>
        <w:t>应配有测深手锤或测深杆。</w:t>
      </w:r>
    </w:p>
    <w:p w:rsidR="00E94886" w:rsidRDefault="00E94886" w:rsidP="00E94886">
      <w:pPr>
        <w:adjustRightInd w:val="0"/>
        <w:snapToGrid w:val="0"/>
        <w:ind w:firstLineChars="200" w:firstLine="420"/>
      </w:pPr>
      <w:r>
        <w:rPr>
          <w:rFonts w:hint="eastAsia"/>
        </w:rPr>
        <w:t xml:space="preserve">7.4.1.2  </w:t>
      </w:r>
      <w:r>
        <w:rPr>
          <w:rFonts w:hint="eastAsia"/>
        </w:rPr>
        <w:t>需夜间航行的船舶应配备探照灯。</w:t>
      </w:r>
    </w:p>
    <w:p w:rsidR="00E94886" w:rsidRDefault="00E94886" w:rsidP="00E94886">
      <w:pPr>
        <w:adjustRightInd w:val="0"/>
        <w:snapToGrid w:val="0"/>
        <w:ind w:firstLineChars="200" w:firstLine="420"/>
      </w:pPr>
      <w:r>
        <w:rPr>
          <w:rFonts w:hint="eastAsia"/>
        </w:rPr>
        <w:t xml:space="preserve">7.4.1.3  </w:t>
      </w:r>
      <w:r>
        <w:rPr>
          <w:rFonts w:hint="eastAsia"/>
        </w:rPr>
        <w:t>航行作业于沿海航区的</w:t>
      </w:r>
      <w:r w:rsidR="004E0E46">
        <w:rPr>
          <w:rFonts w:hint="eastAsia"/>
        </w:rPr>
        <w:t>国内海洋渔船</w:t>
      </w:r>
      <w:r>
        <w:rPr>
          <w:rFonts w:hint="eastAsia"/>
        </w:rPr>
        <w:t>应配备</w:t>
      </w:r>
      <w:r>
        <w:rPr>
          <w:rFonts w:hint="eastAsia"/>
        </w:rPr>
        <w:t>1</w:t>
      </w:r>
      <w:r>
        <w:rPr>
          <w:rFonts w:hint="eastAsia"/>
        </w:rPr>
        <w:t>台磁罗经或指南针。</w:t>
      </w:r>
    </w:p>
    <w:p w:rsidR="00E94886" w:rsidRDefault="00E94886" w:rsidP="00E94886">
      <w:pPr>
        <w:spacing w:line="320" w:lineRule="atLeast"/>
        <w:ind w:firstLineChars="200" w:firstLine="420"/>
        <w:rPr>
          <w:color w:val="000000"/>
        </w:rPr>
      </w:pPr>
    </w:p>
    <w:p w:rsidR="00E94886" w:rsidRDefault="00E94886" w:rsidP="00E94886">
      <w:pPr>
        <w:spacing w:line="320" w:lineRule="atLeast"/>
        <w:ind w:firstLineChars="200" w:firstLine="422"/>
        <w:rPr>
          <w:b/>
          <w:bCs/>
          <w:color w:val="000000"/>
        </w:rPr>
      </w:pPr>
      <w:bookmarkStart w:id="93" w:name="_Toc531950875"/>
      <w:bookmarkStart w:id="94" w:name="_Toc521426857"/>
      <w:bookmarkStart w:id="95" w:name="_Toc531792608"/>
      <w:bookmarkStart w:id="96" w:name="_Toc228010442"/>
      <w:r>
        <w:rPr>
          <w:rFonts w:hint="eastAsia"/>
          <w:b/>
          <w:bCs/>
          <w:color w:val="000000"/>
        </w:rPr>
        <w:t xml:space="preserve">7.4.2  </w:t>
      </w:r>
      <w:r>
        <w:rPr>
          <w:rFonts w:hint="eastAsia"/>
          <w:b/>
          <w:bCs/>
          <w:color w:val="000000"/>
        </w:rPr>
        <w:t>信号设备</w:t>
      </w:r>
    </w:p>
    <w:p w:rsidR="00E94886" w:rsidRDefault="00E94886" w:rsidP="00E94886">
      <w:pPr>
        <w:adjustRightInd w:val="0"/>
        <w:snapToGrid w:val="0"/>
        <w:ind w:firstLineChars="200" w:firstLine="420"/>
      </w:pPr>
      <w:r>
        <w:rPr>
          <w:rFonts w:hint="eastAsia"/>
        </w:rPr>
        <w:t xml:space="preserve">7.4.2.1  </w:t>
      </w:r>
      <w:r>
        <w:rPr>
          <w:rFonts w:hint="eastAsia"/>
        </w:rPr>
        <w:t>除本节规定外，信号设备性能还应符合本局的有关规定。</w:t>
      </w:r>
    </w:p>
    <w:p w:rsidR="00E94886" w:rsidRDefault="00E94886" w:rsidP="00E94886">
      <w:pPr>
        <w:adjustRightInd w:val="0"/>
        <w:snapToGrid w:val="0"/>
        <w:ind w:firstLineChars="200" w:firstLine="420"/>
      </w:pPr>
      <w:r>
        <w:rPr>
          <w:rFonts w:hint="eastAsia"/>
        </w:rPr>
        <w:t xml:space="preserve">7.4.2.2  </w:t>
      </w:r>
      <w:r>
        <w:rPr>
          <w:rFonts w:hint="eastAsia"/>
        </w:rPr>
        <w:t>桅灯最小能见距离为</w:t>
      </w:r>
      <w:r>
        <w:rPr>
          <w:rFonts w:hint="eastAsia"/>
        </w:rPr>
        <w:t>2n mile</w:t>
      </w:r>
      <w:r>
        <w:rPr>
          <w:rFonts w:hint="eastAsia"/>
        </w:rPr>
        <w:t>；舷灯最小能见距离为</w:t>
      </w:r>
      <w:r w:rsidR="00446A09">
        <w:rPr>
          <w:rFonts w:hint="eastAsia"/>
        </w:rPr>
        <w:t>1</w:t>
      </w:r>
      <w:r>
        <w:rPr>
          <w:rFonts w:hint="eastAsia"/>
        </w:rPr>
        <w:t>n mile</w:t>
      </w:r>
      <w:r>
        <w:rPr>
          <w:rFonts w:hint="eastAsia"/>
        </w:rPr>
        <w:t>；其它基本号灯及渔船作业号灯的最小能见距离为</w:t>
      </w:r>
      <w:r w:rsidR="00446A09">
        <w:rPr>
          <w:rFonts w:hint="eastAsia"/>
        </w:rPr>
        <w:t>2</w:t>
      </w:r>
      <w:r>
        <w:rPr>
          <w:rFonts w:hint="eastAsia"/>
        </w:rPr>
        <w:t>n mile</w:t>
      </w:r>
      <w:r>
        <w:rPr>
          <w:rFonts w:hint="eastAsia"/>
        </w:rPr>
        <w:t>。渔船额外号灯的最小能见距离为</w:t>
      </w:r>
      <w:r w:rsidR="00446A09">
        <w:rPr>
          <w:rFonts w:hint="eastAsia"/>
        </w:rPr>
        <w:t>1</w:t>
      </w:r>
      <w:r>
        <w:rPr>
          <w:rFonts w:hint="eastAsia"/>
        </w:rPr>
        <w:t>n mile</w:t>
      </w:r>
      <w:r>
        <w:rPr>
          <w:rFonts w:hint="eastAsia"/>
        </w:rPr>
        <w:t>，且不要大于</w:t>
      </w:r>
      <w:r w:rsidR="00446A09">
        <w:rPr>
          <w:rFonts w:hint="eastAsia"/>
        </w:rPr>
        <w:t>2</w:t>
      </w:r>
      <w:r>
        <w:rPr>
          <w:rFonts w:hint="eastAsia"/>
        </w:rPr>
        <w:t>n mile</w:t>
      </w:r>
      <w:r>
        <w:rPr>
          <w:rFonts w:hint="eastAsia"/>
        </w:rPr>
        <w:t>。</w:t>
      </w:r>
    </w:p>
    <w:p w:rsidR="00D36A75" w:rsidRDefault="00E94886" w:rsidP="00D36A75">
      <w:pPr>
        <w:spacing w:line="320" w:lineRule="atLeast"/>
        <w:ind w:firstLineChars="200" w:firstLine="420"/>
      </w:pPr>
      <w:r>
        <w:rPr>
          <w:rFonts w:hint="eastAsia"/>
        </w:rPr>
        <w:t xml:space="preserve">7.4.2.3  </w:t>
      </w:r>
      <w:r w:rsidR="00BB7952">
        <w:rPr>
          <w:rFonts w:hint="eastAsia"/>
        </w:rPr>
        <w:t>船长小于</w:t>
      </w:r>
      <w:r w:rsidR="00BB7952">
        <w:rPr>
          <w:rFonts w:hint="eastAsia"/>
        </w:rPr>
        <w:t>12m</w:t>
      </w:r>
      <w:r w:rsidR="00BB7952">
        <w:rPr>
          <w:rFonts w:hint="eastAsia"/>
        </w:rPr>
        <w:t>海洋渔船</w:t>
      </w:r>
      <w:r>
        <w:rPr>
          <w:rFonts w:hint="eastAsia"/>
        </w:rPr>
        <w:t>信号设备的配备应符合表</w:t>
      </w:r>
      <w:r>
        <w:rPr>
          <w:rFonts w:hint="eastAsia"/>
        </w:rPr>
        <w:t>7.4.2.3</w:t>
      </w:r>
      <w:r>
        <w:rPr>
          <w:rFonts w:hint="eastAsia"/>
        </w:rPr>
        <w:t>的规定。</w:t>
      </w:r>
    </w:p>
    <w:p w:rsidR="00E94886" w:rsidRDefault="00E94886" w:rsidP="009873DC">
      <w:pPr>
        <w:spacing w:line="320" w:lineRule="atLeast"/>
        <w:rPr>
          <w:szCs w:val="21"/>
        </w:rPr>
      </w:pPr>
    </w:p>
    <w:p w:rsidR="00E94886" w:rsidRPr="00E07AC2" w:rsidRDefault="00BB7952" w:rsidP="00E07AC2">
      <w:pPr>
        <w:wordWrap w:val="0"/>
        <w:adjustRightInd w:val="0"/>
        <w:snapToGrid w:val="0"/>
        <w:spacing w:line="320" w:lineRule="atLeast"/>
        <w:ind w:leftChars="200" w:left="420" w:firstLineChars="151" w:firstLine="317"/>
        <w:jc w:val="right"/>
        <w:rPr>
          <w:rFonts w:eastAsia="黑体"/>
          <w:szCs w:val="21"/>
        </w:rPr>
      </w:pPr>
      <w:r>
        <w:rPr>
          <w:rFonts w:eastAsia="黑体" w:hint="eastAsia"/>
          <w:szCs w:val="21"/>
        </w:rPr>
        <w:t>船长小于</w:t>
      </w:r>
      <w:r>
        <w:rPr>
          <w:rFonts w:eastAsia="黑体" w:hint="eastAsia"/>
          <w:szCs w:val="21"/>
        </w:rPr>
        <w:t>12m</w:t>
      </w:r>
      <w:r>
        <w:rPr>
          <w:rFonts w:eastAsia="黑体" w:hint="eastAsia"/>
          <w:szCs w:val="21"/>
        </w:rPr>
        <w:t>海洋渔船</w:t>
      </w:r>
      <w:r w:rsidR="00E07AC2" w:rsidRPr="00E07AC2">
        <w:rPr>
          <w:rFonts w:eastAsia="黑体" w:hint="eastAsia"/>
          <w:szCs w:val="21"/>
        </w:rPr>
        <w:t>信号设备的配备</w:t>
      </w:r>
      <w:r w:rsidR="00E07AC2" w:rsidRPr="00E07AC2">
        <w:rPr>
          <w:rFonts w:eastAsia="黑体" w:hint="eastAsia"/>
          <w:szCs w:val="21"/>
        </w:rPr>
        <w:t xml:space="preserve">        </w:t>
      </w:r>
      <w:r w:rsidR="00E07AC2" w:rsidRPr="00E07AC2">
        <w:rPr>
          <w:rFonts w:eastAsia="黑体"/>
          <w:szCs w:val="21"/>
        </w:rPr>
        <w:t xml:space="preserve"> </w:t>
      </w:r>
      <w:r w:rsidR="00E07AC2">
        <w:rPr>
          <w:rFonts w:eastAsia="黑体"/>
          <w:szCs w:val="21"/>
        </w:rPr>
        <w:t xml:space="preserve">  </w:t>
      </w:r>
      <w:r w:rsidR="00E07AC2" w:rsidRPr="00E07AC2">
        <w:rPr>
          <w:rFonts w:eastAsia="黑体"/>
          <w:szCs w:val="21"/>
        </w:rPr>
        <w:t xml:space="preserve">  </w:t>
      </w:r>
      <w:r w:rsidR="00E94886" w:rsidRPr="00E07AC2">
        <w:rPr>
          <w:rFonts w:eastAsia="黑体"/>
          <w:szCs w:val="21"/>
        </w:rPr>
        <w:t>表</w:t>
      </w:r>
      <w:r w:rsidR="00E94886" w:rsidRPr="00E07AC2">
        <w:rPr>
          <w:rFonts w:eastAsia="黑体" w:hint="eastAsia"/>
          <w:szCs w:val="21"/>
        </w:rPr>
        <w:t>7</w:t>
      </w:r>
      <w:r w:rsidR="00E94886" w:rsidRPr="00E07AC2">
        <w:rPr>
          <w:rFonts w:eastAsia="黑体"/>
          <w:szCs w:val="21"/>
        </w:rPr>
        <w:t>.4.2.3</w:t>
      </w:r>
    </w:p>
    <w:tbl>
      <w:tblPr>
        <w:tblW w:w="8425" w:type="dxa"/>
        <w:tblInd w:w="43" w:type="dxa"/>
        <w:tblLayout w:type="fixed"/>
        <w:tblCellMar>
          <w:left w:w="0" w:type="dxa"/>
          <w:right w:w="0" w:type="dxa"/>
        </w:tblCellMar>
        <w:tblLook w:val="04A0" w:firstRow="1" w:lastRow="0" w:firstColumn="1" w:lastColumn="0" w:noHBand="0" w:noVBand="1"/>
      </w:tblPr>
      <w:tblGrid>
        <w:gridCol w:w="875"/>
        <w:gridCol w:w="663"/>
        <w:gridCol w:w="1712"/>
        <w:gridCol w:w="888"/>
        <w:gridCol w:w="4287"/>
      </w:tblGrid>
      <w:tr w:rsidR="00E94886" w:rsidTr="00E94886">
        <w:trPr>
          <w:trHeight w:val="660"/>
        </w:trPr>
        <w:tc>
          <w:tcPr>
            <w:tcW w:w="8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设备种类</w:t>
            </w:r>
          </w:p>
        </w:tc>
        <w:tc>
          <w:tcPr>
            <w:tcW w:w="66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序号</w:t>
            </w:r>
          </w:p>
        </w:tc>
        <w:tc>
          <w:tcPr>
            <w:tcW w:w="17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设备名称</w:t>
            </w:r>
          </w:p>
        </w:tc>
        <w:tc>
          <w:tcPr>
            <w:tcW w:w="8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i/>
                <w:iCs/>
                <w:sz w:val="18"/>
                <w:szCs w:val="18"/>
              </w:rPr>
            </w:pPr>
            <w:r>
              <w:rPr>
                <w:iCs/>
                <w:sz w:val="18"/>
                <w:szCs w:val="18"/>
              </w:rPr>
              <w:t>配备数量</w:t>
            </w:r>
          </w:p>
        </w:tc>
        <w:tc>
          <w:tcPr>
            <w:tcW w:w="428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备</w:t>
            </w:r>
            <w:r>
              <w:rPr>
                <w:sz w:val="18"/>
                <w:szCs w:val="18"/>
              </w:rPr>
              <w:t xml:space="preserve">   </w:t>
            </w:r>
            <w:r>
              <w:rPr>
                <w:sz w:val="18"/>
                <w:szCs w:val="18"/>
              </w:rPr>
              <w:t>注</w:t>
            </w:r>
          </w:p>
        </w:tc>
      </w:tr>
      <w:tr w:rsidR="00E94886" w:rsidTr="00E94886">
        <w:tc>
          <w:tcPr>
            <w:tcW w:w="875" w:type="dxa"/>
            <w:vMerge w:val="restart"/>
            <w:tcBorders>
              <w:top w:val="single" w:sz="4" w:space="0" w:color="auto"/>
              <w:left w:val="single" w:sz="4" w:space="0" w:color="auto"/>
              <w:bottom w:val="single" w:sz="4" w:space="0" w:color="000000"/>
              <w:right w:val="single" w:sz="4" w:space="0" w:color="auto"/>
            </w:tcBorders>
            <w:textDirection w:val="tbRlV"/>
            <w:vAlign w:val="center"/>
          </w:tcPr>
          <w:p w:rsidR="00E94886" w:rsidRDefault="00E94886" w:rsidP="006D4DFE">
            <w:pPr>
              <w:adjustRightInd w:val="0"/>
              <w:snapToGrid w:val="0"/>
              <w:spacing w:line="320" w:lineRule="atLeast"/>
              <w:ind w:left="113" w:right="113"/>
              <w:jc w:val="center"/>
              <w:rPr>
                <w:sz w:val="18"/>
                <w:szCs w:val="18"/>
              </w:rPr>
            </w:pPr>
            <w:r>
              <w:rPr>
                <w:sz w:val="18"/>
                <w:szCs w:val="18"/>
              </w:rPr>
              <w:t>号灯</w:t>
            </w:r>
          </w:p>
        </w:tc>
        <w:tc>
          <w:tcPr>
            <w:tcW w:w="66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1</w:t>
            </w:r>
          </w:p>
        </w:tc>
        <w:tc>
          <w:tcPr>
            <w:tcW w:w="17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桅灯（白色）</w:t>
            </w:r>
          </w:p>
        </w:tc>
        <w:tc>
          <w:tcPr>
            <w:tcW w:w="8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1</w:t>
            </w:r>
          </w:p>
        </w:tc>
        <w:tc>
          <w:tcPr>
            <w:tcW w:w="428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rPr>
                <w:sz w:val="18"/>
                <w:szCs w:val="18"/>
              </w:rPr>
            </w:pPr>
            <w:r>
              <w:rPr>
                <w:sz w:val="18"/>
                <w:szCs w:val="18"/>
              </w:rPr>
              <w:t>1</w:t>
            </w:r>
            <w:r>
              <w:rPr>
                <w:sz w:val="18"/>
                <w:szCs w:val="18"/>
              </w:rPr>
              <w:t>、航行灯，装于桅顶；</w:t>
            </w:r>
          </w:p>
        </w:tc>
      </w:tr>
      <w:tr w:rsidR="00E94886" w:rsidTr="00E94886">
        <w:tc>
          <w:tcPr>
            <w:tcW w:w="875"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663"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2</w:t>
            </w:r>
          </w:p>
        </w:tc>
        <w:tc>
          <w:tcPr>
            <w:tcW w:w="1712"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左舷灯（红色）</w:t>
            </w:r>
          </w:p>
        </w:tc>
        <w:tc>
          <w:tcPr>
            <w:tcW w:w="888"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1</w:t>
            </w:r>
          </w:p>
        </w:tc>
        <w:tc>
          <w:tcPr>
            <w:tcW w:w="4287"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rPr>
                <w:sz w:val="18"/>
                <w:szCs w:val="18"/>
              </w:rPr>
            </w:pPr>
            <w:r>
              <w:rPr>
                <w:sz w:val="18"/>
                <w:szCs w:val="18"/>
              </w:rPr>
              <w:t>1</w:t>
            </w:r>
            <w:r>
              <w:rPr>
                <w:sz w:val="18"/>
                <w:szCs w:val="18"/>
              </w:rPr>
              <w:t>、航行灯，装于最高甲板左舷；</w:t>
            </w:r>
          </w:p>
          <w:p w:rsidR="00E94886" w:rsidRDefault="00E94886" w:rsidP="00E94886">
            <w:pPr>
              <w:adjustRightInd w:val="0"/>
              <w:snapToGrid w:val="0"/>
              <w:spacing w:line="320" w:lineRule="atLeast"/>
              <w:rPr>
                <w:sz w:val="18"/>
                <w:szCs w:val="18"/>
              </w:rPr>
            </w:pPr>
            <w:r>
              <w:rPr>
                <w:sz w:val="18"/>
                <w:szCs w:val="18"/>
              </w:rPr>
              <w:t>2</w:t>
            </w:r>
            <w:r>
              <w:rPr>
                <w:sz w:val="18"/>
                <w:szCs w:val="18"/>
              </w:rPr>
              <w:t>、除拖带和顶推船外，可用</w:t>
            </w:r>
            <w:r>
              <w:rPr>
                <w:sz w:val="18"/>
                <w:szCs w:val="18"/>
              </w:rPr>
              <w:t>1</w:t>
            </w:r>
            <w:r>
              <w:rPr>
                <w:sz w:val="18"/>
                <w:szCs w:val="18"/>
              </w:rPr>
              <w:t>盏双色灯代替左舷灯与右舷灯。</w:t>
            </w:r>
          </w:p>
        </w:tc>
      </w:tr>
      <w:tr w:rsidR="00E94886" w:rsidTr="00E94886">
        <w:tc>
          <w:tcPr>
            <w:tcW w:w="875"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663"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3</w:t>
            </w:r>
          </w:p>
        </w:tc>
        <w:tc>
          <w:tcPr>
            <w:tcW w:w="1712"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右舷灯（绿色）</w:t>
            </w:r>
          </w:p>
        </w:tc>
        <w:tc>
          <w:tcPr>
            <w:tcW w:w="888"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1</w:t>
            </w:r>
          </w:p>
        </w:tc>
        <w:tc>
          <w:tcPr>
            <w:tcW w:w="4287"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rPr>
                <w:sz w:val="18"/>
                <w:szCs w:val="18"/>
              </w:rPr>
            </w:pPr>
            <w:r>
              <w:rPr>
                <w:sz w:val="18"/>
                <w:szCs w:val="18"/>
              </w:rPr>
              <w:t>1</w:t>
            </w:r>
            <w:r>
              <w:rPr>
                <w:sz w:val="18"/>
                <w:szCs w:val="18"/>
              </w:rPr>
              <w:t>、航行灯，装于最高甲板右舷；</w:t>
            </w:r>
          </w:p>
          <w:p w:rsidR="00E94886" w:rsidRDefault="00E94886" w:rsidP="00E94886">
            <w:pPr>
              <w:adjustRightInd w:val="0"/>
              <w:snapToGrid w:val="0"/>
              <w:spacing w:line="320" w:lineRule="atLeast"/>
              <w:rPr>
                <w:sz w:val="18"/>
                <w:szCs w:val="18"/>
              </w:rPr>
            </w:pPr>
            <w:r>
              <w:rPr>
                <w:sz w:val="18"/>
                <w:szCs w:val="18"/>
              </w:rPr>
              <w:t>2</w:t>
            </w:r>
            <w:r>
              <w:rPr>
                <w:sz w:val="18"/>
                <w:szCs w:val="18"/>
              </w:rPr>
              <w:t>、除拖带和顶推船外，可用</w:t>
            </w:r>
            <w:r>
              <w:rPr>
                <w:sz w:val="18"/>
                <w:szCs w:val="18"/>
              </w:rPr>
              <w:t>1</w:t>
            </w:r>
            <w:r>
              <w:rPr>
                <w:sz w:val="18"/>
                <w:szCs w:val="18"/>
              </w:rPr>
              <w:t>盏双色灯代替左舷灯与右舷灯。</w:t>
            </w:r>
          </w:p>
        </w:tc>
      </w:tr>
      <w:tr w:rsidR="00E94886" w:rsidTr="00E94886">
        <w:tc>
          <w:tcPr>
            <w:tcW w:w="875"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663"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4</w:t>
            </w:r>
          </w:p>
        </w:tc>
        <w:tc>
          <w:tcPr>
            <w:tcW w:w="1712"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艉灯（白色）</w:t>
            </w:r>
          </w:p>
        </w:tc>
        <w:tc>
          <w:tcPr>
            <w:tcW w:w="888"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1</w:t>
            </w:r>
          </w:p>
        </w:tc>
        <w:tc>
          <w:tcPr>
            <w:tcW w:w="4287"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rPr>
                <w:sz w:val="18"/>
                <w:szCs w:val="18"/>
              </w:rPr>
            </w:pPr>
            <w:r>
              <w:rPr>
                <w:sz w:val="18"/>
                <w:szCs w:val="18"/>
              </w:rPr>
              <w:t>1</w:t>
            </w:r>
            <w:r>
              <w:rPr>
                <w:sz w:val="18"/>
                <w:szCs w:val="18"/>
              </w:rPr>
              <w:t>、航行灯，装于船艏、尾中心线上，高度尽量与舷灯持平，但不得高出舷灯；</w:t>
            </w:r>
          </w:p>
          <w:p w:rsidR="00E94886" w:rsidRDefault="00E94886" w:rsidP="00E94886">
            <w:pPr>
              <w:adjustRightInd w:val="0"/>
              <w:snapToGrid w:val="0"/>
              <w:spacing w:line="320" w:lineRule="atLeast"/>
              <w:rPr>
                <w:sz w:val="18"/>
                <w:szCs w:val="18"/>
              </w:rPr>
            </w:pPr>
            <w:r>
              <w:rPr>
                <w:sz w:val="18"/>
                <w:szCs w:val="18"/>
              </w:rPr>
              <w:t>2</w:t>
            </w:r>
            <w:r>
              <w:rPr>
                <w:sz w:val="18"/>
                <w:szCs w:val="18"/>
              </w:rPr>
              <w:t>、可用</w:t>
            </w:r>
            <w:r>
              <w:rPr>
                <w:sz w:val="18"/>
                <w:szCs w:val="18"/>
              </w:rPr>
              <w:t>1</w:t>
            </w:r>
            <w:r>
              <w:rPr>
                <w:sz w:val="18"/>
                <w:szCs w:val="18"/>
              </w:rPr>
              <w:t>盏白环照灯代替桅灯和艉灯。</w:t>
            </w:r>
          </w:p>
        </w:tc>
      </w:tr>
      <w:tr w:rsidR="00E94886" w:rsidTr="00E94886">
        <w:trPr>
          <w:trHeight w:val="320"/>
        </w:trPr>
        <w:tc>
          <w:tcPr>
            <w:tcW w:w="875"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663"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5</w:t>
            </w:r>
          </w:p>
        </w:tc>
        <w:tc>
          <w:tcPr>
            <w:tcW w:w="1712"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双色灯</w:t>
            </w:r>
            <w:r>
              <w:rPr>
                <w:sz w:val="18"/>
                <w:szCs w:val="18"/>
              </w:rPr>
              <w:t xml:space="preserve">                          </w:t>
            </w:r>
            <w:r>
              <w:rPr>
                <w:sz w:val="18"/>
                <w:szCs w:val="18"/>
              </w:rPr>
              <w:t>（左红、右绿）</w:t>
            </w:r>
          </w:p>
        </w:tc>
        <w:tc>
          <w:tcPr>
            <w:tcW w:w="888"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1</w:t>
            </w:r>
            <w:r>
              <w:rPr>
                <w:sz w:val="18"/>
                <w:szCs w:val="18"/>
              </w:rPr>
              <w:t>组</w:t>
            </w:r>
          </w:p>
        </w:tc>
        <w:tc>
          <w:tcPr>
            <w:tcW w:w="4287"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rPr>
                <w:sz w:val="18"/>
                <w:szCs w:val="18"/>
              </w:rPr>
            </w:pPr>
            <w:r>
              <w:rPr>
                <w:sz w:val="18"/>
                <w:szCs w:val="18"/>
              </w:rPr>
              <w:t>可替代序号</w:t>
            </w:r>
            <w:r>
              <w:rPr>
                <w:sz w:val="18"/>
                <w:szCs w:val="18"/>
              </w:rPr>
              <w:t>2</w:t>
            </w:r>
            <w:r>
              <w:rPr>
                <w:sz w:val="18"/>
                <w:szCs w:val="18"/>
              </w:rPr>
              <w:t>和</w:t>
            </w:r>
            <w:r>
              <w:rPr>
                <w:sz w:val="18"/>
                <w:szCs w:val="18"/>
              </w:rPr>
              <w:t>3</w:t>
            </w:r>
            <w:r>
              <w:rPr>
                <w:sz w:val="18"/>
                <w:szCs w:val="18"/>
              </w:rPr>
              <w:t>的号灯。配此灯于中心线处，与序号</w:t>
            </w:r>
            <w:r>
              <w:rPr>
                <w:sz w:val="18"/>
                <w:szCs w:val="18"/>
              </w:rPr>
              <w:t>8</w:t>
            </w:r>
            <w:r>
              <w:rPr>
                <w:sz w:val="18"/>
                <w:szCs w:val="18"/>
              </w:rPr>
              <w:t>白灯共用表示航行。</w:t>
            </w:r>
          </w:p>
        </w:tc>
      </w:tr>
      <w:tr w:rsidR="00E94886" w:rsidTr="00E94886">
        <w:trPr>
          <w:trHeight w:val="320"/>
        </w:trPr>
        <w:tc>
          <w:tcPr>
            <w:tcW w:w="875"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663"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1712"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888"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4287"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r>
      <w:tr w:rsidR="00E94886" w:rsidTr="00E94886">
        <w:trPr>
          <w:trHeight w:val="320"/>
        </w:trPr>
        <w:tc>
          <w:tcPr>
            <w:tcW w:w="875"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663"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1712"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888"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4287"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r>
      <w:tr w:rsidR="00E94886" w:rsidTr="00E94886">
        <w:tc>
          <w:tcPr>
            <w:tcW w:w="875"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663"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6</w:t>
            </w:r>
          </w:p>
        </w:tc>
        <w:tc>
          <w:tcPr>
            <w:tcW w:w="1712"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环照灯（红色）</w:t>
            </w:r>
          </w:p>
        </w:tc>
        <w:tc>
          <w:tcPr>
            <w:tcW w:w="888"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1</w:t>
            </w:r>
            <w:r>
              <w:rPr>
                <w:rFonts w:ascii="宋体" w:hAnsi="宋体" w:cs="宋体" w:hint="eastAsia"/>
                <w:sz w:val="18"/>
                <w:szCs w:val="18"/>
                <w:vertAlign w:val="superscript"/>
              </w:rPr>
              <w:t>①</w:t>
            </w:r>
          </w:p>
        </w:tc>
        <w:tc>
          <w:tcPr>
            <w:tcW w:w="4287"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rPr>
                <w:sz w:val="18"/>
                <w:szCs w:val="18"/>
              </w:rPr>
            </w:pPr>
            <w:r>
              <w:rPr>
                <w:sz w:val="18"/>
                <w:szCs w:val="18"/>
              </w:rPr>
              <w:t>1</w:t>
            </w:r>
            <w:r>
              <w:rPr>
                <w:sz w:val="18"/>
                <w:szCs w:val="18"/>
              </w:rPr>
              <w:t>、操纵能力受限或失控时显示，垂直悬挂。</w:t>
            </w:r>
          </w:p>
          <w:p w:rsidR="00E94886" w:rsidRDefault="00E94886" w:rsidP="00E94886">
            <w:pPr>
              <w:adjustRightInd w:val="0"/>
              <w:snapToGrid w:val="0"/>
              <w:spacing w:line="320" w:lineRule="atLeast"/>
              <w:rPr>
                <w:sz w:val="18"/>
                <w:szCs w:val="18"/>
              </w:rPr>
            </w:pPr>
            <w:r>
              <w:rPr>
                <w:sz w:val="18"/>
                <w:szCs w:val="18"/>
              </w:rPr>
              <w:t>2</w:t>
            </w:r>
            <w:r>
              <w:rPr>
                <w:sz w:val="18"/>
                <w:szCs w:val="18"/>
              </w:rPr>
              <w:t>、对非拖网渔船，作业时其中</w:t>
            </w:r>
            <w:r>
              <w:rPr>
                <w:sz w:val="18"/>
                <w:szCs w:val="18"/>
              </w:rPr>
              <w:t>1</w:t>
            </w:r>
            <w:r>
              <w:rPr>
                <w:sz w:val="18"/>
                <w:szCs w:val="18"/>
              </w:rPr>
              <w:t>盏与序号</w:t>
            </w:r>
            <w:r>
              <w:rPr>
                <w:sz w:val="18"/>
                <w:szCs w:val="18"/>
              </w:rPr>
              <w:t>8</w:t>
            </w:r>
            <w:r>
              <w:rPr>
                <w:sz w:val="18"/>
                <w:szCs w:val="18"/>
              </w:rPr>
              <w:t>上红下白同时显示。</w:t>
            </w:r>
          </w:p>
        </w:tc>
      </w:tr>
      <w:tr w:rsidR="00E94886" w:rsidTr="00E94886">
        <w:trPr>
          <w:trHeight w:val="320"/>
        </w:trPr>
        <w:tc>
          <w:tcPr>
            <w:tcW w:w="875"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663"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7</w:t>
            </w:r>
          </w:p>
        </w:tc>
        <w:tc>
          <w:tcPr>
            <w:tcW w:w="1712"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环照灯（绿色）</w:t>
            </w:r>
          </w:p>
        </w:tc>
        <w:tc>
          <w:tcPr>
            <w:tcW w:w="888"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1</w:t>
            </w:r>
          </w:p>
        </w:tc>
        <w:tc>
          <w:tcPr>
            <w:tcW w:w="4287"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rPr>
                <w:sz w:val="18"/>
                <w:szCs w:val="18"/>
              </w:rPr>
            </w:pPr>
            <w:r>
              <w:rPr>
                <w:sz w:val="18"/>
                <w:szCs w:val="18"/>
              </w:rPr>
              <w:t>仅拖网渔船配备，作业时与序号</w:t>
            </w:r>
            <w:r>
              <w:rPr>
                <w:sz w:val="18"/>
                <w:szCs w:val="18"/>
              </w:rPr>
              <w:t>8</w:t>
            </w:r>
            <w:r>
              <w:rPr>
                <w:sz w:val="18"/>
                <w:szCs w:val="18"/>
              </w:rPr>
              <w:t>上绿下白同时显示。</w:t>
            </w:r>
          </w:p>
        </w:tc>
      </w:tr>
      <w:tr w:rsidR="00E94886" w:rsidTr="00E94886">
        <w:trPr>
          <w:trHeight w:val="320"/>
        </w:trPr>
        <w:tc>
          <w:tcPr>
            <w:tcW w:w="875"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663"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1712"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888"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4287"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r>
      <w:tr w:rsidR="00E94886" w:rsidTr="00E94886">
        <w:trPr>
          <w:trHeight w:val="320"/>
        </w:trPr>
        <w:tc>
          <w:tcPr>
            <w:tcW w:w="875"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663"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8</w:t>
            </w:r>
          </w:p>
        </w:tc>
        <w:tc>
          <w:tcPr>
            <w:tcW w:w="1712"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环照灯（白色）</w:t>
            </w:r>
          </w:p>
        </w:tc>
        <w:tc>
          <w:tcPr>
            <w:tcW w:w="888"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1</w:t>
            </w:r>
            <w:r>
              <w:rPr>
                <w:rFonts w:ascii="宋体" w:hAnsi="宋体" w:cs="宋体" w:hint="eastAsia"/>
                <w:sz w:val="18"/>
                <w:szCs w:val="18"/>
                <w:vertAlign w:val="superscript"/>
              </w:rPr>
              <w:t>②</w:t>
            </w:r>
            <w:r>
              <w:rPr>
                <w:sz w:val="18"/>
                <w:szCs w:val="18"/>
              </w:rPr>
              <w:t>+</w:t>
            </w:r>
            <w:r>
              <w:rPr>
                <w:sz w:val="18"/>
                <w:szCs w:val="18"/>
              </w:rPr>
              <w:t>（</w:t>
            </w:r>
            <w:r>
              <w:rPr>
                <w:sz w:val="18"/>
                <w:szCs w:val="18"/>
              </w:rPr>
              <w:t>1</w:t>
            </w:r>
            <w:r>
              <w:rPr>
                <w:sz w:val="18"/>
                <w:szCs w:val="18"/>
              </w:rPr>
              <w:t>）</w:t>
            </w:r>
          </w:p>
        </w:tc>
        <w:tc>
          <w:tcPr>
            <w:tcW w:w="4287"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rPr>
                <w:sz w:val="18"/>
                <w:szCs w:val="18"/>
              </w:rPr>
            </w:pPr>
            <w:r>
              <w:rPr>
                <w:sz w:val="18"/>
                <w:szCs w:val="18"/>
              </w:rPr>
              <w:t>1</w:t>
            </w:r>
            <w:r>
              <w:rPr>
                <w:sz w:val="18"/>
                <w:szCs w:val="18"/>
              </w:rPr>
              <w:t>、作为锚泊灯，</w:t>
            </w:r>
          </w:p>
          <w:p w:rsidR="00E94886" w:rsidRDefault="00E94886" w:rsidP="00E94886">
            <w:pPr>
              <w:adjustRightInd w:val="0"/>
              <w:snapToGrid w:val="0"/>
              <w:spacing w:line="320" w:lineRule="atLeast"/>
              <w:rPr>
                <w:sz w:val="18"/>
                <w:szCs w:val="18"/>
              </w:rPr>
            </w:pPr>
            <w:r>
              <w:rPr>
                <w:sz w:val="18"/>
                <w:szCs w:val="18"/>
              </w:rPr>
              <w:lastRenderedPageBreak/>
              <w:t>2</w:t>
            </w:r>
            <w:r>
              <w:rPr>
                <w:sz w:val="18"/>
                <w:szCs w:val="18"/>
              </w:rPr>
              <w:t>、可替代序号</w:t>
            </w:r>
            <w:r>
              <w:rPr>
                <w:sz w:val="18"/>
                <w:szCs w:val="18"/>
              </w:rPr>
              <w:t>1</w:t>
            </w:r>
            <w:r>
              <w:rPr>
                <w:sz w:val="18"/>
                <w:szCs w:val="18"/>
              </w:rPr>
              <w:t>和</w:t>
            </w:r>
            <w:r>
              <w:rPr>
                <w:sz w:val="18"/>
                <w:szCs w:val="18"/>
              </w:rPr>
              <w:t>4</w:t>
            </w:r>
            <w:r>
              <w:rPr>
                <w:sz w:val="18"/>
                <w:szCs w:val="18"/>
              </w:rPr>
              <w:t>的号灯；</w:t>
            </w:r>
          </w:p>
          <w:p w:rsidR="00E94886" w:rsidRDefault="00E94886" w:rsidP="00E94886">
            <w:pPr>
              <w:adjustRightInd w:val="0"/>
              <w:snapToGrid w:val="0"/>
              <w:spacing w:line="320" w:lineRule="atLeast"/>
              <w:rPr>
                <w:sz w:val="18"/>
                <w:szCs w:val="18"/>
              </w:rPr>
            </w:pPr>
            <w:r>
              <w:rPr>
                <w:sz w:val="18"/>
                <w:szCs w:val="18"/>
              </w:rPr>
              <w:t>3</w:t>
            </w:r>
            <w:r>
              <w:rPr>
                <w:sz w:val="18"/>
                <w:szCs w:val="18"/>
              </w:rPr>
              <w:t>、有渔具外伸的渔船，才另加（</w:t>
            </w:r>
            <w:r>
              <w:rPr>
                <w:sz w:val="18"/>
                <w:szCs w:val="18"/>
              </w:rPr>
              <w:t>1</w:t>
            </w:r>
            <w:r>
              <w:rPr>
                <w:sz w:val="18"/>
                <w:szCs w:val="18"/>
              </w:rPr>
              <w:t>）盏渔具方向指示灯。</w:t>
            </w:r>
          </w:p>
        </w:tc>
      </w:tr>
      <w:tr w:rsidR="00E94886" w:rsidTr="00E94886">
        <w:trPr>
          <w:trHeight w:val="320"/>
        </w:trPr>
        <w:tc>
          <w:tcPr>
            <w:tcW w:w="875"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663"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1712"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888"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4287"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r>
      <w:tr w:rsidR="00E94886" w:rsidTr="00E94886">
        <w:trPr>
          <w:trHeight w:val="320"/>
        </w:trPr>
        <w:tc>
          <w:tcPr>
            <w:tcW w:w="875"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663"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1712"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888"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4287"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r>
      <w:tr w:rsidR="00E94886" w:rsidTr="00E94886">
        <w:trPr>
          <w:trHeight w:val="832"/>
        </w:trPr>
        <w:tc>
          <w:tcPr>
            <w:tcW w:w="875" w:type="dxa"/>
            <w:tcBorders>
              <w:top w:val="nil"/>
              <w:left w:val="single" w:sz="4" w:space="0" w:color="auto"/>
              <w:bottom w:val="single" w:sz="4" w:space="0" w:color="000000"/>
              <w:right w:val="single" w:sz="4" w:space="0" w:color="auto"/>
            </w:tcBorders>
            <w:tcMar>
              <w:top w:w="15" w:type="dxa"/>
              <w:left w:w="15" w:type="dxa"/>
              <w:bottom w:w="0" w:type="dxa"/>
              <w:right w:w="15" w:type="dxa"/>
            </w:tcMar>
            <w:textDirection w:val="tbRlV"/>
            <w:vAlign w:val="center"/>
          </w:tcPr>
          <w:p w:rsidR="00E94886" w:rsidRDefault="00E94886" w:rsidP="00E94886">
            <w:pPr>
              <w:adjustRightInd w:val="0"/>
              <w:snapToGrid w:val="0"/>
              <w:spacing w:line="320" w:lineRule="atLeast"/>
              <w:ind w:left="113" w:right="113"/>
              <w:jc w:val="center"/>
              <w:rPr>
                <w:sz w:val="18"/>
                <w:szCs w:val="18"/>
              </w:rPr>
            </w:pPr>
            <w:r>
              <w:rPr>
                <w:sz w:val="18"/>
                <w:szCs w:val="18"/>
              </w:rPr>
              <w:t>号</w:t>
            </w:r>
            <w:r>
              <w:rPr>
                <w:sz w:val="18"/>
                <w:szCs w:val="18"/>
              </w:rPr>
              <w:t xml:space="preserve"> </w:t>
            </w:r>
            <w:r>
              <w:rPr>
                <w:sz w:val="18"/>
                <w:szCs w:val="18"/>
              </w:rPr>
              <w:t>型</w:t>
            </w:r>
          </w:p>
        </w:tc>
        <w:tc>
          <w:tcPr>
            <w:tcW w:w="663"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1</w:t>
            </w:r>
          </w:p>
        </w:tc>
        <w:tc>
          <w:tcPr>
            <w:tcW w:w="1712"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球体</w:t>
            </w:r>
          </w:p>
        </w:tc>
        <w:tc>
          <w:tcPr>
            <w:tcW w:w="888"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1</w:t>
            </w:r>
          </w:p>
        </w:tc>
        <w:tc>
          <w:tcPr>
            <w:tcW w:w="4287"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rPr>
                <w:sz w:val="18"/>
                <w:szCs w:val="18"/>
              </w:rPr>
            </w:pPr>
            <w:r>
              <w:rPr>
                <w:sz w:val="18"/>
                <w:szCs w:val="18"/>
              </w:rPr>
              <w:t>1</w:t>
            </w:r>
            <w:r>
              <w:rPr>
                <w:sz w:val="18"/>
                <w:szCs w:val="18"/>
              </w:rPr>
              <w:t>、失控时显示，垂直两个球体</w:t>
            </w:r>
          </w:p>
          <w:p w:rsidR="00E94886" w:rsidRDefault="00E94886" w:rsidP="00E94886">
            <w:pPr>
              <w:adjustRightInd w:val="0"/>
              <w:snapToGrid w:val="0"/>
              <w:spacing w:line="320" w:lineRule="atLeast"/>
              <w:rPr>
                <w:sz w:val="18"/>
                <w:szCs w:val="18"/>
              </w:rPr>
            </w:pPr>
            <w:r>
              <w:rPr>
                <w:sz w:val="18"/>
                <w:szCs w:val="18"/>
              </w:rPr>
              <w:t>2</w:t>
            </w:r>
            <w:r>
              <w:rPr>
                <w:sz w:val="18"/>
                <w:szCs w:val="18"/>
              </w:rPr>
              <w:t>、操纵能力受限时，垂直</w:t>
            </w:r>
            <w:r>
              <w:rPr>
                <w:sz w:val="18"/>
                <w:szCs w:val="18"/>
              </w:rPr>
              <w:t>3</w:t>
            </w:r>
            <w:r>
              <w:rPr>
                <w:sz w:val="18"/>
                <w:szCs w:val="18"/>
              </w:rPr>
              <w:t>个球体，中间是菱形体</w:t>
            </w:r>
          </w:p>
        </w:tc>
      </w:tr>
      <w:tr w:rsidR="00E94886" w:rsidTr="00E94886">
        <w:trPr>
          <w:trHeight w:val="438"/>
        </w:trPr>
        <w:tc>
          <w:tcPr>
            <w:tcW w:w="875"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textDirection w:val="tbRlV"/>
            <w:vAlign w:val="center"/>
          </w:tcPr>
          <w:p w:rsidR="00E94886" w:rsidRDefault="00E94886" w:rsidP="00E94886">
            <w:pPr>
              <w:adjustRightInd w:val="0"/>
              <w:snapToGrid w:val="0"/>
              <w:spacing w:line="320" w:lineRule="atLeast"/>
              <w:ind w:left="113" w:right="113"/>
              <w:jc w:val="center"/>
              <w:rPr>
                <w:sz w:val="18"/>
                <w:szCs w:val="18"/>
              </w:rPr>
            </w:pPr>
            <w:r>
              <w:rPr>
                <w:sz w:val="18"/>
                <w:szCs w:val="18"/>
              </w:rPr>
              <w:t>号</w:t>
            </w:r>
            <w:r>
              <w:rPr>
                <w:sz w:val="18"/>
                <w:szCs w:val="18"/>
              </w:rPr>
              <w:t xml:space="preserve"> </w:t>
            </w:r>
            <w:r>
              <w:rPr>
                <w:sz w:val="18"/>
                <w:szCs w:val="18"/>
              </w:rPr>
              <w:t>旗</w:t>
            </w:r>
          </w:p>
        </w:tc>
        <w:tc>
          <w:tcPr>
            <w:tcW w:w="663"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1</w:t>
            </w:r>
          </w:p>
        </w:tc>
        <w:tc>
          <w:tcPr>
            <w:tcW w:w="1712"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5</w:t>
            </w:r>
            <w:r>
              <w:rPr>
                <w:sz w:val="18"/>
                <w:szCs w:val="18"/>
              </w:rPr>
              <w:t>号国旗</w:t>
            </w:r>
          </w:p>
        </w:tc>
        <w:tc>
          <w:tcPr>
            <w:tcW w:w="888"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1</w:t>
            </w:r>
          </w:p>
        </w:tc>
        <w:tc>
          <w:tcPr>
            <w:tcW w:w="4287"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rPr>
                <w:sz w:val="18"/>
                <w:szCs w:val="18"/>
              </w:rPr>
            </w:pPr>
          </w:p>
        </w:tc>
      </w:tr>
      <w:tr w:rsidR="00E94886" w:rsidTr="00E94886">
        <w:trPr>
          <w:trHeight w:val="550"/>
        </w:trPr>
        <w:tc>
          <w:tcPr>
            <w:tcW w:w="875" w:type="dxa"/>
            <w:vMerge/>
            <w:tcBorders>
              <w:top w:val="nil"/>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rPr>
                <w:sz w:val="18"/>
                <w:szCs w:val="18"/>
              </w:rPr>
            </w:pPr>
          </w:p>
        </w:tc>
        <w:tc>
          <w:tcPr>
            <w:tcW w:w="663"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2</w:t>
            </w:r>
          </w:p>
        </w:tc>
        <w:tc>
          <w:tcPr>
            <w:tcW w:w="1712"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红色号旗</w:t>
            </w:r>
          </w:p>
        </w:tc>
        <w:tc>
          <w:tcPr>
            <w:tcW w:w="888"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1</w:t>
            </w:r>
          </w:p>
        </w:tc>
        <w:tc>
          <w:tcPr>
            <w:tcW w:w="4287"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rPr>
                <w:sz w:val="18"/>
                <w:szCs w:val="18"/>
              </w:rPr>
            </w:pPr>
            <w:r>
              <w:rPr>
                <w:sz w:val="18"/>
                <w:szCs w:val="18"/>
              </w:rPr>
              <w:t>指示有碍他船航行的渔具、缆索、锚链等伸出的方向。</w:t>
            </w:r>
          </w:p>
        </w:tc>
      </w:tr>
      <w:tr w:rsidR="00E94886" w:rsidTr="00E94886">
        <w:tc>
          <w:tcPr>
            <w:tcW w:w="875"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音响器具</w:t>
            </w:r>
          </w:p>
        </w:tc>
        <w:tc>
          <w:tcPr>
            <w:tcW w:w="663"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1</w:t>
            </w:r>
          </w:p>
        </w:tc>
        <w:tc>
          <w:tcPr>
            <w:tcW w:w="1712"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小型号笛</w:t>
            </w:r>
          </w:p>
        </w:tc>
        <w:tc>
          <w:tcPr>
            <w:tcW w:w="888" w:type="dxa"/>
            <w:vMerge w:val="restart"/>
            <w:tcBorders>
              <w:top w:val="nil"/>
              <w:left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1</w:t>
            </w:r>
          </w:p>
        </w:tc>
        <w:tc>
          <w:tcPr>
            <w:tcW w:w="4287"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rPr>
                <w:sz w:val="18"/>
                <w:szCs w:val="18"/>
              </w:rPr>
            </w:pPr>
            <w:r>
              <w:rPr>
                <w:sz w:val="18"/>
                <w:szCs w:val="18"/>
              </w:rPr>
              <w:t>可用哨子替代号笛及号钟。</w:t>
            </w:r>
          </w:p>
        </w:tc>
      </w:tr>
      <w:tr w:rsidR="00E94886" w:rsidTr="00E94886">
        <w:tc>
          <w:tcPr>
            <w:tcW w:w="875" w:type="dxa"/>
            <w:vMerge/>
            <w:tcBorders>
              <w:top w:val="nil"/>
              <w:left w:val="single" w:sz="4" w:space="0" w:color="auto"/>
              <w:bottom w:val="single" w:sz="4" w:space="0" w:color="auto"/>
              <w:right w:val="single" w:sz="4" w:space="0" w:color="auto"/>
            </w:tcBorders>
            <w:vAlign w:val="center"/>
          </w:tcPr>
          <w:p w:rsidR="00E94886" w:rsidRDefault="00E94886" w:rsidP="00E94886">
            <w:pPr>
              <w:adjustRightInd w:val="0"/>
              <w:snapToGrid w:val="0"/>
              <w:spacing w:line="320" w:lineRule="atLeast"/>
              <w:rPr>
                <w:sz w:val="18"/>
                <w:szCs w:val="18"/>
              </w:rPr>
            </w:pPr>
          </w:p>
        </w:tc>
        <w:tc>
          <w:tcPr>
            <w:tcW w:w="663"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2</w:t>
            </w:r>
          </w:p>
        </w:tc>
        <w:tc>
          <w:tcPr>
            <w:tcW w:w="1712" w:type="dxa"/>
            <w:tcBorders>
              <w:top w:val="nil"/>
              <w:left w:val="nil"/>
              <w:bottom w:val="single" w:sz="4" w:space="0" w:color="auto"/>
              <w:right w:val="single" w:sz="4" w:space="0" w:color="auto"/>
            </w:tcBorders>
            <w:tcMar>
              <w:top w:w="15" w:type="dxa"/>
              <w:left w:w="15" w:type="dxa"/>
              <w:bottom w:w="0" w:type="dxa"/>
              <w:right w:w="15" w:type="dxa"/>
            </w:tcMar>
            <w:vAlign w:val="center"/>
          </w:tcPr>
          <w:p w:rsidR="00E94886" w:rsidRDefault="00E94886" w:rsidP="00E94886">
            <w:pPr>
              <w:adjustRightInd w:val="0"/>
              <w:snapToGrid w:val="0"/>
              <w:spacing w:line="320" w:lineRule="atLeast"/>
              <w:jc w:val="center"/>
              <w:rPr>
                <w:sz w:val="18"/>
                <w:szCs w:val="18"/>
              </w:rPr>
            </w:pPr>
            <w:r>
              <w:rPr>
                <w:sz w:val="18"/>
                <w:szCs w:val="18"/>
              </w:rPr>
              <w:t>小型号钟</w:t>
            </w:r>
          </w:p>
        </w:tc>
        <w:tc>
          <w:tcPr>
            <w:tcW w:w="888" w:type="dxa"/>
            <w:vMerge/>
            <w:tcBorders>
              <w:left w:val="single" w:sz="4" w:space="0" w:color="auto"/>
              <w:bottom w:val="single" w:sz="4" w:space="0" w:color="auto"/>
              <w:right w:val="single" w:sz="4" w:space="0" w:color="auto"/>
            </w:tcBorders>
            <w:vAlign w:val="center"/>
          </w:tcPr>
          <w:p w:rsidR="00E94886" w:rsidRDefault="00E94886" w:rsidP="00E94886">
            <w:pPr>
              <w:adjustRightInd w:val="0"/>
              <w:snapToGrid w:val="0"/>
              <w:spacing w:line="320" w:lineRule="atLeast"/>
              <w:rPr>
                <w:sz w:val="18"/>
                <w:szCs w:val="18"/>
              </w:rPr>
            </w:pPr>
          </w:p>
        </w:tc>
        <w:tc>
          <w:tcPr>
            <w:tcW w:w="4287" w:type="dxa"/>
            <w:vMerge/>
            <w:tcBorders>
              <w:top w:val="nil"/>
              <w:left w:val="single" w:sz="4" w:space="0" w:color="auto"/>
              <w:bottom w:val="single" w:sz="4" w:space="0" w:color="auto"/>
              <w:right w:val="single" w:sz="4" w:space="0" w:color="auto"/>
            </w:tcBorders>
            <w:vAlign w:val="center"/>
          </w:tcPr>
          <w:p w:rsidR="00E94886" w:rsidRDefault="00E94886" w:rsidP="00E94886">
            <w:pPr>
              <w:adjustRightInd w:val="0"/>
              <w:snapToGrid w:val="0"/>
              <w:spacing w:line="320" w:lineRule="atLeast"/>
              <w:rPr>
                <w:sz w:val="18"/>
                <w:szCs w:val="18"/>
              </w:rPr>
            </w:pPr>
          </w:p>
        </w:tc>
      </w:tr>
      <w:tr w:rsidR="00E94886" w:rsidTr="00E94886">
        <w:trPr>
          <w:trHeight w:val="630"/>
        </w:trPr>
        <w:tc>
          <w:tcPr>
            <w:tcW w:w="8425" w:type="dxa"/>
            <w:gridSpan w:val="5"/>
            <w:tcBorders>
              <w:top w:val="single" w:sz="4" w:space="0" w:color="auto"/>
              <w:left w:val="single" w:sz="4" w:space="0" w:color="auto"/>
              <w:bottom w:val="single" w:sz="4" w:space="0" w:color="000000"/>
              <w:right w:val="single" w:sz="4" w:space="0" w:color="auto"/>
            </w:tcBorders>
            <w:vAlign w:val="center"/>
          </w:tcPr>
          <w:p w:rsidR="00E94886" w:rsidRDefault="00E94886" w:rsidP="00E94886">
            <w:pPr>
              <w:adjustRightInd w:val="0"/>
              <w:snapToGrid w:val="0"/>
              <w:spacing w:line="320" w:lineRule="atLeast"/>
              <w:ind w:firstLineChars="200" w:firstLine="360"/>
              <w:rPr>
                <w:sz w:val="18"/>
                <w:szCs w:val="18"/>
              </w:rPr>
            </w:pPr>
            <w:r>
              <w:rPr>
                <w:sz w:val="18"/>
                <w:szCs w:val="18"/>
              </w:rPr>
              <w:t>注：</w:t>
            </w:r>
            <w:r>
              <w:rPr>
                <w:rFonts w:ascii="宋体" w:hAnsi="宋体" w:cs="宋体" w:hint="eastAsia"/>
                <w:sz w:val="18"/>
                <w:szCs w:val="18"/>
              </w:rPr>
              <w:t>①</w:t>
            </w:r>
            <w:r>
              <w:rPr>
                <w:sz w:val="18"/>
                <w:szCs w:val="18"/>
              </w:rPr>
              <w:t xml:space="preserve"> </w:t>
            </w:r>
            <w:r>
              <w:rPr>
                <w:sz w:val="18"/>
                <w:szCs w:val="18"/>
              </w:rPr>
              <w:t>仅非拖网渔船配备。</w:t>
            </w:r>
          </w:p>
          <w:p w:rsidR="00E94886" w:rsidRDefault="00E94886" w:rsidP="00E94886">
            <w:pPr>
              <w:adjustRightInd w:val="0"/>
              <w:snapToGrid w:val="0"/>
              <w:spacing w:line="320" w:lineRule="atLeast"/>
              <w:ind w:firstLineChars="400" w:firstLine="720"/>
              <w:rPr>
                <w:sz w:val="18"/>
                <w:szCs w:val="18"/>
              </w:rPr>
            </w:pPr>
            <w:r>
              <w:rPr>
                <w:rFonts w:ascii="宋体" w:hAnsi="宋体" w:cs="宋体" w:hint="eastAsia"/>
                <w:sz w:val="18"/>
                <w:szCs w:val="18"/>
              </w:rPr>
              <w:t>②</w:t>
            </w:r>
            <w:r>
              <w:rPr>
                <w:sz w:val="18"/>
                <w:szCs w:val="18"/>
              </w:rPr>
              <w:t xml:space="preserve"> </w:t>
            </w:r>
            <w:r>
              <w:rPr>
                <w:sz w:val="18"/>
                <w:szCs w:val="18"/>
              </w:rPr>
              <w:t>可用</w:t>
            </w:r>
            <w:r>
              <w:rPr>
                <w:sz w:val="18"/>
                <w:szCs w:val="18"/>
              </w:rPr>
              <w:t>1</w:t>
            </w:r>
            <w:r>
              <w:rPr>
                <w:sz w:val="18"/>
                <w:szCs w:val="18"/>
              </w:rPr>
              <w:t>盏白环照灯代替桅灯和艉灯。</w:t>
            </w:r>
          </w:p>
        </w:tc>
      </w:tr>
    </w:tbl>
    <w:p w:rsidR="00E94886" w:rsidRDefault="00E94886" w:rsidP="00E94886">
      <w:pPr>
        <w:adjustRightInd w:val="0"/>
        <w:snapToGrid w:val="0"/>
        <w:spacing w:line="320" w:lineRule="atLeast"/>
        <w:ind w:firstLineChars="400" w:firstLine="720"/>
        <w:rPr>
          <w:sz w:val="18"/>
          <w:szCs w:val="18"/>
        </w:rPr>
      </w:pPr>
    </w:p>
    <w:p w:rsidR="00E94886" w:rsidRDefault="00E94886" w:rsidP="00E94886">
      <w:pPr>
        <w:adjustRightInd w:val="0"/>
        <w:snapToGrid w:val="0"/>
        <w:ind w:firstLineChars="200" w:firstLine="420"/>
      </w:pPr>
      <w:r>
        <w:rPr>
          <w:rFonts w:hint="eastAsia"/>
        </w:rPr>
        <w:t xml:space="preserve">7.4.2.4  </w:t>
      </w:r>
      <w:r w:rsidR="00BB7952">
        <w:rPr>
          <w:rFonts w:hint="eastAsia"/>
        </w:rPr>
        <w:t>船长小于</w:t>
      </w:r>
      <w:r w:rsidR="00BB7952">
        <w:rPr>
          <w:rFonts w:hint="eastAsia"/>
        </w:rPr>
        <w:t>12m</w:t>
      </w:r>
      <w:r w:rsidR="00BB7952">
        <w:rPr>
          <w:rFonts w:hint="eastAsia"/>
        </w:rPr>
        <w:t>内河渔船</w:t>
      </w:r>
      <w:r w:rsidR="00E07AC2">
        <w:rPr>
          <w:rFonts w:hint="eastAsia"/>
        </w:rPr>
        <w:t>信号设备的配备</w:t>
      </w:r>
      <w:r>
        <w:rPr>
          <w:rFonts w:hint="eastAsia"/>
        </w:rPr>
        <w:t>应符合表</w:t>
      </w:r>
      <w:r>
        <w:rPr>
          <w:rFonts w:hint="eastAsia"/>
        </w:rPr>
        <w:t>7.4.2.4</w:t>
      </w:r>
      <w:r>
        <w:rPr>
          <w:rFonts w:hint="eastAsia"/>
        </w:rPr>
        <w:t>的规定。</w:t>
      </w:r>
    </w:p>
    <w:p w:rsidR="00E94886" w:rsidRPr="00E07AC2" w:rsidRDefault="00BB7952" w:rsidP="00E07AC2">
      <w:pPr>
        <w:wordWrap w:val="0"/>
        <w:spacing w:line="320" w:lineRule="atLeast"/>
        <w:ind w:firstLineChars="200" w:firstLine="420"/>
        <w:jc w:val="right"/>
        <w:rPr>
          <w:rFonts w:eastAsia="黑体"/>
          <w:szCs w:val="21"/>
        </w:rPr>
      </w:pPr>
      <w:r>
        <w:rPr>
          <w:rFonts w:eastAsia="黑体" w:hint="eastAsia"/>
          <w:szCs w:val="21"/>
        </w:rPr>
        <w:t>船长小于</w:t>
      </w:r>
      <w:r>
        <w:rPr>
          <w:rFonts w:eastAsia="黑体" w:hint="eastAsia"/>
          <w:szCs w:val="21"/>
        </w:rPr>
        <w:t>12m</w:t>
      </w:r>
      <w:r>
        <w:rPr>
          <w:rFonts w:eastAsia="黑体" w:hint="eastAsia"/>
          <w:szCs w:val="21"/>
        </w:rPr>
        <w:t>内河渔船</w:t>
      </w:r>
      <w:r w:rsidR="00E07AC2" w:rsidRPr="00E07AC2">
        <w:rPr>
          <w:rFonts w:eastAsia="黑体" w:hint="eastAsia"/>
          <w:szCs w:val="21"/>
        </w:rPr>
        <w:t>信号设备的配备</w:t>
      </w:r>
      <w:r w:rsidR="00E94886" w:rsidRPr="00E07AC2">
        <w:rPr>
          <w:rFonts w:eastAsia="黑体"/>
          <w:szCs w:val="21"/>
        </w:rPr>
        <w:t xml:space="preserve">        </w:t>
      </w:r>
      <w:r w:rsidR="00E94886" w:rsidRPr="00E07AC2">
        <w:rPr>
          <w:rFonts w:eastAsia="黑体" w:hint="eastAsia"/>
          <w:szCs w:val="21"/>
        </w:rPr>
        <w:t xml:space="preserve">    </w:t>
      </w:r>
      <w:r w:rsidR="00E07AC2">
        <w:rPr>
          <w:rFonts w:eastAsia="黑体"/>
          <w:szCs w:val="21"/>
        </w:rPr>
        <w:t xml:space="preserve">  </w:t>
      </w:r>
      <w:r w:rsidR="00E94886" w:rsidRPr="00E07AC2">
        <w:rPr>
          <w:rFonts w:eastAsia="黑体" w:hint="eastAsia"/>
          <w:szCs w:val="21"/>
        </w:rPr>
        <w:t xml:space="preserve">  </w:t>
      </w:r>
      <w:r w:rsidR="00E94886" w:rsidRPr="00E07AC2">
        <w:rPr>
          <w:rFonts w:eastAsia="黑体"/>
          <w:szCs w:val="21"/>
        </w:rPr>
        <w:t xml:space="preserve"> </w:t>
      </w:r>
      <w:r w:rsidR="00E94886" w:rsidRPr="00E07AC2">
        <w:rPr>
          <w:rFonts w:eastAsia="黑体"/>
          <w:szCs w:val="21"/>
        </w:rPr>
        <w:t>表</w:t>
      </w:r>
      <w:r w:rsidR="00E94886" w:rsidRPr="00E07AC2">
        <w:rPr>
          <w:rFonts w:eastAsia="黑体" w:hint="eastAsia"/>
          <w:szCs w:val="21"/>
        </w:rPr>
        <w:t>7.4.2.4</w:t>
      </w:r>
    </w:p>
    <w:tbl>
      <w:tblPr>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1"/>
        <w:gridCol w:w="992"/>
        <w:gridCol w:w="4536"/>
      </w:tblGrid>
      <w:tr w:rsidR="00E94886" w:rsidTr="00E94886">
        <w:trPr>
          <w:cantSplit/>
          <w:trHeight w:val="710"/>
          <w:jc w:val="center"/>
        </w:trPr>
        <w:tc>
          <w:tcPr>
            <w:tcW w:w="2991" w:type="dxa"/>
            <w:vAlign w:val="center"/>
          </w:tcPr>
          <w:p w:rsidR="00E94886" w:rsidRDefault="00E94886" w:rsidP="00E94886">
            <w:pPr>
              <w:jc w:val="center"/>
              <w:rPr>
                <w:sz w:val="18"/>
                <w:szCs w:val="18"/>
              </w:rPr>
            </w:pPr>
            <w:r>
              <w:rPr>
                <w:sz w:val="18"/>
                <w:szCs w:val="18"/>
              </w:rPr>
              <w:t>设备</w:t>
            </w:r>
          </w:p>
        </w:tc>
        <w:tc>
          <w:tcPr>
            <w:tcW w:w="992" w:type="dxa"/>
            <w:vAlign w:val="center"/>
          </w:tcPr>
          <w:p w:rsidR="00E94886" w:rsidRDefault="00E94886" w:rsidP="00E94886">
            <w:pPr>
              <w:jc w:val="center"/>
              <w:rPr>
                <w:sz w:val="18"/>
                <w:szCs w:val="18"/>
              </w:rPr>
            </w:pPr>
            <w:r>
              <w:rPr>
                <w:sz w:val="18"/>
                <w:szCs w:val="18"/>
              </w:rPr>
              <w:t>数量</w:t>
            </w:r>
          </w:p>
        </w:tc>
        <w:tc>
          <w:tcPr>
            <w:tcW w:w="4536" w:type="dxa"/>
            <w:vAlign w:val="center"/>
          </w:tcPr>
          <w:p w:rsidR="00E94886" w:rsidRDefault="00E94886" w:rsidP="00E94886">
            <w:pPr>
              <w:jc w:val="center"/>
              <w:rPr>
                <w:sz w:val="18"/>
                <w:szCs w:val="18"/>
              </w:rPr>
            </w:pPr>
            <w:r>
              <w:rPr>
                <w:sz w:val="18"/>
                <w:szCs w:val="18"/>
              </w:rPr>
              <w:t>备</w:t>
            </w:r>
            <w:r>
              <w:rPr>
                <w:sz w:val="18"/>
                <w:szCs w:val="18"/>
              </w:rPr>
              <w:t xml:space="preserve">   </w:t>
            </w:r>
            <w:r>
              <w:rPr>
                <w:sz w:val="18"/>
                <w:szCs w:val="18"/>
              </w:rPr>
              <w:t>注</w:t>
            </w:r>
          </w:p>
        </w:tc>
      </w:tr>
      <w:tr w:rsidR="00E94886" w:rsidTr="00E94886">
        <w:trPr>
          <w:trHeight w:hRule="exact" w:val="665"/>
          <w:jc w:val="center"/>
        </w:trPr>
        <w:tc>
          <w:tcPr>
            <w:tcW w:w="2991" w:type="dxa"/>
            <w:vAlign w:val="center"/>
          </w:tcPr>
          <w:p w:rsidR="00E94886" w:rsidRDefault="00E94886" w:rsidP="00E94886">
            <w:pPr>
              <w:jc w:val="center"/>
              <w:rPr>
                <w:sz w:val="18"/>
                <w:szCs w:val="18"/>
              </w:rPr>
            </w:pPr>
            <w:r>
              <w:rPr>
                <w:sz w:val="18"/>
                <w:szCs w:val="18"/>
              </w:rPr>
              <w:t xml:space="preserve">  </w:t>
            </w:r>
            <w:r>
              <w:rPr>
                <w:sz w:val="18"/>
                <w:szCs w:val="18"/>
              </w:rPr>
              <w:t>桅灯、左舷灯、</w:t>
            </w:r>
          </w:p>
          <w:p w:rsidR="00E94886" w:rsidRDefault="00E94886" w:rsidP="00E94886">
            <w:pPr>
              <w:jc w:val="center"/>
              <w:rPr>
                <w:sz w:val="18"/>
                <w:szCs w:val="18"/>
              </w:rPr>
            </w:pPr>
            <w:r>
              <w:rPr>
                <w:sz w:val="18"/>
                <w:szCs w:val="18"/>
              </w:rPr>
              <w:t>右舷灯、艉灯</w:t>
            </w:r>
          </w:p>
        </w:tc>
        <w:tc>
          <w:tcPr>
            <w:tcW w:w="992" w:type="dxa"/>
            <w:vAlign w:val="center"/>
          </w:tcPr>
          <w:p w:rsidR="00E94886" w:rsidRDefault="00E94886" w:rsidP="00E94886">
            <w:pPr>
              <w:jc w:val="center"/>
              <w:rPr>
                <w:sz w:val="18"/>
                <w:szCs w:val="18"/>
              </w:rPr>
            </w:pPr>
            <w:r>
              <w:rPr>
                <w:sz w:val="18"/>
                <w:szCs w:val="18"/>
              </w:rPr>
              <w:t>各</w:t>
            </w:r>
            <w:r>
              <w:rPr>
                <w:sz w:val="18"/>
                <w:szCs w:val="18"/>
              </w:rPr>
              <w:t>1</w:t>
            </w:r>
          </w:p>
        </w:tc>
        <w:tc>
          <w:tcPr>
            <w:tcW w:w="4536" w:type="dxa"/>
            <w:vMerge w:val="restart"/>
            <w:vAlign w:val="center"/>
          </w:tcPr>
          <w:p w:rsidR="00E94886" w:rsidRDefault="00E94886" w:rsidP="00E94886">
            <w:pPr>
              <w:jc w:val="left"/>
              <w:rPr>
                <w:sz w:val="18"/>
                <w:szCs w:val="18"/>
              </w:rPr>
            </w:pPr>
            <w:r>
              <w:rPr>
                <w:rFonts w:hint="eastAsia"/>
                <w:sz w:val="18"/>
                <w:szCs w:val="18"/>
              </w:rPr>
              <w:t>1</w:t>
            </w:r>
            <w:r>
              <w:rPr>
                <w:rFonts w:hint="eastAsia"/>
                <w:sz w:val="18"/>
                <w:szCs w:val="18"/>
              </w:rPr>
              <w:t>、</w:t>
            </w:r>
            <w:r>
              <w:rPr>
                <w:sz w:val="18"/>
                <w:szCs w:val="18"/>
              </w:rPr>
              <w:t>对非通航水域或夜间不航行作业的渔船可免除锚灯以外的号灯。</w:t>
            </w:r>
          </w:p>
          <w:p w:rsidR="00E94886" w:rsidRDefault="00E94886" w:rsidP="00E94886">
            <w:pPr>
              <w:jc w:val="left"/>
              <w:rPr>
                <w:sz w:val="18"/>
                <w:szCs w:val="18"/>
              </w:rPr>
            </w:pPr>
            <w:r>
              <w:rPr>
                <w:rFonts w:hint="eastAsia"/>
                <w:sz w:val="18"/>
                <w:szCs w:val="18"/>
              </w:rPr>
              <w:t>2</w:t>
            </w:r>
            <w:r>
              <w:rPr>
                <w:rFonts w:hint="eastAsia"/>
                <w:sz w:val="18"/>
                <w:szCs w:val="18"/>
              </w:rPr>
              <w:t>、</w:t>
            </w:r>
            <w:r>
              <w:rPr>
                <w:sz w:val="18"/>
                <w:szCs w:val="18"/>
              </w:rPr>
              <w:t>失控灯及作业号灯的两盏灯的垂直间距应不小于</w:t>
            </w:r>
            <w:r>
              <w:rPr>
                <w:sz w:val="18"/>
                <w:szCs w:val="18"/>
              </w:rPr>
              <w:t>0.6m</w:t>
            </w:r>
            <w:r>
              <w:rPr>
                <w:sz w:val="18"/>
                <w:szCs w:val="18"/>
              </w:rPr>
              <w:t>，最低一盏灯应在船体以上高度不小于</w:t>
            </w:r>
            <w:r>
              <w:rPr>
                <w:sz w:val="18"/>
                <w:szCs w:val="18"/>
              </w:rPr>
              <w:t>1m</w:t>
            </w:r>
            <w:r>
              <w:rPr>
                <w:sz w:val="18"/>
                <w:szCs w:val="18"/>
              </w:rPr>
              <w:t>。</w:t>
            </w:r>
          </w:p>
          <w:p w:rsidR="00E94886" w:rsidRDefault="00E94886" w:rsidP="00E94886">
            <w:pPr>
              <w:jc w:val="left"/>
              <w:rPr>
                <w:sz w:val="18"/>
                <w:szCs w:val="18"/>
              </w:rPr>
            </w:pPr>
            <w:r>
              <w:rPr>
                <w:rFonts w:hint="eastAsia"/>
                <w:sz w:val="18"/>
                <w:szCs w:val="18"/>
              </w:rPr>
              <w:t>3</w:t>
            </w:r>
            <w:r>
              <w:rPr>
                <w:rFonts w:hint="eastAsia"/>
                <w:sz w:val="18"/>
                <w:szCs w:val="18"/>
              </w:rPr>
              <w:t>、</w:t>
            </w:r>
            <w:r>
              <w:rPr>
                <w:kern w:val="0"/>
                <w:sz w:val="18"/>
                <w:szCs w:val="18"/>
              </w:rPr>
              <w:t>24</w:t>
            </w:r>
            <w:r>
              <w:rPr>
                <w:kern w:val="0"/>
                <w:sz w:val="18"/>
                <w:szCs w:val="18"/>
              </w:rPr>
              <w:t>米以下的渔船可以用其他声响器具替代号笛。</w:t>
            </w:r>
          </w:p>
        </w:tc>
      </w:tr>
      <w:tr w:rsidR="00E94886" w:rsidTr="00E94886">
        <w:trPr>
          <w:trHeight w:hRule="exact" w:val="360"/>
          <w:jc w:val="center"/>
        </w:trPr>
        <w:tc>
          <w:tcPr>
            <w:tcW w:w="2991" w:type="dxa"/>
            <w:vAlign w:val="center"/>
          </w:tcPr>
          <w:p w:rsidR="00E94886" w:rsidRDefault="00E94886" w:rsidP="00E94886">
            <w:pPr>
              <w:jc w:val="center"/>
              <w:rPr>
                <w:sz w:val="18"/>
                <w:szCs w:val="18"/>
              </w:rPr>
            </w:pPr>
            <w:r>
              <w:rPr>
                <w:sz w:val="18"/>
                <w:szCs w:val="18"/>
              </w:rPr>
              <w:t>红、绿闪光灯</w:t>
            </w:r>
          </w:p>
        </w:tc>
        <w:tc>
          <w:tcPr>
            <w:tcW w:w="992" w:type="dxa"/>
            <w:vAlign w:val="center"/>
          </w:tcPr>
          <w:p w:rsidR="00E94886" w:rsidRDefault="00E94886" w:rsidP="00E94886">
            <w:pPr>
              <w:jc w:val="center"/>
              <w:rPr>
                <w:sz w:val="18"/>
                <w:szCs w:val="18"/>
              </w:rPr>
            </w:pPr>
            <w:r>
              <w:rPr>
                <w:sz w:val="18"/>
                <w:szCs w:val="18"/>
              </w:rPr>
              <w:t>各</w:t>
            </w:r>
            <w:r>
              <w:rPr>
                <w:sz w:val="18"/>
                <w:szCs w:val="18"/>
              </w:rPr>
              <w:t>1</w:t>
            </w:r>
          </w:p>
        </w:tc>
        <w:tc>
          <w:tcPr>
            <w:tcW w:w="4536" w:type="dxa"/>
            <w:vMerge/>
            <w:vAlign w:val="center"/>
          </w:tcPr>
          <w:p w:rsidR="00E94886" w:rsidRDefault="00E94886" w:rsidP="00E94886">
            <w:pPr>
              <w:rPr>
                <w:sz w:val="18"/>
                <w:szCs w:val="18"/>
              </w:rPr>
            </w:pPr>
          </w:p>
        </w:tc>
      </w:tr>
      <w:tr w:rsidR="00E94886" w:rsidTr="00E94886">
        <w:trPr>
          <w:trHeight w:hRule="exact" w:val="360"/>
          <w:jc w:val="center"/>
        </w:trPr>
        <w:tc>
          <w:tcPr>
            <w:tcW w:w="2991" w:type="dxa"/>
            <w:vAlign w:val="center"/>
          </w:tcPr>
          <w:p w:rsidR="00E94886" w:rsidRDefault="00E94886" w:rsidP="00E94886">
            <w:pPr>
              <w:jc w:val="center"/>
              <w:rPr>
                <w:sz w:val="18"/>
                <w:szCs w:val="18"/>
              </w:rPr>
            </w:pPr>
            <w:r>
              <w:rPr>
                <w:sz w:val="18"/>
                <w:szCs w:val="18"/>
              </w:rPr>
              <w:t>锚灯</w:t>
            </w:r>
            <w:r>
              <w:rPr>
                <w:sz w:val="18"/>
                <w:szCs w:val="18"/>
              </w:rPr>
              <w:t>(</w:t>
            </w:r>
            <w:r>
              <w:rPr>
                <w:sz w:val="18"/>
                <w:szCs w:val="18"/>
              </w:rPr>
              <w:t>白环照灯</w:t>
            </w:r>
            <w:r>
              <w:rPr>
                <w:sz w:val="18"/>
                <w:szCs w:val="18"/>
              </w:rPr>
              <w:t>)</w:t>
            </w:r>
          </w:p>
        </w:tc>
        <w:tc>
          <w:tcPr>
            <w:tcW w:w="992" w:type="dxa"/>
            <w:vAlign w:val="center"/>
          </w:tcPr>
          <w:p w:rsidR="00E94886" w:rsidRDefault="00E94886" w:rsidP="00E94886">
            <w:pPr>
              <w:jc w:val="center"/>
              <w:rPr>
                <w:sz w:val="18"/>
                <w:szCs w:val="18"/>
              </w:rPr>
            </w:pPr>
            <w:r>
              <w:rPr>
                <w:sz w:val="18"/>
                <w:szCs w:val="18"/>
              </w:rPr>
              <w:t>1</w:t>
            </w:r>
          </w:p>
        </w:tc>
        <w:tc>
          <w:tcPr>
            <w:tcW w:w="4536" w:type="dxa"/>
            <w:vMerge/>
            <w:vAlign w:val="center"/>
          </w:tcPr>
          <w:p w:rsidR="00E94886" w:rsidRDefault="00E94886" w:rsidP="00E94886">
            <w:pPr>
              <w:rPr>
                <w:sz w:val="18"/>
                <w:szCs w:val="18"/>
              </w:rPr>
            </w:pPr>
          </w:p>
        </w:tc>
      </w:tr>
      <w:tr w:rsidR="00E94886" w:rsidTr="00E94886">
        <w:trPr>
          <w:trHeight w:hRule="exact" w:val="360"/>
          <w:jc w:val="center"/>
        </w:trPr>
        <w:tc>
          <w:tcPr>
            <w:tcW w:w="2991" w:type="dxa"/>
            <w:vAlign w:val="center"/>
          </w:tcPr>
          <w:p w:rsidR="00E94886" w:rsidRDefault="00E94886" w:rsidP="00E94886">
            <w:pPr>
              <w:jc w:val="center"/>
              <w:rPr>
                <w:sz w:val="18"/>
                <w:szCs w:val="18"/>
              </w:rPr>
            </w:pPr>
            <w:r>
              <w:rPr>
                <w:sz w:val="18"/>
                <w:szCs w:val="18"/>
              </w:rPr>
              <w:t>手电筒</w:t>
            </w:r>
          </w:p>
        </w:tc>
        <w:tc>
          <w:tcPr>
            <w:tcW w:w="992" w:type="dxa"/>
            <w:vAlign w:val="center"/>
          </w:tcPr>
          <w:p w:rsidR="00E94886" w:rsidRDefault="00E94886" w:rsidP="00E94886">
            <w:pPr>
              <w:jc w:val="center"/>
              <w:rPr>
                <w:sz w:val="18"/>
                <w:szCs w:val="18"/>
              </w:rPr>
            </w:pPr>
            <w:r>
              <w:rPr>
                <w:sz w:val="18"/>
                <w:szCs w:val="18"/>
              </w:rPr>
              <w:t>1</w:t>
            </w:r>
          </w:p>
        </w:tc>
        <w:tc>
          <w:tcPr>
            <w:tcW w:w="4536" w:type="dxa"/>
            <w:vMerge/>
            <w:vAlign w:val="center"/>
          </w:tcPr>
          <w:p w:rsidR="00E94886" w:rsidRDefault="00E94886" w:rsidP="00E94886">
            <w:pPr>
              <w:rPr>
                <w:sz w:val="18"/>
                <w:szCs w:val="18"/>
              </w:rPr>
            </w:pPr>
          </w:p>
        </w:tc>
      </w:tr>
      <w:tr w:rsidR="00E94886" w:rsidTr="00E94886">
        <w:trPr>
          <w:trHeight w:hRule="exact" w:val="740"/>
          <w:jc w:val="center"/>
        </w:trPr>
        <w:tc>
          <w:tcPr>
            <w:tcW w:w="2991" w:type="dxa"/>
            <w:vAlign w:val="center"/>
          </w:tcPr>
          <w:p w:rsidR="00E94886" w:rsidRDefault="00E94886" w:rsidP="00E94886">
            <w:pPr>
              <w:jc w:val="center"/>
              <w:rPr>
                <w:sz w:val="18"/>
                <w:szCs w:val="18"/>
              </w:rPr>
            </w:pPr>
            <w:r>
              <w:rPr>
                <w:sz w:val="18"/>
                <w:szCs w:val="18"/>
              </w:rPr>
              <w:t>失控灯</w:t>
            </w:r>
          </w:p>
          <w:p w:rsidR="00E94886" w:rsidRDefault="00E94886" w:rsidP="00E94886">
            <w:pPr>
              <w:jc w:val="center"/>
              <w:rPr>
                <w:sz w:val="18"/>
                <w:szCs w:val="18"/>
              </w:rPr>
            </w:pPr>
            <w:r>
              <w:rPr>
                <w:sz w:val="18"/>
                <w:szCs w:val="18"/>
              </w:rPr>
              <w:t>(</w:t>
            </w:r>
            <w:r>
              <w:rPr>
                <w:sz w:val="18"/>
                <w:szCs w:val="18"/>
              </w:rPr>
              <w:t>上红、下红</w:t>
            </w:r>
            <w:r>
              <w:rPr>
                <w:sz w:val="18"/>
                <w:szCs w:val="18"/>
              </w:rPr>
              <w:t>)</w:t>
            </w:r>
          </w:p>
        </w:tc>
        <w:tc>
          <w:tcPr>
            <w:tcW w:w="992" w:type="dxa"/>
            <w:vAlign w:val="center"/>
          </w:tcPr>
          <w:p w:rsidR="00E94886" w:rsidRDefault="00E94886" w:rsidP="00E94886">
            <w:pPr>
              <w:jc w:val="center"/>
              <w:rPr>
                <w:sz w:val="18"/>
                <w:szCs w:val="18"/>
              </w:rPr>
            </w:pPr>
            <w:r>
              <w:rPr>
                <w:sz w:val="18"/>
                <w:szCs w:val="18"/>
              </w:rPr>
              <w:t>一组</w:t>
            </w:r>
          </w:p>
        </w:tc>
        <w:tc>
          <w:tcPr>
            <w:tcW w:w="4536" w:type="dxa"/>
            <w:vMerge/>
            <w:vAlign w:val="center"/>
          </w:tcPr>
          <w:p w:rsidR="00E94886" w:rsidRDefault="00E94886" w:rsidP="00E94886">
            <w:pPr>
              <w:rPr>
                <w:sz w:val="18"/>
                <w:szCs w:val="18"/>
              </w:rPr>
            </w:pPr>
          </w:p>
        </w:tc>
      </w:tr>
      <w:tr w:rsidR="00E94886" w:rsidTr="00E94886">
        <w:trPr>
          <w:trHeight w:hRule="exact" w:val="690"/>
          <w:jc w:val="center"/>
        </w:trPr>
        <w:tc>
          <w:tcPr>
            <w:tcW w:w="2991" w:type="dxa"/>
            <w:vAlign w:val="center"/>
          </w:tcPr>
          <w:p w:rsidR="00E94886" w:rsidRDefault="00E94886" w:rsidP="00E94886">
            <w:pPr>
              <w:jc w:val="center"/>
              <w:rPr>
                <w:sz w:val="18"/>
                <w:szCs w:val="18"/>
              </w:rPr>
            </w:pPr>
            <w:r>
              <w:rPr>
                <w:sz w:val="18"/>
                <w:szCs w:val="18"/>
              </w:rPr>
              <w:t>作业号灯</w:t>
            </w:r>
          </w:p>
          <w:p w:rsidR="00E94886" w:rsidRDefault="00E94886" w:rsidP="00E94886">
            <w:pPr>
              <w:jc w:val="center"/>
              <w:rPr>
                <w:sz w:val="18"/>
                <w:szCs w:val="18"/>
              </w:rPr>
            </w:pPr>
            <w:r>
              <w:rPr>
                <w:sz w:val="18"/>
                <w:szCs w:val="18"/>
              </w:rPr>
              <w:t>(</w:t>
            </w:r>
            <w:r>
              <w:rPr>
                <w:sz w:val="18"/>
                <w:szCs w:val="18"/>
              </w:rPr>
              <w:t>上绿、下白</w:t>
            </w:r>
            <w:r>
              <w:rPr>
                <w:sz w:val="18"/>
                <w:szCs w:val="18"/>
              </w:rPr>
              <w:t>)</w:t>
            </w:r>
          </w:p>
        </w:tc>
        <w:tc>
          <w:tcPr>
            <w:tcW w:w="992" w:type="dxa"/>
            <w:vAlign w:val="center"/>
          </w:tcPr>
          <w:p w:rsidR="00E94886" w:rsidRDefault="00E94886" w:rsidP="00E94886">
            <w:pPr>
              <w:jc w:val="center"/>
              <w:rPr>
                <w:sz w:val="18"/>
                <w:szCs w:val="18"/>
              </w:rPr>
            </w:pPr>
            <w:r>
              <w:rPr>
                <w:sz w:val="18"/>
                <w:szCs w:val="18"/>
              </w:rPr>
              <w:t>一组</w:t>
            </w:r>
          </w:p>
        </w:tc>
        <w:tc>
          <w:tcPr>
            <w:tcW w:w="4536" w:type="dxa"/>
            <w:vMerge/>
            <w:vAlign w:val="center"/>
          </w:tcPr>
          <w:p w:rsidR="00E94886" w:rsidRDefault="00E94886" w:rsidP="00E94886">
            <w:pPr>
              <w:rPr>
                <w:sz w:val="18"/>
                <w:szCs w:val="18"/>
              </w:rPr>
            </w:pPr>
          </w:p>
        </w:tc>
      </w:tr>
      <w:tr w:rsidR="00E94886" w:rsidTr="00E94886">
        <w:trPr>
          <w:trHeight w:hRule="exact" w:val="690"/>
          <w:jc w:val="center"/>
        </w:trPr>
        <w:tc>
          <w:tcPr>
            <w:tcW w:w="2991" w:type="dxa"/>
            <w:vAlign w:val="center"/>
          </w:tcPr>
          <w:p w:rsidR="00E94886" w:rsidRDefault="00E94886" w:rsidP="00E94886">
            <w:pPr>
              <w:jc w:val="center"/>
              <w:rPr>
                <w:sz w:val="18"/>
                <w:szCs w:val="18"/>
              </w:rPr>
            </w:pPr>
            <w:r>
              <w:rPr>
                <w:sz w:val="18"/>
                <w:szCs w:val="18"/>
              </w:rPr>
              <w:t>小型黑球体</w:t>
            </w:r>
          </w:p>
        </w:tc>
        <w:tc>
          <w:tcPr>
            <w:tcW w:w="992" w:type="dxa"/>
            <w:vAlign w:val="center"/>
          </w:tcPr>
          <w:p w:rsidR="00E94886" w:rsidRDefault="00E94886" w:rsidP="00E94886">
            <w:pPr>
              <w:jc w:val="center"/>
              <w:rPr>
                <w:sz w:val="18"/>
                <w:szCs w:val="18"/>
              </w:rPr>
            </w:pPr>
            <w:r>
              <w:rPr>
                <w:sz w:val="18"/>
                <w:szCs w:val="18"/>
              </w:rPr>
              <w:t>3</w:t>
            </w:r>
          </w:p>
        </w:tc>
        <w:tc>
          <w:tcPr>
            <w:tcW w:w="4536" w:type="dxa"/>
            <w:vMerge/>
            <w:vAlign w:val="center"/>
          </w:tcPr>
          <w:p w:rsidR="00E94886" w:rsidRDefault="00E94886" w:rsidP="00E94886">
            <w:pPr>
              <w:rPr>
                <w:sz w:val="18"/>
                <w:szCs w:val="18"/>
              </w:rPr>
            </w:pPr>
          </w:p>
        </w:tc>
      </w:tr>
      <w:tr w:rsidR="00E94886" w:rsidTr="00E94886">
        <w:trPr>
          <w:trHeight w:hRule="exact" w:val="690"/>
          <w:jc w:val="center"/>
        </w:trPr>
        <w:tc>
          <w:tcPr>
            <w:tcW w:w="2991" w:type="dxa"/>
            <w:vAlign w:val="center"/>
          </w:tcPr>
          <w:p w:rsidR="00E94886" w:rsidRDefault="00E94886" w:rsidP="00E94886">
            <w:pPr>
              <w:jc w:val="center"/>
              <w:rPr>
                <w:sz w:val="18"/>
                <w:szCs w:val="18"/>
              </w:rPr>
            </w:pPr>
            <w:r>
              <w:rPr>
                <w:sz w:val="18"/>
                <w:szCs w:val="18"/>
              </w:rPr>
              <w:t>红色三角旗</w:t>
            </w:r>
          </w:p>
        </w:tc>
        <w:tc>
          <w:tcPr>
            <w:tcW w:w="992" w:type="dxa"/>
            <w:vAlign w:val="center"/>
          </w:tcPr>
          <w:p w:rsidR="00E94886" w:rsidRDefault="00E94886" w:rsidP="00E94886">
            <w:pPr>
              <w:jc w:val="center"/>
              <w:rPr>
                <w:sz w:val="18"/>
                <w:szCs w:val="18"/>
              </w:rPr>
            </w:pPr>
            <w:r>
              <w:rPr>
                <w:sz w:val="18"/>
                <w:szCs w:val="18"/>
              </w:rPr>
              <w:t>1</w:t>
            </w:r>
          </w:p>
        </w:tc>
        <w:tc>
          <w:tcPr>
            <w:tcW w:w="4536" w:type="dxa"/>
            <w:vMerge/>
            <w:vAlign w:val="center"/>
          </w:tcPr>
          <w:p w:rsidR="00E94886" w:rsidRDefault="00E94886" w:rsidP="00E94886">
            <w:pPr>
              <w:rPr>
                <w:sz w:val="18"/>
                <w:szCs w:val="18"/>
              </w:rPr>
            </w:pPr>
          </w:p>
        </w:tc>
      </w:tr>
      <w:tr w:rsidR="00E94886" w:rsidTr="00E94886">
        <w:trPr>
          <w:trHeight w:val="414"/>
          <w:jc w:val="center"/>
        </w:trPr>
        <w:tc>
          <w:tcPr>
            <w:tcW w:w="2991" w:type="dxa"/>
            <w:vAlign w:val="center"/>
          </w:tcPr>
          <w:p w:rsidR="00E94886" w:rsidRDefault="00E94886" w:rsidP="00E94886">
            <w:pPr>
              <w:jc w:val="center"/>
              <w:rPr>
                <w:sz w:val="18"/>
                <w:szCs w:val="18"/>
              </w:rPr>
            </w:pPr>
            <w:r>
              <w:rPr>
                <w:sz w:val="18"/>
                <w:szCs w:val="18"/>
              </w:rPr>
              <w:t>小型号笛</w:t>
            </w:r>
          </w:p>
        </w:tc>
        <w:tc>
          <w:tcPr>
            <w:tcW w:w="992" w:type="dxa"/>
            <w:vAlign w:val="center"/>
          </w:tcPr>
          <w:p w:rsidR="00E94886" w:rsidRDefault="00E94886" w:rsidP="00E94886">
            <w:pPr>
              <w:jc w:val="center"/>
              <w:rPr>
                <w:sz w:val="18"/>
                <w:szCs w:val="18"/>
              </w:rPr>
            </w:pPr>
            <w:r>
              <w:rPr>
                <w:sz w:val="18"/>
                <w:szCs w:val="18"/>
              </w:rPr>
              <w:t>1</w:t>
            </w:r>
          </w:p>
        </w:tc>
        <w:tc>
          <w:tcPr>
            <w:tcW w:w="4536" w:type="dxa"/>
            <w:vMerge/>
            <w:vAlign w:val="center"/>
          </w:tcPr>
          <w:p w:rsidR="00E94886" w:rsidRDefault="00E94886" w:rsidP="00E94886">
            <w:pPr>
              <w:rPr>
                <w:sz w:val="18"/>
                <w:szCs w:val="18"/>
              </w:rPr>
            </w:pPr>
          </w:p>
        </w:tc>
      </w:tr>
      <w:tr w:rsidR="00E94886" w:rsidTr="00E94886">
        <w:trPr>
          <w:trHeight w:val="421"/>
          <w:jc w:val="center"/>
        </w:trPr>
        <w:tc>
          <w:tcPr>
            <w:tcW w:w="2991" w:type="dxa"/>
            <w:vAlign w:val="center"/>
          </w:tcPr>
          <w:p w:rsidR="00E94886" w:rsidRDefault="00E94886" w:rsidP="00E94886">
            <w:pPr>
              <w:jc w:val="center"/>
              <w:rPr>
                <w:sz w:val="18"/>
                <w:szCs w:val="18"/>
              </w:rPr>
            </w:pPr>
            <w:r>
              <w:rPr>
                <w:sz w:val="18"/>
                <w:szCs w:val="18"/>
              </w:rPr>
              <w:t>小型号钟</w:t>
            </w:r>
          </w:p>
        </w:tc>
        <w:tc>
          <w:tcPr>
            <w:tcW w:w="992" w:type="dxa"/>
            <w:vAlign w:val="center"/>
          </w:tcPr>
          <w:p w:rsidR="00E94886" w:rsidRDefault="00E94886" w:rsidP="00E94886">
            <w:pPr>
              <w:jc w:val="center"/>
              <w:rPr>
                <w:sz w:val="18"/>
                <w:szCs w:val="18"/>
              </w:rPr>
            </w:pPr>
            <w:r>
              <w:rPr>
                <w:sz w:val="18"/>
                <w:szCs w:val="18"/>
              </w:rPr>
              <w:t>1</w:t>
            </w:r>
          </w:p>
        </w:tc>
        <w:tc>
          <w:tcPr>
            <w:tcW w:w="4536" w:type="dxa"/>
            <w:vMerge/>
            <w:vAlign w:val="center"/>
          </w:tcPr>
          <w:p w:rsidR="00E94886" w:rsidRDefault="00E94886" w:rsidP="00E94886">
            <w:pPr>
              <w:rPr>
                <w:sz w:val="18"/>
                <w:szCs w:val="18"/>
              </w:rPr>
            </w:pPr>
          </w:p>
        </w:tc>
      </w:tr>
    </w:tbl>
    <w:p w:rsidR="00E94886" w:rsidRDefault="00E94886" w:rsidP="00E94886">
      <w:pPr>
        <w:adjustRightInd w:val="0"/>
        <w:snapToGrid w:val="0"/>
        <w:ind w:firstLineChars="200" w:firstLine="420"/>
      </w:pPr>
      <w:r>
        <w:rPr>
          <w:rFonts w:hint="eastAsia"/>
        </w:rPr>
        <w:t xml:space="preserve">7.4.2.5  </w:t>
      </w:r>
      <w:r>
        <w:rPr>
          <w:rFonts w:hint="eastAsia"/>
        </w:rPr>
        <w:t>对夜间不航行作业的船舶可免除锚灯以外的号灯。</w:t>
      </w:r>
    </w:p>
    <w:p w:rsidR="00E94886" w:rsidRDefault="00E94886" w:rsidP="00E94886">
      <w:pPr>
        <w:adjustRightInd w:val="0"/>
        <w:snapToGrid w:val="0"/>
        <w:ind w:firstLineChars="200" w:firstLine="420"/>
      </w:pPr>
      <w:r>
        <w:rPr>
          <w:rFonts w:hint="eastAsia"/>
        </w:rPr>
        <w:t xml:space="preserve">7.4.2.6  </w:t>
      </w:r>
      <w:r w:rsidR="00BB7952">
        <w:rPr>
          <w:rFonts w:hint="eastAsia"/>
        </w:rPr>
        <w:t>船长小于</w:t>
      </w:r>
      <w:r w:rsidR="00BB7952">
        <w:rPr>
          <w:rFonts w:hint="eastAsia"/>
        </w:rPr>
        <w:t>12m</w:t>
      </w:r>
      <w:r w:rsidR="00BB7952">
        <w:rPr>
          <w:rFonts w:hint="eastAsia"/>
        </w:rPr>
        <w:t>海洋渔船</w:t>
      </w:r>
      <w:r>
        <w:rPr>
          <w:rFonts w:hint="eastAsia"/>
        </w:rPr>
        <w:t>信号设备的安装位置</w:t>
      </w:r>
    </w:p>
    <w:p w:rsidR="00E94886" w:rsidRDefault="00E94886" w:rsidP="00E94886">
      <w:pPr>
        <w:adjustRightInd w:val="0"/>
        <w:snapToGrid w:val="0"/>
        <w:ind w:firstLineChars="200" w:firstLine="420"/>
      </w:pPr>
      <w:r>
        <w:rPr>
          <w:rFonts w:hint="eastAsia"/>
        </w:rPr>
        <w:t>（</w:t>
      </w:r>
      <w:r>
        <w:rPr>
          <w:rFonts w:hint="eastAsia"/>
        </w:rPr>
        <w:t>1</w:t>
      </w:r>
      <w:r>
        <w:rPr>
          <w:rFonts w:hint="eastAsia"/>
        </w:rPr>
        <w:t>）桅灯或替代桅灯和艉灯的环照灯应装设在船舶中纵剖面上，如果不可能，也可以装设在船舶中纵剖面附近，但其舷灯应合并成一盏，并装设在船舶中纵剖面上，或尽可能地装设在接近该桅灯或替代桅灯和尾灯的环照灯所在的纵剖面的位置。</w:t>
      </w:r>
    </w:p>
    <w:p w:rsidR="00E94886" w:rsidRDefault="00E94886" w:rsidP="00E94886">
      <w:pPr>
        <w:adjustRightInd w:val="0"/>
        <w:snapToGrid w:val="0"/>
        <w:ind w:firstLineChars="200" w:firstLine="420"/>
      </w:pPr>
      <w:r>
        <w:rPr>
          <w:rFonts w:hint="eastAsia"/>
        </w:rPr>
        <w:t>（</w:t>
      </w:r>
      <w:r>
        <w:rPr>
          <w:rFonts w:hint="eastAsia"/>
        </w:rPr>
        <w:t>2</w:t>
      </w:r>
      <w:r>
        <w:rPr>
          <w:rFonts w:hint="eastAsia"/>
        </w:rPr>
        <w:t>）号灯的垂向位置和间距：</w:t>
      </w:r>
    </w:p>
    <w:p w:rsidR="00E94886" w:rsidRDefault="00C81E16" w:rsidP="00E94886">
      <w:pPr>
        <w:adjustRightInd w:val="0"/>
        <w:snapToGrid w:val="0"/>
        <w:ind w:leftChars="400" w:left="1050" w:hangingChars="100" w:hanging="210"/>
      </w:pPr>
      <w:r>
        <w:rPr>
          <w:rFonts w:hint="eastAsia"/>
        </w:rPr>
        <w:t>①</w:t>
      </w:r>
      <w:r>
        <w:rPr>
          <w:rFonts w:hint="eastAsia"/>
        </w:rPr>
        <w:t xml:space="preserve"> </w:t>
      </w:r>
      <w:r w:rsidR="00E94886">
        <w:rPr>
          <w:rFonts w:hint="eastAsia"/>
        </w:rPr>
        <w:t>桅灯或替代桅灯和艉灯的环照灯安装在船体以上的高度可以小于</w:t>
      </w:r>
      <w:r w:rsidR="00E94886">
        <w:rPr>
          <w:rFonts w:hint="eastAsia"/>
        </w:rPr>
        <w:t>2.5m</w:t>
      </w:r>
      <w:r w:rsidR="00E94886">
        <w:rPr>
          <w:rFonts w:hint="eastAsia"/>
        </w:rPr>
        <w:t>，但至少应高于舷灯</w:t>
      </w:r>
      <w:r w:rsidR="00E94886">
        <w:rPr>
          <w:rFonts w:hint="eastAsia"/>
        </w:rPr>
        <w:t>1m</w:t>
      </w:r>
      <w:r w:rsidR="00E94886">
        <w:rPr>
          <w:rFonts w:hint="eastAsia"/>
        </w:rPr>
        <w:t>；</w:t>
      </w:r>
    </w:p>
    <w:p w:rsidR="00E94886" w:rsidRDefault="00C81E16" w:rsidP="00E94886">
      <w:pPr>
        <w:adjustRightInd w:val="0"/>
        <w:snapToGrid w:val="0"/>
        <w:ind w:leftChars="400" w:left="1050" w:hangingChars="100" w:hanging="210"/>
      </w:pPr>
      <w:r>
        <w:rPr>
          <w:rFonts w:hint="eastAsia"/>
        </w:rPr>
        <w:t>②</w:t>
      </w:r>
      <w:r>
        <w:rPr>
          <w:rFonts w:hint="eastAsia"/>
        </w:rPr>
        <w:t xml:space="preserve"> </w:t>
      </w:r>
      <w:r w:rsidR="00E94886">
        <w:rPr>
          <w:rFonts w:hint="eastAsia"/>
        </w:rPr>
        <w:t>舷灯安置在船体以上的高度，应不超过前桅灯或替代桅灯和艉灯的环照灯高度的</w:t>
      </w:r>
      <w:r w:rsidR="00E94886">
        <w:rPr>
          <w:rFonts w:hint="eastAsia"/>
        </w:rPr>
        <w:t>3/4</w:t>
      </w:r>
      <w:r w:rsidR="00E94886">
        <w:rPr>
          <w:rFonts w:hint="eastAsia"/>
        </w:rPr>
        <w:t>，不应低到受到甲板灯光的干扰。舷灯如合并为一盏，则应安置在低于桅灯不小于</w:t>
      </w:r>
      <w:r w:rsidR="00E94886">
        <w:rPr>
          <w:rFonts w:hint="eastAsia"/>
        </w:rPr>
        <w:t xml:space="preserve">1m </w:t>
      </w:r>
      <w:r w:rsidR="00E94886">
        <w:rPr>
          <w:rFonts w:hint="eastAsia"/>
        </w:rPr>
        <w:t>处；</w:t>
      </w:r>
    </w:p>
    <w:p w:rsidR="00E94886" w:rsidRDefault="00C81E16" w:rsidP="00E94886">
      <w:pPr>
        <w:adjustRightInd w:val="0"/>
        <w:snapToGrid w:val="0"/>
        <w:ind w:leftChars="400" w:left="1050" w:hangingChars="100" w:hanging="210"/>
      </w:pPr>
      <w:r>
        <w:rPr>
          <w:rFonts w:hint="eastAsia"/>
        </w:rPr>
        <w:lastRenderedPageBreak/>
        <w:t>③</w:t>
      </w:r>
      <w:r>
        <w:rPr>
          <w:rFonts w:hint="eastAsia"/>
        </w:rPr>
        <w:t xml:space="preserve"> </w:t>
      </w:r>
      <w:r w:rsidR="00E94886">
        <w:rPr>
          <w:rFonts w:hint="eastAsia"/>
        </w:rPr>
        <w:t>当垂直装设</w:t>
      </w:r>
      <w:r w:rsidR="00E94886">
        <w:rPr>
          <w:rFonts w:hint="eastAsia"/>
        </w:rPr>
        <w:t>2</w:t>
      </w:r>
      <w:r w:rsidR="00E94886">
        <w:rPr>
          <w:rFonts w:hint="eastAsia"/>
        </w:rPr>
        <w:t>盏或</w:t>
      </w:r>
      <w:r w:rsidR="00E94886">
        <w:rPr>
          <w:rFonts w:hint="eastAsia"/>
        </w:rPr>
        <w:t>3</w:t>
      </w:r>
      <w:r w:rsidR="00E94886">
        <w:rPr>
          <w:rFonts w:hint="eastAsia"/>
        </w:rPr>
        <w:t>盏号灯时，这些号灯的间距应不小于</w:t>
      </w:r>
      <w:r w:rsidR="00E94886">
        <w:rPr>
          <w:rFonts w:hint="eastAsia"/>
        </w:rPr>
        <w:t>1m</w:t>
      </w:r>
      <w:r w:rsidR="00E94886">
        <w:rPr>
          <w:rFonts w:hint="eastAsia"/>
        </w:rPr>
        <w:t>，其中最低一盏号灯应设置在舷缘以上高度不小于</w:t>
      </w:r>
      <w:r w:rsidR="00446A09">
        <w:rPr>
          <w:rFonts w:hint="eastAsia"/>
        </w:rPr>
        <w:t>2m</w:t>
      </w:r>
      <w:r w:rsidR="00E94886">
        <w:rPr>
          <w:rFonts w:hint="eastAsia"/>
        </w:rPr>
        <w:t>处；</w:t>
      </w:r>
    </w:p>
    <w:p w:rsidR="00E94886" w:rsidRDefault="00C81E16" w:rsidP="00E94886">
      <w:pPr>
        <w:adjustRightInd w:val="0"/>
        <w:snapToGrid w:val="0"/>
        <w:ind w:firstLineChars="400" w:firstLine="840"/>
      </w:pPr>
      <w:r>
        <w:rPr>
          <w:rFonts w:hint="eastAsia"/>
        </w:rPr>
        <w:t>④</w:t>
      </w:r>
      <w:r>
        <w:rPr>
          <w:rFonts w:hint="eastAsia"/>
        </w:rPr>
        <w:t xml:space="preserve"> </w:t>
      </w:r>
      <w:r w:rsidR="00E94886">
        <w:rPr>
          <w:rFonts w:hint="eastAsia"/>
        </w:rPr>
        <w:t>当垂直安装两盏以上号灯时，其间距应相等。</w:t>
      </w:r>
    </w:p>
    <w:p w:rsidR="00E94886" w:rsidRDefault="00E94886" w:rsidP="00E94886">
      <w:pPr>
        <w:adjustRightInd w:val="0"/>
        <w:snapToGrid w:val="0"/>
        <w:ind w:firstLineChars="200" w:firstLine="420"/>
      </w:pPr>
      <w:r>
        <w:rPr>
          <w:rFonts w:hint="eastAsia"/>
        </w:rPr>
        <w:t>（</w:t>
      </w:r>
      <w:r>
        <w:rPr>
          <w:rFonts w:hint="eastAsia"/>
        </w:rPr>
        <w:t>3</w:t>
      </w:r>
      <w:r>
        <w:rPr>
          <w:rFonts w:hint="eastAsia"/>
        </w:rPr>
        <w:t>）桅灯应设置在船中前部，如不可能时，应尽实际可能设置在靠前的位置。</w:t>
      </w:r>
    </w:p>
    <w:p w:rsidR="00E94886" w:rsidRDefault="00E94886" w:rsidP="00E94886">
      <w:pPr>
        <w:adjustRightInd w:val="0"/>
        <w:snapToGrid w:val="0"/>
        <w:ind w:firstLineChars="200" w:firstLine="420"/>
      </w:pPr>
      <w:r>
        <w:rPr>
          <w:rFonts w:hint="eastAsia"/>
        </w:rPr>
        <w:t>（</w:t>
      </w:r>
      <w:r>
        <w:rPr>
          <w:rFonts w:hint="eastAsia"/>
        </w:rPr>
        <w:t>4</w:t>
      </w:r>
      <w:r>
        <w:rPr>
          <w:rFonts w:hint="eastAsia"/>
        </w:rPr>
        <w:t>）号型间的垂直距离应至少为</w:t>
      </w:r>
      <w:r>
        <w:rPr>
          <w:rFonts w:hint="eastAsia"/>
        </w:rPr>
        <w:t>1.5m</w:t>
      </w:r>
      <w:r>
        <w:rPr>
          <w:rFonts w:hint="eastAsia"/>
        </w:rPr>
        <w:t>。可用与船舶尺度相称的较小尺度的号型，号型间距亦可相应减少。</w:t>
      </w:r>
    </w:p>
    <w:p w:rsidR="00E94886" w:rsidRDefault="00E94886" w:rsidP="00E94886">
      <w:pPr>
        <w:adjustRightInd w:val="0"/>
        <w:snapToGrid w:val="0"/>
        <w:ind w:firstLineChars="200" w:firstLine="420"/>
      </w:pPr>
      <w:r>
        <w:rPr>
          <w:rFonts w:hint="eastAsia"/>
        </w:rPr>
        <w:t>（</w:t>
      </w:r>
      <w:r>
        <w:rPr>
          <w:rFonts w:hint="eastAsia"/>
        </w:rPr>
        <w:t>5</w:t>
      </w:r>
      <w:r>
        <w:rPr>
          <w:rFonts w:hint="eastAsia"/>
        </w:rPr>
        <w:t>）独立设置的艉灯应装于船首、尾中心线上，并尽可能接近船尾，高度尽量与舷灯持平，但不得高出舷灯。</w:t>
      </w:r>
    </w:p>
    <w:p w:rsidR="00E94886" w:rsidRDefault="00E94886" w:rsidP="00E94886">
      <w:pPr>
        <w:adjustRightInd w:val="0"/>
        <w:snapToGrid w:val="0"/>
        <w:ind w:firstLineChars="200" w:firstLine="420"/>
      </w:pPr>
      <w:r>
        <w:rPr>
          <w:rFonts w:hint="eastAsia"/>
        </w:rPr>
        <w:t>（</w:t>
      </w:r>
      <w:r>
        <w:rPr>
          <w:rFonts w:hint="eastAsia"/>
        </w:rPr>
        <w:t>6</w:t>
      </w:r>
      <w:r>
        <w:rPr>
          <w:rFonts w:hint="eastAsia"/>
        </w:rPr>
        <w:t>）锚灯应安装在船舶的最易见处，一般设置在船舶的前部。</w:t>
      </w:r>
    </w:p>
    <w:p w:rsidR="00E94886" w:rsidRDefault="00E94886" w:rsidP="00E94886">
      <w:pPr>
        <w:adjustRightInd w:val="0"/>
        <w:snapToGrid w:val="0"/>
        <w:ind w:firstLineChars="200" w:firstLine="420"/>
      </w:pPr>
      <w:r>
        <w:rPr>
          <w:rFonts w:hint="eastAsia"/>
        </w:rPr>
        <w:t>（</w:t>
      </w:r>
      <w:r>
        <w:rPr>
          <w:rFonts w:hint="eastAsia"/>
        </w:rPr>
        <w:t>7</w:t>
      </w:r>
      <w:r>
        <w:rPr>
          <w:rFonts w:hint="eastAsia"/>
        </w:rPr>
        <w:t>）船舶失控的两盏红色环照灯应在同一垂线上，其间距满足本节</w:t>
      </w:r>
      <w:r>
        <w:rPr>
          <w:rFonts w:hint="eastAsia"/>
        </w:rPr>
        <w:t>7.4.2.6.</w:t>
      </w:r>
      <w:r>
        <w:rPr>
          <w:rFonts w:hint="eastAsia"/>
        </w:rPr>
        <w:t>（</w:t>
      </w:r>
      <w:r>
        <w:rPr>
          <w:rFonts w:hint="eastAsia"/>
        </w:rPr>
        <w:t>2</w:t>
      </w:r>
      <w:r>
        <w:rPr>
          <w:rFonts w:hint="eastAsia"/>
        </w:rPr>
        <w:t>）</w:t>
      </w:r>
      <w:r>
        <w:rPr>
          <w:rFonts w:hint="eastAsia"/>
        </w:rPr>
        <w:t>.b</w:t>
      </w:r>
      <w:r>
        <w:rPr>
          <w:rFonts w:hint="eastAsia"/>
        </w:rPr>
        <w:t>的要求。</w:t>
      </w:r>
    </w:p>
    <w:p w:rsidR="00E94886" w:rsidRDefault="00E94886" w:rsidP="00E94886">
      <w:pPr>
        <w:adjustRightInd w:val="0"/>
        <w:snapToGrid w:val="0"/>
        <w:ind w:firstLineChars="200" w:firstLine="420"/>
      </w:pPr>
      <w:r>
        <w:rPr>
          <w:rFonts w:hint="eastAsia"/>
        </w:rPr>
        <w:t>（</w:t>
      </w:r>
      <w:r>
        <w:rPr>
          <w:rFonts w:hint="eastAsia"/>
        </w:rPr>
        <w:t>8</w:t>
      </w:r>
      <w:r>
        <w:rPr>
          <w:rFonts w:hint="eastAsia"/>
        </w:rPr>
        <w:t>）渔船配备的</w:t>
      </w:r>
      <w:r>
        <w:rPr>
          <w:rFonts w:hint="eastAsia"/>
        </w:rPr>
        <w:t>2</w:t>
      </w:r>
      <w:r>
        <w:rPr>
          <w:rFonts w:hint="eastAsia"/>
        </w:rPr>
        <w:t>盏作业环照灯中较低的</w:t>
      </w:r>
      <w:r>
        <w:rPr>
          <w:rFonts w:hint="eastAsia"/>
        </w:rPr>
        <w:t>1</w:t>
      </w:r>
      <w:r>
        <w:rPr>
          <w:rFonts w:hint="eastAsia"/>
        </w:rPr>
        <w:t>盏白环照灯，在舷灯以上的高度应不小于</w:t>
      </w:r>
      <w:r>
        <w:rPr>
          <w:rFonts w:hint="eastAsia"/>
        </w:rPr>
        <w:t>2m</w:t>
      </w:r>
      <w:r>
        <w:rPr>
          <w:rFonts w:hint="eastAsia"/>
        </w:rPr>
        <w:t>。</w:t>
      </w:r>
    </w:p>
    <w:p w:rsidR="00E94886" w:rsidRPr="00195AA2" w:rsidRDefault="00E94886" w:rsidP="00195AA2">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97" w:name="_Toc70411365"/>
      <w:r>
        <w:rPr>
          <w:rFonts w:eastAsia="楷体" w:hint="eastAsia"/>
          <w:b w:val="0"/>
          <w:bCs w:val="0"/>
          <w:snapToGrid w:val="0"/>
          <w:kern w:val="0"/>
          <w:sz w:val="28"/>
          <w:szCs w:val="20"/>
        </w:rPr>
        <w:t>第</w:t>
      </w:r>
      <w:r>
        <w:rPr>
          <w:rFonts w:eastAsia="楷体" w:hint="eastAsia"/>
          <w:b w:val="0"/>
          <w:bCs w:val="0"/>
          <w:snapToGrid w:val="0"/>
          <w:kern w:val="0"/>
          <w:sz w:val="28"/>
          <w:szCs w:val="20"/>
        </w:rPr>
        <w:t>5</w:t>
      </w:r>
      <w:r>
        <w:rPr>
          <w:rFonts w:eastAsia="楷体" w:hint="eastAsia"/>
          <w:b w:val="0"/>
          <w:bCs w:val="0"/>
          <w:snapToGrid w:val="0"/>
          <w:kern w:val="0"/>
          <w:sz w:val="28"/>
          <w:szCs w:val="20"/>
        </w:rPr>
        <w:t>节</w:t>
      </w:r>
      <w:r>
        <w:rPr>
          <w:rFonts w:eastAsia="楷体" w:hint="eastAsia"/>
          <w:b w:val="0"/>
          <w:bCs w:val="0"/>
          <w:snapToGrid w:val="0"/>
          <w:kern w:val="0"/>
          <w:sz w:val="28"/>
          <w:szCs w:val="20"/>
        </w:rPr>
        <w:t xml:space="preserve">  </w:t>
      </w:r>
      <w:r>
        <w:rPr>
          <w:rFonts w:eastAsia="楷体" w:hint="eastAsia"/>
          <w:b w:val="0"/>
          <w:bCs w:val="0"/>
          <w:snapToGrid w:val="0"/>
          <w:kern w:val="0"/>
          <w:sz w:val="28"/>
          <w:szCs w:val="20"/>
        </w:rPr>
        <w:t>无线电设备</w:t>
      </w:r>
      <w:bookmarkEnd w:id="93"/>
      <w:bookmarkEnd w:id="94"/>
      <w:bookmarkEnd w:id="97"/>
    </w:p>
    <w:p w:rsidR="00E94886" w:rsidRDefault="00E94886" w:rsidP="00E94886">
      <w:pPr>
        <w:adjustRightInd w:val="0"/>
        <w:snapToGrid w:val="0"/>
        <w:spacing w:line="320" w:lineRule="atLeast"/>
        <w:ind w:firstLineChars="202" w:firstLine="426"/>
        <w:rPr>
          <w:b/>
          <w:bCs/>
          <w:szCs w:val="21"/>
        </w:rPr>
      </w:pPr>
      <w:r>
        <w:rPr>
          <w:rFonts w:hint="eastAsia"/>
          <w:b/>
          <w:bCs/>
          <w:szCs w:val="21"/>
        </w:rPr>
        <w:t>7</w:t>
      </w:r>
      <w:r>
        <w:rPr>
          <w:b/>
          <w:bCs/>
          <w:szCs w:val="21"/>
        </w:rPr>
        <w:t xml:space="preserve">.5.1  </w:t>
      </w:r>
      <w:r>
        <w:rPr>
          <w:b/>
          <w:bCs/>
          <w:szCs w:val="21"/>
        </w:rPr>
        <w:t>一般要求</w:t>
      </w:r>
    </w:p>
    <w:p w:rsidR="00E94886" w:rsidRDefault="00E94886" w:rsidP="00E94886">
      <w:pPr>
        <w:adjustRightInd w:val="0"/>
        <w:snapToGrid w:val="0"/>
        <w:spacing w:line="320" w:lineRule="atLeast"/>
        <w:ind w:firstLineChars="202" w:firstLine="424"/>
        <w:rPr>
          <w:szCs w:val="21"/>
        </w:rPr>
      </w:pPr>
      <w:r>
        <w:rPr>
          <w:rFonts w:hint="eastAsia"/>
          <w:szCs w:val="21"/>
        </w:rPr>
        <w:t>7</w:t>
      </w:r>
      <w:r>
        <w:rPr>
          <w:szCs w:val="21"/>
        </w:rPr>
        <w:t xml:space="preserve">.5.1.1  </w:t>
      </w:r>
      <w:r w:rsidR="0062315C">
        <w:rPr>
          <w:szCs w:val="21"/>
        </w:rPr>
        <w:t>除另有规定外，无线电</w:t>
      </w:r>
      <w:r>
        <w:rPr>
          <w:szCs w:val="21"/>
        </w:rPr>
        <w:t>设备的性能应符合本局的有关规定。</w:t>
      </w:r>
    </w:p>
    <w:p w:rsidR="009873DC" w:rsidRDefault="009873DC" w:rsidP="00E94886">
      <w:pPr>
        <w:adjustRightInd w:val="0"/>
        <w:snapToGrid w:val="0"/>
        <w:spacing w:line="320" w:lineRule="atLeast"/>
        <w:ind w:firstLineChars="202" w:firstLine="424"/>
        <w:rPr>
          <w:szCs w:val="21"/>
        </w:rPr>
      </w:pPr>
    </w:p>
    <w:p w:rsidR="00E94886" w:rsidRDefault="00E94886" w:rsidP="00E94886">
      <w:pPr>
        <w:adjustRightInd w:val="0"/>
        <w:snapToGrid w:val="0"/>
        <w:spacing w:line="320" w:lineRule="atLeast"/>
        <w:ind w:firstLineChars="202" w:firstLine="426"/>
        <w:rPr>
          <w:b/>
          <w:bCs/>
          <w:szCs w:val="21"/>
        </w:rPr>
      </w:pPr>
      <w:r>
        <w:rPr>
          <w:rFonts w:hint="eastAsia"/>
          <w:b/>
          <w:bCs/>
          <w:szCs w:val="21"/>
        </w:rPr>
        <w:t>7</w:t>
      </w:r>
      <w:r>
        <w:rPr>
          <w:b/>
          <w:bCs/>
          <w:szCs w:val="21"/>
        </w:rPr>
        <w:t xml:space="preserve">.5.2  </w:t>
      </w:r>
      <w:r>
        <w:rPr>
          <w:b/>
          <w:bCs/>
          <w:szCs w:val="21"/>
        </w:rPr>
        <w:t>无线电设备配备</w:t>
      </w:r>
    </w:p>
    <w:p w:rsidR="00E94886" w:rsidRDefault="00E94886" w:rsidP="00E94886">
      <w:pPr>
        <w:adjustRightInd w:val="0"/>
        <w:snapToGrid w:val="0"/>
        <w:spacing w:line="320" w:lineRule="atLeast"/>
        <w:ind w:firstLineChars="202" w:firstLine="424"/>
        <w:rPr>
          <w:szCs w:val="21"/>
        </w:rPr>
      </w:pPr>
      <w:r>
        <w:rPr>
          <w:rFonts w:hint="eastAsia"/>
          <w:szCs w:val="21"/>
        </w:rPr>
        <w:t>7</w:t>
      </w:r>
      <w:r>
        <w:rPr>
          <w:szCs w:val="21"/>
        </w:rPr>
        <w:t xml:space="preserve">.5.2.1  </w:t>
      </w:r>
      <w:r>
        <w:rPr>
          <w:szCs w:val="21"/>
        </w:rPr>
        <w:t>船舶应配置</w:t>
      </w:r>
      <w:r>
        <w:rPr>
          <w:szCs w:val="21"/>
        </w:rPr>
        <w:t>1</w:t>
      </w:r>
      <w:r>
        <w:rPr>
          <w:szCs w:val="21"/>
        </w:rPr>
        <w:t>台航行安全信息接收装置（或收音机），以便于船舶接收气象警告或气象预报及其他与航行安全有关的紧急信息。</w:t>
      </w:r>
    </w:p>
    <w:p w:rsidR="00E94886" w:rsidRDefault="00E94886" w:rsidP="00E94886">
      <w:pPr>
        <w:adjustRightInd w:val="0"/>
        <w:snapToGrid w:val="0"/>
        <w:spacing w:line="320" w:lineRule="atLeast"/>
        <w:ind w:firstLineChars="202" w:firstLine="424"/>
        <w:rPr>
          <w:szCs w:val="21"/>
        </w:rPr>
      </w:pPr>
      <w:r>
        <w:rPr>
          <w:rFonts w:hint="eastAsia"/>
          <w:szCs w:val="21"/>
        </w:rPr>
        <w:t xml:space="preserve">7.5.2.1  </w:t>
      </w:r>
      <w:r>
        <w:rPr>
          <w:rFonts w:hint="eastAsia"/>
          <w:szCs w:val="21"/>
        </w:rPr>
        <w:t>船舶应配置甚高频无线电话一台或手机一部。</w:t>
      </w:r>
    </w:p>
    <w:p w:rsidR="009873DC" w:rsidRDefault="009873DC" w:rsidP="00E94886">
      <w:pPr>
        <w:adjustRightInd w:val="0"/>
        <w:snapToGrid w:val="0"/>
        <w:spacing w:line="320" w:lineRule="atLeast"/>
        <w:ind w:firstLineChars="202" w:firstLine="424"/>
        <w:rPr>
          <w:color w:val="00B0F0"/>
        </w:rPr>
      </w:pPr>
    </w:p>
    <w:p w:rsidR="00E94886" w:rsidRDefault="00E94886" w:rsidP="00E94886">
      <w:pPr>
        <w:adjustRightInd w:val="0"/>
        <w:snapToGrid w:val="0"/>
        <w:spacing w:line="320" w:lineRule="atLeast"/>
        <w:ind w:firstLineChars="202" w:firstLine="426"/>
        <w:rPr>
          <w:b/>
          <w:bCs/>
          <w:szCs w:val="21"/>
        </w:rPr>
      </w:pPr>
      <w:r>
        <w:rPr>
          <w:rFonts w:hint="eastAsia"/>
          <w:b/>
          <w:bCs/>
          <w:szCs w:val="21"/>
        </w:rPr>
        <w:t>7</w:t>
      </w:r>
      <w:r>
        <w:rPr>
          <w:b/>
          <w:bCs/>
          <w:szCs w:val="21"/>
        </w:rPr>
        <w:t xml:space="preserve">.5.3  </w:t>
      </w:r>
      <w:r>
        <w:rPr>
          <w:b/>
          <w:bCs/>
          <w:szCs w:val="21"/>
        </w:rPr>
        <w:t>无线电设备供电</w:t>
      </w:r>
    </w:p>
    <w:p w:rsidR="00E94886" w:rsidRDefault="00E94886" w:rsidP="00E94886">
      <w:pPr>
        <w:adjustRightInd w:val="0"/>
        <w:snapToGrid w:val="0"/>
        <w:spacing w:line="320" w:lineRule="atLeast"/>
        <w:ind w:firstLineChars="202" w:firstLine="424"/>
        <w:rPr>
          <w:szCs w:val="21"/>
        </w:rPr>
      </w:pPr>
      <w:r>
        <w:rPr>
          <w:rFonts w:hint="eastAsia"/>
          <w:szCs w:val="21"/>
        </w:rPr>
        <w:t>7</w:t>
      </w:r>
      <w:r>
        <w:rPr>
          <w:szCs w:val="21"/>
        </w:rPr>
        <w:t xml:space="preserve">.5.3.1  </w:t>
      </w:r>
      <w:r>
        <w:rPr>
          <w:rFonts w:hint="eastAsia"/>
          <w:szCs w:val="21"/>
        </w:rPr>
        <w:t>甚高频无线电话</w:t>
      </w:r>
      <w:r>
        <w:rPr>
          <w:szCs w:val="21"/>
        </w:rPr>
        <w:t>（便携式除外）应由两套电源供电，一套为船舶电源，另一套为备用电源，备用电源应能供电</w:t>
      </w:r>
      <w:r>
        <w:rPr>
          <w:szCs w:val="21"/>
        </w:rPr>
        <w:t>1h</w:t>
      </w:r>
      <w:r>
        <w:rPr>
          <w:szCs w:val="21"/>
        </w:rPr>
        <w:t>。当蓄电池组作为船舶电源的一部分时，可不要求另外设置无线电备用电源。</w:t>
      </w:r>
    </w:p>
    <w:p w:rsidR="00E94886" w:rsidRDefault="00E94886" w:rsidP="00E94886">
      <w:pPr>
        <w:adjustRightInd w:val="0"/>
        <w:snapToGrid w:val="0"/>
        <w:spacing w:line="320" w:lineRule="atLeast"/>
        <w:ind w:firstLineChars="202" w:firstLine="424"/>
        <w:rPr>
          <w:szCs w:val="21"/>
        </w:rPr>
      </w:pPr>
      <w:r>
        <w:rPr>
          <w:rFonts w:hint="eastAsia"/>
          <w:szCs w:val="21"/>
        </w:rPr>
        <w:t>7</w:t>
      </w:r>
      <w:r>
        <w:rPr>
          <w:szCs w:val="21"/>
        </w:rPr>
        <w:t xml:space="preserve">.5.3.2  </w:t>
      </w:r>
      <w:r>
        <w:rPr>
          <w:szCs w:val="21"/>
        </w:rPr>
        <w:t>可携式</w:t>
      </w:r>
      <w:r>
        <w:rPr>
          <w:rFonts w:hint="eastAsia"/>
          <w:szCs w:val="21"/>
        </w:rPr>
        <w:t>甚高频无线电话或手机</w:t>
      </w:r>
      <w:r>
        <w:rPr>
          <w:szCs w:val="21"/>
        </w:rPr>
        <w:t>应至少另配</w:t>
      </w:r>
      <w:r>
        <w:rPr>
          <w:szCs w:val="21"/>
        </w:rPr>
        <w:t>1</w:t>
      </w:r>
      <w:r>
        <w:rPr>
          <w:szCs w:val="21"/>
        </w:rPr>
        <w:t>组相同容量的备用电池。</w:t>
      </w:r>
    </w:p>
    <w:p w:rsidR="00E94886" w:rsidRPr="00A63B09" w:rsidRDefault="00E94886" w:rsidP="00A63B09">
      <w:pPr>
        <w:pStyle w:val="3"/>
        <w:autoSpaceDE w:val="0"/>
        <w:autoSpaceDN w:val="0"/>
        <w:adjustRightInd w:val="0"/>
        <w:spacing w:line="240" w:lineRule="auto"/>
        <w:jc w:val="center"/>
        <w:textAlignment w:val="baseline"/>
        <w:rPr>
          <w:rFonts w:eastAsia="楷体"/>
          <w:b w:val="0"/>
          <w:bCs w:val="0"/>
          <w:snapToGrid w:val="0"/>
          <w:kern w:val="0"/>
          <w:sz w:val="28"/>
          <w:szCs w:val="20"/>
        </w:rPr>
      </w:pPr>
      <w:bookmarkStart w:id="98" w:name="_Toc70411366"/>
      <w:r w:rsidRPr="00A63B09">
        <w:rPr>
          <w:rFonts w:eastAsia="楷体"/>
          <w:b w:val="0"/>
          <w:bCs w:val="0"/>
          <w:snapToGrid w:val="0"/>
          <w:kern w:val="0"/>
          <w:sz w:val="28"/>
          <w:szCs w:val="20"/>
        </w:rPr>
        <w:t>第</w:t>
      </w:r>
      <w:r w:rsidRPr="00A63B09">
        <w:rPr>
          <w:rFonts w:eastAsia="楷体"/>
          <w:b w:val="0"/>
          <w:bCs w:val="0"/>
          <w:snapToGrid w:val="0"/>
          <w:kern w:val="0"/>
          <w:sz w:val="28"/>
          <w:szCs w:val="20"/>
        </w:rPr>
        <w:t>6</w:t>
      </w:r>
      <w:r w:rsidRPr="00A63B09">
        <w:rPr>
          <w:rFonts w:eastAsia="楷体"/>
          <w:b w:val="0"/>
          <w:bCs w:val="0"/>
          <w:snapToGrid w:val="0"/>
          <w:kern w:val="0"/>
          <w:sz w:val="28"/>
          <w:szCs w:val="20"/>
        </w:rPr>
        <w:t>节</w:t>
      </w:r>
      <w:r w:rsidRPr="00A63B09">
        <w:rPr>
          <w:rFonts w:eastAsia="楷体"/>
          <w:b w:val="0"/>
          <w:bCs w:val="0"/>
          <w:snapToGrid w:val="0"/>
          <w:kern w:val="0"/>
          <w:sz w:val="28"/>
          <w:szCs w:val="20"/>
        </w:rPr>
        <w:t xml:space="preserve"> </w:t>
      </w:r>
      <w:r w:rsidR="00762744">
        <w:rPr>
          <w:rFonts w:eastAsia="楷体"/>
          <w:b w:val="0"/>
          <w:bCs w:val="0"/>
          <w:snapToGrid w:val="0"/>
          <w:kern w:val="0"/>
          <w:sz w:val="28"/>
          <w:szCs w:val="20"/>
        </w:rPr>
        <w:t xml:space="preserve"> </w:t>
      </w:r>
      <w:r w:rsidRPr="00A63B09">
        <w:rPr>
          <w:rFonts w:eastAsia="楷体"/>
          <w:b w:val="0"/>
          <w:bCs w:val="0"/>
          <w:snapToGrid w:val="0"/>
          <w:kern w:val="0"/>
          <w:sz w:val="28"/>
          <w:szCs w:val="20"/>
        </w:rPr>
        <w:t>防止船舶造成水域污染</w:t>
      </w:r>
      <w:bookmarkEnd w:id="95"/>
      <w:bookmarkEnd w:id="96"/>
      <w:bookmarkEnd w:id="98"/>
    </w:p>
    <w:p w:rsidR="00195AA2" w:rsidRPr="004D6901" w:rsidRDefault="00195AA2" w:rsidP="00195AA2">
      <w:pPr>
        <w:spacing w:line="320" w:lineRule="atLeast"/>
        <w:ind w:firstLineChars="200" w:firstLine="422"/>
        <w:rPr>
          <w:b/>
          <w:szCs w:val="21"/>
        </w:rPr>
      </w:pPr>
      <w:r w:rsidRPr="004D6901">
        <w:rPr>
          <w:b/>
          <w:bCs/>
          <w:szCs w:val="21"/>
        </w:rPr>
        <w:t xml:space="preserve">7.6.1 </w:t>
      </w:r>
      <w:r w:rsidR="00762744">
        <w:rPr>
          <w:b/>
          <w:bCs/>
          <w:szCs w:val="21"/>
        </w:rPr>
        <w:t xml:space="preserve"> </w:t>
      </w:r>
      <w:r w:rsidRPr="004D6901">
        <w:rPr>
          <w:b/>
          <w:bCs/>
          <w:szCs w:val="21"/>
        </w:rPr>
        <w:t>防止油类污染</w:t>
      </w:r>
    </w:p>
    <w:p w:rsidR="00195AA2" w:rsidRPr="004D6901" w:rsidRDefault="00195AA2" w:rsidP="00195AA2">
      <w:pPr>
        <w:adjustRightInd w:val="0"/>
        <w:snapToGrid w:val="0"/>
        <w:spacing w:line="320" w:lineRule="atLeast"/>
        <w:ind w:firstLineChars="202" w:firstLine="424"/>
        <w:rPr>
          <w:rFonts w:eastAsiaTheme="minorEastAsia"/>
          <w:szCs w:val="21"/>
        </w:rPr>
      </w:pPr>
      <w:r w:rsidRPr="004D6901">
        <w:rPr>
          <w:rFonts w:eastAsiaTheme="minorEastAsia"/>
          <w:szCs w:val="21"/>
        </w:rPr>
        <w:t>7.6.1.1  2021</w:t>
      </w:r>
      <w:r w:rsidRPr="004D6901">
        <w:rPr>
          <w:rFonts w:eastAsiaTheme="minorEastAsia"/>
          <w:szCs w:val="21"/>
        </w:rPr>
        <w:t>年</w:t>
      </w:r>
      <w:r w:rsidRPr="004D6901">
        <w:rPr>
          <w:rFonts w:eastAsiaTheme="minorEastAsia"/>
          <w:szCs w:val="21"/>
        </w:rPr>
        <w:t>1</w:t>
      </w:r>
      <w:r w:rsidRPr="004D6901">
        <w:rPr>
          <w:rFonts w:eastAsiaTheme="minorEastAsia"/>
          <w:szCs w:val="21"/>
        </w:rPr>
        <w:t>月</w:t>
      </w:r>
      <w:r w:rsidRPr="004D6901">
        <w:rPr>
          <w:rFonts w:eastAsiaTheme="minorEastAsia"/>
          <w:szCs w:val="21"/>
        </w:rPr>
        <w:t>1</w:t>
      </w:r>
      <w:r w:rsidRPr="004D6901">
        <w:rPr>
          <w:rFonts w:eastAsiaTheme="minorEastAsia"/>
          <w:szCs w:val="21"/>
        </w:rPr>
        <w:t>日前建造的内河渔船应装设</w:t>
      </w:r>
      <w:r w:rsidRPr="004D6901">
        <w:rPr>
          <w:rFonts w:eastAsiaTheme="minorEastAsia"/>
          <w:szCs w:val="21"/>
        </w:rPr>
        <w:t>1</w:t>
      </w:r>
      <w:r w:rsidRPr="004D6901">
        <w:rPr>
          <w:rFonts w:eastAsiaTheme="minorEastAsia"/>
          <w:szCs w:val="21"/>
        </w:rPr>
        <w:t>套满足本节</w:t>
      </w:r>
      <w:r w:rsidRPr="004D6901">
        <w:rPr>
          <w:rFonts w:eastAsiaTheme="minorEastAsia"/>
          <w:szCs w:val="21"/>
        </w:rPr>
        <w:t>7.6.1.4</w:t>
      </w:r>
      <w:r w:rsidRPr="004D6901">
        <w:rPr>
          <w:rFonts w:eastAsiaTheme="minorEastAsia"/>
          <w:szCs w:val="21"/>
        </w:rPr>
        <w:t>要求的滤油设备或满足本节</w:t>
      </w:r>
      <w:r w:rsidRPr="004D6901">
        <w:rPr>
          <w:rFonts w:eastAsiaTheme="minorEastAsia"/>
          <w:szCs w:val="21"/>
        </w:rPr>
        <w:t>7.6.1.6</w:t>
      </w:r>
      <w:r w:rsidRPr="004D6901">
        <w:rPr>
          <w:rFonts w:eastAsiaTheme="minorEastAsia"/>
          <w:szCs w:val="21"/>
        </w:rPr>
        <w:t>要求的污油水舱柜定期排放给港口接收设备。</w:t>
      </w:r>
    </w:p>
    <w:p w:rsidR="00195AA2" w:rsidRPr="004D6901" w:rsidRDefault="00195AA2" w:rsidP="00195AA2">
      <w:pPr>
        <w:adjustRightInd w:val="0"/>
        <w:snapToGrid w:val="0"/>
        <w:spacing w:line="320" w:lineRule="atLeast"/>
        <w:ind w:firstLineChars="202" w:firstLine="424"/>
        <w:rPr>
          <w:rFonts w:eastAsiaTheme="minorEastAsia"/>
          <w:szCs w:val="21"/>
        </w:rPr>
      </w:pPr>
      <w:r w:rsidRPr="004D6901">
        <w:rPr>
          <w:rFonts w:eastAsiaTheme="minorEastAsia"/>
          <w:szCs w:val="21"/>
        </w:rPr>
        <w:t>7.6.1.2   2021</w:t>
      </w:r>
      <w:r w:rsidRPr="004D6901">
        <w:rPr>
          <w:rFonts w:eastAsiaTheme="minorEastAsia"/>
          <w:szCs w:val="21"/>
        </w:rPr>
        <w:t>年</w:t>
      </w:r>
      <w:r w:rsidRPr="004D6901">
        <w:rPr>
          <w:rFonts w:eastAsiaTheme="minorEastAsia"/>
          <w:szCs w:val="21"/>
        </w:rPr>
        <w:t>1</w:t>
      </w:r>
      <w:r w:rsidRPr="004D6901">
        <w:rPr>
          <w:rFonts w:eastAsiaTheme="minorEastAsia"/>
          <w:szCs w:val="21"/>
        </w:rPr>
        <w:t>月</w:t>
      </w:r>
      <w:r w:rsidRPr="004D6901">
        <w:rPr>
          <w:rFonts w:eastAsiaTheme="minorEastAsia"/>
          <w:szCs w:val="21"/>
        </w:rPr>
        <w:t>1</w:t>
      </w:r>
      <w:r w:rsidRPr="004D6901">
        <w:rPr>
          <w:rFonts w:eastAsiaTheme="minorEastAsia"/>
          <w:szCs w:val="21"/>
        </w:rPr>
        <w:t>日后建造的内河渔船应设置满足本节</w:t>
      </w:r>
      <w:r w:rsidRPr="004D6901">
        <w:rPr>
          <w:rFonts w:eastAsiaTheme="minorEastAsia"/>
          <w:szCs w:val="21"/>
        </w:rPr>
        <w:t>7.6.1.6</w:t>
      </w:r>
      <w:r w:rsidRPr="004D6901">
        <w:rPr>
          <w:rFonts w:eastAsiaTheme="minorEastAsia"/>
          <w:szCs w:val="21"/>
        </w:rPr>
        <w:t>要求的污油水舱柜定期排放给港口接收设备。</w:t>
      </w:r>
    </w:p>
    <w:p w:rsidR="00195AA2" w:rsidRPr="004D6901" w:rsidRDefault="00EE7833" w:rsidP="00195AA2">
      <w:pPr>
        <w:adjustRightInd w:val="0"/>
        <w:snapToGrid w:val="0"/>
        <w:spacing w:line="320" w:lineRule="atLeast"/>
        <w:ind w:firstLineChars="202" w:firstLine="424"/>
        <w:rPr>
          <w:rFonts w:eastAsiaTheme="minorEastAsia"/>
          <w:szCs w:val="21"/>
        </w:rPr>
      </w:pPr>
      <w:r>
        <w:rPr>
          <w:rFonts w:eastAsiaTheme="minorEastAsia"/>
          <w:szCs w:val="21"/>
        </w:rPr>
        <w:t xml:space="preserve">7.6.1.3  </w:t>
      </w:r>
      <w:r w:rsidR="00195AA2" w:rsidRPr="004D6901">
        <w:rPr>
          <w:rFonts w:eastAsiaTheme="minorEastAsia"/>
          <w:szCs w:val="21"/>
        </w:rPr>
        <w:t>所有国内海洋渔船应装设</w:t>
      </w:r>
      <w:r w:rsidR="00195AA2" w:rsidRPr="004D6901">
        <w:rPr>
          <w:rFonts w:eastAsiaTheme="minorEastAsia"/>
          <w:szCs w:val="21"/>
        </w:rPr>
        <w:t>1</w:t>
      </w:r>
      <w:r w:rsidR="00195AA2" w:rsidRPr="004D6901">
        <w:rPr>
          <w:rFonts w:eastAsiaTheme="minorEastAsia"/>
          <w:szCs w:val="21"/>
        </w:rPr>
        <w:t>套满足本节</w:t>
      </w:r>
      <w:r w:rsidR="00195AA2" w:rsidRPr="004D6901">
        <w:rPr>
          <w:rFonts w:eastAsiaTheme="minorEastAsia"/>
          <w:szCs w:val="21"/>
        </w:rPr>
        <w:t>7.6.1.4</w:t>
      </w:r>
      <w:r w:rsidR="00195AA2" w:rsidRPr="004D6901">
        <w:rPr>
          <w:rFonts w:eastAsiaTheme="minorEastAsia"/>
          <w:szCs w:val="21"/>
        </w:rPr>
        <w:t>要求的滤油设备或满足本节</w:t>
      </w:r>
      <w:r w:rsidR="00195AA2" w:rsidRPr="004D6901">
        <w:rPr>
          <w:rFonts w:eastAsiaTheme="minorEastAsia"/>
          <w:szCs w:val="21"/>
        </w:rPr>
        <w:t>7.6.1.6</w:t>
      </w:r>
      <w:r w:rsidR="00195AA2" w:rsidRPr="004D6901">
        <w:rPr>
          <w:rFonts w:eastAsiaTheme="minorEastAsia"/>
          <w:szCs w:val="21"/>
        </w:rPr>
        <w:t>要求的污油水舱柜定期排放给港口接收设备。</w:t>
      </w:r>
    </w:p>
    <w:p w:rsidR="00195AA2" w:rsidRPr="004D6901" w:rsidRDefault="00195AA2" w:rsidP="00195AA2">
      <w:pPr>
        <w:adjustRightInd w:val="0"/>
        <w:snapToGrid w:val="0"/>
        <w:spacing w:line="320" w:lineRule="atLeast"/>
        <w:ind w:firstLineChars="202" w:firstLine="424"/>
        <w:rPr>
          <w:rFonts w:eastAsiaTheme="minorEastAsia"/>
          <w:szCs w:val="21"/>
        </w:rPr>
      </w:pPr>
      <w:r w:rsidRPr="004D6901">
        <w:rPr>
          <w:rFonts w:eastAsiaTheme="minorEastAsia"/>
          <w:szCs w:val="21"/>
        </w:rPr>
        <w:t xml:space="preserve">7.6.1.4  </w:t>
      </w:r>
      <w:r w:rsidRPr="004D6901">
        <w:rPr>
          <w:rFonts w:eastAsiaTheme="minorEastAsia"/>
          <w:szCs w:val="21"/>
        </w:rPr>
        <w:t>船舶排放的处理水的含油量应不超过</w:t>
      </w:r>
      <w:r w:rsidRPr="004D6901">
        <w:rPr>
          <w:rFonts w:eastAsiaTheme="minorEastAsia"/>
          <w:szCs w:val="21"/>
        </w:rPr>
        <w:t>15ppm</w:t>
      </w:r>
      <w:r w:rsidRPr="004D6901">
        <w:rPr>
          <w:rFonts w:eastAsiaTheme="minorEastAsia"/>
          <w:szCs w:val="21"/>
        </w:rPr>
        <w:t>。不应用稀释等任何操作方法排放未经处理的污油水。</w:t>
      </w:r>
    </w:p>
    <w:p w:rsidR="00195AA2" w:rsidRPr="004D6901" w:rsidRDefault="00195AA2" w:rsidP="00195AA2">
      <w:pPr>
        <w:adjustRightInd w:val="0"/>
        <w:snapToGrid w:val="0"/>
        <w:spacing w:line="320" w:lineRule="atLeast"/>
        <w:ind w:firstLineChars="202" w:firstLine="424"/>
        <w:rPr>
          <w:rFonts w:eastAsiaTheme="minorEastAsia"/>
          <w:szCs w:val="21"/>
        </w:rPr>
      </w:pPr>
      <w:r w:rsidRPr="004D6901">
        <w:rPr>
          <w:rFonts w:eastAsiaTheme="minorEastAsia"/>
          <w:szCs w:val="21"/>
        </w:rPr>
        <w:t xml:space="preserve">7.6.1.5  </w:t>
      </w:r>
      <w:r w:rsidRPr="004D6901">
        <w:rPr>
          <w:rFonts w:eastAsiaTheme="minorEastAsia"/>
          <w:szCs w:val="21"/>
        </w:rPr>
        <w:t>装设滤油设备的船舶，应当设置储存污油的柜或适合的容器。</w:t>
      </w:r>
    </w:p>
    <w:p w:rsidR="00195AA2" w:rsidRPr="004D6901" w:rsidRDefault="00195AA2" w:rsidP="00195AA2">
      <w:pPr>
        <w:adjustRightInd w:val="0"/>
        <w:snapToGrid w:val="0"/>
        <w:spacing w:line="320" w:lineRule="atLeast"/>
        <w:ind w:firstLineChars="202" w:firstLine="424"/>
        <w:rPr>
          <w:rFonts w:eastAsiaTheme="minorEastAsia"/>
          <w:szCs w:val="21"/>
        </w:rPr>
      </w:pPr>
      <w:r w:rsidRPr="004D6901">
        <w:rPr>
          <w:rFonts w:eastAsiaTheme="minorEastAsia"/>
          <w:szCs w:val="21"/>
        </w:rPr>
        <w:t xml:space="preserve">7.6.1.6  </w:t>
      </w:r>
      <w:r w:rsidRPr="004D6901">
        <w:rPr>
          <w:rFonts w:eastAsiaTheme="minorEastAsia"/>
          <w:szCs w:val="21"/>
        </w:rPr>
        <w:t>污油水舱柜可为固定或活动式容器，其容积应不小于按下式计算之值：</w:t>
      </w:r>
    </w:p>
    <w:p w:rsidR="00195AA2" w:rsidRPr="004D6901" w:rsidRDefault="00195AA2" w:rsidP="00195AA2">
      <w:pPr>
        <w:adjustRightInd w:val="0"/>
        <w:snapToGrid w:val="0"/>
        <w:spacing w:line="320" w:lineRule="atLeast"/>
        <w:ind w:firstLineChars="202" w:firstLine="424"/>
        <w:jc w:val="center"/>
        <w:rPr>
          <w:rFonts w:eastAsiaTheme="minorEastAsia"/>
          <w:szCs w:val="21"/>
        </w:rPr>
      </w:pPr>
      <w:r w:rsidRPr="006D4DFE">
        <w:rPr>
          <w:rFonts w:eastAsiaTheme="minorEastAsia"/>
          <w:i/>
          <w:szCs w:val="21"/>
        </w:rPr>
        <w:t>V</w:t>
      </w:r>
      <w:r w:rsidRPr="004D6901">
        <w:rPr>
          <w:rFonts w:eastAsiaTheme="minorEastAsia"/>
          <w:szCs w:val="21"/>
        </w:rPr>
        <w:t xml:space="preserve"> = 0.05</w:t>
      </w:r>
      <w:r w:rsidRPr="006D4DFE">
        <w:rPr>
          <w:rFonts w:eastAsiaTheme="minorEastAsia"/>
          <w:i/>
          <w:szCs w:val="21"/>
        </w:rPr>
        <w:t>tP</w:t>
      </w:r>
      <w:r w:rsidRPr="004D6901">
        <w:rPr>
          <w:rFonts w:eastAsiaTheme="minorEastAsia"/>
          <w:szCs w:val="21"/>
        </w:rPr>
        <w:t xml:space="preserve"> + 3</w:t>
      </w:r>
      <w:r w:rsidRPr="00446A09">
        <w:rPr>
          <w:rFonts w:eastAsiaTheme="minorEastAsia"/>
          <w:i/>
          <w:szCs w:val="21"/>
        </w:rPr>
        <w:t>t</w:t>
      </w:r>
      <w:r w:rsidRPr="004D6901">
        <w:rPr>
          <w:rFonts w:eastAsiaTheme="minorEastAsia"/>
          <w:szCs w:val="21"/>
        </w:rPr>
        <w:t xml:space="preserve">   L</w:t>
      </w:r>
    </w:p>
    <w:p w:rsidR="00195AA2" w:rsidRPr="004D6901" w:rsidRDefault="00195AA2" w:rsidP="00195AA2">
      <w:pPr>
        <w:adjustRightInd w:val="0"/>
        <w:snapToGrid w:val="0"/>
        <w:spacing w:line="320" w:lineRule="atLeast"/>
        <w:ind w:firstLineChars="202" w:firstLine="424"/>
        <w:rPr>
          <w:rFonts w:eastAsiaTheme="minorEastAsia"/>
          <w:szCs w:val="21"/>
        </w:rPr>
      </w:pPr>
      <w:r w:rsidRPr="004D6901">
        <w:rPr>
          <w:rFonts w:eastAsiaTheme="minorEastAsia"/>
          <w:szCs w:val="21"/>
        </w:rPr>
        <w:lastRenderedPageBreak/>
        <w:t>式中：</w:t>
      </w:r>
      <w:r w:rsidRPr="00446A09">
        <w:rPr>
          <w:rFonts w:eastAsiaTheme="minorEastAsia"/>
          <w:i/>
          <w:szCs w:val="21"/>
        </w:rPr>
        <w:t>t</w:t>
      </w:r>
      <w:r w:rsidRPr="004D6901">
        <w:rPr>
          <w:rFonts w:eastAsiaTheme="minorEastAsia"/>
          <w:szCs w:val="21"/>
        </w:rPr>
        <w:t xml:space="preserve"> ——</w:t>
      </w:r>
      <w:r w:rsidRPr="004D6901">
        <w:rPr>
          <w:rFonts w:eastAsiaTheme="minorEastAsia"/>
          <w:szCs w:val="21"/>
        </w:rPr>
        <w:t>船舶计划排放污油水的时间间隔，</w:t>
      </w:r>
      <w:r w:rsidRPr="004D6901">
        <w:rPr>
          <w:rFonts w:eastAsiaTheme="minorEastAsia"/>
          <w:szCs w:val="21"/>
        </w:rPr>
        <w:t>h</w:t>
      </w:r>
      <w:r w:rsidRPr="004D6901">
        <w:rPr>
          <w:rFonts w:eastAsiaTheme="minorEastAsia"/>
          <w:szCs w:val="21"/>
        </w:rPr>
        <w:t>，其计算取值应不小于设有接收设备的港口至航程最远目的地往返航程及作业所需要的总时间；</w:t>
      </w:r>
    </w:p>
    <w:p w:rsidR="00195AA2" w:rsidRPr="004D6901" w:rsidRDefault="00195AA2" w:rsidP="00195AA2">
      <w:pPr>
        <w:adjustRightInd w:val="0"/>
        <w:snapToGrid w:val="0"/>
        <w:spacing w:line="320" w:lineRule="atLeast"/>
        <w:ind w:left="416" w:firstLineChars="274" w:firstLine="575"/>
        <w:rPr>
          <w:rFonts w:eastAsiaTheme="minorEastAsia"/>
          <w:szCs w:val="21"/>
        </w:rPr>
      </w:pPr>
      <w:r w:rsidRPr="00446A09">
        <w:rPr>
          <w:rFonts w:eastAsiaTheme="minorEastAsia"/>
          <w:i/>
          <w:szCs w:val="21"/>
        </w:rPr>
        <w:t>P</w:t>
      </w:r>
      <w:r w:rsidRPr="004D6901">
        <w:rPr>
          <w:rFonts w:eastAsiaTheme="minorEastAsia"/>
          <w:szCs w:val="21"/>
        </w:rPr>
        <w:t xml:space="preserve"> —</w:t>
      </w:r>
      <w:r w:rsidRPr="004D6901">
        <w:rPr>
          <w:rFonts w:eastAsiaTheme="minorEastAsia"/>
          <w:szCs w:val="21"/>
        </w:rPr>
        <w:t>船舶主、辅柴油机总功率，</w:t>
      </w:r>
      <w:r w:rsidRPr="004D6901">
        <w:rPr>
          <w:rFonts w:eastAsiaTheme="minorEastAsia"/>
          <w:szCs w:val="21"/>
        </w:rPr>
        <w:t>kW</w:t>
      </w:r>
      <w:r w:rsidRPr="004D6901">
        <w:rPr>
          <w:rFonts w:eastAsiaTheme="minorEastAsia"/>
          <w:szCs w:val="21"/>
        </w:rPr>
        <w:t>。</w:t>
      </w:r>
    </w:p>
    <w:p w:rsidR="00195AA2" w:rsidRPr="004D6901" w:rsidRDefault="00195AA2" w:rsidP="00195AA2">
      <w:pPr>
        <w:adjustRightInd w:val="0"/>
        <w:snapToGrid w:val="0"/>
        <w:spacing w:line="320" w:lineRule="atLeast"/>
        <w:ind w:firstLineChars="202" w:firstLine="424"/>
        <w:rPr>
          <w:rFonts w:eastAsiaTheme="minorEastAsia"/>
          <w:szCs w:val="21"/>
        </w:rPr>
      </w:pPr>
      <w:r w:rsidRPr="004D6901">
        <w:rPr>
          <w:rFonts w:eastAsiaTheme="minorEastAsia"/>
          <w:szCs w:val="21"/>
        </w:rPr>
        <w:t xml:space="preserve">7.6.1.7  </w:t>
      </w:r>
      <w:r w:rsidRPr="004D6901">
        <w:rPr>
          <w:rFonts w:eastAsiaTheme="minorEastAsia"/>
          <w:szCs w:val="21"/>
        </w:rPr>
        <w:t>甲板动力机械及挂桨机处应设置油盘或具有其他可靠的收集泄漏残油的措施。</w:t>
      </w:r>
    </w:p>
    <w:p w:rsidR="00195AA2" w:rsidRPr="004D6901" w:rsidRDefault="00195AA2" w:rsidP="00195AA2">
      <w:pPr>
        <w:adjustRightInd w:val="0"/>
        <w:snapToGrid w:val="0"/>
        <w:spacing w:line="320" w:lineRule="atLeast"/>
        <w:ind w:firstLineChars="202" w:firstLine="424"/>
        <w:rPr>
          <w:rFonts w:eastAsiaTheme="minorEastAsia"/>
          <w:szCs w:val="21"/>
        </w:rPr>
      </w:pPr>
      <w:r w:rsidRPr="004D6901">
        <w:rPr>
          <w:rFonts w:eastAsiaTheme="minorEastAsia"/>
          <w:szCs w:val="21"/>
        </w:rPr>
        <w:t xml:space="preserve">7.6.1.8  </w:t>
      </w:r>
      <w:r w:rsidRPr="004D6901">
        <w:rPr>
          <w:rFonts w:eastAsiaTheme="minorEastAsia"/>
          <w:szCs w:val="21"/>
        </w:rPr>
        <w:t>严禁将污油水直接排放在水域。</w:t>
      </w:r>
    </w:p>
    <w:p w:rsidR="00195AA2" w:rsidRPr="004D6901" w:rsidRDefault="00195AA2" w:rsidP="00195AA2">
      <w:pPr>
        <w:spacing w:line="320" w:lineRule="atLeast"/>
        <w:ind w:firstLineChars="200" w:firstLine="420"/>
        <w:rPr>
          <w:color w:val="FF0000"/>
          <w:szCs w:val="21"/>
        </w:rPr>
      </w:pPr>
    </w:p>
    <w:p w:rsidR="00195AA2" w:rsidRPr="004D6901" w:rsidRDefault="00195AA2" w:rsidP="00195AA2">
      <w:pPr>
        <w:spacing w:line="320" w:lineRule="atLeast"/>
        <w:ind w:firstLineChars="200" w:firstLine="422"/>
        <w:rPr>
          <w:b/>
          <w:bCs/>
          <w:szCs w:val="21"/>
        </w:rPr>
      </w:pPr>
      <w:r w:rsidRPr="004D6901">
        <w:rPr>
          <w:b/>
          <w:bCs/>
          <w:szCs w:val="21"/>
        </w:rPr>
        <w:t xml:space="preserve">7.6.2  </w:t>
      </w:r>
      <w:r w:rsidRPr="004D6901">
        <w:rPr>
          <w:b/>
          <w:bCs/>
          <w:szCs w:val="21"/>
        </w:rPr>
        <w:t>防止垃圾污染</w:t>
      </w:r>
    </w:p>
    <w:p w:rsidR="00195AA2" w:rsidRPr="004D6901" w:rsidRDefault="00195AA2" w:rsidP="00446A09">
      <w:pPr>
        <w:autoSpaceDE w:val="0"/>
        <w:autoSpaceDN w:val="0"/>
        <w:adjustRightInd w:val="0"/>
        <w:ind w:firstLine="420"/>
        <w:rPr>
          <w:szCs w:val="21"/>
        </w:rPr>
      </w:pPr>
      <w:r w:rsidRPr="004D6901">
        <w:rPr>
          <w:szCs w:val="21"/>
        </w:rPr>
        <w:t xml:space="preserve">7.6.2.1  </w:t>
      </w:r>
      <w:r w:rsidRPr="004D6901">
        <w:rPr>
          <w:kern w:val="0"/>
          <w:szCs w:val="21"/>
        </w:rPr>
        <w:t>所有船舶垃圾应储存在垃圾收集装置中，定期由船</w:t>
      </w:r>
      <w:r w:rsidRPr="004D6901">
        <w:rPr>
          <w:kern w:val="0"/>
          <w:szCs w:val="21"/>
        </w:rPr>
        <w:t>/</w:t>
      </w:r>
      <w:r w:rsidRPr="004D6901">
        <w:rPr>
          <w:kern w:val="0"/>
          <w:szCs w:val="21"/>
        </w:rPr>
        <w:t>岸有关部门予以接收。不应排往水域。</w:t>
      </w:r>
    </w:p>
    <w:p w:rsidR="00195AA2" w:rsidRPr="004D6901" w:rsidRDefault="00195AA2" w:rsidP="00446A09">
      <w:pPr>
        <w:autoSpaceDE w:val="0"/>
        <w:autoSpaceDN w:val="0"/>
        <w:adjustRightInd w:val="0"/>
        <w:ind w:firstLine="420"/>
        <w:rPr>
          <w:kern w:val="0"/>
          <w:szCs w:val="21"/>
        </w:rPr>
      </w:pPr>
      <w:r w:rsidRPr="004D6901">
        <w:rPr>
          <w:kern w:val="0"/>
          <w:szCs w:val="21"/>
        </w:rPr>
        <w:t xml:space="preserve">7.6.2.2  </w:t>
      </w:r>
      <w:r w:rsidRPr="004D6901">
        <w:rPr>
          <w:kern w:val="0"/>
          <w:szCs w:val="21"/>
        </w:rPr>
        <w:t>每船至少配备可回收和不可回收垃圾桶各一只，容量为</w:t>
      </w:r>
      <w:r w:rsidRPr="004D6901">
        <w:rPr>
          <w:kern w:val="0"/>
          <w:szCs w:val="21"/>
        </w:rPr>
        <w:t>20L</w:t>
      </w:r>
      <w:r w:rsidRPr="004D6901">
        <w:rPr>
          <w:kern w:val="0"/>
          <w:szCs w:val="21"/>
        </w:rPr>
        <w:t>，且应配备一定数量的备用垃圾袋，垃圾袋应厚实、不易破损。</w:t>
      </w:r>
    </w:p>
    <w:p w:rsidR="009873DC" w:rsidRPr="004D6901" w:rsidRDefault="009873DC" w:rsidP="009873DC">
      <w:pPr>
        <w:autoSpaceDE w:val="0"/>
        <w:autoSpaceDN w:val="0"/>
        <w:adjustRightInd w:val="0"/>
        <w:jc w:val="left"/>
        <w:rPr>
          <w:bCs/>
          <w:color w:val="ED7D31" w:themeColor="accent2"/>
          <w:szCs w:val="21"/>
        </w:rPr>
      </w:pPr>
    </w:p>
    <w:p w:rsidR="00195AA2" w:rsidRPr="004D6901" w:rsidRDefault="00195AA2" w:rsidP="00195AA2">
      <w:pPr>
        <w:spacing w:line="320" w:lineRule="atLeast"/>
        <w:ind w:firstLineChars="200" w:firstLine="422"/>
        <w:rPr>
          <w:b/>
          <w:bCs/>
          <w:szCs w:val="21"/>
        </w:rPr>
      </w:pPr>
      <w:r w:rsidRPr="004D6901">
        <w:rPr>
          <w:b/>
          <w:bCs/>
          <w:szCs w:val="21"/>
        </w:rPr>
        <w:t xml:space="preserve">7.6.3  </w:t>
      </w:r>
      <w:r w:rsidRPr="004D6901">
        <w:rPr>
          <w:b/>
          <w:bCs/>
          <w:szCs w:val="21"/>
        </w:rPr>
        <w:t>防止空气污染</w:t>
      </w:r>
    </w:p>
    <w:p w:rsidR="00195AA2" w:rsidRPr="004D6901" w:rsidRDefault="00195AA2" w:rsidP="00446A09">
      <w:pPr>
        <w:autoSpaceDE w:val="0"/>
        <w:autoSpaceDN w:val="0"/>
        <w:adjustRightInd w:val="0"/>
        <w:ind w:firstLine="420"/>
        <w:rPr>
          <w:kern w:val="0"/>
          <w:szCs w:val="21"/>
        </w:rPr>
      </w:pPr>
      <w:r w:rsidRPr="004D6901">
        <w:rPr>
          <w:kern w:val="0"/>
          <w:szCs w:val="21"/>
        </w:rPr>
        <w:t xml:space="preserve">7.6.3.1  </w:t>
      </w:r>
      <w:r w:rsidRPr="004D6901">
        <w:rPr>
          <w:kern w:val="0"/>
          <w:szCs w:val="21"/>
        </w:rPr>
        <w:t>额定净功率</w:t>
      </w:r>
      <w:r w:rsidRPr="004D6901">
        <w:rPr>
          <w:kern w:val="0"/>
          <w:szCs w:val="21"/>
        </w:rPr>
        <w:t>37kW</w:t>
      </w:r>
      <w:r>
        <w:rPr>
          <w:rFonts w:hint="eastAsia"/>
          <w:kern w:val="0"/>
          <w:szCs w:val="21"/>
        </w:rPr>
        <w:t>以上的</w:t>
      </w:r>
      <w:r w:rsidRPr="004D6901">
        <w:rPr>
          <w:kern w:val="0"/>
          <w:szCs w:val="21"/>
        </w:rPr>
        <w:t>渔船</w:t>
      </w:r>
      <w:r>
        <w:rPr>
          <w:rFonts w:hint="eastAsia"/>
          <w:kern w:val="0"/>
          <w:szCs w:val="21"/>
        </w:rPr>
        <w:t>柴油机</w:t>
      </w:r>
      <w:r w:rsidRPr="004D6901">
        <w:rPr>
          <w:kern w:val="0"/>
          <w:szCs w:val="21"/>
        </w:rPr>
        <w:t>一般分为以下</w:t>
      </w:r>
      <w:r w:rsidRPr="004D6901">
        <w:rPr>
          <w:kern w:val="0"/>
          <w:szCs w:val="21"/>
        </w:rPr>
        <w:t>2</w:t>
      </w:r>
      <w:r w:rsidRPr="004D6901">
        <w:rPr>
          <w:kern w:val="0"/>
          <w:szCs w:val="21"/>
        </w:rPr>
        <w:t>类：</w:t>
      </w:r>
    </w:p>
    <w:p w:rsidR="00195AA2" w:rsidRPr="004D6901" w:rsidRDefault="00195AA2" w:rsidP="00446A09">
      <w:pPr>
        <w:autoSpaceDE w:val="0"/>
        <w:autoSpaceDN w:val="0"/>
        <w:adjustRightInd w:val="0"/>
        <w:ind w:firstLine="420"/>
        <w:rPr>
          <w:kern w:val="0"/>
          <w:szCs w:val="21"/>
        </w:rPr>
      </w:pPr>
      <w:r w:rsidRPr="004D6901">
        <w:rPr>
          <w:kern w:val="0"/>
          <w:szCs w:val="21"/>
        </w:rPr>
        <w:t>（</w:t>
      </w:r>
      <w:r w:rsidRPr="004D6901">
        <w:rPr>
          <w:kern w:val="0"/>
          <w:szCs w:val="21"/>
        </w:rPr>
        <w:t>1</w:t>
      </w:r>
      <w:r w:rsidRPr="004D6901">
        <w:rPr>
          <w:kern w:val="0"/>
          <w:szCs w:val="21"/>
        </w:rPr>
        <w:t>）第</w:t>
      </w:r>
      <w:r w:rsidRPr="004D6901">
        <w:rPr>
          <w:kern w:val="0"/>
          <w:szCs w:val="21"/>
        </w:rPr>
        <w:t>1</w:t>
      </w:r>
      <w:r w:rsidRPr="004D6901">
        <w:rPr>
          <w:kern w:val="0"/>
          <w:szCs w:val="21"/>
        </w:rPr>
        <w:t>类柴油机</w:t>
      </w:r>
      <w:r w:rsidRPr="004D6901">
        <w:rPr>
          <w:kern w:val="0"/>
          <w:szCs w:val="21"/>
        </w:rPr>
        <w:t>——</w:t>
      </w:r>
      <w:r w:rsidRPr="004D6901">
        <w:rPr>
          <w:kern w:val="0"/>
          <w:szCs w:val="21"/>
        </w:rPr>
        <w:t>系指额定功率大于或等于</w:t>
      </w:r>
      <w:r w:rsidR="00446A09">
        <w:rPr>
          <w:kern w:val="0"/>
          <w:szCs w:val="21"/>
        </w:rPr>
        <w:t>37kW</w:t>
      </w:r>
      <w:r w:rsidRPr="004D6901">
        <w:rPr>
          <w:kern w:val="0"/>
          <w:szCs w:val="21"/>
        </w:rPr>
        <w:t>并且单缸排量小于</w:t>
      </w:r>
      <w:r w:rsidR="00446A09">
        <w:rPr>
          <w:kern w:val="0"/>
          <w:szCs w:val="21"/>
        </w:rPr>
        <w:t>5L</w:t>
      </w:r>
      <w:r w:rsidRPr="004D6901">
        <w:rPr>
          <w:kern w:val="0"/>
          <w:szCs w:val="21"/>
        </w:rPr>
        <w:t>的船用柴油机。</w:t>
      </w:r>
    </w:p>
    <w:p w:rsidR="00446A09" w:rsidRDefault="00195AA2" w:rsidP="00446A09">
      <w:pPr>
        <w:autoSpaceDE w:val="0"/>
        <w:autoSpaceDN w:val="0"/>
        <w:adjustRightInd w:val="0"/>
        <w:ind w:firstLine="420"/>
        <w:rPr>
          <w:kern w:val="0"/>
          <w:szCs w:val="21"/>
        </w:rPr>
      </w:pPr>
      <w:r w:rsidRPr="004D6901">
        <w:rPr>
          <w:kern w:val="0"/>
          <w:szCs w:val="21"/>
        </w:rPr>
        <w:t>（</w:t>
      </w:r>
      <w:r w:rsidRPr="004D6901">
        <w:rPr>
          <w:kern w:val="0"/>
          <w:szCs w:val="21"/>
        </w:rPr>
        <w:t>2</w:t>
      </w:r>
      <w:r w:rsidRPr="004D6901">
        <w:rPr>
          <w:kern w:val="0"/>
          <w:szCs w:val="21"/>
        </w:rPr>
        <w:t>）第</w:t>
      </w:r>
      <w:r w:rsidRPr="004D6901">
        <w:rPr>
          <w:kern w:val="0"/>
          <w:szCs w:val="21"/>
        </w:rPr>
        <w:t>2</w:t>
      </w:r>
      <w:r w:rsidRPr="004D6901">
        <w:rPr>
          <w:kern w:val="0"/>
          <w:szCs w:val="21"/>
        </w:rPr>
        <w:t>类柴油机</w:t>
      </w:r>
      <w:r w:rsidRPr="004D6901">
        <w:rPr>
          <w:kern w:val="0"/>
          <w:szCs w:val="21"/>
        </w:rPr>
        <w:t>——</w:t>
      </w:r>
      <w:r w:rsidRPr="004D6901">
        <w:rPr>
          <w:kern w:val="0"/>
          <w:szCs w:val="21"/>
        </w:rPr>
        <w:t>系指单缸排量大于或等于</w:t>
      </w:r>
      <w:r w:rsidR="00446A09">
        <w:rPr>
          <w:kern w:val="0"/>
          <w:szCs w:val="21"/>
        </w:rPr>
        <w:t>5L</w:t>
      </w:r>
      <w:r w:rsidRPr="004D6901">
        <w:rPr>
          <w:kern w:val="0"/>
          <w:szCs w:val="21"/>
        </w:rPr>
        <w:t>且小于</w:t>
      </w:r>
      <w:r w:rsidR="00446A09">
        <w:rPr>
          <w:kern w:val="0"/>
          <w:szCs w:val="21"/>
        </w:rPr>
        <w:t>30L</w:t>
      </w:r>
      <w:r w:rsidRPr="004D6901">
        <w:rPr>
          <w:kern w:val="0"/>
          <w:szCs w:val="21"/>
        </w:rPr>
        <w:t>的船用柴油机。</w:t>
      </w:r>
    </w:p>
    <w:p w:rsidR="00195AA2" w:rsidRDefault="00195AA2" w:rsidP="00446A09">
      <w:pPr>
        <w:autoSpaceDE w:val="0"/>
        <w:autoSpaceDN w:val="0"/>
        <w:adjustRightInd w:val="0"/>
        <w:ind w:firstLine="420"/>
        <w:rPr>
          <w:kern w:val="0"/>
          <w:szCs w:val="21"/>
        </w:rPr>
      </w:pPr>
      <w:r w:rsidRPr="004D6901">
        <w:rPr>
          <w:kern w:val="0"/>
          <w:szCs w:val="21"/>
        </w:rPr>
        <w:t xml:space="preserve">7.6.3.2  </w:t>
      </w:r>
      <w:r w:rsidRPr="004D6901">
        <w:rPr>
          <w:kern w:val="0"/>
          <w:szCs w:val="21"/>
        </w:rPr>
        <w:t>新建船舶上第</w:t>
      </w:r>
      <w:r w:rsidRPr="004D6901">
        <w:rPr>
          <w:kern w:val="0"/>
          <w:szCs w:val="21"/>
        </w:rPr>
        <w:t>1</w:t>
      </w:r>
      <w:r w:rsidRPr="004D6901">
        <w:rPr>
          <w:kern w:val="0"/>
          <w:szCs w:val="21"/>
        </w:rPr>
        <w:t>类和第</w:t>
      </w:r>
      <w:r w:rsidRPr="004D6901">
        <w:rPr>
          <w:kern w:val="0"/>
          <w:szCs w:val="21"/>
        </w:rPr>
        <w:t>2</w:t>
      </w:r>
      <w:r w:rsidRPr="004D6901">
        <w:rPr>
          <w:kern w:val="0"/>
          <w:szCs w:val="21"/>
        </w:rPr>
        <w:t>类柴油机，其排气污染物中的一氧化碳（</w:t>
      </w:r>
      <w:r w:rsidRPr="004D6901">
        <w:rPr>
          <w:kern w:val="0"/>
          <w:szCs w:val="21"/>
        </w:rPr>
        <w:t>CO</w:t>
      </w:r>
      <w:r w:rsidRPr="004D6901">
        <w:rPr>
          <w:kern w:val="0"/>
          <w:szCs w:val="21"/>
        </w:rPr>
        <w:t>）、碳氢化合物（</w:t>
      </w:r>
      <w:r w:rsidRPr="004D6901">
        <w:rPr>
          <w:kern w:val="0"/>
          <w:szCs w:val="21"/>
        </w:rPr>
        <w:t>HC</w:t>
      </w:r>
      <w:r w:rsidRPr="004D6901">
        <w:rPr>
          <w:kern w:val="0"/>
          <w:szCs w:val="21"/>
        </w:rPr>
        <w:t>）、氮氧化物（</w:t>
      </w:r>
      <w:r w:rsidRPr="004D6901">
        <w:rPr>
          <w:kern w:val="0"/>
          <w:szCs w:val="21"/>
        </w:rPr>
        <w:t>NOx</w:t>
      </w:r>
      <w:r w:rsidRPr="004D6901">
        <w:rPr>
          <w:kern w:val="0"/>
          <w:szCs w:val="21"/>
        </w:rPr>
        <w:t>）和颗粒物（</w:t>
      </w:r>
      <w:r w:rsidRPr="004D6901">
        <w:rPr>
          <w:kern w:val="0"/>
          <w:szCs w:val="21"/>
        </w:rPr>
        <w:t>PM</w:t>
      </w:r>
      <w:r w:rsidRPr="004D6901">
        <w:rPr>
          <w:kern w:val="0"/>
          <w:szCs w:val="21"/>
        </w:rPr>
        <w:t>）的总加权排放量，乘以按照《</w:t>
      </w:r>
      <w:r w:rsidRPr="004D6901">
        <w:rPr>
          <w:kern w:val="0"/>
          <w:szCs w:val="21"/>
        </w:rPr>
        <w:t>GB15097-2016</w:t>
      </w:r>
      <w:r w:rsidRPr="004D6901">
        <w:rPr>
          <w:kern w:val="0"/>
          <w:szCs w:val="21"/>
        </w:rPr>
        <w:t>船舶发动机排气污染物排放限值及测量方法</w:t>
      </w:r>
      <w:r w:rsidRPr="004D6901">
        <w:rPr>
          <w:kern w:val="0"/>
          <w:szCs w:val="21"/>
        </w:rPr>
        <w:t>(</w:t>
      </w:r>
      <w:r w:rsidRPr="004D6901">
        <w:rPr>
          <w:kern w:val="0"/>
          <w:szCs w:val="21"/>
        </w:rPr>
        <w:t>中国第一、二阶段</w:t>
      </w:r>
      <w:r w:rsidRPr="004D6901">
        <w:rPr>
          <w:kern w:val="0"/>
          <w:szCs w:val="21"/>
        </w:rPr>
        <w:t>)</w:t>
      </w:r>
      <w:r w:rsidRPr="004D6901">
        <w:rPr>
          <w:kern w:val="0"/>
          <w:szCs w:val="21"/>
        </w:rPr>
        <w:t>》附件</w:t>
      </w:r>
      <w:r w:rsidRPr="004D6901">
        <w:rPr>
          <w:kern w:val="0"/>
          <w:szCs w:val="21"/>
        </w:rPr>
        <w:t>BD</w:t>
      </w:r>
      <w:r w:rsidRPr="004D6901">
        <w:rPr>
          <w:kern w:val="0"/>
          <w:szCs w:val="21"/>
        </w:rPr>
        <w:t>所确定的劣化系数（安装排气后处理系统的柴油机），或加上按照《</w:t>
      </w:r>
      <w:r w:rsidRPr="004D6901">
        <w:rPr>
          <w:kern w:val="0"/>
          <w:szCs w:val="21"/>
        </w:rPr>
        <w:t>GB15097-2016</w:t>
      </w:r>
      <w:r w:rsidRPr="004D6901">
        <w:rPr>
          <w:kern w:val="0"/>
          <w:szCs w:val="21"/>
        </w:rPr>
        <w:t>船舶发动机排气污染物排放限值及测量方法</w:t>
      </w:r>
      <w:r w:rsidRPr="004D6901">
        <w:rPr>
          <w:kern w:val="0"/>
          <w:szCs w:val="21"/>
        </w:rPr>
        <w:t>(</w:t>
      </w:r>
      <w:r w:rsidRPr="004D6901">
        <w:rPr>
          <w:kern w:val="0"/>
          <w:szCs w:val="21"/>
        </w:rPr>
        <w:t>中国第一、二阶段</w:t>
      </w:r>
      <w:r w:rsidRPr="004D6901">
        <w:rPr>
          <w:kern w:val="0"/>
          <w:szCs w:val="21"/>
        </w:rPr>
        <w:t>)</w:t>
      </w:r>
      <w:r w:rsidRPr="004D6901">
        <w:rPr>
          <w:kern w:val="0"/>
          <w:szCs w:val="21"/>
        </w:rPr>
        <w:t>》附件</w:t>
      </w:r>
      <w:r w:rsidRPr="004D6901">
        <w:rPr>
          <w:kern w:val="0"/>
          <w:szCs w:val="21"/>
        </w:rPr>
        <w:t>BD</w:t>
      </w:r>
      <w:r w:rsidRPr="004D6901">
        <w:rPr>
          <w:kern w:val="0"/>
          <w:szCs w:val="21"/>
        </w:rPr>
        <w:t>所确定的劣化修正值系数（未安装排气后处理系统的柴油机）其结果应不超出表</w:t>
      </w:r>
      <w:r w:rsidRPr="004D6901">
        <w:rPr>
          <w:kern w:val="0"/>
          <w:szCs w:val="21"/>
        </w:rPr>
        <w:t>7.6.3.1</w:t>
      </w:r>
      <w:r w:rsidRPr="004D6901">
        <w:rPr>
          <w:kern w:val="0"/>
          <w:szCs w:val="21"/>
        </w:rPr>
        <w:t>规定的限值。</w:t>
      </w:r>
    </w:p>
    <w:p w:rsidR="00A248FE" w:rsidRPr="004D6901" w:rsidRDefault="00A248FE" w:rsidP="00195AA2">
      <w:pPr>
        <w:autoSpaceDE w:val="0"/>
        <w:autoSpaceDN w:val="0"/>
        <w:adjustRightInd w:val="0"/>
        <w:ind w:firstLine="420"/>
        <w:jc w:val="left"/>
        <w:rPr>
          <w:kern w:val="0"/>
          <w:szCs w:val="21"/>
        </w:rPr>
      </w:pPr>
    </w:p>
    <w:p w:rsidR="00195AA2" w:rsidRPr="00A248FE" w:rsidRDefault="00195AA2" w:rsidP="00A248FE">
      <w:pPr>
        <w:wordWrap w:val="0"/>
        <w:spacing w:line="320" w:lineRule="atLeast"/>
        <w:ind w:firstLineChars="200" w:firstLine="420"/>
        <w:jc w:val="right"/>
        <w:rPr>
          <w:noProof/>
          <w:szCs w:val="21"/>
        </w:rPr>
      </w:pPr>
      <w:r w:rsidRPr="004D6901">
        <w:rPr>
          <w:rFonts w:eastAsia="黑体"/>
          <w:szCs w:val="21"/>
        </w:rPr>
        <w:t>柴油机排气污染物排放限值</w:t>
      </w:r>
      <w:r w:rsidRPr="004D6901">
        <w:rPr>
          <w:rFonts w:eastAsia="黑体"/>
          <w:szCs w:val="21"/>
        </w:rPr>
        <w:t xml:space="preserve">   </w:t>
      </w:r>
      <w:r w:rsidR="00A248FE">
        <w:rPr>
          <w:rFonts w:eastAsia="黑体"/>
          <w:szCs w:val="21"/>
        </w:rPr>
        <w:t xml:space="preserve">  </w:t>
      </w:r>
      <w:r w:rsidRPr="004D6901">
        <w:rPr>
          <w:rFonts w:eastAsia="黑体"/>
          <w:szCs w:val="21"/>
        </w:rPr>
        <w:t xml:space="preserve">       </w:t>
      </w:r>
      <w:r w:rsidRPr="004D6901">
        <w:rPr>
          <w:kern w:val="0"/>
          <w:szCs w:val="21"/>
        </w:rPr>
        <w:t xml:space="preserve">       </w:t>
      </w:r>
      <w:r w:rsidRPr="004D6901">
        <w:rPr>
          <w:kern w:val="0"/>
          <w:szCs w:val="21"/>
        </w:rPr>
        <w:t>表</w:t>
      </w:r>
      <w:r w:rsidRPr="004D6901">
        <w:rPr>
          <w:kern w:val="0"/>
          <w:szCs w:val="21"/>
        </w:rPr>
        <w:t>7.6.3.1</w:t>
      </w:r>
      <w:r w:rsidRPr="004D6901">
        <w:rPr>
          <w:noProof/>
          <w:szCs w:val="21"/>
        </w:rPr>
        <w:t xml:space="preserve"> </w:t>
      </w:r>
    </w:p>
    <w:tbl>
      <w:tblPr>
        <w:tblW w:w="4696" w:type="pct"/>
        <w:jc w:val="right"/>
        <w:tblLayout w:type="fixed"/>
        <w:tblLook w:val="04A0" w:firstRow="1" w:lastRow="0" w:firstColumn="1" w:lastColumn="0" w:noHBand="0" w:noVBand="1"/>
      </w:tblPr>
      <w:tblGrid>
        <w:gridCol w:w="848"/>
        <w:gridCol w:w="1459"/>
        <w:gridCol w:w="1399"/>
        <w:gridCol w:w="1384"/>
        <w:gridCol w:w="1223"/>
        <w:gridCol w:w="1479"/>
      </w:tblGrid>
      <w:tr w:rsidR="00195AA2" w:rsidRPr="004D6901" w:rsidTr="00AB7794">
        <w:trPr>
          <w:trHeight w:val="322"/>
          <w:jc w:val="right"/>
        </w:trPr>
        <w:tc>
          <w:tcPr>
            <w:tcW w:w="544"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柴油机类型</w:t>
            </w:r>
          </w:p>
        </w:tc>
        <w:tc>
          <w:tcPr>
            <w:tcW w:w="936"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单缸排量（</w:t>
            </w:r>
            <w:r w:rsidRPr="004D6901">
              <w:rPr>
                <w:sz w:val="18"/>
                <w:szCs w:val="18"/>
              </w:rPr>
              <w:t>SV</w:t>
            </w:r>
            <w:r w:rsidRPr="004D6901">
              <w:rPr>
                <w:sz w:val="18"/>
                <w:szCs w:val="18"/>
              </w:rPr>
              <w:t>）（</w:t>
            </w:r>
            <w:r w:rsidRPr="004D6901">
              <w:rPr>
                <w:sz w:val="18"/>
                <w:szCs w:val="18"/>
              </w:rPr>
              <w:t>L/</w:t>
            </w:r>
            <w:r w:rsidRPr="004D6901">
              <w:rPr>
                <w:sz w:val="18"/>
                <w:szCs w:val="18"/>
              </w:rPr>
              <w:t>缸）</w:t>
            </w:r>
          </w:p>
        </w:tc>
        <w:tc>
          <w:tcPr>
            <w:tcW w:w="898"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额定功率</w:t>
            </w:r>
          </w:p>
          <w:p w:rsidR="00195AA2" w:rsidRPr="004D6901" w:rsidRDefault="00195AA2" w:rsidP="00AB7794">
            <w:pPr>
              <w:topLinePunct/>
              <w:adjustRightInd w:val="0"/>
              <w:snapToGrid w:val="0"/>
              <w:jc w:val="center"/>
              <w:rPr>
                <w:sz w:val="18"/>
                <w:szCs w:val="18"/>
              </w:rPr>
            </w:pPr>
            <w:r w:rsidRPr="004D6901">
              <w:rPr>
                <w:sz w:val="18"/>
                <w:szCs w:val="18"/>
              </w:rPr>
              <w:t>（</w:t>
            </w:r>
            <w:r w:rsidRPr="004D6901">
              <w:rPr>
                <w:sz w:val="18"/>
                <w:szCs w:val="18"/>
              </w:rPr>
              <w:t>P</w:t>
            </w:r>
            <w:r w:rsidRPr="004D6901">
              <w:rPr>
                <w:sz w:val="18"/>
                <w:szCs w:val="18"/>
              </w:rPr>
              <w:t>）（</w:t>
            </w:r>
            <w:r w:rsidRPr="004D6901">
              <w:rPr>
                <w:sz w:val="18"/>
                <w:szCs w:val="18"/>
              </w:rPr>
              <w:t>kW</w:t>
            </w:r>
            <w:r w:rsidRPr="004D6901">
              <w:rPr>
                <w:sz w:val="18"/>
                <w:szCs w:val="18"/>
              </w:rPr>
              <w:t>）</w:t>
            </w:r>
          </w:p>
        </w:tc>
        <w:tc>
          <w:tcPr>
            <w:tcW w:w="888"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CO (g/kWh)</w:t>
            </w:r>
          </w:p>
        </w:tc>
        <w:tc>
          <w:tcPr>
            <w:tcW w:w="785"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HC+NO</w:t>
            </w:r>
            <w:r w:rsidRPr="004D6901">
              <w:rPr>
                <w:sz w:val="18"/>
                <w:szCs w:val="18"/>
                <w:vertAlign w:val="subscript"/>
              </w:rPr>
              <w:t>X</w:t>
            </w:r>
            <w:r w:rsidRPr="004D6901">
              <w:rPr>
                <w:sz w:val="18"/>
                <w:szCs w:val="18"/>
              </w:rPr>
              <w:t xml:space="preserve"> (g/kWh)</w:t>
            </w:r>
          </w:p>
        </w:tc>
        <w:tc>
          <w:tcPr>
            <w:tcW w:w="949"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PM (g/kWh)</w:t>
            </w:r>
          </w:p>
        </w:tc>
      </w:tr>
      <w:tr w:rsidR="00195AA2" w:rsidRPr="004D6901" w:rsidTr="00AB7794">
        <w:trPr>
          <w:trHeight w:val="165"/>
          <w:jc w:val="right"/>
        </w:trPr>
        <w:tc>
          <w:tcPr>
            <w:tcW w:w="544" w:type="pct"/>
            <w:vMerge w:val="restar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第</w:t>
            </w:r>
            <w:r w:rsidRPr="004D6901">
              <w:rPr>
                <w:sz w:val="18"/>
                <w:szCs w:val="18"/>
              </w:rPr>
              <w:t>1</w:t>
            </w:r>
            <w:r w:rsidRPr="004D6901">
              <w:rPr>
                <w:sz w:val="18"/>
                <w:szCs w:val="18"/>
              </w:rPr>
              <w:t>类</w:t>
            </w:r>
          </w:p>
        </w:tc>
        <w:tc>
          <w:tcPr>
            <w:tcW w:w="936"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SV</w:t>
            </w:r>
            <w:r w:rsidRPr="004D6901">
              <w:rPr>
                <w:sz w:val="18"/>
                <w:szCs w:val="18"/>
              </w:rPr>
              <w:t>＜</w:t>
            </w:r>
            <w:r w:rsidRPr="004D6901">
              <w:rPr>
                <w:sz w:val="18"/>
                <w:szCs w:val="18"/>
              </w:rPr>
              <w:t>0.9</w:t>
            </w:r>
          </w:p>
        </w:tc>
        <w:tc>
          <w:tcPr>
            <w:tcW w:w="898"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P≥37</w:t>
            </w:r>
          </w:p>
        </w:tc>
        <w:tc>
          <w:tcPr>
            <w:tcW w:w="888"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5.0</w:t>
            </w:r>
          </w:p>
        </w:tc>
        <w:tc>
          <w:tcPr>
            <w:tcW w:w="785"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5.8</w:t>
            </w:r>
          </w:p>
        </w:tc>
        <w:tc>
          <w:tcPr>
            <w:tcW w:w="949"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0.30</w:t>
            </w:r>
          </w:p>
        </w:tc>
      </w:tr>
      <w:tr w:rsidR="00195AA2" w:rsidRPr="004D6901" w:rsidTr="00AB7794">
        <w:trPr>
          <w:trHeight w:val="157"/>
          <w:jc w:val="right"/>
        </w:trPr>
        <w:tc>
          <w:tcPr>
            <w:tcW w:w="544" w:type="pct"/>
            <w:vMerge/>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ind w:firstLineChars="200" w:firstLine="360"/>
              <w:jc w:val="center"/>
              <w:rPr>
                <w:sz w:val="18"/>
                <w:szCs w:val="18"/>
              </w:rPr>
            </w:pPr>
          </w:p>
        </w:tc>
        <w:tc>
          <w:tcPr>
            <w:tcW w:w="1834" w:type="pct"/>
            <w:gridSpan w:val="2"/>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0.9≤SV</w:t>
            </w:r>
            <w:r w:rsidRPr="004D6901">
              <w:rPr>
                <w:sz w:val="18"/>
                <w:szCs w:val="18"/>
              </w:rPr>
              <w:t>＜</w:t>
            </w:r>
            <w:r w:rsidRPr="004D6901">
              <w:rPr>
                <w:sz w:val="18"/>
                <w:szCs w:val="18"/>
              </w:rPr>
              <w:t>1.2</w:t>
            </w:r>
          </w:p>
        </w:tc>
        <w:tc>
          <w:tcPr>
            <w:tcW w:w="888"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5.0</w:t>
            </w:r>
          </w:p>
        </w:tc>
        <w:tc>
          <w:tcPr>
            <w:tcW w:w="785" w:type="pct"/>
            <w:tcBorders>
              <w:top w:val="single" w:sz="4" w:space="0" w:color="auto"/>
              <w:left w:val="single" w:sz="4" w:space="0" w:color="auto"/>
              <w:bottom w:val="single" w:sz="4" w:space="0" w:color="auto"/>
              <w:right w:val="single" w:sz="4" w:space="0" w:color="auto"/>
            </w:tcBorders>
          </w:tcPr>
          <w:p w:rsidR="00195AA2" w:rsidRPr="004D6901" w:rsidRDefault="00195AA2" w:rsidP="00AB7794">
            <w:pPr>
              <w:jc w:val="center"/>
            </w:pPr>
            <w:r w:rsidRPr="004D6901">
              <w:rPr>
                <w:sz w:val="18"/>
                <w:szCs w:val="18"/>
              </w:rPr>
              <w:t>5.8</w:t>
            </w:r>
          </w:p>
        </w:tc>
        <w:tc>
          <w:tcPr>
            <w:tcW w:w="949"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0.14</w:t>
            </w:r>
          </w:p>
        </w:tc>
      </w:tr>
      <w:tr w:rsidR="00195AA2" w:rsidRPr="004D6901" w:rsidTr="00AB7794">
        <w:trPr>
          <w:trHeight w:val="227"/>
          <w:jc w:val="right"/>
        </w:trPr>
        <w:tc>
          <w:tcPr>
            <w:tcW w:w="544" w:type="pct"/>
            <w:vMerge/>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ind w:firstLineChars="200" w:firstLine="360"/>
              <w:jc w:val="center"/>
              <w:rPr>
                <w:sz w:val="18"/>
                <w:szCs w:val="18"/>
              </w:rPr>
            </w:pPr>
          </w:p>
        </w:tc>
        <w:tc>
          <w:tcPr>
            <w:tcW w:w="1834" w:type="pct"/>
            <w:gridSpan w:val="2"/>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1.2≤SV</w:t>
            </w:r>
            <w:r w:rsidRPr="004D6901">
              <w:rPr>
                <w:sz w:val="18"/>
                <w:szCs w:val="18"/>
              </w:rPr>
              <w:t>＜</w:t>
            </w:r>
            <w:r w:rsidRPr="004D6901">
              <w:rPr>
                <w:sz w:val="18"/>
                <w:szCs w:val="18"/>
              </w:rPr>
              <w:t>5</w:t>
            </w:r>
          </w:p>
        </w:tc>
        <w:tc>
          <w:tcPr>
            <w:tcW w:w="888"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5.0</w:t>
            </w:r>
          </w:p>
        </w:tc>
        <w:tc>
          <w:tcPr>
            <w:tcW w:w="785" w:type="pct"/>
            <w:tcBorders>
              <w:top w:val="single" w:sz="4" w:space="0" w:color="auto"/>
              <w:left w:val="single" w:sz="4" w:space="0" w:color="auto"/>
              <w:bottom w:val="single" w:sz="4" w:space="0" w:color="auto"/>
              <w:right w:val="single" w:sz="4" w:space="0" w:color="auto"/>
            </w:tcBorders>
          </w:tcPr>
          <w:p w:rsidR="00195AA2" w:rsidRPr="004D6901" w:rsidRDefault="00195AA2" w:rsidP="00AB7794">
            <w:pPr>
              <w:jc w:val="center"/>
            </w:pPr>
            <w:r w:rsidRPr="004D6901">
              <w:rPr>
                <w:sz w:val="18"/>
                <w:szCs w:val="18"/>
              </w:rPr>
              <w:t>5.8</w:t>
            </w:r>
          </w:p>
        </w:tc>
        <w:tc>
          <w:tcPr>
            <w:tcW w:w="949"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0.12</w:t>
            </w:r>
          </w:p>
        </w:tc>
      </w:tr>
      <w:tr w:rsidR="00195AA2" w:rsidRPr="004D6901" w:rsidTr="00AB7794">
        <w:trPr>
          <w:trHeight w:val="165"/>
          <w:jc w:val="right"/>
        </w:trPr>
        <w:tc>
          <w:tcPr>
            <w:tcW w:w="544" w:type="pct"/>
            <w:vMerge w:val="restar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rPr>
                <w:sz w:val="18"/>
                <w:szCs w:val="18"/>
              </w:rPr>
            </w:pPr>
            <w:r w:rsidRPr="004D6901">
              <w:rPr>
                <w:sz w:val="18"/>
                <w:szCs w:val="18"/>
              </w:rPr>
              <w:t>第</w:t>
            </w:r>
            <w:r w:rsidRPr="004D6901">
              <w:rPr>
                <w:sz w:val="18"/>
                <w:szCs w:val="18"/>
              </w:rPr>
              <w:t>2</w:t>
            </w:r>
            <w:r w:rsidRPr="004D6901">
              <w:rPr>
                <w:sz w:val="18"/>
                <w:szCs w:val="18"/>
              </w:rPr>
              <w:t>类</w:t>
            </w:r>
          </w:p>
        </w:tc>
        <w:tc>
          <w:tcPr>
            <w:tcW w:w="936" w:type="pct"/>
            <w:vMerge w:val="restart"/>
            <w:tcBorders>
              <w:top w:val="single" w:sz="4" w:space="0" w:color="auto"/>
              <w:left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5≤SV</w:t>
            </w:r>
            <w:r w:rsidRPr="004D6901">
              <w:rPr>
                <w:sz w:val="18"/>
                <w:szCs w:val="18"/>
              </w:rPr>
              <w:t>＜</w:t>
            </w:r>
            <w:r w:rsidRPr="004D6901">
              <w:rPr>
                <w:sz w:val="18"/>
                <w:szCs w:val="18"/>
              </w:rPr>
              <w:t>15</w:t>
            </w:r>
          </w:p>
        </w:tc>
        <w:tc>
          <w:tcPr>
            <w:tcW w:w="898"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P</w:t>
            </w:r>
            <w:r w:rsidRPr="004D6901">
              <w:rPr>
                <w:sz w:val="18"/>
                <w:szCs w:val="18"/>
              </w:rPr>
              <w:t>＜</w:t>
            </w:r>
            <w:r w:rsidRPr="004D6901">
              <w:rPr>
                <w:sz w:val="18"/>
                <w:szCs w:val="18"/>
              </w:rPr>
              <w:t>2000</w:t>
            </w:r>
          </w:p>
        </w:tc>
        <w:tc>
          <w:tcPr>
            <w:tcW w:w="888" w:type="pct"/>
            <w:tcBorders>
              <w:top w:val="single" w:sz="4" w:space="0" w:color="auto"/>
              <w:left w:val="single" w:sz="4" w:space="0" w:color="auto"/>
              <w:bottom w:val="single" w:sz="4" w:space="0" w:color="auto"/>
              <w:right w:val="single" w:sz="4" w:space="0" w:color="auto"/>
            </w:tcBorders>
          </w:tcPr>
          <w:p w:rsidR="00195AA2" w:rsidRPr="004D6901" w:rsidRDefault="00195AA2" w:rsidP="00AB7794">
            <w:pPr>
              <w:topLinePunct/>
              <w:adjustRightInd w:val="0"/>
              <w:snapToGrid w:val="0"/>
              <w:jc w:val="center"/>
              <w:rPr>
                <w:sz w:val="18"/>
                <w:szCs w:val="18"/>
              </w:rPr>
            </w:pPr>
            <w:r w:rsidRPr="004D6901">
              <w:rPr>
                <w:sz w:val="18"/>
                <w:szCs w:val="18"/>
              </w:rPr>
              <w:t>5.0</w:t>
            </w:r>
          </w:p>
        </w:tc>
        <w:tc>
          <w:tcPr>
            <w:tcW w:w="785" w:type="pct"/>
            <w:tcBorders>
              <w:top w:val="single" w:sz="4" w:space="0" w:color="auto"/>
              <w:left w:val="single" w:sz="4" w:space="0" w:color="auto"/>
              <w:bottom w:val="single" w:sz="4" w:space="0" w:color="auto"/>
              <w:right w:val="single" w:sz="4" w:space="0" w:color="auto"/>
            </w:tcBorders>
          </w:tcPr>
          <w:p w:rsidR="00195AA2" w:rsidRPr="004D6901" w:rsidRDefault="00195AA2" w:rsidP="00AB7794">
            <w:pPr>
              <w:topLinePunct/>
              <w:adjustRightInd w:val="0"/>
              <w:snapToGrid w:val="0"/>
              <w:jc w:val="center"/>
              <w:rPr>
                <w:sz w:val="18"/>
                <w:szCs w:val="18"/>
              </w:rPr>
            </w:pPr>
            <w:r w:rsidRPr="004D6901">
              <w:rPr>
                <w:sz w:val="18"/>
                <w:szCs w:val="18"/>
              </w:rPr>
              <w:t>6.2</w:t>
            </w:r>
          </w:p>
        </w:tc>
        <w:tc>
          <w:tcPr>
            <w:tcW w:w="949"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0.14</w:t>
            </w:r>
          </w:p>
        </w:tc>
      </w:tr>
      <w:tr w:rsidR="00195AA2" w:rsidRPr="004D6901" w:rsidTr="00AB7794">
        <w:trPr>
          <w:trHeight w:val="165"/>
          <w:jc w:val="right"/>
        </w:trPr>
        <w:tc>
          <w:tcPr>
            <w:tcW w:w="544" w:type="pct"/>
            <w:vMerge/>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ind w:firstLineChars="200" w:firstLine="360"/>
              <w:jc w:val="center"/>
              <w:rPr>
                <w:sz w:val="18"/>
                <w:szCs w:val="18"/>
              </w:rPr>
            </w:pPr>
          </w:p>
        </w:tc>
        <w:tc>
          <w:tcPr>
            <w:tcW w:w="936" w:type="pct"/>
            <w:vMerge/>
            <w:tcBorders>
              <w:left w:val="single" w:sz="4" w:space="0" w:color="auto"/>
              <w:right w:val="single" w:sz="4" w:space="0" w:color="auto"/>
            </w:tcBorders>
            <w:vAlign w:val="center"/>
          </w:tcPr>
          <w:p w:rsidR="00195AA2" w:rsidRPr="004D6901" w:rsidRDefault="00195AA2" w:rsidP="00AB7794">
            <w:pPr>
              <w:topLinePunct/>
              <w:adjustRightInd w:val="0"/>
              <w:snapToGrid w:val="0"/>
              <w:ind w:firstLineChars="200" w:firstLine="360"/>
              <w:jc w:val="center"/>
              <w:rPr>
                <w:sz w:val="18"/>
                <w:szCs w:val="18"/>
              </w:rPr>
            </w:pPr>
          </w:p>
        </w:tc>
        <w:tc>
          <w:tcPr>
            <w:tcW w:w="898"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2000≤P</w:t>
            </w:r>
            <w:r w:rsidRPr="004D6901">
              <w:rPr>
                <w:sz w:val="18"/>
                <w:szCs w:val="18"/>
              </w:rPr>
              <w:t>＜</w:t>
            </w:r>
            <w:r w:rsidRPr="004D6901">
              <w:rPr>
                <w:sz w:val="18"/>
                <w:szCs w:val="18"/>
              </w:rPr>
              <w:t>3300</w:t>
            </w:r>
          </w:p>
        </w:tc>
        <w:tc>
          <w:tcPr>
            <w:tcW w:w="888" w:type="pct"/>
            <w:tcBorders>
              <w:top w:val="single" w:sz="4" w:space="0" w:color="auto"/>
              <w:left w:val="single" w:sz="4" w:space="0" w:color="auto"/>
              <w:bottom w:val="single" w:sz="4" w:space="0" w:color="auto"/>
              <w:right w:val="single" w:sz="4" w:space="0" w:color="auto"/>
            </w:tcBorders>
          </w:tcPr>
          <w:p w:rsidR="00195AA2" w:rsidRPr="004D6901" w:rsidRDefault="00195AA2" w:rsidP="00AB7794">
            <w:pPr>
              <w:topLinePunct/>
              <w:adjustRightInd w:val="0"/>
              <w:snapToGrid w:val="0"/>
              <w:jc w:val="center"/>
              <w:rPr>
                <w:sz w:val="18"/>
                <w:szCs w:val="18"/>
              </w:rPr>
            </w:pPr>
            <w:r w:rsidRPr="004D6901">
              <w:rPr>
                <w:sz w:val="18"/>
                <w:szCs w:val="18"/>
              </w:rPr>
              <w:t>5.0</w:t>
            </w:r>
          </w:p>
        </w:tc>
        <w:tc>
          <w:tcPr>
            <w:tcW w:w="785" w:type="pct"/>
            <w:tcBorders>
              <w:top w:val="single" w:sz="4" w:space="0" w:color="auto"/>
              <w:left w:val="single" w:sz="4" w:space="0" w:color="auto"/>
              <w:bottom w:val="single" w:sz="4" w:space="0" w:color="auto"/>
              <w:right w:val="single" w:sz="4" w:space="0" w:color="auto"/>
            </w:tcBorders>
          </w:tcPr>
          <w:p w:rsidR="00195AA2" w:rsidRPr="004D6901" w:rsidRDefault="00195AA2" w:rsidP="00AB7794">
            <w:pPr>
              <w:topLinePunct/>
              <w:adjustRightInd w:val="0"/>
              <w:snapToGrid w:val="0"/>
              <w:jc w:val="center"/>
              <w:rPr>
                <w:sz w:val="18"/>
                <w:szCs w:val="18"/>
              </w:rPr>
            </w:pPr>
            <w:r w:rsidRPr="004D6901">
              <w:rPr>
                <w:sz w:val="18"/>
                <w:szCs w:val="18"/>
              </w:rPr>
              <w:t>7.8</w:t>
            </w:r>
          </w:p>
        </w:tc>
        <w:tc>
          <w:tcPr>
            <w:tcW w:w="949"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0.14</w:t>
            </w:r>
          </w:p>
        </w:tc>
      </w:tr>
      <w:tr w:rsidR="00195AA2" w:rsidRPr="004D6901" w:rsidTr="00AB7794">
        <w:trPr>
          <w:trHeight w:val="165"/>
          <w:jc w:val="right"/>
        </w:trPr>
        <w:tc>
          <w:tcPr>
            <w:tcW w:w="544" w:type="pct"/>
            <w:vMerge/>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ind w:firstLineChars="200" w:firstLine="360"/>
              <w:jc w:val="center"/>
              <w:rPr>
                <w:sz w:val="18"/>
                <w:szCs w:val="18"/>
              </w:rPr>
            </w:pPr>
          </w:p>
        </w:tc>
        <w:tc>
          <w:tcPr>
            <w:tcW w:w="936" w:type="pct"/>
            <w:vMerge/>
            <w:tcBorders>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ind w:firstLineChars="200" w:firstLine="360"/>
              <w:jc w:val="center"/>
              <w:rPr>
                <w:sz w:val="18"/>
                <w:szCs w:val="18"/>
              </w:rPr>
            </w:pPr>
          </w:p>
        </w:tc>
        <w:tc>
          <w:tcPr>
            <w:tcW w:w="898"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P≥3300</w:t>
            </w:r>
          </w:p>
        </w:tc>
        <w:tc>
          <w:tcPr>
            <w:tcW w:w="888" w:type="pct"/>
            <w:tcBorders>
              <w:top w:val="single" w:sz="4" w:space="0" w:color="auto"/>
              <w:left w:val="single" w:sz="4" w:space="0" w:color="auto"/>
              <w:bottom w:val="single" w:sz="4" w:space="0" w:color="auto"/>
              <w:right w:val="single" w:sz="4" w:space="0" w:color="auto"/>
            </w:tcBorders>
          </w:tcPr>
          <w:p w:rsidR="00195AA2" w:rsidRPr="004D6901" w:rsidRDefault="00195AA2" w:rsidP="00AB7794">
            <w:pPr>
              <w:topLinePunct/>
              <w:adjustRightInd w:val="0"/>
              <w:snapToGrid w:val="0"/>
              <w:jc w:val="center"/>
              <w:rPr>
                <w:sz w:val="18"/>
                <w:szCs w:val="18"/>
              </w:rPr>
            </w:pPr>
            <w:r w:rsidRPr="004D6901">
              <w:rPr>
                <w:sz w:val="18"/>
                <w:szCs w:val="18"/>
              </w:rPr>
              <w:t>5.0</w:t>
            </w:r>
          </w:p>
        </w:tc>
        <w:tc>
          <w:tcPr>
            <w:tcW w:w="785" w:type="pct"/>
            <w:tcBorders>
              <w:top w:val="single" w:sz="4" w:space="0" w:color="auto"/>
              <w:left w:val="single" w:sz="4" w:space="0" w:color="auto"/>
              <w:bottom w:val="single" w:sz="4" w:space="0" w:color="auto"/>
              <w:right w:val="single" w:sz="4" w:space="0" w:color="auto"/>
            </w:tcBorders>
          </w:tcPr>
          <w:p w:rsidR="00195AA2" w:rsidRPr="004D6901" w:rsidRDefault="00195AA2" w:rsidP="00AB7794">
            <w:pPr>
              <w:topLinePunct/>
              <w:adjustRightInd w:val="0"/>
              <w:snapToGrid w:val="0"/>
              <w:jc w:val="center"/>
              <w:rPr>
                <w:sz w:val="18"/>
                <w:szCs w:val="18"/>
              </w:rPr>
            </w:pPr>
            <w:r w:rsidRPr="004D6901">
              <w:rPr>
                <w:sz w:val="18"/>
                <w:szCs w:val="18"/>
              </w:rPr>
              <w:t>7.8</w:t>
            </w:r>
          </w:p>
        </w:tc>
        <w:tc>
          <w:tcPr>
            <w:tcW w:w="949" w:type="pct"/>
            <w:tcBorders>
              <w:top w:val="single" w:sz="4" w:space="0" w:color="auto"/>
              <w:left w:val="single" w:sz="4" w:space="0" w:color="auto"/>
              <w:bottom w:val="single" w:sz="4" w:space="0" w:color="auto"/>
              <w:right w:val="single" w:sz="4" w:space="0" w:color="auto"/>
            </w:tcBorders>
          </w:tcPr>
          <w:p w:rsidR="00195AA2" w:rsidRPr="004D6901" w:rsidRDefault="00195AA2" w:rsidP="00AB7794">
            <w:pPr>
              <w:topLinePunct/>
              <w:adjustRightInd w:val="0"/>
              <w:snapToGrid w:val="0"/>
              <w:jc w:val="center"/>
              <w:rPr>
                <w:sz w:val="18"/>
                <w:szCs w:val="18"/>
              </w:rPr>
            </w:pPr>
            <w:r w:rsidRPr="004D6901">
              <w:rPr>
                <w:sz w:val="18"/>
                <w:szCs w:val="18"/>
              </w:rPr>
              <w:t>0.27</w:t>
            </w:r>
          </w:p>
        </w:tc>
      </w:tr>
      <w:tr w:rsidR="00195AA2" w:rsidRPr="004D6901" w:rsidTr="00AB7794">
        <w:trPr>
          <w:trHeight w:val="165"/>
          <w:jc w:val="right"/>
        </w:trPr>
        <w:tc>
          <w:tcPr>
            <w:tcW w:w="544" w:type="pct"/>
            <w:vMerge/>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ind w:firstLineChars="200" w:firstLine="360"/>
              <w:jc w:val="center"/>
              <w:rPr>
                <w:sz w:val="18"/>
                <w:szCs w:val="18"/>
              </w:rPr>
            </w:pPr>
          </w:p>
        </w:tc>
        <w:tc>
          <w:tcPr>
            <w:tcW w:w="936" w:type="pct"/>
            <w:vMerge w:val="restart"/>
            <w:tcBorders>
              <w:left w:val="single" w:sz="4" w:space="0" w:color="auto"/>
              <w:right w:val="single" w:sz="4" w:space="0" w:color="auto"/>
            </w:tcBorders>
            <w:vAlign w:val="center"/>
          </w:tcPr>
          <w:p w:rsidR="00195AA2" w:rsidRPr="004D6901" w:rsidRDefault="00195AA2" w:rsidP="00AB7794">
            <w:pPr>
              <w:topLinePunct/>
              <w:adjustRightInd w:val="0"/>
              <w:snapToGrid w:val="0"/>
              <w:ind w:firstLineChars="200" w:firstLine="360"/>
              <w:jc w:val="center"/>
              <w:rPr>
                <w:sz w:val="18"/>
                <w:szCs w:val="18"/>
              </w:rPr>
            </w:pPr>
            <w:r w:rsidRPr="004D6901">
              <w:rPr>
                <w:sz w:val="18"/>
                <w:szCs w:val="18"/>
              </w:rPr>
              <w:t>15≤SV</w:t>
            </w:r>
            <w:r w:rsidRPr="004D6901">
              <w:rPr>
                <w:sz w:val="18"/>
                <w:szCs w:val="18"/>
              </w:rPr>
              <w:t>＜</w:t>
            </w:r>
            <w:r w:rsidRPr="004D6901">
              <w:rPr>
                <w:sz w:val="18"/>
                <w:szCs w:val="18"/>
              </w:rPr>
              <w:t>20</w:t>
            </w:r>
          </w:p>
        </w:tc>
        <w:tc>
          <w:tcPr>
            <w:tcW w:w="898"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P</w:t>
            </w:r>
            <w:r w:rsidRPr="004D6901">
              <w:rPr>
                <w:sz w:val="18"/>
                <w:szCs w:val="18"/>
              </w:rPr>
              <w:t>＜</w:t>
            </w:r>
            <w:r w:rsidRPr="004D6901">
              <w:rPr>
                <w:sz w:val="18"/>
                <w:szCs w:val="18"/>
              </w:rPr>
              <w:t>2000</w:t>
            </w:r>
          </w:p>
        </w:tc>
        <w:tc>
          <w:tcPr>
            <w:tcW w:w="888" w:type="pct"/>
            <w:tcBorders>
              <w:top w:val="single" w:sz="4" w:space="0" w:color="auto"/>
              <w:left w:val="single" w:sz="4" w:space="0" w:color="auto"/>
              <w:bottom w:val="single" w:sz="4" w:space="0" w:color="auto"/>
              <w:right w:val="single" w:sz="4" w:space="0" w:color="auto"/>
            </w:tcBorders>
          </w:tcPr>
          <w:p w:rsidR="00195AA2" w:rsidRPr="004D6901" w:rsidRDefault="00195AA2" w:rsidP="00AB7794">
            <w:pPr>
              <w:topLinePunct/>
              <w:adjustRightInd w:val="0"/>
              <w:snapToGrid w:val="0"/>
              <w:jc w:val="center"/>
              <w:rPr>
                <w:sz w:val="18"/>
                <w:szCs w:val="18"/>
              </w:rPr>
            </w:pPr>
            <w:r w:rsidRPr="004D6901">
              <w:rPr>
                <w:sz w:val="18"/>
                <w:szCs w:val="18"/>
              </w:rPr>
              <w:t>5.0</w:t>
            </w:r>
          </w:p>
        </w:tc>
        <w:tc>
          <w:tcPr>
            <w:tcW w:w="785" w:type="pct"/>
            <w:tcBorders>
              <w:top w:val="single" w:sz="4" w:space="0" w:color="auto"/>
              <w:left w:val="single" w:sz="4" w:space="0" w:color="auto"/>
              <w:bottom w:val="single" w:sz="4" w:space="0" w:color="auto"/>
              <w:right w:val="single" w:sz="4" w:space="0" w:color="auto"/>
            </w:tcBorders>
          </w:tcPr>
          <w:p w:rsidR="00195AA2" w:rsidRPr="004D6901" w:rsidRDefault="00195AA2" w:rsidP="00AB7794">
            <w:pPr>
              <w:topLinePunct/>
              <w:adjustRightInd w:val="0"/>
              <w:snapToGrid w:val="0"/>
              <w:jc w:val="center"/>
              <w:rPr>
                <w:sz w:val="18"/>
                <w:szCs w:val="18"/>
              </w:rPr>
            </w:pPr>
            <w:r w:rsidRPr="004D6901">
              <w:rPr>
                <w:sz w:val="18"/>
                <w:szCs w:val="18"/>
              </w:rPr>
              <w:t>7.0</w:t>
            </w:r>
          </w:p>
        </w:tc>
        <w:tc>
          <w:tcPr>
            <w:tcW w:w="949"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0.34</w:t>
            </w:r>
          </w:p>
        </w:tc>
      </w:tr>
      <w:tr w:rsidR="00195AA2" w:rsidRPr="004D6901" w:rsidTr="00AB7794">
        <w:trPr>
          <w:trHeight w:val="165"/>
          <w:jc w:val="right"/>
        </w:trPr>
        <w:tc>
          <w:tcPr>
            <w:tcW w:w="544" w:type="pct"/>
            <w:vMerge/>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ind w:firstLineChars="200" w:firstLine="360"/>
              <w:jc w:val="center"/>
              <w:rPr>
                <w:sz w:val="18"/>
                <w:szCs w:val="18"/>
              </w:rPr>
            </w:pPr>
          </w:p>
        </w:tc>
        <w:tc>
          <w:tcPr>
            <w:tcW w:w="936" w:type="pct"/>
            <w:vMerge/>
            <w:tcBorders>
              <w:left w:val="single" w:sz="4" w:space="0" w:color="auto"/>
              <w:right w:val="single" w:sz="4" w:space="0" w:color="auto"/>
            </w:tcBorders>
            <w:vAlign w:val="center"/>
          </w:tcPr>
          <w:p w:rsidR="00195AA2" w:rsidRPr="004D6901" w:rsidRDefault="00195AA2" w:rsidP="00AB7794">
            <w:pPr>
              <w:topLinePunct/>
              <w:adjustRightInd w:val="0"/>
              <w:snapToGrid w:val="0"/>
              <w:ind w:firstLineChars="200" w:firstLine="360"/>
              <w:jc w:val="center"/>
              <w:rPr>
                <w:sz w:val="18"/>
                <w:szCs w:val="18"/>
              </w:rPr>
            </w:pPr>
          </w:p>
        </w:tc>
        <w:tc>
          <w:tcPr>
            <w:tcW w:w="898"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2000≤P</w:t>
            </w:r>
            <w:r w:rsidRPr="004D6901">
              <w:rPr>
                <w:sz w:val="18"/>
                <w:szCs w:val="18"/>
              </w:rPr>
              <w:t>＜</w:t>
            </w:r>
            <w:r w:rsidRPr="004D6901">
              <w:rPr>
                <w:sz w:val="18"/>
                <w:szCs w:val="18"/>
              </w:rPr>
              <w:t>3300</w:t>
            </w:r>
          </w:p>
        </w:tc>
        <w:tc>
          <w:tcPr>
            <w:tcW w:w="888" w:type="pct"/>
            <w:tcBorders>
              <w:top w:val="single" w:sz="4" w:space="0" w:color="auto"/>
              <w:left w:val="single" w:sz="4" w:space="0" w:color="auto"/>
              <w:bottom w:val="single" w:sz="4" w:space="0" w:color="auto"/>
              <w:right w:val="single" w:sz="4" w:space="0" w:color="auto"/>
            </w:tcBorders>
          </w:tcPr>
          <w:p w:rsidR="00195AA2" w:rsidRPr="004D6901" w:rsidRDefault="00195AA2" w:rsidP="00AB7794">
            <w:pPr>
              <w:topLinePunct/>
              <w:adjustRightInd w:val="0"/>
              <w:snapToGrid w:val="0"/>
              <w:jc w:val="center"/>
              <w:rPr>
                <w:sz w:val="18"/>
                <w:szCs w:val="18"/>
              </w:rPr>
            </w:pPr>
            <w:r w:rsidRPr="004D6901">
              <w:rPr>
                <w:sz w:val="18"/>
                <w:szCs w:val="18"/>
              </w:rPr>
              <w:t>5.0</w:t>
            </w:r>
          </w:p>
        </w:tc>
        <w:tc>
          <w:tcPr>
            <w:tcW w:w="785" w:type="pct"/>
            <w:tcBorders>
              <w:top w:val="single" w:sz="4" w:space="0" w:color="auto"/>
              <w:left w:val="single" w:sz="4" w:space="0" w:color="auto"/>
              <w:bottom w:val="single" w:sz="4" w:space="0" w:color="auto"/>
              <w:right w:val="single" w:sz="4" w:space="0" w:color="auto"/>
            </w:tcBorders>
          </w:tcPr>
          <w:p w:rsidR="00195AA2" w:rsidRPr="004D6901" w:rsidRDefault="00195AA2" w:rsidP="00AB7794">
            <w:pPr>
              <w:topLinePunct/>
              <w:adjustRightInd w:val="0"/>
              <w:snapToGrid w:val="0"/>
              <w:jc w:val="center"/>
              <w:rPr>
                <w:sz w:val="18"/>
                <w:szCs w:val="18"/>
              </w:rPr>
            </w:pPr>
            <w:r w:rsidRPr="004D6901">
              <w:rPr>
                <w:sz w:val="18"/>
                <w:szCs w:val="18"/>
              </w:rPr>
              <w:t>8.7</w:t>
            </w:r>
          </w:p>
        </w:tc>
        <w:tc>
          <w:tcPr>
            <w:tcW w:w="949"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0.50</w:t>
            </w:r>
          </w:p>
        </w:tc>
      </w:tr>
      <w:tr w:rsidR="00195AA2" w:rsidRPr="004D6901" w:rsidTr="00AB7794">
        <w:trPr>
          <w:trHeight w:val="165"/>
          <w:jc w:val="right"/>
        </w:trPr>
        <w:tc>
          <w:tcPr>
            <w:tcW w:w="544" w:type="pct"/>
            <w:vMerge/>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ind w:firstLineChars="200" w:firstLine="360"/>
              <w:jc w:val="center"/>
              <w:rPr>
                <w:sz w:val="18"/>
                <w:szCs w:val="18"/>
              </w:rPr>
            </w:pPr>
          </w:p>
        </w:tc>
        <w:tc>
          <w:tcPr>
            <w:tcW w:w="936" w:type="pct"/>
            <w:vMerge/>
            <w:tcBorders>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ind w:firstLineChars="200" w:firstLine="360"/>
              <w:jc w:val="center"/>
              <w:rPr>
                <w:sz w:val="18"/>
                <w:szCs w:val="18"/>
              </w:rPr>
            </w:pPr>
          </w:p>
        </w:tc>
        <w:tc>
          <w:tcPr>
            <w:tcW w:w="898"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P≥3300</w:t>
            </w:r>
          </w:p>
        </w:tc>
        <w:tc>
          <w:tcPr>
            <w:tcW w:w="888" w:type="pct"/>
            <w:tcBorders>
              <w:top w:val="single" w:sz="4" w:space="0" w:color="auto"/>
              <w:left w:val="single" w:sz="4" w:space="0" w:color="auto"/>
              <w:bottom w:val="single" w:sz="4" w:space="0" w:color="auto"/>
              <w:right w:val="single" w:sz="4" w:space="0" w:color="auto"/>
            </w:tcBorders>
          </w:tcPr>
          <w:p w:rsidR="00195AA2" w:rsidRPr="004D6901" w:rsidRDefault="00195AA2" w:rsidP="00AB7794">
            <w:pPr>
              <w:topLinePunct/>
              <w:adjustRightInd w:val="0"/>
              <w:snapToGrid w:val="0"/>
              <w:jc w:val="center"/>
              <w:rPr>
                <w:sz w:val="18"/>
                <w:szCs w:val="18"/>
              </w:rPr>
            </w:pPr>
            <w:r w:rsidRPr="004D6901">
              <w:rPr>
                <w:sz w:val="18"/>
                <w:szCs w:val="18"/>
              </w:rPr>
              <w:t>5.0</w:t>
            </w:r>
          </w:p>
        </w:tc>
        <w:tc>
          <w:tcPr>
            <w:tcW w:w="785" w:type="pct"/>
            <w:tcBorders>
              <w:top w:val="single" w:sz="4" w:space="0" w:color="auto"/>
              <w:left w:val="single" w:sz="4" w:space="0" w:color="auto"/>
              <w:bottom w:val="single" w:sz="4" w:space="0" w:color="auto"/>
              <w:right w:val="single" w:sz="4" w:space="0" w:color="auto"/>
            </w:tcBorders>
          </w:tcPr>
          <w:p w:rsidR="00195AA2" w:rsidRPr="004D6901" w:rsidRDefault="00195AA2" w:rsidP="00AB7794">
            <w:pPr>
              <w:topLinePunct/>
              <w:adjustRightInd w:val="0"/>
              <w:snapToGrid w:val="0"/>
              <w:jc w:val="center"/>
              <w:rPr>
                <w:sz w:val="18"/>
                <w:szCs w:val="18"/>
              </w:rPr>
            </w:pPr>
            <w:r w:rsidRPr="004D6901">
              <w:rPr>
                <w:sz w:val="18"/>
                <w:szCs w:val="18"/>
              </w:rPr>
              <w:t>9.8</w:t>
            </w:r>
          </w:p>
        </w:tc>
        <w:tc>
          <w:tcPr>
            <w:tcW w:w="949" w:type="pct"/>
            <w:tcBorders>
              <w:top w:val="single" w:sz="4" w:space="0" w:color="auto"/>
              <w:left w:val="single" w:sz="4" w:space="0" w:color="auto"/>
              <w:bottom w:val="single" w:sz="4" w:space="0" w:color="auto"/>
              <w:right w:val="single" w:sz="4" w:space="0" w:color="auto"/>
            </w:tcBorders>
            <w:vAlign w:val="center"/>
          </w:tcPr>
          <w:p w:rsidR="00195AA2" w:rsidRPr="004D6901" w:rsidRDefault="00195AA2" w:rsidP="00AB7794">
            <w:pPr>
              <w:topLinePunct/>
              <w:adjustRightInd w:val="0"/>
              <w:snapToGrid w:val="0"/>
              <w:jc w:val="center"/>
              <w:rPr>
                <w:sz w:val="18"/>
                <w:szCs w:val="18"/>
              </w:rPr>
            </w:pPr>
            <w:r w:rsidRPr="004D6901">
              <w:rPr>
                <w:sz w:val="18"/>
                <w:szCs w:val="18"/>
              </w:rPr>
              <w:t>0.50</w:t>
            </w:r>
          </w:p>
        </w:tc>
      </w:tr>
    </w:tbl>
    <w:p w:rsidR="00195AA2" w:rsidRPr="004D6901" w:rsidRDefault="00195AA2" w:rsidP="00195AA2">
      <w:pPr>
        <w:autoSpaceDE w:val="0"/>
        <w:autoSpaceDN w:val="0"/>
        <w:adjustRightInd w:val="0"/>
        <w:ind w:firstLine="420"/>
        <w:jc w:val="left"/>
        <w:rPr>
          <w:kern w:val="0"/>
          <w:szCs w:val="21"/>
        </w:rPr>
      </w:pPr>
    </w:p>
    <w:p w:rsidR="00195AA2" w:rsidRPr="004D6901" w:rsidRDefault="00195AA2" w:rsidP="00195AA2">
      <w:pPr>
        <w:autoSpaceDE w:val="0"/>
        <w:autoSpaceDN w:val="0"/>
        <w:adjustRightInd w:val="0"/>
        <w:ind w:firstLine="420"/>
        <w:jc w:val="left"/>
        <w:rPr>
          <w:kern w:val="0"/>
          <w:szCs w:val="21"/>
        </w:rPr>
      </w:pPr>
      <w:r w:rsidRPr="004D6901">
        <w:rPr>
          <w:kern w:val="0"/>
          <w:szCs w:val="21"/>
        </w:rPr>
        <w:t>7.</w:t>
      </w:r>
      <w:r w:rsidR="00A248FE">
        <w:rPr>
          <w:kern w:val="0"/>
          <w:szCs w:val="21"/>
        </w:rPr>
        <w:t>6</w:t>
      </w:r>
      <w:r w:rsidRPr="004D6901">
        <w:rPr>
          <w:kern w:val="0"/>
          <w:szCs w:val="21"/>
        </w:rPr>
        <w:t>.</w:t>
      </w:r>
      <w:r w:rsidR="00A248FE">
        <w:rPr>
          <w:kern w:val="0"/>
          <w:szCs w:val="21"/>
        </w:rPr>
        <w:t>3</w:t>
      </w:r>
      <w:r w:rsidRPr="004D6901">
        <w:rPr>
          <w:kern w:val="0"/>
          <w:szCs w:val="21"/>
        </w:rPr>
        <w:t xml:space="preserve">.2 </w:t>
      </w:r>
      <w:r w:rsidRPr="004D6901">
        <w:rPr>
          <w:kern w:val="0"/>
          <w:szCs w:val="21"/>
        </w:rPr>
        <w:t>额定净功率</w:t>
      </w:r>
      <w:r w:rsidRPr="004D6901">
        <w:rPr>
          <w:kern w:val="0"/>
          <w:szCs w:val="21"/>
        </w:rPr>
        <w:t>37kW</w:t>
      </w:r>
      <w:r w:rsidRPr="004D6901">
        <w:rPr>
          <w:kern w:val="0"/>
          <w:szCs w:val="21"/>
        </w:rPr>
        <w:t>以下的船用柴油机的排放应满足表</w:t>
      </w:r>
      <w:r w:rsidRPr="004D6901">
        <w:rPr>
          <w:kern w:val="0"/>
          <w:szCs w:val="21"/>
        </w:rPr>
        <w:t>7.6.3.2</w:t>
      </w:r>
      <w:r w:rsidRPr="004D6901">
        <w:rPr>
          <w:kern w:val="0"/>
          <w:szCs w:val="21"/>
        </w:rPr>
        <w:t>的要求。</w:t>
      </w:r>
    </w:p>
    <w:p w:rsidR="00A248FE" w:rsidRDefault="00A248FE" w:rsidP="00A248FE">
      <w:pPr>
        <w:wordWrap w:val="0"/>
        <w:spacing w:line="320" w:lineRule="atLeast"/>
        <w:ind w:firstLineChars="200" w:firstLine="420"/>
        <w:jc w:val="right"/>
        <w:rPr>
          <w:rFonts w:eastAsia="黑体"/>
          <w:szCs w:val="21"/>
        </w:rPr>
      </w:pPr>
    </w:p>
    <w:p w:rsidR="00195AA2" w:rsidRPr="00A248FE" w:rsidRDefault="00195AA2" w:rsidP="00A248FE">
      <w:pPr>
        <w:spacing w:line="320" w:lineRule="atLeast"/>
        <w:ind w:firstLineChars="200" w:firstLine="420"/>
        <w:jc w:val="right"/>
        <w:rPr>
          <w:rFonts w:eastAsia="黑体"/>
          <w:szCs w:val="21"/>
        </w:rPr>
      </w:pPr>
      <w:r w:rsidRPr="00A248FE">
        <w:rPr>
          <w:rFonts w:eastAsia="黑体"/>
          <w:szCs w:val="21"/>
        </w:rPr>
        <w:t>船机排气污染物排放限值（额定功率</w:t>
      </w:r>
      <w:r w:rsidRPr="00A248FE">
        <w:rPr>
          <w:rFonts w:eastAsia="黑体"/>
          <w:szCs w:val="21"/>
        </w:rPr>
        <w:t>37kW</w:t>
      </w:r>
      <w:r w:rsidRPr="00A248FE">
        <w:rPr>
          <w:rFonts w:eastAsia="黑体"/>
          <w:szCs w:val="21"/>
        </w:rPr>
        <w:t>以下）</w:t>
      </w:r>
      <w:r w:rsidRPr="00A248FE">
        <w:rPr>
          <w:rFonts w:eastAsia="黑体"/>
          <w:szCs w:val="21"/>
        </w:rPr>
        <w:t xml:space="preserve">      </w:t>
      </w:r>
      <w:r w:rsidRPr="00A248FE">
        <w:rPr>
          <w:rFonts w:eastAsia="黑体"/>
          <w:szCs w:val="21"/>
        </w:rPr>
        <w:t>表</w:t>
      </w:r>
      <w:r w:rsidRPr="00A248FE">
        <w:rPr>
          <w:rFonts w:eastAsia="黑体"/>
          <w:szCs w:val="21"/>
        </w:rPr>
        <w:t>7.6.3.2</w:t>
      </w:r>
    </w:p>
    <w:tbl>
      <w:tblPr>
        <w:tblStyle w:val="af5"/>
        <w:tblpPr w:leftFromText="180" w:rightFromText="180" w:vertAnchor="text" w:horzAnchor="margin" w:tblpXSpec="right" w:tblpY="212"/>
        <w:tblW w:w="7799" w:type="dxa"/>
        <w:tblLook w:val="04A0" w:firstRow="1" w:lastRow="0" w:firstColumn="1" w:lastColumn="0" w:noHBand="0" w:noVBand="1"/>
      </w:tblPr>
      <w:tblGrid>
        <w:gridCol w:w="2122"/>
        <w:gridCol w:w="1709"/>
        <w:gridCol w:w="1984"/>
        <w:gridCol w:w="1984"/>
      </w:tblGrid>
      <w:tr w:rsidR="00195AA2" w:rsidRPr="004D6901" w:rsidTr="00AB7794">
        <w:trPr>
          <w:trHeight w:val="283"/>
        </w:trPr>
        <w:tc>
          <w:tcPr>
            <w:tcW w:w="2122" w:type="dxa"/>
          </w:tcPr>
          <w:p w:rsidR="00195AA2" w:rsidRPr="004D6901" w:rsidRDefault="00195AA2" w:rsidP="00AB7794">
            <w:pPr>
              <w:autoSpaceDE w:val="0"/>
              <w:autoSpaceDN w:val="0"/>
              <w:adjustRightInd w:val="0"/>
              <w:jc w:val="center"/>
              <w:rPr>
                <w:kern w:val="0"/>
                <w:szCs w:val="21"/>
              </w:rPr>
            </w:pPr>
            <w:r w:rsidRPr="004D6901">
              <w:rPr>
                <w:kern w:val="0"/>
                <w:szCs w:val="21"/>
              </w:rPr>
              <w:t>额定功率</w:t>
            </w:r>
            <w:r w:rsidRPr="004D6901">
              <w:rPr>
                <w:kern w:val="0"/>
                <w:szCs w:val="21"/>
              </w:rPr>
              <w:t xml:space="preserve"> P  (kW)</w:t>
            </w:r>
          </w:p>
        </w:tc>
        <w:tc>
          <w:tcPr>
            <w:tcW w:w="1709" w:type="dxa"/>
          </w:tcPr>
          <w:p w:rsidR="00195AA2" w:rsidRPr="004D6901" w:rsidRDefault="00195AA2" w:rsidP="00AB7794">
            <w:pPr>
              <w:autoSpaceDE w:val="0"/>
              <w:autoSpaceDN w:val="0"/>
              <w:adjustRightInd w:val="0"/>
              <w:jc w:val="center"/>
              <w:rPr>
                <w:kern w:val="0"/>
                <w:szCs w:val="21"/>
              </w:rPr>
            </w:pPr>
            <w:r w:rsidRPr="004D6901">
              <w:rPr>
                <w:kern w:val="0"/>
                <w:szCs w:val="21"/>
              </w:rPr>
              <w:t>CO (g/kWh)</w:t>
            </w:r>
          </w:p>
        </w:tc>
        <w:tc>
          <w:tcPr>
            <w:tcW w:w="1984" w:type="dxa"/>
          </w:tcPr>
          <w:p w:rsidR="00195AA2" w:rsidRPr="004D6901" w:rsidRDefault="00195AA2" w:rsidP="00AB7794">
            <w:pPr>
              <w:autoSpaceDE w:val="0"/>
              <w:autoSpaceDN w:val="0"/>
              <w:adjustRightInd w:val="0"/>
              <w:jc w:val="center"/>
              <w:rPr>
                <w:kern w:val="0"/>
                <w:szCs w:val="21"/>
              </w:rPr>
            </w:pPr>
            <w:r w:rsidRPr="004D6901">
              <w:rPr>
                <w:kern w:val="0"/>
                <w:szCs w:val="21"/>
              </w:rPr>
              <w:t>HC+NOx(g/kWh)</w:t>
            </w:r>
          </w:p>
        </w:tc>
        <w:tc>
          <w:tcPr>
            <w:tcW w:w="1984" w:type="dxa"/>
          </w:tcPr>
          <w:p w:rsidR="00195AA2" w:rsidRPr="004D6901" w:rsidRDefault="00195AA2" w:rsidP="00AB7794">
            <w:pPr>
              <w:autoSpaceDE w:val="0"/>
              <w:autoSpaceDN w:val="0"/>
              <w:adjustRightInd w:val="0"/>
              <w:jc w:val="center"/>
              <w:rPr>
                <w:kern w:val="0"/>
                <w:szCs w:val="21"/>
              </w:rPr>
            </w:pPr>
            <w:r w:rsidRPr="004D6901">
              <w:rPr>
                <w:kern w:val="0"/>
                <w:szCs w:val="21"/>
              </w:rPr>
              <w:t>PM(g/kWh)</w:t>
            </w:r>
          </w:p>
        </w:tc>
      </w:tr>
      <w:tr w:rsidR="00195AA2" w:rsidRPr="004D6901" w:rsidTr="00AB7794">
        <w:trPr>
          <w:trHeight w:val="283"/>
        </w:trPr>
        <w:tc>
          <w:tcPr>
            <w:tcW w:w="2122" w:type="dxa"/>
          </w:tcPr>
          <w:p w:rsidR="00195AA2" w:rsidRPr="004D6901" w:rsidRDefault="00195AA2" w:rsidP="00AB7794">
            <w:pPr>
              <w:autoSpaceDE w:val="0"/>
              <w:autoSpaceDN w:val="0"/>
              <w:adjustRightInd w:val="0"/>
              <w:jc w:val="center"/>
              <w:rPr>
                <w:kern w:val="0"/>
                <w:szCs w:val="21"/>
              </w:rPr>
            </w:pPr>
            <w:r w:rsidRPr="004D6901">
              <w:rPr>
                <w:kern w:val="0"/>
                <w:szCs w:val="21"/>
              </w:rPr>
              <w:t>P</w:t>
            </w:r>
            <w:r w:rsidRPr="004D6901">
              <w:rPr>
                <w:kern w:val="0"/>
                <w:szCs w:val="21"/>
              </w:rPr>
              <w:t>＜</w:t>
            </w:r>
            <w:r w:rsidRPr="004D6901">
              <w:rPr>
                <w:kern w:val="0"/>
                <w:szCs w:val="21"/>
              </w:rPr>
              <w:t>37</w:t>
            </w:r>
          </w:p>
        </w:tc>
        <w:tc>
          <w:tcPr>
            <w:tcW w:w="1709" w:type="dxa"/>
          </w:tcPr>
          <w:p w:rsidR="00195AA2" w:rsidRPr="004D6901" w:rsidRDefault="00195AA2" w:rsidP="00AB7794">
            <w:pPr>
              <w:autoSpaceDE w:val="0"/>
              <w:autoSpaceDN w:val="0"/>
              <w:adjustRightInd w:val="0"/>
              <w:jc w:val="center"/>
              <w:rPr>
                <w:kern w:val="0"/>
                <w:szCs w:val="21"/>
              </w:rPr>
            </w:pPr>
            <w:r w:rsidRPr="004D6901">
              <w:rPr>
                <w:kern w:val="0"/>
                <w:szCs w:val="21"/>
              </w:rPr>
              <w:t>5.5</w:t>
            </w:r>
          </w:p>
        </w:tc>
        <w:tc>
          <w:tcPr>
            <w:tcW w:w="1984" w:type="dxa"/>
          </w:tcPr>
          <w:p w:rsidR="00195AA2" w:rsidRPr="004D6901" w:rsidRDefault="00195AA2" w:rsidP="00AB7794">
            <w:pPr>
              <w:autoSpaceDE w:val="0"/>
              <w:autoSpaceDN w:val="0"/>
              <w:adjustRightInd w:val="0"/>
              <w:jc w:val="center"/>
              <w:rPr>
                <w:kern w:val="0"/>
                <w:szCs w:val="21"/>
              </w:rPr>
            </w:pPr>
            <w:r w:rsidRPr="004D6901">
              <w:rPr>
                <w:kern w:val="0"/>
                <w:szCs w:val="21"/>
              </w:rPr>
              <w:t>7.5</w:t>
            </w:r>
          </w:p>
        </w:tc>
        <w:tc>
          <w:tcPr>
            <w:tcW w:w="1984" w:type="dxa"/>
          </w:tcPr>
          <w:p w:rsidR="00195AA2" w:rsidRPr="004D6901" w:rsidRDefault="00195AA2" w:rsidP="00AB7794">
            <w:pPr>
              <w:autoSpaceDE w:val="0"/>
              <w:autoSpaceDN w:val="0"/>
              <w:adjustRightInd w:val="0"/>
              <w:jc w:val="center"/>
              <w:rPr>
                <w:kern w:val="0"/>
                <w:szCs w:val="21"/>
              </w:rPr>
            </w:pPr>
            <w:r w:rsidRPr="004D6901">
              <w:rPr>
                <w:kern w:val="0"/>
                <w:szCs w:val="21"/>
              </w:rPr>
              <w:t>0.60</w:t>
            </w:r>
          </w:p>
        </w:tc>
      </w:tr>
    </w:tbl>
    <w:p w:rsidR="00195AA2" w:rsidRPr="004D6901" w:rsidRDefault="00195AA2" w:rsidP="00195AA2">
      <w:pPr>
        <w:spacing w:line="320" w:lineRule="atLeast"/>
        <w:ind w:firstLineChars="200" w:firstLine="422"/>
        <w:rPr>
          <w:b/>
          <w:bCs/>
          <w:color w:val="FF0000"/>
          <w:szCs w:val="21"/>
        </w:rPr>
      </w:pPr>
    </w:p>
    <w:p w:rsidR="00195AA2" w:rsidRPr="004D6901" w:rsidRDefault="00195AA2" w:rsidP="00195AA2">
      <w:pPr>
        <w:autoSpaceDE w:val="0"/>
        <w:autoSpaceDN w:val="0"/>
        <w:adjustRightInd w:val="0"/>
        <w:ind w:firstLine="420"/>
        <w:jc w:val="left"/>
        <w:rPr>
          <w:kern w:val="0"/>
          <w:szCs w:val="21"/>
        </w:rPr>
      </w:pPr>
      <w:r w:rsidRPr="004D6901">
        <w:rPr>
          <w:kern w:val="0"/>
          <w:szCs w:val="21"/>
        </w:rPr>
        <w:t>7.</w:t>
      </w:r>
      <w:r w:rsidR="00A248FE">
        <w:rPr>
          <w:kern w:val="0"/>
          <w:szCs w:val="21"/>
        </w:rPr>
        <w:t>6</w:t>
      </w:r>
      <w:r w:rsidRPr="004D6901">
        <w:rPr>
          <w:kern w:val="0"/>
          <w:szCs w:val="21"/>
        </w:rPr>
        <w:t>.</w:t>
      </w:r>
      <w:r w:rsidR="00A248FE">
        <w:rPr>
          <w:kern w:val="0"/>
          <w:szCs w:val="21"/>
        </w:rPr>
        <w:t>3</w:t>
      </w:r>
      <w:r w:rsidRPr="004D6901">
        <w:rPr>
          <w:kern w:val="0"/>
          <w:szCs w:val="21"/>
        </w:rPr>
        <w:t xml:space="preserve">.3 </w:t>
      </w:r>
      <w:r w:rsidR="003D0FB9">
        <w:rPr>
          <w:kern w:val="0"/>
          <w:szCs w:val="21"/>
        </w:rPr>
        <w:t xml:space="preserve"> </w:t>
      </w:r>
      <w:r w:rsidRPr="004D6901">
        <w:rPr>
          <w:kern w:val="0"/>
          <w:szCs w:val="21"/>
        </w:rPr>
        <w:t>硫氧化物（</w:t>
      </w:r>
      <w:r w:rsidRPr="004D6901">
        <w:rPr>
          <w:kern w:val="0"/>
          <w:szCs w:val="21"/>
        </w:rPr>
        <w:t>SOx</w:t>
      </w:r>
      <w:r w:rsidRPr="004D6901">
        <w:rPr>
          <w:kern w:val="0"/>
          <w:szCs w:val="21"/>
        </w:rPr>
        <w:t>）</w:t>
      </w:r>
    </w:p>
    <w:p w:rsidR="00195AA2" w:rsidRPr="004D6901" w:rsidRDefault="00195AA2" w:rsidP="00195AA2">
      <w:pPr>
        <w:autoSpaceDE w:val="0"/>
        <w:autoSpaceDN w:val="0"/>
        <w:adjustRightInd w:val="0"/>
        <w:ind w:firstLine="420"/>
        <w:jc w:val="left"/>
        <w:rPr>
          <w:kern w:val="0"/>
          <w:szCs w:val="21"/>
        </w:rPr>
      </w:pPr>
      <w:r w:rsidRPr="004D6901">
        <w:rPr>
          <w:kern w:val="0"/>
          <w:szCs w:val="21"/>
        </w:rPr>
        <w:t>（</w:t>
      </w:r>
      <w:r w:rsidRPr="004D6901">
        <w:rPr>
          <w:kern w:val="0"/>
          <w:szCs w:val="21"/>
        </w:rPr>
        <w:t>1</w:t>
      </w:r>
      <w:r w:rsidRPr="004D6901">
        <w:rPr>
          <w:kern w:val="0"/>
          <w:szCs w:val="21"/>
        </w:rPr>
        <w:t>）船上应使用满足船用燃料油国家标准要求的内河船用燃料油。</w:t>
      </w:r>
    </w:p>
    <w:p w:rsidR="00195AA2" w:rsidRPr="004D6901" w:rsidRDefault="00195AA2" w:rsidP="00195AA2">
      <w:pPr>
        <w:spacing w:line="320" w:lineRule="atLeast"/>
        <w:ind w:firstLineChars="200" w:firstLine="420"/>
        <w:rPr>
          <w:b/>
          <w:bCs/>
          <w:color w:val="FF0000"/>
          <w:szCs w:val="21"/>
        </w:rPr>
      </w:pPr>
      <w:r w:rsidRPr="004D6901">
        <w:rPr>
          <w:kern w:val="0"/>
          <w:szCs w:val="21"/>
        </w:rPr>
        <w:lastRenderedPageBreak/>
        <w:t>（</w:t>
      </w:r>
      <w:r w:rsidRPr="004D6901">
        <w:rPr>
          <w:kern w:val="0"/>
          <w:szCs w:val="21"/>
        </w:rPr>
        <w:t>2</w:t>
      </w:r>
      <w:r w:rsidRPr="004D6901">
        <w:rPr>
          <w:kern w:val="0"/>
          <w:szCs w:val="21"/>
        </w:rPr>
        <w:t>）船上应备有证明所使用燃料的书面证据供船舶检验人员核查。</w:t>
      </w:r>
    </w:p>
    <w:p w:rsidR="00195AA2" w:rsidRPr="004D6901" w:rsidRDefault="00195AA2" w:rsidP="00195AA2">
      <w:pPr>
        <w:spacing w:line="320" w:lineRule="atLeast"/>
        <w:ind w:firstLineChars="200" w:firstLine="422"/>
        <w:rPr>
          <w:b/>
          <w:bCs/>
          <w:color w:val="FF0000"/>
          <w:szCs w:val="21"/>
        </w:rPr>
      </w:pPr>
    </w:p>
    <w:p w:rsidR="00195AA2" w:rsidRPr="00A248FE" w:rsidRDefault="00A248FE" w:rsidP="00A248FE">
      <w:pPr>
        <w:spacing w:line="320" w:lineRule="atLeast"/>
        <w:ind w:firstLineChars="200" w:firstLine="422"/>
        <w:rPr>
          <w:b/>
          <w:bCs/>
          <w:szCs w:val="21"/>
        </w:rPr>
      </w:pPr>
      <w:r w:rsidRPr="00A248FE">
        <w:rPr>
          <w:b/>
          <w:bCs/>
          <w:szCs w:val="21"/>
        </w:rPr>
        <w:t>7</w:t>
      </w:r>
      <w:r w:rsidR="00195AA2" w:rsidRPr="00A248FE">
        <w:rPr>
          <w:b/>
          <w:bCs/>
          <w:szCs w:val="21"/>
        </w:rPr>
        <w:t>.6.</w:t>
      </w:r>
      <w:r w:rsidRPr="00A248FE">
        <w:rPr>
          <w:b/>
          <w:bCs/>
          <w:szCs w:val="21"/>
        </w:rPr>
        <w:t xml:space="preserve">4  </w:t>
      </w:r>
      <w:r w:rsidR="00195AA2" w:rsidRPr="00A248FE">
        <w:rPr>
          <w:b/>
          <w:bCs/>
          <w:szCs w:val="21"/>
        </w:rPr>
        <w:t>其他</w:t>
      </w:r>
    </w:p>
    <w:p w:rsidR="00F42D30" w:rsidRPr="00E94886" w:rsidRDefault="00A248FE" w:rsidP="00195AA2">
      <w:pPr>
        <w:adjustRightInd w:val="0"/>
        <w:snapToGrid w:val="0"/>
        <w:ind w:firstLineChars="200" w:firstLine="420"/>
        <w:rPr>
          <w:color w:val="2E74B5" w:themeColor="accent1" w:themeShade="BF"/>
        </w:rPr>
      </w:pPr>
      <w:r>
        <w:rPr>
          <w:kern w:val="0"/>
          <w:szCs w:val="21"/>
        </w:rPr>
        <w:t>7</w:t>
      </w:r>
      <w:r w:rsidR="00195AA2" w:rsidRPr="004D6901">
        <w:rPr>
          <w:kern w:val="0"/>
          <w:szCs w:val="21"/>
        </w:rPr>
        <w:t>.6.</w:t>
      </w:r>
      <w:r>
        <w:rPr>
          <w:kern w:val="0"/>
          <w:szCs w:val="21"/>
        </w:rPr>
        <w:t>4</w:t>
      </w:r>
      <w:r w:rsidR="00195AA2" w:rsidRPr="004D6901">
        <w:rPr>
          <w:kern w:val="0"/>
          <w:szCs w:val="21"/>
        </w:rPr>
        <w:t xml:space="preserve">.1  </w:t>
      </w:r>
      <w:r w:rsidR="00195AA2" w:rsidRPr="004D6901">
        <w:rPr>
          <w:kern w:val="0"/>
          <w:szCs w:val="21"/>
        </w:rPr>
        <w:t>航行作业于对环保有特殊要求的水域，还应满足其相应规定。</w:t>
      </w:r>
    </w:p>
    <w:sectPr w:rsidR="00F42D30" w:rsidRPr="00E94886">
      <w:footnotePr>
        <w:numFmt w:val="decimalEnclosedCircleChinese"/>
      </w:footnotePr>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B7C" w:rsidRDefault="00476B7C">
      <w:r>
        <w:separator/>
      </w:r>
    </w:p>
  </w:endnote>
  <w:endnote w:type="continuationSeparator" w:id="0">
    <w:p w:rsidR="00476B7C" w:rsidRDefault="00476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Microsoft YaHei UI">
    <w:altName w:val="宋体"/>
    <w:panose1 w:val="020B0503020204020204"/>
    <w:charset w:val="86"/>
    <w:family w:val="swiss"/>
    <w:pitch w:val="variable"/>
    <w:sig w:usb0="80000287" w:usb1="28CF3C52" w:usb2="00000016" w:usb3="00000000" w:csb0="0004001F"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7A7" w:rsidRDefault="001427A7">
    <w:pPr>
      <w:pStyle w:val="aa"/>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C20D6B" w:rsidRPr="00C20D6B">
      <w:rPr>
        <w:rFonts w:ascii="Times New Roman" w:hAnsi="Times New Roman" w:cs="Times New Roman"/>
        <w:noProof/>
        <w:lang w:val="zh-CN"/>
      </w:rPr>
      <w:t>11</w:t>
    </w:r>
    <w:r>
      <w:rPr>
        <w:rFonts w:ascii="Times New Roman" w:hAnsi="Times New Roman" w:cs="Times New Roman"/>
      </w:rPr>
      <w:fldChar w:fldCharType="end"/>
    </w:r>
  </w:p>
  <w:p w:rsidR="001427A7" w:rsidRDefault="001427A7">
    <w:pPr>
      <w:pStyle w:val="a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7A7" w:rsidRDefault="001427A7">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B7C" w:rsidRDefault="00476B7C">
      <w:r>
        <w:separator/>
      </w:r>
    </w:p>
  </w:footnote>
  <w:footnote w:type="continuationSeparator" w:id="0">
    <w:p w:rsidR="00476B7C" w:rsidRDefault="00476B7C">
      <w:r>
        <w:continuationSeparator/>
      </w:r>
    </w:p>
  </w:footnote>
  <w:footnote w:id="1">
    <w:p w:rsidR="00503794" w:rsidRDefault="00503794" w:rsidP="00503794">
      <w:pPr>
        <w:adjustRightInd w:val="0"/>
        <w:snapToGrid w:val="0"/>
        <w:ind w:firstLineChars="200" w:firstLine="420"/>
      </w:pPr>
      <w:r>
        <w:rPr>
          <w:rStyle w:val="af8"/>
        </w:rPr>
        <w:footnoteRef/>
      </w:r>
      <w:r>
        <w:rPr>
          <w:rFonts w:hint="eastAsia"/>
        </w:rPr>
        <w:t>《航区划分规则》发布前，应执行《国内航行海船法定检验技术规则（</w:t>
      </w:r>
      <w:r>
        <w:rPr>
          <w:rFonts w:hint="eastAsia"/>
        </w:rPr>
        <w:t>2020</w:t>
      </w:r>
      <w:r>
        <w:rPr>
          <w:rFonts w:hint="eastAsia"/>
        </w:rPr>
        <w:t>）》总则第</w:t>
      </w:r>
      <w:r>
        <w:rPr>
          <w:rFonts w:hint="eastAsia"/>
        </w:rPr>
        <w:t>12</w:t>
      </w:r>
      <w:r>
        <w:rPr>
          <w:rFonts w:hint="eastAsia"/>
        </w:rPr>
        <w:t>段航区划分与营运限制或《内河</w:t>
      </w:r>
      <w:r>
        <w:t>船舶</w:t>
      </w:r>
      <w:r>
        <w:rPr>
          <w:rFonts w:hint="eastAsia"/>
        </w:rPr>
        <w:t>法定检验技术规则（</w:t>
      </w:r>
      <w:r>
        <w:rPr>
          <w:rFonts w:hint="eastAsia"/>
        </w:rPr>
        <w:t>20</w:t>
      </w:r>
      <w:r>
        <w:t>19</w:t>
      </w:r>
      <w:r>
        <w:rPr>
          <w:rFonts w:hint="eastAsia"/>
        </w:rPr>
        <w:t>）》第</w:t>
      </w:r>
      <w:r>
        <w:rPr>
          <w:rFonts w:hint="eastAsia"/>
        </w:rPr>
        <w:t>2</w:t>
      </w:r>
      <w:r>
        <w:rPr>
          <w:rFonts w:hint="eastAsia"/>
        </w:rPr>
        <w:t>篇</w:t>
      </w:r>
      <w:r>
        <w:t>航区分级</w:t>
      </w:r>
      <w:r>
        <w:rPr>
          <w:rFonts w:hint="eastAsia"/>
        </w:rPr>
        <w:t>的</w:t>
      </w:r>
      <w:r>
        <w:t>规定</w:t>
      </w:r>
      <w:r>
        <w:rPr>
          <w:rFonts w:hint="eastAsia"/>
        </w:rPr>
        <w:t>。</w:t>
      </w:r>
    </w:p>
    <w:p w:rsidR="00503794" w:rsidRDefault="00503794">
      <w:pPr>
        <w:pStyle w:val="af6"/>
      </w:pPr>
    </w:p>
  </w:footnote>
  <w:footnote w:id="2">
    <w:p w:rsidR="00503794" w:rsidRPr="003637B4" w:rsidRDefault="00503794" w:rsidP="00503794">
      <w:pPr>
        <w:adjustRightInd w:val="0"/>
        <w:snapToGrid w:val="0"/>
        <w:ind w:firstLineChars="200" w:firstLine="420"/>
        <w:rPr>
          <w:szCs w:val="21"/>
        </w:rPr>
      </w:pPr>
      <w:r>
        <w:rPr>
          <w:rStyle w:val="af8"/>
        </w:rPr>
        <w:footnoteRef/>
      </w:r>
      <w:r>
        <w:t xml:space="preserve"> </w:t>
      </w:r>
      <w:r>
        <w:rPr>
          <w:rFonts w:hint="eastAsia"/>
        </w:rPr>
        <w:t>《吨位丈量规则》发布前，应执行《</w:t>
      </w:r>
      <w:r w:rsidRPr="00ED211E">
        <w:rPr>
          <w:rFonts w:hint="eastAsia"/>
        </w:rPr>
        <w:t>国内海洋渔船法定检验技术规则（</w:t>
      </w:r>
      <w:r w:rsidRPr="00ED211E">
        <w:rPr>
          <w:rFonts w:hint="eastAsia"/>
        </w:rPr>
        <w:t>2019</w:t>
      </w:r>
      <w:r w:rsidRPr="00ED211E">
        <w:rPr>
          <w:rFonts w:hint="eastAsia"/>
        </w:rPr>
        <w:t>）</w:t>
      </w:r>
      <w:r>
        <w:rPr>
          <w:rFonts w:hint="eastAsia"/>
        </w:rPr>
        <w:t>》第四篇或《</w:t>
      </w:r>
      <w:r w:rsidRPr="00ED211E">
        <w:rPr>
          <w:rFonts w:hint="eastAsia"/>
        </w:rPr>
        <w:t>国内海洋小型渔船法定检验技术规则（</w:t>
      </w:r>
      <w:r w:rsidRPr="00ED211E">
        <w:rPr>
          <w:rFonts w:hint="eastAsia"/>
        </w:rPr>
        <w:t>2019</w:t>
      </w:r>
      <w:r w:rsidRPr="00ED211E">
        <w:rPr>
          <w:rFonts w:hint="eastAsia"/>
        </w:rPr>
        <w:t>）</w:t>
      </w:r>
      <w:r>
        <w:rPr>
          <w:rFonts w:hint="eastAsia"/>
        </w:rPr>
        <w:t>》第</w:t>
      </w:r>
      <w:r>
        <w:t>四章第</w:t>
      </w:r>
      <w:r>
        <w:rPr>
          <w:rFonts w:hint="eastAsia"/>
        </w:rPr>
        <w:t>4</w:t>
      </w:r>
      <w:r>
        <w:rPr>
          <w:rFonts w:hint="eastAsia"/>
        </w:rPr>
        <w:t>节或《</w:t>
      </w:r>
      <w:r w:rsidRPr="00ED211E">
        <w:rPr>
          <w:rFonts w:hint="eastAsia"/>
        </w:rPr>
        <w:t>内河渔船法定检验技术规则</w:t>
      </w:r>
      <w:r>
        <w:rPr>
          <w:rFonts w:hint="eastAsia"/>
        </w:rPr>
        <w:t>（</w:t>
      </w:r>
      <w:r w:rsidRPr="00ED211E">
        <w:rPr>
          <w:rFonts w:hint="eastAsia"/>
        </w:rPr>
        <w:t>2019</w:t>
      </w:r>
      <w:r>
        <w:rPr>
          <w:rFonts w:hint="eastAsia"/>
        </w:rPr>
        <w:t>）》第四篇或《</w:t>
      </w:r>
      <w:r w:rsidRPr="00ED211E">
        <w:rPr>
          <w:rFonts w:hint="eastAsia"/>
        </w:rPr>
        <w:t>内河小型渔船法定检验技术规则</w:t>
      </w:r>
      <w:r>
        <w:rPr>
          <w:rFonts w:hint="eastAsia"/>
        </w:rPr>
        <w:t>（</w:t>
      </w:r>
      <w:r w:rsidRPr="00ED211E">
        <w:rPr>
          <w:rFonts w:hint="eastAsia"/>
        </w:rPr>
        <w:t>2019</w:t>
      </w:r>
      <w:r>
        <w:rPr>
          <w:rFonts w:hint="eastAsia"/>
        </w:rPr>
        <w:t>）》第</w:t>
      </w:r>
      <w:r>
        <w:t>四章第</w:t>
      </w:r>
      <w:r>
        <w:t>1</w:t>
      </w:r>
      <w:r>
        <w:rPr>
          <w:rFonts w:hint="eastAsia"/>
        </w:rPr>
        <w:t>节有关</w:t>
      </w:r>
      <w:r>
        <w:t>吨位丈量</w:t>
      </w:r>
      <w:r>
        <w:rPr>
          <w:rFonts w:hint="eastAsia"/>
        </w:rPr>
        <w:t>的规定。</w:t>
      </w:r>
    </w:p>
    <w:p w:rsidR="00503794" w:rsidRDefault="00503794">
      <w:pPr>
        <w:pStyle w:val="af6"/>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7A7" w:rsidRDefault="001427A7">
    <w:pPr>
      <w:pStyle w:val="ab"/>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913FE1"/>
    <w:multiLevelType w:val="singleLevel"/>
    <w:tmpl w:val="6F913FE1"/>
    <w:lvl w:ilvl="0">
      <w:start w:val="2"/>
      <w:numFmt w:val="decimal"/>
      <w:suff w:val="space"/>
      <w:lvlText w:val="第%1节"/>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540"/>
    <w:rsid w:val="0000064B"/>
    <w:rsid w:val="000036BB"/>
    <w:rsid w:val="000203FB"/>
    <w:rsid w:val="000217D1"/>
    <w:rsid w:val="0002309B"/>
    <w:rsid w:val="00024D4C"/>
    <w:rsid w:val="00037D6A"/>
    <w:rsid w:val="00041B2B"/>
    <w:rsid w:val="000461A9"/>
    <w:rsid w:val="00050F48"/>
    <w:rsid w:val="0005494C"/>
    <w:rsid w:val="000632F1"/>
    <w:rsid w:val="000672BB"/>
    <w:rsid w:val="0008167D"/>
    <w:rsid w:val="00085D3A"/>
    <w:rsid w:val="00086D00"/>
    <w:rsid w:val="00087CC8"/>
    <w:rsid w:val="00090325"/>
    <w:rsid w:val="00095290"/>
    <w:rsid w:val="00095F2B"/>
    <w:rsid w:val="000A3D90"/>
    <w:rsid w:val="000A5F98"/>
    <w:rsid w:val="000B3203"/>
    <w:rsid w:val="000B5E9D"/>
    <w:rsid w:val="000C2B18"/>
    <w:rsid w:val="000C74D6"/>
    <w:rsid w:val="000C7948"/>
    <w:rsid w:val="000D22BD"/>
    <w:rsid w:val="000D3D3E"/>
    <w:rsid w:val="000E0E2F"/>
    <w:rsid w:val="000E213F"/>
    <w:rsid w:val="000F3BC6"/>
    <w:rsid w:val="000F541D"/>
    <w:rsid w:val="00107603"/>
    <w:rsid w:val="00111573"/>
    <w:rsid w:val="001126C3"/>
    <w:rsid w:val="00114AAF"/>
    <w:rsid w:val="0011728E"/>
    <w:rsid w:val="0012133A"/>
    <w:rsid w:val="00126B23"/>
    <w:rsid w:val="00136ACE"/>
    <w:rsid w:val="001419C3"/>
    <w:rsid w:val="001427A7"/>
    <w:rsid w:val="001448E2"/>
    <w:rsid w:val="001451D2"/>
    <w:rsid w:val="001456F2"/>
    <w:rsid w:val="00145B63"/>
    <w:rsid w:val="0015080C"/>
    <w:rsid w:val="00150EBD"/>
    <w:rsid w:val="00154722"/>
    <w:rsid w:val="00160CDF"/>
    <w:rsid w:val="0016164B"/>
    <w:rsid w:val="00162FA1"/>
    <w:rsid w:val="0016584C"/>
    <w:rsid w:val="00171247"/>
    <w:rsid w:val="001731CA"/>
    <w:rsid w:val="00176D6D"/>
    <w:rsid w:val="001801D7"/>
    <w:rsid w:val="0019504C"/>
    <w:rsid w:val="00195AA2"/>
    <w:rsid w:val="00196FD9"/>
    <w:rsid w:val="001A177D"/>
    <w:rsid w:val="001A7AF7"/>
    <w:rsid w:val="001A7E98"/>
    <w:rsid w:val="001B374F"/>
    <w:rsid w:val="001B3E98"/>
    <w:rsid w:val="001B58E3"/>
    <w:rsid w:val="001C4621"/>
    <w:rsid w:val="001D2F66"/>
    <w:rsid w:val="001D57FC"/>
    <w:rsid w:val="001E245F"/>
    <w:rsid w:val="001E4A22"/>
    <w:rsid w:val="00202DEF"/>
    <w:rsid w:val="002043CA"/>
    <w:rsid w:val="00210C27"/>
    <w:rsid w:val="00211803"/>
    <w:rsid w:val="00214EA0"/>
    <w:rsid w:val="00215B2E"/>
    <w:rsid w:val="00215EFE"/>
    <w:rsid w:val="00221693"/>
    <w:rsid w:val="00222D41"/>
    <w:rsid w:val="00222DEA"/>
    <w:rsid w:val="00261CED"/>
    <w:rsid w:val="0026259E"/>
    <w:rsid w:val="002632A7"/>
    <w:rsid w:val="00272378"/>
    <w:rsid w:val="00273954"/>
    <w:rsid w:val="0028022B"/>
    <w:rsid w:val="00281D2B"/>
    <w:rsid w:val="00284F95"/>
    <w:rsid w:val="002937F3"/>
    <w:rsid w:val="00294001"/>
    <w:rsid w:val="00294DD9"/>
    <w:rsid w:val="00296248"/>
    <w:rsid w:val="00297E86"/>
    <w:rsid w:val="002A0E32"/>
    <w:rsid w:val="002A1A43"/>
    <w:rsid w:val="002A29ED"/>
    <w:rsid w:val="002A4D99"/>
    <w:rsid w:val="002A5EB1"/>
    <w:rsid w:val="002B61CF"/>
    <w:rsid w:val="002C153D"/>
    <w:rsid w:val="002C46B4"/>
    <w:rsid w:val="002C48C2"/>
    <w:rsid w:val="002C5E37"/>
    <w:rsid w:val="002D5825"/>
    <w:rsid w:val="002F413A"/>
    <w:rsid w:val="002F62AA"/>
    <w:rsid w:val="0030458A"/>
    <w:rsid w:val="00305888"/>
    <w:rsid w:val="003139E8"/>
    <w:rsid w:val="00314D38"/>
    <w:rsid w:val="0031701A"/>
    <w:rsid w:val="00325465"/>
    <w:rsid w:val="00327EAE"/>
    <w:rsid w:val="00331DAD"/>
    <w:rsid w:val="00334BFE"/>
    <w:rsid w:val="00334C02"/>
    <w:rsid w:val="00336C81"/>
    <w:rsid w:val="00337A7C"/>
    <w:rsid w:val="0034213A"/>
    <w:rsid w:val="00343404"/>
    <w:rsid w:val="003460EB"/>
    <w:rsid w:val="00351457"/>
    <w:rsid w:val="00354136"/>
    <w:rsid w:val="003547ED"/>
    <w:rsid w:val="003559D8"/>
    <w:rsid w:val="00356714"/>
    <w:rsid w:val="00357CF5"/>
    <w:rsid w:val="00361C6B"/>
    <w:rsid w:val="00374445"/>
    <w:rsid w:val="00385DB3"/>
    <w:rsid w:val="003902DD"/>
    <w:rsid w:val="003B09DB"/>
    <w:rsid w:val="003B1287"/>
    <w:rsid w:val="003B774D"/>
    <w:rsid w:val="003C423D"/>
    <w:rsid w:val="003C58DF"/>
    <w:rsid w:val="003C6798"/>
    <w:rsid w:val="003C6CFC"/>
    <w:rsid w:val="003D0FB9"/>
    <w:rsid w:val="003D26F1"/>
    <w:rsid w:val="003E02AF"/>
    <w:rsid w:val="003E49D1"/>
    <w:rsid w:val="003F642F"/>
    <w:rsid w:val="00423B69"/>
    <w:rsid w:val="0042570D"/>
    <w:rsid w:val="004268C1"/>
    <w:rsid w:val="004275AD"/>
    <w:rsid w:val="004309B3"/>
    <w:rsid w:val="0043207E"/>
    <w:rsid w:val="004367EA"/>
    <w:rsid w:val="0044320C"/>
    <w:rsid w:val="00444413"/>
    <w:rsid w:val="00446A09"/>
    <w:rsid w:val="00453CF2"/>
    <w:rsid w:val="00456D98"/>
    <w:rsid w:val="004575B3"/>
    <w:rsid w:val="0046011D"/>
    <w:rsid w:val="004654E5"/>
    <w:rsid w:val="0047136D"/>
    <w:rsid w:val="0047412D"/>
    <w:rsid w:val="00476B7C"/>
    <w:rsid w:val="00486655"/>
    <w:rsid w:val="00495D92"/>
    <w:rsid w:val="004970E2"/>
    <w:rsid w:val="0049792A"/>
    <w:rsid w:val="004A1561"/>
    <w:rsid w:val="004A4443"/>
    <w:rsid w:val="004B26E0"/>
    <w:rsid w:val="004B41A1"/>
    <w:rsid w:val="004B6735"/>
    <w:rsid w:val="004C019A"/>
    <w:rsid w:val="004C0A6C"/>
    <w:rsid w:val="004C2936"/>
    <w:rsid w:val="004D3B32"/>
    <w:rsid w:val="004E0E46"/>
    <w:rsid w:val="004E2FEC"/>
    <w:rsid w:val="004E5965"/>
    <w:rsid w:val="004E7D4D"/>
    <w:rsid w:val="004F2260"/>
    <w:rsid w:val="004F39F3"/>
    <w:rsid w:val="004F63C6"/>
    <w:rsid w:val="00503794"/>
    <w:rsid w:val="0051529F"/>
    <w:rsid w:val="00515C67"/>
    <w:rsid w:val="00515FD3"/>
    <w:rsid w:val="00516E6F"/>
    <w:rsid w:val="0052373F"/>
    <w:rsid w:val="005241E6"/>
    <w:rsid w:val="0053192D"/>
    <w:rsid w:val="00532D1C"/>
    <w:rsid w:val="00535180"/>
    <w:rsid w:val="00535708"/>
    <w:rsid w:val="00540825"/>
    <w:rsid w:val="00542045"/>
    <w:rsid w:val="00550815"/>
    <w:rsid w:val="00554840"/>
    <w:rsid w:val="0055648B"/>
    <w:rsid w:val="005573E9"/>
    <w:rsid w:val="00557D80"/>
    <w:rsid w:val="0057027E"/>
    <w:rsid w:val="0059189D"/>
    <w:rsid w:val="005A56A4"/>
    <w:rsid w:val="005A7C26"/>
    <w:rsid w:val="005C6E95"/>
    <w:rsid w:val="005C7B64"/>
    <w:rsid w:val="005D14C7"/>
    <w:rsid w:val="005D458F"/>
    <w:rsid w:val="005D6F00"/>
    <w:rsid w:val="005E11AD"/>
    <w:rsid w:val="005E6DF4"/>
    <w:rsid w:val="005F079A"/>
    <w:rsid w:val="005F0D08"/>
    <w:rsid w:val="005F0E30"/>
    <w:rsid w:val="005F45C9"/>
    <w:rsid w:val="00600571"/>
    <w:rsid w:val="006013ED"/>
    <w:rsid w:val="006033AC"/>
    <w:rsid w:val="00606CD2"/>
    <w:rsid w:val="0061141E"/>
    <w:rsid w:val="00611562"/>
    <w:rsid w:val="00611E4D"/>
    <w:rsid w:val="006149E7"/>
    <w:rsid w:val="0062057C"/>
    <w:rsid w:val="0062315C"/>
    <w:rsid w:val="0062478D"/>
    <w:rsid w:val="00630F1D"/>
    <w:rsid w:val="00631540"/>
    <w:rsid w:val="00632023"/>
    <w:rsid w:val="00633854"/>
    <w:rsid w:val="00633CA0"/>
    <w:rsid w:val="00644945"/>
    <w:rsid w:val="006468A3"/>
    <w:rsid w:val="00647C05"/>
    <w:rsid w:val="00661C27"/>
    <w:rsid w:val="006662E6"/>
    <w:rsid w:val="00670721"/>
    <w:rsid w:val="00670912"/>
    <w:rsid w:val="00671474"/>
    <w:rsid w:val="00671490"/>
    <w:rsid w:val="006769EE"/>
    <w:rsid w:val="00677E88"/>
    <w:rsid w:val="00681EB0"/>
    <w:rsid w:val="006904E6"/>
    <w:rsid w:val="00690924"/>
    <w:rsid w:val="0069404C"/>
    <w:rsid w:val="006A19F0"/>
    <w:rsid w:val="006A4E90"/>
    <w:rsid w:val="006B0FA2"/>
    <w:rsid w:val="006B1D04"/>
    <w:rsid w:val="006B214E"/>
    <w:rsid w:val="006C4A07"/>
    <w:rsid w:val="006C56B2"/>
    <w:rsid w:val="006C79D2"/>
    <w:rsid w:val="006C7DF3"/>
    <w:rsid w:val="006D4DFE"/>
    <w:rsid w:val="006E0752"/>
    <w:rsid w:val="006E2D61"/>
    <w:rsid w:val="006E61BF"/>
    <w:rsid w:val="006F0800"/>
    <w:rsid w:val="006F22E3"/>
    <w:rsid w:val="006F55A3"/>
    <w:rsid w:val="006F6CBA"/>
    <w:rsid w:val="00702AD5"/>
    <w:rsid w:val="007040BC"/>
    <w:rsid w:val="007060C6"/>
    <w:rsid w:val="00713873"/>
    <w:rsid w:val="00713CBA"/>
    <w:rsid w:val="00720267"/>
    <w:rsid w:val="00726DB7"/>
    <w:rsid w:val="00733257"/>
    <w:rsid w:val="00737966"/>
    <w:rsid w:val="00740131"/>
    <w:rsid w:val="0074313C"/>
    <w:rsid w:val="00744471"/>
    <w:rsid w:val="00744A78"/>
    <w:rsid w:val="00751635"/>
    <w:rsid w:val="00762744"/>
    <w:rsid w:val="00765A3B"/>
    <w:rsid w:val="00770E57"/>
    <w:rsid w:val="00771ED3"/>
    <w:rsid w:val="007735B3"/>
    <w:rsid w:val="00773C4A"/>
    <w:rsid w:val="007806C1"/>
    <w:rsid w:val="00781B4F"/>
    <w:rsid w:val="00782B89"/>
    <w:rsid w:val="007838F5"/>
    <w:rsid w:val="00787EF7"/>
    <w:rsid w:val="007A0811"/>
    <w:rsid w:val="007A4F71"/>
    <w:rsid w:val="007A5233"/>
    <w:rsid w:val="007B4900"/>
    <w:rsid w:val="007C2559"/>
    <w:rsid w:val="007C2C38"/>
    <w:rsid w:val="007C6200"/>
    <w:rsid w:val="007C7B72"/>
    <w:rsid w:val="007D13EF"/>
    <w:rsid w:val="007D1B66"/>
    <w:rsid w:val="007D1C0D"/>
    <w:rsid w:val="007E023B"/>
    <w:rsid w:val="007E4CDC"/>
    <w:rsid w:val="007E58EB"/>
    <w:rsid w:val="007F2DF5"/>
    <w:rsid w:val="007F3705"/>
    <w:rsid w:val="00801215"/>
    <w:rsid w:val="00802B31"/>
    <w:rsid w:val="00805E68"/>
    <w:rsid w:val="00806942"/>
    <w:rsid w:val="00812C9E"/>
    <w:rsid w:val="00813744"/>
    <w:rsid w:val="00813EC8"/>
    <w:rsid w:val="00823256"/>
    <w:rsid w:val="008318C3"/>
    <w:rsid w:val="00832D0F"/>
    <w:rsid w:val="00833355"/>
    <w:rsid w:val="00835668"/>
    <w:rsid w:val="00836358"/>
    <w:rsid w:val="00837B87"/>
    <w:rsid w:val="00841506"/>
    <w:rsid w:val="0085145A"/>
    <w:rsid w:val="00852234"/>
    <w:rsid w:val="00854FF0"/>
    <w:rsid w:val="00856079"/>
    <w:rsid w:val="00856694"/>
    <w:rsid w:val="00857A99"/>
    <w:rsid w:val="00861194"/>
    <w:rsid w:val="00863DCB"/>
    <w:rsid w:val="0086548C"/>
    <w:rsid w:val="0087125E"/>
    <w:rsid w:val="008733B7"/>
    <w:rsid w:val="00880203"/>
    <w:rsid w:val="008829D4"/>
    <w:rsid w:val="008879DA"/>
    <w:rsid w:val="00891E6F"/>
    <w:rsid w:val="008922A1"/>
    <w:rsid w:val="00894EB7"/>
    <w:rsid w:val="008A2DC4"/>
    <w:rsid w:val="008A55E1"/>
    <w:rsid w:val="008A7459"/>
    <w:rsid w:val="008B2DE1"/>
    <w:rsid w:val="008C3E2A"/>
    <w:rsid w:val="008C5979"/>
    <w:rsid w:val="008C7165"/>
    <w:rsid w:val="008D4291"/>
    <w:rsid w:val="008D5997"/>
    <w:rsid w:val="008D6BE0"/>
    <w:rsid w:val="008D75F9"/>
    <w:rsid w:val="008E2B71"/>
    <w:rsid w:val="008E4C8D"/>
    <w:rsid w:val="008E4CDB"/>
    <w:rsid w:val="008F1FC4"/>
    <w:rsid w:val="008F3178"/>
    <w:rsid w:val="008F3399"/>
    <w:rsid w:val="008F3FEF"/>
    <w:rsid w:val="0090487B"/>
    <w:rsid w:val="00910B75"/>
    <w:rsid w:val="009134D4"/>
    <w:rsid w:val="009175AA"/>
    <w:rsid w:val="00922401"/>
    <w:rsid w:val="00923082"/>
    <w:rsid w:val="00925000"/>
    <w:rsid w:val="0093701C"/>
    <w:rsid w:val="00937664"/>
    <w:rsid w:val="00940F42"/>
    <w:rsid w:val="009447DA"/>
    <w:rsid w:val="00944A5F"/>
    <w:rsid w:val="009523DE"/>
    <w:rsid w:val="00952A03"/>
    <w:rsid w:val="0095341C"/>
    <w:rsid w:val="00953F0E"/>
    <w:rsid w:val="009561FE"/>
    <w:rsid w:val="00963523"/>
    <w:rsid w:val="009712D7"/>
    <w:rsid w:val="00971405"/>
    <w:rsid w:val="009722E7"/>
    <w:rsid w:val="0098060C"/>
    <w:rsid w:val="009810B8"/>
    <w:rsid w:val="00981E44"/>
    <w:rsid w:val="00985D8F"/>
    <w:rsid w:val="009873DC"/>
    <w:rsid w:val="0099331F"/>
    <w:rsid w:val="00993EEE"/>
    <w:rsid w:val="00994712"/>
    <w:rsid w:val="009A0474"/>
    <w:rsid w:val="009A3A3F"/>
    <w:rsid w:val="009B591E"/>
    <w:rsid w:val="009C0D4A"/>
    <w:rsid w:val="009C6160"/>
    <w:rsid w:val="009C717F"/>
    <w:rsid w:val="009D22A0"/>
    <w:rsid w:val="009D4133"/>
    <w:rsid w:val="009D46A3"/>
    <w:rsid w:val="009E7869"/>
    <w:rsid w:val="009F27BA"/>
    <w:rsid w:val="009F2B65"/>
    <w:rsid w:val="009F31BF"/>
    <w:rsid w:val="009F4B13"/>
    <w:rsid w:val="009F4D28"/>
    <w:rsid w:val="009F79BE"/>
    <w:rsid w:val="00A00863"/>
    <w:rsid w:val="00A010A4"/>
    <w:rsid w:val="00A07CA2"/>
    <w:rsid w:val="00A114C1"/>
    <w:rsid w:val="00A11664"/>
    <w:rsid w:val="00A11914"/>
    <w:rsid w:val="00A13AFB"/>
    <w:rsid w:val="00A14D30"/>
    <w:rsid w:val="00A207EE"/>
    <w:rsid w:val="00A239A6"/>
    <w:rsid w:val="00A248FE"/>
    <w:rsid w:val="00A27C65"/>
    <w:rsid w:val="00A3346B"/>
    <w:rsid w:val="00A35F8B"/>
    <w:rsid w:val="00A36A82"/>
    <w:rsid w:val="00A4151A"/>
    <w:rsid w:val="00A4508C"/>
    <w:rsid w:val="00A4643A"/>
    <w:rsid w:val="00A47971"/>
    <w:rsid w:val="00A47A00"/>
    <w:rsid w:val="00A51CC1"/>
    <w:rsid w:val="00A5213C"/>
    <w:rsid w:val="00A5232D"/>
    <w:rsid w:val="00A545F8"/>
    <w:rsid w:val="00A55460"/>
    <w:rsid w:val="00A559B1"/>
    <w:rsid w:val="00A579E4"/>
    <w:rsid w:val="00A6151C"/>
    <w:rsid w:val="00A62854"/>
    <w:rsid w:val="00A63B09"/>
    <w:rsid w:val="00A6433F"/>
    <w:rsid w:val="00A64F2D"/>
    <w:rsid w:val="00A71618"/>
    <w:rsid w:val="00A80D75"/>
    <w:rsid w:val="00A856F4"/>
    <w:rsid w:val="00A877C2"/>
    <w:rsid w:val="00A96543"/>
    <w:rsid w:val="00AA623F"/>
    <w:rsid w:val="00AA6DF3"/>
    <w:rsid w:val="00AA742D"/>
    <w:rsid w:val="00AB451C"/>
    <w:rsid w:val="00AB7794"/>
    <w:rsid w:val="00AC7162"/>
    <w:rsid w:val="00AD2E26"/>
    <w:rsid w:val="00AD4555"/>
    <w:rsid w:val="00AF2C40"/>
    <w:rsid w:val="00AF5B0D"/>
    <w:rsid w:val="00B00F7F"/>
    <w:rsid w:val="00B045E1"/>
    <w:rsid w:val="00B05C65"/>
    <w:rsid w:val="00B12FAF"/>
    <w:rsid w:val="00B20DC8"/>
    <w:rsid w:val="00B220DE"/>
    <w:rsid w:val="00B2626E"/>
    <w:rsid w:val="00B2666F"/>
    <w:rsid w:val="00B30C40"/>
    <w:rsid w:val="00B3436A"/>
    <w:rsid w:val="00B3497D"/>
    <w:rsid w:val="00B40A7D"/>
    <w:rsid w:val="00B4103B"/>
    <w:rsid w:val="00B46AEE"/>
    <w:rsid w:val="00B472D6"/>
    <w:rsid w:val="00B47939"/>
    <w:rsid w:val="00B5461E"/>
    <w:rsid w:val="00B55152"/>
    <w:rsid w:val="00B736CF"/>
    <w:rsid w:val="00B74D36"/>
    <w:rsid w:val="00B74FB6"/>
    <w:rsid w:val="00B77B4B"/>
    <w:rsid w:val="00B80FC9"/>
    <w:rsid w:val="00B87500"/>
    <w:rsid w:val="00B87B45"/>
    <w:rsid w:val="00B93B45"/>
    <w:rsid w:val="00B94562"/>
    <w:rsid w:val="00B96CB9"/>
    <w:rsid w:val="00BA2ED7"/>
    <w:rsid w:val="00BA5949"/>
    <w:rsid w:val="00BB31F3"/>
    <w:rsid w:val="00BB7952"/>
    <w:rsid w:val="00BB7A8D"/>
    <w:rsid w:val="00BC05AD"/>
    <w:rsid w:val="00BC4706"/>
    <w:rsid w:val="00BC6FF0"/>
    <w:rsid w:val="00BD0B17"/>
    <w:rsid w:val="00BE3721"/>
    <w:rsid w:val="00BE5057"/>
    <w:rsid w:val="00BE7F1E"/>
    <w:rsid w:val="00BF184C"/>
    <w:rsid w:val="00C0624C"/>
    <w:rsid w:val="00C076F1"/>
    <w:rsid w:val="00C14696"/>
    <w:rsid w:val="00C15884"/>
    <w:rsid w:val="00C160E7"/>
    <w:rsid w:val="00C20D6B"/>
    <w:rsid w:val="00C27420"/>
    <w:rsid w:val="00C3071D"/>
    <w:rsid w:val="00C32363"/>
    <w:rsid w:val="00C33834"/>
    <w:rsid w:val="00C35604"/>
    <w:rsid w:val="00C4165A"/>
    <w:rsid w:val="00C43C32"/>
    <w:rsid w:val="00C53526"/>
    <w:rsid w:val="00C660EF"/>
    <w:rsid w:val="00C71F9A"/>
    <w:rsid w:val="00C75DA3"/>
    <w:rsid w:val="00C81E16"/>
    <w:rsid w:val="00C86E4D"/>
    <w:rsid w:val="00C915C1"/>
    <w:rsid w:val="00C97917"/>
    <w:rsid w:val="00CA29D0"/>
    <w:rsid w:val="00CA3B1B"/>
    <w:rsid w:val="00CB2B2C"/>
    <w:rsid w:val="00CB3161"/>
    <w:rsid w:val="00CB4926"/>
    <w:rsid w:val="00CB703B"/>
    <w:rsid w:val="00CB7DBC"/>
    <w:rsid w:val="00CC2C7D"/>
    <w:rsid w:val="00CC3CC9"/>
    <w:rsid w:val="00CC7AA7"/>
    <w:rsid w:val="00CD3F52"/>
    <w:rsid w:val="00CD4EF6"/>
    <w:rsid w:val="00CD56FE"/>
    <w:rsid w:val="00CD7EF6"/>
    <w:rsid w:val="00CE5B32"/>
    <w:rsid w:val="00CF23C5"/>
    <w:rsid w:val="00CF59B4"/>
    <w:rsid w:val="00CF6572"/>
    <w:rsid w:val="00CF6D18"/>
    <w:rsid w:val="00D03D63"/>
    <w:rsid w:val="00D060EE"/>
    <w:rsid w:val="00D122B5"/>
    <w:rsid w:val="00D13E53"/>
    <w:rsid w:val="00D140F4"/>
    <w:rsid w:val="00D15659"/>
    <w:rsid w:val="00D15EE3"/>
    <w:rsid w:val="00D171CC"/>
    <w:rsid w:val="00D272AF"/>
    <w:rsid w:val="00D32BCA"/>
    <w:rsid w:val="00D36A75"/>
    <w:rsid w:val="00D44FEE"/>
    <w:rsid w:val="00D4583B"/>
    <w:rsid w:val="00D511D7"/>
    <w:rsid w:val="00D5292B"/>
    <w:rsid w:val="00D55AB3"/>
    <w:rsid w:val="00D654AD"/>
    <w:rsid w:val="00D6647A"/>
    <w:rsid w:val="00D66DFD"/>
    <w:rsid w:val="00D75075"/>
    <w:rsid w:val="00D77C8A"/>
    <w:rsid w:val="00D82732"/>
    <w:rsid w:val="00D87B16"/>
    <w:rsid w:val="00D92721"/>
    <w:rsid w:val="00D945F5"/>
    <w:rsid w:val="00D95827"/>
    <w:rsid w:val="00D96C23"/>
    <w:rsid w:val="00D96E11"/>
    <w:rsid w:val="00DA0AE7"/>
    <w:rsid w:val="00DA32E4"/>
    <w:rsid w:val="00DA5B73"/>
    <w:rsid w:val="00DA6A7E"/>
    <w:rsid w:val="00DA7609"/>
    <w:rsid w:val="00DB1028"/>
    <w:rsid w:val="00DB5870"/>
    <w:rsid w:val="00DC19BE"/>
    <w:rsid w:val="00DD37ED"/>
    <w:rsid w:val="00DE29E7"/>
    <w:rsid w:val="00DF33A3"/>
    <w:rsid w:val="00DF5193"/>
    <w:rsid w:val="00DF6D52"/>
    <w:rsid w:val="00E04411"/>
    <w:rsid w:val="00E05397"/>
    <w:rsid w:val="00E07AC2"/>
    <w:rsid w:val="00E07B9D"/>
    <w:rsid w:val="00E160B5"/>
    <w:rsid w:val="00E16E8B"/>
    <w:rsid w:val="00E2292B"/>
    <w:rsid w:val="00E23B83"/>
    <w:rsid w:val="00E32E8A"/>
    <w:rsid w:val="00E33967"/>
    <w:rsid w:val="00E40A5C"/>
    <w:rsid w:val="00E42052"/>
    <w:rsid w:val="00E611A9"/>
    <w:rsid w:val="00E61E23"/>
    <w:rsid w:val="00E66EAE"/>
    <w:rsid w:val="00E67163"/>
    <w:rsid w:val="00E67E92"/>
    <w:rsid w:val="00E7184D"/>
    <w:rsid w:val="00E722A2"/>
    <w:rsid w:val="00E819A3"/>
    <w:rsid w:val="00E82623"/>
    <w:rsid w:val="00E94886"/>
    <w:rsid w:val="00E95314"/>
    <w:rsid w:val="00EA02C9"/>
    <w:rsid w:val="00EA5307"/>
    <w:rsid w:val="00EB1A3D"/>
    <w:rsid w:val="00EB3D5D"/>
    <w:rsid w:val="00EC5439"/>
    <w:rsid w:val="00EC70B1"/>
    <w:rsid w:val="00ED090A"/>
    <w:rsid w:val="00ED0AA0"/>
    <w:rsid w:val="00ED3FE6"/>
    <w:rsid w:val="00ED5CA8"/>
    <w:rsid w:val="00ED61DF"/>
    <w:rsid w:val="00EE1B43"/>
    <w:rsid w:val="00EE2562"/>
    <w:rsid w:val="00EE407C"/>
    <w:rsid w:val="00EE6935"/>
    <w:rsid w:val="00EE7833"/>
    <w:rsid w:val="00EE7DEF"/>
    <w:rsid w:val="00EF5E38"/>
    <w:rsid w:val="00F0358A"/>
    <w:rsid w:val="00F1359F"/>
    <w:rsid w:val="00F1459F"/>
    <w:rsid w:val="00F17DE2"/>
    <w:rsid w:val="00F30006"/>
    <w:rsid w:val="00F31330"/>
    <w:rsid w:val="00F42D30"/>
    <w:rsid w:val="00F434E5"/>
    <w:rsid w:val="00F50034"/>
    <w:rsid w:val="00F51917"/>
    <w:rsid w:val="00F54207"/>
    <w:rsid w:val="00F56F73"/>
    <w:rsid w:val="00F57FE5"/>
    <w:rsid w:val="00F657ED"/>
    <w:rsid w:val="00F7012B"/>
    <w:rsid w:val="00F710A5"/>
    <w:rsid w:val="00F716FF"/>
    <w:rsid w:val="00F71DB2"/>
    <w:rsid w:val="00F73D7E"/>
    <w:rsid w:val="00F76A42"/>
    <w:rsid w:val="00F81861"/>
    <w:rsid w:val="00F86D65"/>
    <w:rsid w:val="00F9236E"/>
    <w:rsid w:val="00F94305"/>
    <w:rsid w:val="00FA208D"/>
    <w:rsid w:val="00FA61D9"/>
    <w:rsid w:val="00FA6A23"/>
    <w:rsid w:val="00FB3C66"/>
    <w:rsid w:val="00FC139D"/>
    <w:rsid w:val="00FC3039"/>
    <w:rsid w:val="00FC5345"/>
    <w:rsid w:val="00FD260A"/>
    <w:rsid w:val="00FD3B58"/>
    <w:rsid w:val="00FD5AC9"/>
    <w:rsid w:val="00FF4132"/>
    <w:rsid w:val="00FF73B7"/>
    <w:rsid w:val="422049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3166D91-BBEB-4456-AE1C-82EB72D67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58E3"/>
    <w:pPr>
      <w:widowControl w:val="0"/>
      <w:jc w:val="both"/>
    </w:pPr>
    <w:rPr>
      <w:rFonts w:ascii="Times New Roman" w:eastAsia="宋体" w:hAnsi="Times New Roman" w:cs="Times New Roman"/>
      <w:kern w:val="2"/>
      <w:sz w:val="21"/>
    </w:rPr>
  </w:style>
  <w:style w:type="paragraph" w:styleId="1">
    <w:name w:val="heading 1"/>
    <w:basedOn w:val="a"/>
    <w:next w:val="a"/>
    <w:link w:val="11"/>
    <w:qFormat/>
    <w:pPr>
      <w:keepNext/>
      <w:keepLines/>
      <w:adjustRightInd w:val="0"/>
      <w:snapToGrid w:val="0"/>
      <w:spacing w:line="360" w:lineRule="auto"/>
      <w:jc w:val="center"/>
      <w:outlineLvl w:val="0"/>
    </w:pPr>
    <w:rPr>
      <w:rFonts w:eastAsia="黑体"/>
      <w:bCs/>
      <w:kern w:val="44"/>
      <w:sz w:val="32"/>
      <w:szCs w:val="32"/>
    </w:rPr>
  </w:style>
  <w:style w:type="paragraph" w:styleId="2">
    <w:name w:val="heading 2"/>
    <w:basedOn w:val="a"/>
    <w:next w:val="a"/>
    <w:link w:val="20"/>
    <w:unhideWhenUsed/>
    <w:qFormat/>
    <w:pPr>
      <w:keepNext/>
      <w:keepLines/>
      <w:spacing w:before="260" w:after="260" w:line="416" w:lineRule="auto"/>
      <w:jc w:val="center"/>
      <w:outlineLvl w:val="1"/>
    </w:pPr>
    <w:rPr>
      <w:rFonts w:eastAsia="黑体" w:cstheme="majorBidi"/>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rPr>
      <w:rFonts w:ascii="Microsoft YaHei UI" w:eastAsia="Microsoft YaHei UI"/>
      <w:sz w:val="18"/>
      <w:szCs w:val="18"/>
    </w:rPr>
  </w:style>
  <w:style w:type="paragraph" w:styleId="a5">
    <w:name w:val="annotation text"/>
    <w:basedOn w:val="a"/>
    <w:link w:val="a6"/>
    <w:uiPriority w:val="99"/>
    <w:unhideWhenUsed/>
    <w:pPr>
      <w:jc w:val="left"/>
    </w:pPr>
  </w:style>
  <w:style w:type="paragraph" w:styleId="31">
    <w:name w:val="toc 3"/>
    <w:basedOn w:val="a"/>
    <w:next w:val="a"/>
    <w:uiPriority w:val="39"/>
    <w:unhideWhenUsed/>
    <w:pPr>
      <w:ind w:leftChars="400" w:left="840"/>
    </w:pPr>
  </w:style>
  <w:style w:type="paragraph" w:styleId="a7">
    <w:name w:val="Date"/>
    <w:basedOn w:val="a"/>
    <w:next w:val="a"/>
    <w:link w:val="10"/>
    <w:rPr>
      <w:rFonts w:asciiTheme="minorHAnsi" w:eastAsia="楷体_GB2312" w:hAnsiTheme="minorHAnsi" w:cstheme="minorBidi"/>
      <w:b/>
      <w:sz w:val="30"/>
      <w:szCs w:val="22"/>
    </w:rPr>
  </w:style>
  <w:style w:type="paragraph" w:styleId="a8">
    <w:name w:val="Balloon Text"/>
    <w:basedOn w:val="a"/>
    <w:link w:val="a9"/>
    <w:uiPriority w:val="99"/>
    <w:semiHidden/>
    <w:unhideWhenUsed/>
    <w:rPr>
      <w:sz w:val="18"/>
      <w:szCs w:val="18"/>
    </w:rPr>
  </w:style>
  <w:style w:type="paragraph" w:styleId="aa">
    <w:name w:val="footer"/>
    <w:basedOn w:val="a"/>
    <w:link w:val="12"/>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13"/>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22"/>
    </w:rPr>
  </w:style>
  <w:style w:type="paragraph" w:styleId="14">
    <w:name w:val="toc 1"/>
    <w:basedOn w:val="a"/>
    <w:next w:val="a"/>
    <w:uiPriority w:val="39"/>
    <w:unhideWhenUsed/>
  </w:style>
  <w:style w:type="paragraph" w:styleId="21">
    <w:name w:val="toc 2"/>
    <w:basedOn w:val="a"/>
    <w:next w:val="a"/>
    <w:uiPriority w:val="39"/>
    <w:unhideWhenUsed/>
    <w:pPr>
      <w:ind w:leftChars="200" w:left="420"/>
    </w:pPr>
  </w:style>
  <w:style w:type="character" w:styleId="ac">
    <w:name w:val="Hyperlink"/>
    <w:basedOn w:val="a0"/>
    <w:uiPriority w:val="99"/>
    <w:unhideWhenUsed/>
    <w:rPr>
      <w:color w:val="0563C1" w:themeColor="hyperlink"/>
      <w:u w:val="single"/>
    </w:rPr>
  </w:style>
  <w:style w:type="character" w:customStyle="1" w:styleId="12">
    <w:name w:val="页脚 字符1"/>
    <w:link w:val="aa"/>
    <w:rPr>
      <w:sz w:val="18"/>
      <w:szCs w:val="18"/>
    </w:rPr>
  </w:style>
  <w:style w:type="character" w:customStyle="1" w:styleId="13">
    <w:name w:val="页眉 字符1"/>
    <w:link w:val="ab"/>
    <w:rPr>
      <w:sz w:val="18"/>
    </w:rPr>
  </w:style>
  <w:style w:type="character" w:customStyle="1" w:styleId="ad">
    <w:name w:val="页脚 字符"/>
    <w:basedOn w:val="a0"/>
    <w:uiPriority w:val="99"/>
    <w:semiHidden/>
    <w:rPr>
      <w:rFonts w:ascii="Times New Roman" w:eastAsia="宋体" w:hAnsi="Times New Roman" w:cs="Times New Roman"/>
      <w:sz w:val="18"/>
      <w:szCs w:val="18"/>
    </w:rPr>
  </w:style>
  <w:style w:type="character" w:customStyle="1" w:styleId="ae">
    <w:name w:val="页眉 字符"/>
    <w:basedOn w:val="a0"/>
    <w:uiPriority w:val="99"/>
    <w:semiHidden/>
    <w:rPr>
      <w:rFonts w:ascii="Times New Roman" w:eastAsia="宋体" w:hAnsi="Times New Roman" w:cs="Times New Roman"/>
      <w:sz w:val="18"/>
      <w:szCs w:val="18"/>
    </w:rPr>
  </w:style>
  <w:style w:type="paragraph" w:styleId="af">
    <w:name w:val="List Paragraph"/>
    <w:basedOn w:val="a"/>
    <w:uiPriority w:val="34"/>
    <w:qFormat/>
    <w:pPr>
      <w:ind w:firstLineChars="200" w:firstLine="420"/>
    </w:pPr>
  </w:style>
  <w:style w:type="character" w:customStyle="1" w:styleId="15">
    <w:name w:val="标题 1 字符"/>
    <w:basedOn w:val="a0"/>
    <w:qFormat/>
    <w:rPr>
      <w:rFonts w:ascii="Times New Roman" w:eastAsia="宋体" w:hAnsi="Times New Roman" w:cs="Times New Roman"/>
      <w:b/>
      <w:bCs/>
      <w:kern w:val="44"/>
      <w:sz w:val="44"/>
      <w:szCs w:val="44"/>
    </w:rPr>
  </w:style>
  <w:style w:type="character" w:customStyle="1" w:styleId="11">
    <w:name w:val="标题 1 字符1"/>
    <w:link w:val="1"/>
    <w:rPr>
      <w:rFonts w:ascii="Times New Roman" w:eastAsia="黑体" w:hAnsi="Times New Roman" w:cs="Times New Roman"/>
      <w:bCs/>
      <w:kern w:val="44"/>
      <w:sz w:val="32"/>
      <w:szCs w:val="32"/>
    </w:rPr>
  </w:style>
  <w:style w:type="character" w:customStyle="1" w:styleId="10">
    <w:name w:val="日期 字符1"/>
    <w:link w:val="a7"/>
    <w:qFormat/>
    <w:rPr>
      <w:rFonts w:eastAsia="楷体_GB2312"/>
      <w:b/>
      <w:sz w:val="30"/>
    </w:rPr>
  </w:style>
  <w:style w:type="character" w:customStyle="1" w:styleId="af0">
    <w:name w:val="日期 字符"/>
    <w:basedOn w:val="a0"/>
    <w:uiPriority w:val="99"/>
    <w:semiHidden/>
    <w:rPr>
      <w:rFonts w:ascii="Times New Roman" w:eastAsia="宋体" w:hAnsi="Times New Roman" w:cs="Times New Roman"/>
      <w:szCs w:val="20"/>
    </w:rPr>
  </w:style>
  <w:style w:type="character" w:customStyle="1" w:styleId="20">
    <w:name w:val="标题 2 字符"/>
    <w:basedOn w:val="a0"/>
    <w:link w:val="2"/>
    <w:qFormat/>
    <w:rPr>
      <w:rFonts w:ascii="Times New Roman" w:eastAsia="黑体" w:hAnsi="Times New Roman" w:cstheme="majorBidi"/>
      <w:bCs/>
      <w:sz w:val="32"/>
      <w:szCs w:val="32"/>
    </w:rPr>
  </w:style>
  <w:style w:type="character" w:customStyle="1" w:styleId="a9">
    <w:name w:val="批注框文本 字符"/>
    <w:basedOn w:val="a0"/>
    <w:link w:val="a8"/>
    <w:uiPriority w:val="99"/>
    <w:semiHidden/>
    <w:rPr>
      <w:rFonts w:ascii="Times New Roman" w:eastAsia="宋体" w:hAnsi="Times New Roman" w:cs="Times New Roman"/>
      <w:sz w:val="18"/>
      <w:szCs w:val="18"/>
    </w:rPr>
  </w:style>
  <w:style w:type="character" w:customStyle="1" w:styleId="30">
    <w:name w:val="标题 3 字符"/>
    <w:basedOn w:val="a0"/>
    <w:link w:val="3"/>
    <w:uiPriority w:val="9"/>
    <w:qFormat/>
    <w:rPr>
      <w:rFonts w:ascii="Times New Roman" w:eastAsia="宋体" w:hAnsi="Times New Roman" w:cs="Times New Roman"/>
      <w:b/>
      <w:bCs/>
      <w:sz w:val="32"/>
      <w:szCs w:val="32"/>
    </w:rPr>
  </w:style>
  <w:style w:type="paragraph" w:customStyle="1" w:styleId="TOC1">
    <w:name w:val="TOC 标题1"/>
    <w:basedOn w:val="1"/>
    <w:next w:val="a"/>
    <w:uiPriority w:val="39"/>
    <w:unhideWhenUsed/>
    <w:qFormat/>
    <w:pPr>
      <w:widowControl/>
      <w:adjustRightInd/>
      <w:snapToGrid/>
      <w:spacing w:before="240" w:line="259" w:lineRule="auto"/>
      <w:jc w:val="left"/>
      <w:outlineLvl w:val="9"/>
    </w:pPr>
    <w:rPr>
      <w:rFonts w:asciiTheme="majorHAnsi" w:eastAsiaTheme="majorEastAsia" w:hAnsiTheme="majorHAnsi" w:cstheme="majorBidi"/>
      <w:bCs w:val="0"/>
      <w:color w:val="2E74B5" w:themeColor="accent1" w:themeShade="BF"/>
      <w:kern w:val="0"/>
    </w:rPr>
  </w:style>
  <w:style w:type="paragraph" w:customStyle="1" w:styleId="Default">
    <w:name w:val="Default"/>
    <w:pPr>
      <w:widowControl w:val="0"/>
      <w:autoSpaceDE w:val="0"/>
      <w:autoSpaceDN w:val="0"/>
      <w:adjustRightInd w:val="0"/>
    </w:pPr>
    <w:rPr>
      <w:rFonts w:ascii="Times New Roman" w:hAnsi="Times New Roman" w:cs="Times New Roman"/>
      <w:color w:val="000000"/>
      <w:sz w:val="24"/>
      <w:szCs w:val="24"/>
    </w:rPr>
  </w:style>
  <w:style w:type="paragraph" w:customStyle="1" w:styleId="CharCharCharChar">
    <w:name w:val="Char Char Char Char"/>
    <w:basedOn w:val="a3"/>
    <w:pPr>
      <w:shd w:val="clear" w:color="auto" w:fill="000080"/>
    </w:pPr>
    <w:rPr>
      <w:rFonts w:ascii="Tahoma" w:eastAsia="宋体" w:hAnsi="Tahoma" w:cs="宋体"/>
      <w:sz w:val="28"/>
      <w:szCs w:val="28"/>
    </w:rPr>
  </w:style>
  <w:style w:type="character" w:customStyle="1" w:styleId="a4">
    <w:name w:val="文档结构图 字符"/>
    <w:basedOn w:val="a0"/>
    <w:link w:val="a3"/>
    <w:uiPriority w:val="99"/>
    <w:semiHidden/>
    <w:rPr>
      <w:rFonts w:ascii="Microsoft YaHei UI" w:eastAsia="Microsoft YaHei UI" w:hAnsi="Times New Roman" w:cs="Times New Roman"/>
      <w:sz w:val="18"/>
      <w:szCs w:val="18"/>
    </w:rPr>
  </w:style>
  <w:style w:type="character" w:customStyle="1" w:styleId="Char">
    <w:name w:val="段 Char"/>
    <w:basedOn w:val="a0"/>
    <w:link w:val="af1"/>
    <w:rPr>
      <w:rFonts w:ascii="宋体" w:hAnsi="Tahoma" w:cs="宋体"/>
      <w:szCs w:val="28"/>
    </w:rPr>
  </w:style>
  <w:style w:type="paragraph" w:customStyle="1" w:styleId="af1">
    <w:name w:val="段"/>
    <w:link w:val="Char"/>
    <w:qFormat/>
    <w:pPr>
      <w:tabs>
        <w:tab w:val="center" w:pos="4201"/>
        <w:tab w:val="right" w:leader="dot" w:pos="9298"/>
      </w:tabs>
      <w:autoSpaceDE w:val="0"/>
      <w:autoSpaceDN w:val="0"/>
      <w:ind w:firstLineChars="200" w:firstLine="420"/>
      <w:jc w:val="both"/>
    </w:pPr>
    <w:rPr>
      <w:rFonts w:ascii="宋体" w:hAnsi="Tahoma" w:cs="宋体"/>
      <w:kern w:val="2"/>
      <w:sz w:val="21"/>
      <w:szCs w:val="28"/>
    </w:rPr>
  </w:style>
  <w:style w:type="paragraph" w:customStyle="1" w:styleId="CharCharCharChar1">
    <w:name w:val="Char Char Char Char1"/>
    <w:basedOn w:val="a3"/>
    <w:qFormat/>
    <w:pPr>
      <w:shd w:val="clear" w:color="auto" w:fill="000080"/>
    </w:pPr>
    <w:rPr>
      <w:rFonts w:ascii="Tahoma" w:eastAsia="宋体" w:hAnsi="Tahoma" w:cs="宋体"/>
      <w:sz w:val="28"/>
      <w:szCs w:val="28"/>
    </w:rPr>
  </w:style>
  <w:style w:type="character" w:customStyle="1" w:styleId="a6">
    <w:name w:val="批注文字 字符"/>
    <w:basedOn w:val="a0"/>
    <w:link w:val="a5"/>
    <w:uiPriority w:val="99"/>
    <w:qFormat/>
    <w:rPr>
      <w:rFonts w:ascii="Times New Roman" w:eastAsia="宋体" w:hAnsi="Times New Roman" w:cs="Times New Roman"/>
      <w:szCs w:val="20"/>
    </w:rPr>
  </w:style>
  <w:style w:type="character" w:styleId="af2">
    <w:name w:val="Placeholder Text"/>
    <w:basedOn w:val="a0"/>
    <w:uiPriority w:val="99"/>
    <w:semiHidden/>
    <w:rsid w:val="009D22A0"/>
    <w:rPr>
      <w:color w:val="808080"/>
    </w:rPr>
  </w:style>
  <w:style w:type="paragraph" w:customStyle="1" w:styleId="af3">
    <w:name w:val="节格式"/>
    <w:basedOn w:val="2"/>
    <w:qFormat/>
    <w:rsid w:val="00E94886"/>
    <w:rPr>
      <w:rFonts w:ascii="楷体" w:eastAsia="楷体" w:hAnsi="楷体"/>
      <w:bCs w:val="0"/>
      <w:color w:val="000000"/>
      <w:sz w:val="28"/>
      <w:szCs w:val="28"/>
    </w:rPr>
  </w:style>
  <w:style w:type="character" w:customStyle="1" w:styleId="2Char">
    <w:name w:val="标题 2 Char"/>
    <w:rsid w:val="00863DCB"/>
    <w:rPr>
      <w:rFonts w:ascii="Arial" w:eastAsia="黑体" w:hAnsi="Arial"/>
      <w:b/>
      <w:bCs/>
      <w:kern w:val="2"/>
      <w:sz w:val="32"/>
      <w:szCs w:val="32"/>
    </w:rPr>
  </w:style>
  <w:style w:type="character" w:customStyle="1" w:styleId="Char0">
    <w:name w:val="章标题 Char"/>
    <w:link w:val="af4"/>
    <w:rsid w:val="00863DCB"/>
    <w:rPr>
      <w:rFonts w:ascii="黑体" w:eastAsia="黑体" w:hAnsi="黑体"/>
      <w:b/>
      <w:kern w:val="2"/>
      <w:sz w:val="32"/>
      <w:szCs w:val="32"/>
    </w:rPr>
  </w:style>
  <w:style w:type="paragraph" w:customStyle="1" w:styleId="af4">
    <w:name w:val="章标题"/>
    <w:basedOn w:val="1"/>
    <w:link w:val="Char0"/>
    <w:rsid w:val="00863DCB"/>
    <w:pPr>
      <w:adjustRightInd/>
      <w:snapToGrid/>
      <w:spacing w:before="340" w:after="330" w:line="576" w:lineRule="auto"/>
    </w:pPr>
    <w:rPr>
      <w:rFonts w:ascii="黑体" w:hAnsi="黑体" w:cstheme="minorBidi"/>
      <w:b/>
      <w:bCs w:val="0"/>
      <w:kern w:val="2"/>
    </w:rPr>
  </w:style>
  <w:style w:type="paragraph" w:customStyle="1" w:styleId="16">
    <w:name w:val="正文文本缩进1"/>
    <w:basedOn w:val="a"/>
    <w:rsid w:val="0031701A"/>
    <w:pPr>
      <w:ind w:firstLineChars="200" w:firstLine="560"/>
    </w:pPr>
    <w:rPr>
      <w:rFonts w:ascii="仿宋_GB2312" w:eastAsia="仿宋_GB2312"/>
      <w:sz w:val="28"/>
      <w:szCs w:val="28"/>
      <w:shd w:val="pct10" w:color="auto" w:fill="FFFFFF"/>
    </w:rPr>
  </w:style>
  <w:style w:type="table" w:styleId="af5">
    <w:name w:val="Table Grid"/>
    <w:basedOn w:val="a1"/>
    <w:uiPriority w:val="39"/>
    <w:rsid w:val="00195A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semiHidden/>
    <w:unhideWhenUsed/>
    <w:rsid w:val="006013ED"/>
    <w:pPr>
      <w:snapToGrid w:val="0"/>
      <w:jc w:val="left"/>
    </w:pPr>
    <w:rPr>
      <w:sz w:val="18"/>
      <w:szCs w:val="18"/>
    </w:rPr>
  </w:style>
  <w:style w:type="character" w:customStyle="1" w:styleId="af7">
    <w:name w:val="脚注文本 字符"/>
    <w:basedOn w:val="a0"/>
    <w:link w:val="af6"/>
    <w:uiPriority w:val="99"/>
    <w:semiHidden/>
    <w:rsid w:val="006013ED"/>
    <w:rPr>
      <w:rFonts w:ascii="Times New Roman" w:eastAsia="宋体" w:hAnsi="Times New Roman" w:cs="Times New Roman"/>
      <w:kern w:val="2"/>
      <w:sz w:val="18"/>
      <w:szCs w:val="18"/>
    </w:rPr>
  </w:style>
  <w:style w:type="character" w:styleId="af8">
    <w:name w:val="footnote reference"/>
    <w:basedOn w:val="a0"/>
    <w:uiPriority w:val="99"/>
    <w:semiHidden/>
    <w:unhideWhenUsed/>
    <w:rsid w:val="006013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wmf"/><Relationship Id="rId26" Type="http://schemas.openxmlformats.org/officeDocument/2006/relationships/oleObject" Target="embeddings/oleObject4.bin"/><Relationship Id="rId39" Type="http://schemas.openxmlformats.org/officeDocument/2006/relationships/oleObject" Target="embeddings/oleObject9.bin"/><Relationship Id="rId21" Type="http://schemas.openxmlformats.org/officeDocument/2006/relationships/image" Target="media/image9.wmf"/><Relationship Id="rId34" Type="http://schemas.openxmlformats.org/officeDocument/2006/relationships/image" Target="media/image17.wmf"/><Relationship Id="rId42" Type="http://schemas.openxmlformats.org/officeDocument/2006/relationships/oleObject" Target="embeddings/oleObject11.bin"/><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image" Target="media/image15.png"/><Relationship Id="rId37" Type="http://schemas.openxmlformats.org/officeDocument/2006/relationships/oleObject" Target="embeddings/oleObject8.bin"/><Relationship Id="rId40" Type="http://schemas.openxmlformats.org/officeDocument/2006/relationships/image" Target="media/image20.w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wmf"/><Relationship Id="rId28" Type="http://schemas.openxmlformats.org/officeDocument/2006/relationships/oleObject" Target="embeddings/oleObject5.bin"/><Relationship Id="rId36" Type="http://schemas.openxmlformats.org/officeDocument/2006/relationships/image" Target="media/image18.wmf"/><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4.jpeg"/><Relationship Id="rId44" Type="http://schemas.openxmlformats.org/officeDocument/2006/relationships/oleObject" Target="embeddings/oleObject12.bin"/><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jpeg"/><Relationship Id="rId22" Type="http://schemas.openxmlformats.org/officeDocument/2006/relationships/oleObject" Target="embeddings/oleObject2.bin"/><Relationship Id="rId27" Type="http://schemas.openxmlformats.org/officeDocument/2006/relationships/image" Target="media/image12.wmf"/><Relationship Id="rId30" Type="http://schemas.openxmlformats.org/officeDocument/2006/relationships/oleObject" Target="embeddings/oleObject6.bin"/><Relationship Id="rId35" Type="http://schemas.openxmlformats.org/officeDocument/2006/relationships/oleObject" Target="embeddings/oleObject7.bin"/><Relationship Id="rId43" Type="http://schemas.openxmlformats.org/officeDocument/2006/relationships/image" Target="media/image21.w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11.wmf"/><Relationship Id="rId33" Type="http://schemas.openxmlformats.org/officeDocument/2006/relationships/image" Target="media/image16.png"/><Relationship Id="rId38" Type="http://schemas.openxmlformats.org/officeDocument/2006/relationships/image" Target="media/image19.wmf"/><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oleObject" Target="embeddings/oleObject10.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9EB2E0-505E-494D-8536-8FF3AAACB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37</Pages>
  <Words>5145</Words>
  <Characters>29328</Characters>
  <Application>Microsoft Office Word</Application>
  <DocSecurity>0</DocSecurity>
  <Lines>244</Lines>
  <Paragraphs>68</Paragraphs>
  <ScaleCrop>false</ScaleCrop>
  <Company>P R C</Company>
  <LinksUpToDate>false</LinksUpToDate>
  <CharactersWithSpaces>34405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19</cp:revision>
  <cp:lastPrinted>2021-03-23T07:49:00Z</cp:lastPrinted>
  <dcterms:created xsi:type="dcterms:W3CDTF">2021-04-23T00:17:00Z</dcterms:created>
  <dcterms:modified xsi:type="dcterms:W3CDTF">2021-04-27T07:28:00Z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