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《国内航行海船法定检验技术规则2022年修改通报(补充征求意见稿）》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简要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hint="eastAsia"/>
        </w:rPr>
      </w:pPr>
      <w:bookmarkStart w:id="0" w:name="BKsubject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为服务交通强国、海洋强国建设，进一步提升</w:t>
      </w:r>
      <w:r>
        <w:rPr>
          <w:rFonts w:hint="default" w:ascii="Times New Roman" w:hAnsi="Times New Roman" w:cs="Times New Roman"/>
          <w:lang w:eastAsia="zh-CN"/>
        </w:rPr>
        <w:t>国内航行海船</w:t>
      </w:r>
      <w:r>
        <w:rPr>
          <w:rFonts w:hint="default" w:ascii="Times New Roman" w:hAnsi="Times New Roman" w:cs="Times New Roman"/>
        </w:rPr>
        <w:t>安全和环保技术水平，推进航运业绿色低碳发展，交通运输部海事局组织</w:t>
      </w:r>
      <w:r>
        <w:rPr>
          <w:rFonts w:hint="default" w:ascii="Times New Roman" w:hAnsi="Times New Roman" w:cs="Times New Roman"/>
          <w:lang w:eastAsia="zh-CN"/>
        </w:rPr>
        <w:t>制定了《国内航行海船法定检验技术规则2022年修改通报（补充征求意见稿）》</w:t>
      </w:r>
      <w:r>
        <w:rPr>
          <w:rFonts w:hint="default" w:ascii="Times New Roman" w:hAnsi="Times New Roman" w:cs="Times New Roman"/>
        </w:rPr>
        <w:t>，有关情况说明如下：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主要修订内容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cs="Times New Roman"/>
        </w:rPr>
        <w:t>第4篇，新增锂离子蓄电池作为船舶主电源的技术要求，解决国内航行海船使用锂离子蓄电池作为动力源的实际需求，促进船舶绿色能源的应用；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第6篇，删除《高速客船操作安全证书》或其副本；新增船舶操作手册、航线运行手册、船舶维修及保养手册和培训手册；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cs="Times New Roman"/>
        </w:rPr>
        <w:t>第7篇，明确港口作业船舶和短途航行船舶船员舱室设备的设置要求；将等效免除三方协商中的“本局”权限</w:t>
      </w:r>
      <w:r>
        <w:rPr>
          <w:rFonts w:hint="eastAsia" w:ascii="Times New Roman" w:hAnsi="Times New Roman" w:cs="Times New Roman"/>
          <w:lang w:eastAsia="zh-CN"/>
        </w:rPr>
        <w:t>调整</w:t>
      </w:r>
      <w:bookmarkStart w:id="1" w:name="_GoBack"/>
      <w:bookmarkEnd w:id="1"/>
      <w:r>
        <w:rPr>
          <w:rFonts w:hint="default" w:ascii="Times New Roman" w:hAnsi="Times New Roman" w:cs="Times New Roman"/>
        </w:rPr>
        <w:t>至“海事部门”；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cs="Times New Roman"/>
        </w:rPr>
        <w:t>第8篇，修订完善无障碍设施相关要求，对所有客船要求设置轮椅停放专用区域，并将座席客舱设置轮椅停放专用区域要求调整为乘客超过100人的客船；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5.</w:t>
      </w:r>
      <w:r>
        <w:rPr>
          <w:rFonts w:hint="default" w:ascii="Times New Roman" w:hAnsi="Times New Roman" w:cs="Times New Roman"/>
        </w:rPr>
        <w:t>第9篇，新增客滚船载运锂电池电动汽车的原则要求，具体技术要求指向海事局认可的相应规范或指南。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lang w:eastAsia="zh-CN"/>
        </w:rPr>
        <w:t>二、</w:t>
      </w:r>
      <w:r>
        <w:rPr>
          <w:rFonts w:ascii="Times New Roman" w:hAnsi="Times New Roman" w:eastAsia="黑体" w:cs="Times New Roman"/>
          <w:szCs w:val="21"/>
        </w:rPr>
        <w:t>与此前发布的船舶技术法规之间的关系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本规则为《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国内航行海船</w:t>
      </w:r>
      <w:r>
        <w:rPr>
          <w:rFonts w:hint="eastAsia" w:eastAsia="宋体" w:cs="Times New Roman"/>
          <w:szCs w:val="21"/>
          <w:lang w:eastAsia="zh-CN"/>
        </w:rPr>
        <w:t>法定检验技术规则</w:t>
      </w:r>
      <w:r>
        <w:rPr>
          <w:rFonts w:hint="eastAsia" w:ascii="Times New Roman" w:hAnsi="Times New Roman" w:eastAsia="宋体" w:cs="Times New Roman"/>
          <w:szCs w:val="21"/>
        </w:rPr>
        <w:t>（2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）》</w:t>
      </w:r>
      <w:r>
        <w:rPr>
          <w:rFonts w:hint="eastAsia" w:eastAsia="宋体" w:cs="Times New Roman"/>
          <w:szCs w:val="21"/>
          <w:lang w:eastAsia="zh-CN"/>
        </w:rPr>
        <w:t>的修订</w:t>
      </w:r>
      <w:r>
        <w:rPr>
          <w:rFonts w:hint="eastAsia" w:ascii="Times New Roman" w:hAnsi="Times New Roman" w:eastAsia="宋体" w:cs="Times New Roman"/>
          <w:szCs w:val="21"/>
        </w:rPr>
        <w:t>内容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C8"/>
    <w:rsid w:val="00133A76"/>
    <w:rsid w:val="004B0434"/>
    <w:rsid w:val="007B70DF"/>
    <w:rsid w:val="007C3F8A"/>
    <w:rsid w:val="007E2F21"/>
    <w:rsid w:val="008A7B29"/>
    <w:rsid w:val="00BD62C8"/>
    <w:rsid w:val="00D919FA"/>
    <w:rsid w:val="00DF6366"/>
    <w:rsid w:val="00E139F5"/>
    <w:rsid w:val="00EA7D91"/>
    <w:rsid w:val="02381B18"/>
    <w:rsid w:val="029E0632"/>
    <w:rsid w:val="053B37BD"/>
    <w:rsid w:val="053F0B06"/>
    <w:rsid w:val="06B11A60"/>
    <w:rsid w:val="079D0EAE"/>
    <w:rsid w:val="08234376"/>
    <w:rsid w:val="09622E82"/>
    <w:rsid w:val="0B4A7EA6"/>
    <w:rsid w:val="0CA101CE"/>
    <w:rsid w:val="0D5A620C"/>
    <w:rsid w:val="0E1602A0"/>
    <w:rsid w:val="0E3602F8"/>
    <w:rsid w:val="0E504BF6"/>
    <w:rsid w:val="0EA26766"/>
    <w:rsid w:val="0EC21DBB"/>
    <w:rsid w:val="101A10D8"/>
    <w:rsid w:val="10B012CA"/>
    <w:rsid w:val="11BB2DDB"/>
    <w:rsid w:val="12E9409D"/>
    <w:rsid w:val="13054FB3"/>
    <w:rsid w:val="14372742"/>
    <w:rsid w:val="14E61793"/>
    <w:rsid w:val="14FD20EA"/>
    <w:rsid w:val="156A030E"/>
    <w:rsid w:val="17221586"/>
    <w:rsid w:val="190A1399"/>
    <w:rsid w:val="1A460543"/>
    <w:rsid w:val="1AA72497"/>
    <w:rsid w:val="1BA1623B"/>
    <w:rsid w:val="1BA63008"/>
    <w:rsid w:val="1CCC6083"/>
    <w:rsid w:val="1CEB590C"/>
    <w:rsid w:val="1D60413F"/>
    <w:rsid w:val="1DF37818"/>
    <w:rsid w:val="1E4D08A6"/>
    <w:rsid w:val="1E7365FD"/>
    <w:rsid w:val="21491C2D"/>
    <w:rsid w:val="22332600"/>
    <w:rsid w:val="225128B2"/>
    <w:rsid w:val="24665F58"/>
    <w:rsid w:val="24D56FA0"/>
    <w:rsid w:val="25C92144"/>
    <w:rsid w:val="26282967"/>
    <w:rsid w:val="28B73DBA"/>
    <w:rsid w:val="28E939D7"/>
    <w:rsid w:val="2974207C"/>
    <w:rsid w:val="29E1728F"/>
    <w:rsid w:val="2ABA2D76"/>
    <w:rsid w:val="2ACD0497"/>
    <w:rsid w:val="2B2F5CB2"/>
    <w:rsid w:val="2F796A36"/>
    <w:rsid w:val="2FA4654C"/>
    <w:rsid w:val="30723E90"/>
    <w:rsid w:val="30FD304C"/>
    <w:rsid w:val="31A94228"/>
    <w:rsid w:val="32181301"/>
    <w:rsid w:val="33297D95"/>
    <w:rsid w:val="33330685"/>
    <w:rsid w:val="33ED12D2"/>
    <w:rsid w:val="35D552F9"/>
    <w:rsid w:val="362A6B65"/>
    <w:rsid w:val="365B593A"/>
    <w:rsid w:val="3705476A"/>
    <w:rsid w:val="3928672E"/>
    <w:rsid w:val="39606B04"/>
    <w:rsid w:val="3A267911"/>
    <w:rsid w:val="3A2A177D"/>
    <w:rsid w:val="3ACD521A"/>
    <w:rsid w:val="3CED6C62"/>
    <w:rsid w:val="3E3E64D0"/>
    <w:rsid w:val="3E985E4C"/>
    <w:rsid w:val="3F727F45"/>
    <w:rsid w:val="41553ACF"/>
    <w:rsid w:val="42762EC9"/>
    <w:rsid w:val="450C0EC9"/>
    <w:rsid w:val="451348E0"/>
    <w:rsid w:val="45DC3AE7"/>
    <w:rsid w:val="45FB188C"/>
    <w:rsid w:val="46D93D8F"/>
    <w:rsid w:val="478B2037"/>
    <w:rsid w:val="47B52844"/>
    <w:rsid w:val="48307D03"/>
    <w:rsid w:val="48C27BF6"/>
    <w:rsid w:val="49F02981"/>
    <w:rsid w:val="4B0E69BE"/>
    <w:rsid w:val="4B3C6446"/>
    <w:rsid w:val="4EEB19EC"/>
    <w:rsid w:val="4F4A3C26"/>
    <w:rsid w:val="510B3146"/>
    <w:rsid w:val="516A53B9"/>
    <w:rsid w:val="51976DA7"/>
    <w:rsid w:val="51DE0328"/>
    <w:rsid w:val="53306170"/>
    <w:rsid w:val="53780B1B"/>
    <w:rsid w:val="54B418B9"/>
    <w:rsid w:val="558942F9"/>
    <w:rsid w:val="55DC68E1"/>
    <w:rsid w:val="56EB458E"/>
    <w:rsid w:val="575FA7F1"/>
    <w:rsid w:val="57B32AE2"/>
    <w:rsid w:val="583C24CC"/>
    <w:rsid w:val="586D6676"/>
    <w:rsid w:val="59E42876"/>
    <w:rsid w:val="5AB6544F"/>
    <w:rsid w:val="5CCB2CFB"/>
    <w:rsid w:val="5DEBB140"/>
    <w:rsid w:val="5E787396"/>
    <w:rsid w:val="5F5E5AC5"/>
    <w:rsid w:val="5FA30F6A"/>
    <w:rsid w:val="607D563A"/>
    <w:rsid w:val="60D90021"/>
    <w:rsid w:val="618B6D3C"/>
    <w:rsid w:val="61C85D63"/>
    <w:rsid w:val="61D20894"/>
    <w:rsid w:val="62832E7B"/>
    <w:rsid w:val="62A8553E"/>
    <w:rsid w:val="63D73E2B"/>
    <w:rsid w:val="65074E6A"/>
    <w:rsid w:val="66DD0F5A"/>
    <w:rsid w:val="66EA7920"/>
    <w:rsid w:val="676901B3"/>
    <w:rsid w:val="6B827704"/>
    <w:rsid w:val="6C9AEE53"/>
    <w:rsid w:val="6CD52A70"/>
    <w:rsid w:val="6DB068A1"/>
    <w:rsid w:val="6E091097"/>
    <w:rsid w:val="6E4F18D4"/>
    <w:rsid w:val="714B39DF"/>
    <w:rsid w:val="71A70770"/>
    <w:rsid w:val="7292513E"/>
    <w:rsid w:val="73AE531D"/>
    <w:rsid w:val="74257ADD"/>
    <w:rsid w:val="746453C3"/>
    <w:rsid w:val="74F7EB2B"/>
    <w:rsid w:val="75D57673"/>
    <w:rsid w:val="76F633C9"/>
    <w:rsid w:val="77A07FC5"/>
    <w:rsid w:val="77EB10AA"/>
    <w:rsid w:val="78170291"/>
    <w:rsid w:val="784341E2"/>
    <w:rsid w:val="79934367"/>
    <w:rsid w:val="7A0D32E4"/>
    <w:rsid w:val="7BD94CE1"/>
    <w:rsid w:val="7C960493"/>
    <w:rsid w:val="7D2C7097"/>
    <w:rsid w:val="7D371C53"/>
    <w:rsid w:val="7DFF42BC"/>
    <w:rsid w:val="7E3F140C"/>
    <w:rsid w:val="7E5C524E"/>
    <w:rsid w:val="7EA6779E"/>
    <w:rsid w:val="7F54676A"/>
    <w:rsid w:val="7F5D4E56"/>
    <w:rsid w:val="7F6737D5"/>
    <w:rsid w:val="9AFF4F85"/>
    <w:rsid w:val="D7DFA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15"/>
    <w:basedOn w:val="5"/>
    <w:qFormat/>
    <w:uiPriority w:val="0"/>
    <w:rPr>
      <w:rFonts w:hint="eastAsia" w:ascii="Times New Roman" w:hAnsi="Times New Roman" w:cs="Times New Roman"/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2022-07-26T01:22:00Z</dcterms:created>
  <dc:creator>bcxie</dc:creator>
  <cp:lastModifiedBy>msa</cp:lastModifiedBy>
  <dcterms:modified xsi:type="dcterms:W3CDTF">2022-07-29T15:20:21Z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