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7"/>
        <w:tblpPr w:leftFromText="180" w:rightFromText="180" w:vertAnchor="page" w:horzAnchor="margin" w:tblpXSpec="right" w:tblpY="1546"/>
        <w:tblW w:w="441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95"/>
        <w:gridCol w:w="24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9" w:hRule="atLeast"/>
        </w:trPr>
        <w:tc>
          <w:tcPr>
            <w:tcW w:w="1995" w:type="dxa"/>
          </w:tcPr>
          <w:p>
            <w:pPr>
              <w:ind w:firstLine="420"/>
              <w:jc w:val="left"/>
              <w:rPr>
                <w:rFonts w:ascii="Times New Roman" w:hAnsi="Times New Roman" w:cs="仿宋"/>
                <w:bCs/>
                <w:sz w:val="21"/>
                <w:szCs w:val="21"/>
              </w:rPr>
            </w:pPr>
            <w:r>
              <w:rPr>
                <w:rFonts w:hint="eastAsia" w:ascii="Times New Roman" w:hAnsi="Times New Roman" w:cs="仿宋"/>
                <w:bCs/>
                <w:sz w:val="21"/>
                <w:szCs w:val="21"/>
              </w:rPr>
              <w:t>案件编号</w:t>
            </w:r>
          </w:p>
        </w:tc>
        <w:tc>
          <w:tcPr>
            <w:tcW w:w="2415" w:type="dxa"/>
          </w:tcPr>
          <w:p>
            <w:pPr>
              <w:rPr>
                <w:rFonts w:ascii="Times New Roman" w:hAnsi="Times New Roman" w:cs="仿宋"/>
                <w:bCs/>
                <w:sz w:val="21"/>
                <w:szCs w:val="21"/>
              </w:rPr>
            </w:pPr>
            <w:r>
              <w:rPr>
                <w:rFonts w:hint="eastAsia" w:ascii="Times New Roman" w:hAnsi="Times New Roman" w:cs="仿宋"/>
                <w:bCs/>
                <w:color w:val="000000"/>
                <w:sz w:val="21"/>
                <w:szCs w:val="21"/>
              </w:rPr>
              <w:t>MAIR010009202</w:t>
            </w:r>
            <w:r>
              <w:rPr>
                <w:rFonts w:hint="eastAsia" w:ascii="Times New Roman" w:hAnsi="Times New Roman" w:cs="仿宋"/>
                <w:bCs/>
                <w:color w:val="000000"/>
                <w:sz w:val="21"/>
                <w:szCs w:val="21"/>
                <w:lang w:val="en-US" w:eastAsia="zh-CN"/>
              </w:rPr>
              <w:t>4</w:t>
            </w:r>
            <w:r>
              <w:rPr>
                <w:rFonts w:hint="eastAsia" w:ascii="Times New Roman" w:hAnsi="Times New Roman" w:cs="仿宋"/>
                <w:bCs/>
                <w:color w:val="000000"/>
                <w:sz w:val="21"/>
                <w:szCs w:val="21"/>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95" w:type="dxa"/>
          </w:tcPr>
          <w:p>
            <w:pPr>
              <w:ind w:firstLine="420"/>
              <w:jc w:val="left"/>
              <w:rPr>
                <w:rFonts w:ascii="Times New Roman" w:hAnsi="Times New Roman" w:cs="仿宋"/>
                <w:bCs/>
                <w:sz w:val="21"/>
                <w:szCs w:val="21"/>
              </w:rPr>
            </w:pPr>
            <w:r>
              <w:rPr>
                <w:rFonts w:hint="eastAsia" w:ascii="Times New Roman" w:hAnsi="Times New Roman" w:cs="仿宋"/>
                <w:bCs/>
                <w:sz w:val="21"/>
                <w:szCs w:val="21"/>
              </w:rPr>
              <w:t>编制单位</w:t>
            </w:r>
          </w:p>
        </w:tc>
        <w:tc>
          <w:tcPr>
            <w:tcW w:w="2415" w:type="dxa"/>
          </w:tcPr>
          <w:p>
            <w:pPr>
              <w:ind w:firstLine="420"/>
              <w:rPr>
                <w:rFonts w:ascii="Times New Roman" w:hAnsi="Times New Roman" w:cs="仿宋"/>
                <w:bCs/>
                <w:sz w:val="21"/>
                <w:szCs w:val="21"/>
              </w:rPr>
            </w:pPr>
            <w:r>
              <w:rPr>
                <w:rFonts w:hint="eastAsia" w:ascii="Times New Roman" w:hAnsi="Times New Roman" w:cs="仿宋"/>
                <w:bCs/>
                <w:sz w:val="21"/>
                <w:szCs w:val="21"/>
              </w:rPr>
              <w:t>金山海事局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95" w:type="dxa"/>
          </w:tcPr>
          <w:p>
            <w:pPr>
              <w:ind w:firstLine="420"/>
              <w:jc w:val="left"/>
              <w:rPr>
                <w:rFonts w:ascii="Times New Roman" w:hAnsi="Times New Roman" w:cs="仿宋"/>
                <w:bCs/>
                <w:sz w:val="21"/>
                <w:szCs w:val="21"/>
              </w:rPr>
            </w:pPr>
            <w:r>
              <w:rPr>
                <w:rFonts w:hint="eastAsia" w:ascii="Times New Roman" w:hAnsi="Times New Roman" w:cs="仿宋"/>
                <w:bCs/>
                <w:sz w:val="21"/>
                <w:szCs w:val="21"/>
              </w:rPr>
              <w:t>编制单位地址</w:t>
            </w:r>
          </w:p>
        </w:tc>
        <w:tc>
          <w:tcPr>
            <w:tcW w:w="2415" w:type="dxa"/>
          </w:tcPr>
          <w:p>
            <w:pPr>
              <w:ind w:firstLine="0" w:firstLineChars="0"/>
              <w:rPr>
                <w:rFonts w:ascii="Times New Roman" w:hAnsi="Times New Roman" w:cs="仿宋"/>
                <w:bCs/>
                <w:sz w:val="21"/>
                <w:szCs w:val="21"/>
              </w:rPr>
            </w:pPr>
            <w:r>
              <w:rPr>
                <w:rFonts w:hint="eastAsia" w:ascii="Times New Roman" w:hAnsi="Times New Roman" w:cs="仿宋"/>
                <w:bCs/>
                <w:sz w:val="21"/>
                <w:szCs w:val="21"/>
              </w:rPr>
              <w:t>上海市象州路58号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95" w:type="dxa"/>
          </w:tcPr>
          <w:p>
            <w:pPr>
              <w:ind w:firstLine="420"/>
              <w:jc w:val="left"/>
              <w:rPr>
                <w:rFonts w:ascii="Times New Roman" w:hAnsi="Times New Roman" w:cs="仿宋"/>
                <w:bCs/>
                <w:sz w:val="21"/>
                <w:szCs w:val="21"/>
              </w:rPr>
            </w:pPr>
            <w:r>
              <w:rPr>
                <w:rFonts w:hint="eastAsia" w:ascii="Times New Roman" w:hAnsi="Times New Roman" w:cs="仿宋"/>
                <w:bCs/>
                <w:sz w:val="21"/>
                <w:szCs w:val="21"/>
              </w:rPr>
              <w:t>联系方式</w:t>
            </w:r>
          </w:p>
        </w:tc>
        <w:tc>
          <w:tcPr>
            <w:tcW w:w="2415" w:type="dxa"/>
          </w:tcPr>
          <w:p>
            <w:pPr>
              <w:ind w:firstLine="420"/>
              <w:rPr>
                <w:rFonts w:ascii="Times New Roman" w:hAnsi="Times New Roman" w:cs="仿宋"/>
                <w:bCs/>
                <w:sz w:val="21"/>
                <w:szCs w:val="21"/>
              </w:rPr>
            </w:pPr>
            <w:r>
              <w:rPr>
                <w:rFonts w:hint="eastAsia" w:ascii="Times New Roman" w:hAnsi="Times New Roman" w:cs="仿宋"/>
                <w:bCs/>
                <w:sz w:val="21"/>
                <w:szCs w:val="21"/>
              </w:rPr>
              <w:t>021-57956675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95" w:type="dxa"/>
          </w:tcPr>
          <w:p>
            <w:pPr>
              <w:ind w:firstLine="420"/>
              <w:jc w:val="left"/>
              <w:rPr>
                <w:rFonts w:ascii="Times New Roman" w:hAnsi="Times New Roman" w:cs="仿宋"/>
                <w:bCs/>
                <w:sz w:val="21"/>
                <w:szCs w:val="21"/>
              </w:rPr>
            </w:pPr>
            <w:r>
              <w:rPr>
                <w:rFonts w:hint="eastAsia" w:ascii="Times New Roman" w:hAnsi="Times New Roman" w:cs="仿宋"/>
                <w:bCs/>
                <w:sz w:val="21"/>
                <w:szCs w:val="21"/>
              </w:rPr>
              <w:t>传真</w:t>
            </w:r>
          </w:p>
        </w:tc>
        <w:tc>
          <w:tcPr>
            <w:tcW w:w="2415" w:type="dxa"/>
          </w:tcPr>
          <w:p>
            <w:pPr>
              <w:ind w:firstLine="420"/>
              <w:rPr>
                <w:rFonts w:ascii="Times New Roman" w:hAnsi="Times New Roman" w:cs="仿宋"/>
                <w:bCs/>
                <w:sz w:val="21"/>
                <w:szCs w:val="21"/>
              </w:rPr>
            </w:pPr>
            <w:r>
              <w:rPr>
                <w:rFonts w:hint="eastAsia" w:ascii="Times New Roman" w:hAnsi="Times New Roman" w:cs="仿宋"/>
                <w:bCs/>
                <w:sz w:val="21"/>
                <w:szCs w:val="21"/>
              </w:rPr>
              <w:t>021-54940539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1" w:hRule="atLeast"/>
        </w:trPr>
        <w:tc>
          <w:tcPr>
            <w:tcW w:w="1995" w:type="dxa"/>
          </w:tcPr>
          <w:p>
            <w:pPr>
              <w:ind w:firstLine="420"/>
              <w:jc w:val="left"/>
              <w:rPr>
                <w:rFonts w:ascii="Times New Roman" w:hAnsi="Times New Roman" w:cs="仿宋"/>
                <w:bCs/>
                <w:sz w:val="21"/>
                <w:szCs w:val="21"/>
              </w:rPr>
            </w:pPr>
            <w:r>
              <w:rPr>
                <w:rFonts w:hint="eastAsia" w:ascii="Times New Roman" w:hAnsi="Times New Roman" w:cs="仿宋"/>
                <w:bCs/>
                <w:sz w:val="21"/>
                <w:szCs w:val="21"/>
              </w:rPr>
              <w:t>报告编制时间</w:t>
            </w:r>
          </w:p>
        </w:tc>
        <w:tc>
          <w:tcPr>
            <w:tcW w:w="2415" w:type="dxa"/>
          </w:tcPr>
          <w:p>
            <w:pPr>
              <w:ind w:firstLine="420"/>
              <w:rPr>
                <w:rFonts w:ascii="Times New Roman" w:hAnsi="Times New Roman" w:cs="仿宋"/>
                <w:bCs/>
                <w:sz w:val="21"/>
                <w:szCs w:val="21"/>
              </w:rPr>
            </w:pPr>
            <w:r>
              <w:rPr>
                <w:rFonts w:hint="eastAsia" w:ascii="Times New Roman" w:hAnsi="Times New Roman" w:cs="仿宋"/>
                <w:bCs/>
                <w:sz w:val="21"/>
                <w:szCs w:val="21"/>
              </w:rPr>
              <w:t>202</w:t>
            </w:r>
            <w:r>
              <w:rPr>
                <w:rFonts w:hint="eastAsia" w:ascii="Times New Roman" w:hAnsi="Times New Roman" w:cs="仿宋"/>
                <w:bCs/>
                <w:sz w:val="21"/>
                <w:szCs w:val="21"/>
                <w:lang w:val="en-US" w:eastAsia="zh-CN"/>
              </w:rPr>
              <w:t>4</w:t>
            </w:r>
            <w:r>
              <w:rPr>
                <w:rFonts w:hint="eastAsia" w:ascii="Times New Roman" w:hAnsi="Times New Roman" w:cs="仿宋"/>
                <w:bCs/>
                <w:sz w:val="21"/>
                <w:szCs w:val="21"/>
              </w:rPr>
              <w:t>年</w:t>
            </w:r>
            <w:r>
              <w:rPr>
                <w:rFonts w:hint="eastAsia" w:ascii="Times New Roman" w:hAnsi="Times New Roman" w:cs="仿宋"/>
                <w:bCs/>
                <w:sz w:val="21"/>
                <w:szCs w:val="21"/>
                <w:lang w:val="en-US" w:eastAsia="zh-CN"/>
              </w:rPr>
              <w:t>12</w:t>
            </w:r>
            <w:r>
              <w:rPr>
                <w:rFonts w:hint="eastAsia" w:ascii="Times New Roman" w:hAnsi="Times New Roman" w:cs="仿宋"/>
                <w:bCs/>
                <w:sz w:val="21"/>
                <w:szCs w:val="21"/>
              </w:rPr>
              <w:t>月</w:t>
            </w:r>
            <w:r>
              <w:rPr>
                <w:rFonts w:hint="default" w:ascii="Times New Roman" w:hAnsi="Times New Roman" w:cs="仿宋"/>
                <w:bCs/>
                <w:sz w:val="21"/>
                <w:szCs w:val="21"/>
                <w:lang w:val="en" w:eastAsia="zh-CN"/>
              </w:rPr>
              <w:t>9</w:t>
            </w:r>
            <w:r>
              <w:rPr>
                <w:rFonts w:hint="eastAsia" w:ascii="Times New Roman" w:hAnsi="Times New Roman" w:cs="仿宋"/>
                <w:bCs/>
                <w:sz w:val="21"/>
                <w:szCs w:val="21"/>
              </w:rPr>
              <w:t>日</w:t>
            </w:r>
          </w:p>
        </w:tc>
      </w:tr>
    </w:tbl>
    <w:p>
      <w:pPr>
        <w:tabs>
          <w:tab w:val="left" w:pos="9000"/>
        </w:tabs>
        <w:spacing w:line="360" w:lineRule="auto"/>
        <w:ind w:right="15" w:rightChars="7"/>
        <w:jc w:val="right"/>
        <w:rPr>
          <w:rFonts w:hint="eastAsia" w:ascii="Times New Roman" w:hAnsi="Times New Roman" w:eastAsia="宋体"/>
          <w:b w:val="0"/>
          <w:bCs/>
          <w:sz w:val="32"/>
          <w:szCs w:val="32"/>
        </w:rPr>
      </w:pPr>
    </w:p>
    <w:p>
      <w:pPr>
        <w:tabs>
          <w:tab w:val="left" w:pos="9000"/>
        </w:tabs>
        <w:spacing w:line="360" w:lineRule="auto"/>
        <w:ind w:right="15" w:rightChars="7"/>
        <w:jc w:val="left"/>
        <w:rPr>
          <w:rFonts w:hint="eastAsia" w:ascii="Times New Roman" w:hAnsi="Times New Roman" w:eastAsia="宋体"/>
          <w:b w:val="0"/>
          <w:bCs/>
          <w:sz w:val="32"/>
          <w:szCs w:val="32"/>
        </w:rPr>
      </w:pPr>
    </w:p>
    <w:p>
      <w:pPr>
        <w:tabs>
          <w:tab w:val="left" w:pos="9000"/>
        </w:tabs>
        <w:spacing w:line="360" w:lineRule="auto"/>
        <w:ind w:right="15" w:rightChars="7"/>
        <w:jc w:val="left"/>
        <w:rPr>
          <w:rFonts w:hint="eastAsia" w:ascii="Times New Roman" w:hAnsi="Times New Roman" w:eastAsia="宋体"/>
          <w:b w:val="0"/>
          <w:bCs/>
          <w:sz w:val="32"/>
          <w:szCs w:val="32"/>
        </w:rPr>
      </w:pPr>
    </w:p>
    <w:p>
      <w:pPr>
        <w:tabs>
          <w:tab w:val="left" w:pos="9000"/>
        </w:tabs>
        <w:spacing w:line="360" w:lineRule="auto"/>
        <w:ind w:right="15" w:rightChars="7"/>
        <w:jc w:val="left"/>
        <w:rPr>
          <w:rFonts w:hint="eastAsia" w:ascii="Times New Roman" w:hAnsi="Times New Roman" w:eastAsia="宋体"/>
          <w:b w:val="0"/>
          <w:bCs/>
          <w:sz w:val="32"/>
          <w:szCs w:val="32"/>
        </w:rPr>
      </w:pPr>
    </w:p>
    <w:p>
      <w:pPr>
        <w:tabs>
          <w:tab w:val="left" w:pos="9000"/>
        </w:tabs>
        <w:spacing w:line="360" w:lineRule="auto"/>
        <w:ind w:right="15" w:rightChars="7"/>
        <w:jc w:val="center"/>
        <w:rPr>
          <w:rFonts w:hint="eastAsia" w:ascii="Times New Roman" w:hAnsi="Times New Roman"/>
          <w:b/>
          <w:sz w:val="36"/>
          <w:szCs w:val="36"/>
          <w:lang w:val="en-US" w:eastAsia="zh-CN"/>
        </w:rPr>
      </w:pPr>
      <w:r>
        <w:rPr>
          <w:rFonts w:hint="eastAsia" w:ascii="Times New Roman" w:hAnsi="Times New Roman" w:eastAsia="宋体"/>
          <w:b/>
          <w:sz w:val="36"/>
          <w:szCs w:val="36"/>
        </w:rPr>
        <w:t>上海 杭州湾水域 “</w:t>
      </w:r>
      <w:r>
        <w:rPr>
          <w:rFonts w:hint="eastAsia" w:ascii="Times New Roman" w:hAnsi="Times New Roman"/>
          <w:b/>
          <w:sz w:val="36"/>
          <w:szCs w:val="36"/>
          <w:lang w:val="en-US" w:eastAsia="zh-CN"/>
        </w:rPr>
        <w:t>9</w:t>
      </w:r>
      <w:r>
        <w:rPr>
          <w:rFonts w:hint="eastAsia" w:ascii="Times New Roman" w:hAnsi="Times New Roman" w:eastAsia="宋体"/>
          <w:b/>
          <w:sz w:val="36"/>
          <w:szCs w:val="36"/>
        </w:rPr>
        <w:t>.</w:t>
      </w:r>
      <w:r>
        <w:rPr>
          <w:rFonts w:hint="eastAsia" w:ascii="Times New Roman" w:hAnsi="Times New Roman"/>
          <w:b/>
          <w:sz w:val="36"/>
          <w:szCs w:val="36"/>
          <w:lang w:val="en-US" w:eastAsia="zh-CN"/>
        </w:rPr>
        <w:t>28</w:t>
      </w:r>
      <w:r>
        <w:rPr>
          <w:rFonts w:hint="eastAsia" w:ascii="Times New Roman" w:hAnsi="Times New Roman" w:eastAsia="宋体"/>
          <w:b/>
          <w:sz w:val="36"/>
          <w:szCs w:val="36"/>
        </w:rPr>
        <w:t>”“</w:t>
      </w:r>
      <w:r>
        <w:rPr>
          <w:rFonts w:hint="eastAsia"/>
          <w:b/>
          <w:sz w:val="36"/>
          <w:szCs w:val="36"/>
          <w:lang w:val="en-US" w:eastAsia="zh-CN"/>
        </w:rPr>
        <w:t>SDFQ</w:t>
      </w:r>
      <w:r>
        <w:rPr>
          <w:rFonts w:hint="eastAsia" w:ascii="Times New Roman" w:hAnsi="Times New Roman" w:eastAsia="宋体"/>
          <w:b/>
          <w:sz w:val="36"/>
          <w:szCs w:val="36"/>
        </w:rPr>
        <w:t>”轮触碰上海</w:t>
      </w:r>
      <w:r>
        <w:rPr>
          <w:rFonts w:hint="eastAsia" w:ascii="Times New Roman" w:hAnsi="Times New Roman" w:eastAsia="宋体"/>
          <w:b/>
          <w:sz w:val="36"/>
          <w:szCs w:val="36"/>
          <w:lang w:val="en-US" w:eastAsia="zh-CN"/>
        </w:rPr>
        <w:t>漕泾电厂</w:t>
      </w:r>
      <w:r>
        <w:rPr>
          <w:rFonts w:hint="eastAsia" w:ascii="Times New Roman" w:hAnsi="Times New Roman"/>
          <w:b/>
          <w:sz w:val="36"/>
          <w:szCs w:val="36"/>
          <w:lang w:val="en-US" w:eastAsia="zh-CN"/>
        </w:rPr>
        <w:t>煤炭</w:t>
      </w:r>
      <w:r>
        <w:rPr>
          <w:rFonts w:hint="eastAsia" w:ascii="Times New Roman" w:hAnsi="Times New Roman" w:eastAsia="宋体"/>
          <w:b/>
          <w:sz w:val="36"/>
          <w:szCs w:val="36"/>
        </w:rPr>
        <w:t>码头事故</w:t>
      </w:r>
      <w:r>
        <w:rPr>
          <w:rFonts w:hint="eastAsia" w:ascii="Times New Roman" w:hAnsi="Times New Roman" w:eastAsia="宋体"/>
          <w:b/>
          <w:sz w:val="36"/>
          <w:szCs w:val="36"/>
          <w:lang w:val="en-US" w:eastAsia="zh-CN"/>
        </w:rPr>
        <w:t>调查</w:t>
      </w:r>
      <w:r>
        <w:rPr>
          <w:rFonts w:hint="eastAsia" w:ascii="Times New Roman" w:hAnsi="Times New Roman"/>
          <w:b/>
          <w:sz w:val="36"/>
          <w:szCs w:val="36"/>
          <w:lang w:val="en-US" w:eastAsia="zh-CN"/>
        </w:rPr>
        <w:t>报告</w:t>
      </w:r>
    </w:p>
    <w:p>
      <w:pPr>
        <w:tabs>
          <w:tab w:val="left" w:pos="9000"/>
        </w:tabs>
        <w:spacing w:line="360" w:lineRule="auto"/>
        <w:ind w:right="15" w:rightChars="7"/>
        <w:jc w:val="center"/>
        <w:rPr>
          <w:rFonts w:hint="eastAsia" w:ascii="Times New Roman" w:hAnsi="Times New Roman"/>
          <w:b/>
          <w:sz w:val="36"/>
          <w:szCs w:val="36"/>
          <w:lang w:val="en-US" w:eastAsia="zh-CN"/>
        </w:rPr>
      </w:pPr>
    </w:p>
    <w:p>
      <w:pPr>
        <w:tabs>
          <w:tab w:val="left" w:pos="9000"/>
        </w:tabs>
        <w:spacing w:line="360" w:lineRule="auto"/>
        <w:ind w:right="15" w:rightChars="7"/>
        <w:jc w:val="center"/>
        <w:rPr>
          <w:rFonts w:hint="eastAsia" w:ascii="Times New Roman" w:hAnsi="Times New Roman"/>
          <w:b/>
          <w:sz w:val="36"/>
          <w:szCs w:val="36"/>
          <w:lang w:val="en-US" w:eastAsia="zh-CN"/>
        </w:rPr>
      </w:pPr>
    </w:p>
    <w:p>
      <w:pPr>
        <w:ind w:firstLine="560"/>
        <w:rPr>
          <w:rFonts w:hint="eastAsia" w:ascii="Times New Roman" w:hAnsi="Times New Roman" w:eastAsia="方正小标宋_GBK" w:cs="方正小标宋_GBK"/>
          <w:b w:val="0"/>
          <w:bCs w:val="0"/>
          <w:sz w:val="44"/>
          <w:szCs w:val="44"/>
        </w:rPr>
      </w:pPr>
    </w:p>
    <w:p>
      <w:pPr>
        <w:ind w:firstLine="560"/>
        <w:rPr>
          <w:rFonts w:ascii="Times New Roman" w:hAnsi="Times New Roman" w:cs="宋体"/>
          <w:bCs/>
          <w:sz w:val="28"/>
          <w:szCs w:val="28"/>
        </w:rPr>
      </w:pPr>
    </w:p>
    <w:p>
      <w:pPr>
        <w:ind w:firstLine="560"/>
        <w:rPr>
          <w:rFonts w:ascii="Times New Roman" w:hAnsi="Times New Roman" w:cs="宋体"/>
          <w:bCs/>
          <w:sz w:val="28"/>
          <w:szCs w:val="28"/>
        </w:rPr>
      </w:pPr>
    </w:p>
    <w:p>
      <w:pPr>
        <w:ind w:firstLine="560"/>
        <w:rPr>
          <w:rFonts w:ascii="Times New Roman" w:hAnsi="Times New Roman" w:cs="宋体"/>
          <w:bCs/>
          <w:sz w:val="28"/>
          <w:szCs w:val="28"/>
        </w:rPr>
      </w:pPr>
    </w:p>
    <w:p>
      <w:pPr>
        <w:ind w:firstLine="560"/>
        <w:rPr>
          <w:rFonts w:ascii="Times New Roman" w:hAnsi="Times New Roman" w:cs="宋体"/>
          <w:bCs/>
          <w:sz w:val="28"/>
          <w:szCs w:val="28"/>
        </w:rPr>
      </w:pPr>
    </w:p>
    <w:p>
      <w:pPr>
        <w:ind w:firstLine="560"/>
        <w:rPr>
          <w:rFonts w:ascii="Times New Roman" w:hAnsi="Times New Roman" w:cs="宋体"/>
          <w:bCs/>
          <w:sz w:val="28"/>
          <w:szCs w:val="28"/>
        </w:rPr>
      </w:pPr>
    </w:p>
    <w:p>
      <w:pPr>
        <w:ind w:firstLine="560"/>
        <w:rPr>
          <w:rFonts w:ascii="Times New Roman" w:hAnsi="Times New Roman" w:cs="宋体"/>
          <w:bCs/>
          <w:sz w:val="28"/>
          <w:szCs w:val="28"/>
        </w:rPr>
      </w:pPr>
    </w:p>
    <w:p>
      <w:pPr>
        <w:ind w:firstLine="560"/>
        <w:rPr>
          <w:rFonts w:ascii="Times New Roman" w:hAnsi="Times New Roman" w:cs="宋体"/>
          <w:bCs/>
          <w:sz w:val="28"/>
          <w:szCs w:val="28"/>
        </w:rPr>
      </w:pPr>
    </w:p>
    <w:p>
      <w:pPr>
        <w:ind w:firstLine="560"/>
        <w:rPr>
          <w:rFonts w:ascii="Times New Roman" w:hAnsi="Times New Roman" w:cs="宋体"/>
          <w:bCs/>
          <w:sz w:val="28"/>
          <w:szCs w:val="28"/>
        </w:rPr>
      </w:pPr>
    </w:p>
    <w:p>
      <w:pPr>
        <w:tabs>
          <w:tab w:val="left" w:pos="9000"/>
        </w:tabs>
        <w:spacing w:line="360" w:lineRule="auto"/>
        <w:ind w:right="15" w:rightChars="7"/>
        <w:jc w:val="left"/>
        <w:rPr>
          <w:rFonts w:hint="eastAsia" w:ascii="Times New Roman" w:hAnsi="Times New Roman" w:eastAsia="宋体"/>
          <w:b w:val="0"/>
          <w:bCs/>
          <w:sz w:val="32"/>
          <w:szCs w:val="32"/>
        </w:rPr>
      </w:pPr>
    </w:p>
    <w:p>
      <w:pPr>
        <w:ind w:firstLine="2650" w:firstLineChars="943"/>
        <w:jc w:val="both"/>
        <w:rPr>
          <w:rFonts w:hint="eastAsia" w:ascii="Times New Roman" w:hAnsi="Times New Roman" w:eastAsia="楷体" w:cs="楷体"/>
          <w:b/>
          <w:bCs/>
          <w:sz w:val="28"/>
          <w:szCs w:val="28"/>
        </w:rPr>
      </w:pPr>
      <w:r>
        <w:rPr>
          <w:rFonts w:hint="eastAsia" w:ascii="Times New Roman" w:hAnsi="Times New Roman" w:eastAsia="楷体" w:cs="楷体"/>
          <w:b/>
          <w:bCs/>
          <w:sz w:val="28"/>
          <w:szCs w:val="28"/>
        </w:rPr>
        <w:t>“</w:t>
      </w:r>
      <w:r>
        <w:rPr>
          <w:rFonts w:hint="eastAsia" w:ascii="Times New Roman" w:hAnsi="Times New Roman" w:eastAsia="楷体" w:cs="楷体"/>
          <w:b/>
          <w:bCs/>
          <w:sz w:val="28"/>
          <w:szCs w:val="28"/>
          <w:lang w:val="en-US" w:eastAsia="zh-CN"/>
        </w:rPr>
        <w:t>9</w:t>
      </w:r>
      <w:r>
        <w:rPr>
          <w:rFonts w:hint="eastAsia" w:ascii="Times New Roman" w:hAnsi="Times New Roman" w:eastAsia="楷体" w:cs="楷体"/>
          <w:b/>
          <w:bCs/>
          <w:sz w:val="28"/>
          <w:szCs w:val="28"/>
        </w:rPr>
        <w:t>.</w:t>
      </w:r>
      <w:r>
        <w:rPr>
          <w:rFonts w:hint="eastAsia" w:ascii="Times New Roman" w:hAnsi="Times New Roman" w:eastAsia="楷体" w:cs="楷体"/>
          <w:b/>
          <w:bCs/>
          <w:sz w:val="28"/>
          <w:szCs w:val="28"/>
          <w:lang w:val="en-US" w:eastAsia="zh-CN"/>
        </w:rPr>
        <w:t>28</w:t>
      </w:r>
      <w:r>
        <w:rPr>
          <w:rFonts w:hint="eastAsia" w:ascii="Times New Roman" w:hAnsi="Times New Roman" w:eastAsia="楷体" w:cs="楷体"/>
          <w:b/>
          <w:bCs/>
          <w:sz w:val="28"/>
          <w:szCs w:val="28"/>
        </w:rPr>
        <w:t>”事故调查组</w:t>
      </w:r>
    </w:p>
    <w:p>
      <w:pPr>
        <w:ind w:firstLine="723"/>
        <w:jc w:val="center"/>
        <w:rPr>
          <w:rFonts w:hint="eastAsia" w:ascii="Times New Roman" w:hAnsi="Times New Roman" w:eastAsia="楷体" w:cs="楷体"/>
          <w:b/>
          <w:bCs/>
          <w:sz w:val="28"/>
          <w:szCs w:val="28"/>
        </w:rPr>
      </w:pPr>
    </w:p>
    <w:p>
      <w:pPr>
        <w:ind w:firstLine="723"/>
        <w:jc w:val="center"/>
        <w:rPr>
          <w:rFonts w:hint="eastAsia" w:ascii="Times New Roman" w:hAnsi="Times New Roman" w:eastAsia="楷体" w:cs="楷体"/>
          <w:b/>
          <w:bCs/>
          <w:sz w:val="28"/>
          <w:szCs w:val="28"/>
        </w:rPr>
      </w:pPr>
    </w:p>
    <w:p>
      <w:pPr>
        <w:ind w:firstLine="723"/>
        <w:jc w:val="center"/>
        <w:rPr>
          <w:rFonts w:hint="eastAsia" w:ascii="Times New Roman" w:hAnsi="Times New Roman" w:eastAsia="楷体" w:cs="楷体"/>
          <w:b/>
          <w:bCs/>
          <w:sz w:val="28"/>
          <w:szCs w:val="28"/>
        </w:rPr>
      </w:pPr>
    </w:p>
    <w:sdt>
      <w:sdtPr>
        <w:rPr>
          <w:rFonts w:ascii="Times New Roman" w:hAnsi="Times New Roman" w:eastAsia="宋体" w:cs="Times New Roman"/>
          <w:kern w:val="2"/>
          <w:sz w:val="21"/>
          <w:szCs w:val="24"/>
          <w:lang w:val="en-US" w:eastAsia="zh-CN" w:bidi="ar-SA"/>
        </w:rPr>
        <w:id w:val="597324118"/>
        <w:docPartObj>
          <w:docPartGallery w:val="Table of Contents"/>
          <w:docPartUnique/>
        </w:docPartObj>
      </w:sdtPr>
      <w:sdtEndPr>
        <w:rPr>
          <w:rFonts w:ascii="Times New Roman" w:hAnsi="Times New Roman" w:eastAsia="宋体" w:cs="Times New Roman"/>
          <w:b/>
          <w:bCs/>
          <w:kern w:val="2"/>
          <w:sz w:val="20"/>
          <w:szCs w:val="20"/>
          <w:lang w:val="en-US" w:eastAsia="zh-CN" w:bidi="ar-SA"/>
        </w:rPr>
      </w:sdtEndPr>
      <w:sdtContent>
        <w:p>
          <w:pPr>
            <w:spacing w:before="0" w:beforeLines="0" w:after="0" w:afterLines="0" w:line="240" w:lineRule="auto"/>
            <w:ind w:left="0" w:leftChars="0" w:right="0" w:rightChars="0" w:firstLine="0" w:firstLineChars="0"/>
            <w:jc w:val="center"/>
            <w:rPr>
              <w:rFonts w:ascii="Times New Roman" w:hAnsi="Times New Roman"/>
            </w:rPr>
          </w:pPr>
          <w:bookmarkStart w:id="0" w:name="_Toc94052632_WPSOffice_Type2"/>
          <w:r>
            <w:rPr>
              <w:rFonts w:hint="eastAsia" w:ascii="Times New Roman" w:hAnsi="Times New Roman" w:eastAsia="CESI仿宋-GB2312" w:cs="CESI仿宋-GB2312"/>
              <w:b/>
              <w:bCs/>
              <w:sz w:val="32"/>
              <w:szCs w:val="32"/>
            </w:rPr>
            <w:t>目</w:t>
          </w:r>
          <w:r>
            <w:rPr>
              <w:rFonts w:hint="eastAsia" w:ascii="Times New Roman" w:hAnsi="Times New Roman" w:eastAsia="CESI仿宋-GB2312" w:cs="CESI仿宋-GB2312"/>
              <w:b/>
              <w:bCs/>
              <w:sz w:val="32"/>
              <w:szCs w:val="32"/>
              <w:lang w:val="en-US" w:eastAsia="zh-CN"/>
            </w:rPr>
            <w:t xml:space="preserve">   </w:t>
          </w:r>
          <w:r>
            <w:rPr>
              <w:rFonts w:hint="eastAsia" w:ascii="Times New Roman" w:hAnsi="Times New Roman" w:eastAsia="CESI仿宋-GB2312" w:cs="CESI仿宋-GB2312"/>
              <w:b/>
              <w:bCs/>
              <w:sz w:val="32"/>
              <w:szCs w:val="32"/>
            </w:rPr>
            <w:t>录</w:t>
          </w:r>
        </w:p>
        <w:p>
          <w:pPr>
            <w:pStyle w:val="29"/>
            <w:tabs>
              <w:tab w:val="right" w:leader="dot" w:pos="8306"/>
            </w:tabs>
            <w:rPr>
              <w:rFonts w:ascii="Times New Roman" w:hAnsi="Times New Roman"/>
            </w:rPr>
          </w:pPr>
        </w:p>
        <w:p>
          <w:pPr>
            <w:pStyle w:val="29"/>
            <w:tabs>
              <w:tab w:val="right" w:leader="dot" w:pos="8306"/>
            </w:tabs>
            <w:rPr>
              <w:rFonts w:hint="eastAsia" w:ascii="Times New Roman" w:hAnsi="Times New Roman" w:eastAsia="CESI仿宋-GB2312" w:cs="CESI仿宋-GB2312"/>
              <w:sz w:val="28"/>
              <w:szCs w:val="28"/>
            </w:rPr>
          </w:pPr>
          <w:r>
            <w:rPr>
              <w:rFonts w:hint="eastAsia" w:ascii="Times New Roman" w:hAnsi="Times New Roman" w:eastAsia="CESI仿宋-GB2312" w:cs="CESI仿宋-GB2312"/>
              <w:b/>
              <w:bCs/>
              <w:sz w:val="28"/>
              <w:szCs w:val="28"/>
            </w:rPr>
            <w:fldChar w:fldCharType="begin"/>
          </w:r>
          <w:r>
            <w:rPr>
              <w:rFonts w:hint="eastAsia" w:ascii="Times New Roman" w:hAnsi="Times New Roman" w:eastAsia="CESI仿宋-GB2312" w:cs="CESI仿宋-GB2312"/>
              <w:sz w:val="28"/>
              <w:szCs w:val="28"/>
            </w:rPr>
            <w:instrText xml:space="preserve"> HYPERLINK \l _Toc1787365623_WPSOffice_Level1 </w:instrText>
          </w:r>
          <w:r>
            <w:rPr>
              <w:rFonts w:hint="eastAsia" w:ascii="Times New Roman" w:hAnsi="Times New Roman" w:eastAsia="CESI仿宋-GB2312" w:cs="CESI仿宋-GB2312"/>
              <w:b/>
              <w:bCs/>
              <w:sz w:val="28"/>
              <w:szCs w:val="28"/>
            </w:rPr>
            <w:fldChar w:fldCharType="separate"/>
          </w:r>
          <w:sdt>
            <w:sdtPr>
              <w:rPr>
                <w:rFonts w:hint="eastAsia" w:ascii="Times New Roman" w:hAnsi="Times New Roman" w:eastAsia="CESI仿宋-GB2312" w:cs="CESI仿宋-GB2312"/>
                <w:b/>
                <w:bCs/>
                <w:kern w:val="2"/>
                <w:sz w:val="28"/>
                <w:szCs w:val="28"/>
                <w:lang w:val="en-US" w:eastAsia="zh-CN" w:bidi="ar-SA"/>
              </w:rPr>
              <w:id w:val="597324118"/>
              <w:placeholder>
                <w:docPart w:val="{5228cd3e-1c8a-4b1e-9b1c-d312d79251e9}"/>
              </w:placeholder>
            </w:sdtPr>
            <w:sdtEndPr>
              <w:rPr>
                <w:rFonts w:hint="eastAsia" w:ascii="Times New Roman" w:hAnsi="Times New Roman" w:eastAsia="CESI仿宋-GB2312" w:cs="CESI仿宋-GB2312"/>
                <w:b/>
                <w:bCs/>
                <w:kern w:val="2"/>
                <w:sz w:val="28"/>
                <w:szCs w:val="28"/>
                <w:lang w:val="en-US" w:eastAsia="zh-CN" w:bidi="ar-SA"/>
              </w:rPr>
            </w:sdtEndPr>
            <w:sdtContent>
              <w:r>
                <w:rPr>
                  <w:rFonts w:hint="eastAsia" w:ascii="Times New Roman" w:hAnsi="Times New Roman" w:eastAsia="CESI仿宋-GB2312" w:cs="CESI仿宋-GB2312"/>
                  <w:b/>
                  <w:bCs/>
                  <w:sz w:val="28"/>
                  <w:szCs w:val="28"/>
                </w:rPr>
                <w:t>一、事故简况</w:t>
              </w:r>
            </w:sdtContent>
          </w:sdt>
          <w:r>
            <w:rPr>
              <w:rFonts w:hint="eastAsia" w:ascii="Times New Roman" w:hAnsi="Times New Roman" w:eastAsia="CESI仿宋-GB2312" w:cs="CESI仿宋-GB2312"/>
              <w:b/>
              <w:bCs/>
              <w:sz w:val="28"/>
              <w:szCs w:val="28"/>
            </w:rPr>
            <w:tab/>
          </w:r>
          <w:bookmarkStart w:id="1" w:name="_Toc1787365623_WPSOffice_Level1Page"/>
          <w:r>
            <w:rPr>
              <w:rFonts w:hint="eastAsia" w:ascii="Times New Roman" w:hAnsi="Times New Roman" w:eastAsia="CESI仿宋-GB2312" w:cs="CESI仿宋-GB2312"/>
              <w:b/>
              <w:bCs/>
              <w:sz w:val="28"/>
              <w:szCs w:val="28"/>
            </w:rPr>
            <w:t>1</w:t>
          </w:r>
          <w:bookmarkEnd w:id="1"/>
          <w:r>
            <w:rPr>
              <w:rFonts w:hint="eastAsia" w:ascii="Times New Roman" w:hAnsi="Times New Roman" w:eastAsia="CESI仿宋-GB2312" w:cs="CESI仿宋-GB2312"/>
              <w:b/>
              <w:bCs/>
              <w:sz w:val="28"/>
              <w:szCs w:val="28"/>
            </w:rPr>
            <w:fldChar w:fldCharType="end"/>
          </w:r>
        </w:p>
        <w:p>
          <w:pPr>
            <w:pStyle w:val="30"/>
            <w:tabs>
              <w:tab w:val="right" w:leader="dot" w:pos="8306"/>
            </w:tabs>
            <w:rPr>
              <w:rFonts w:hint="eastAsia" w:ascii="Times New Roman" w:hAnsi="Times New Roman" w:eastAsia="CESI仿宋-GB2312" w:cs="CESI仿宋-GB2312"/>
              <w:sz w:val="28"/>
              <w:szCs w:val="28"/>
            </w:rPr>
          </w:pPr>
          <w:r>
            <w:rPr>
              <w:rFonts w:hint="eastAsia" w:ascii="Times New Roman" w:hAnsi="Times New Roman" w:eastAsia="CESI仿宋-GB2312" w:cs="CESI仿宋-GB2312"/>
              <w:sz w:val="28"/>
              <w:szCs w:val="28"/>
            </w:rPr>
            <w:fldChar w:fldCharType="begin"/>
          </w:r>
          <w:r>
            <w:rPr>
              <w:rFonts w:hint="eastAsia" w:ascii="Times New Roman" w:hAnsi="Times New Roman" w:eastAsia="CESI仿宋-GB2312" w:cs="CESI仿宋-GB2312"/>
              <w:sz w:val="28"/>
              <w:szCs w:val="28"/>
            </w:rPr>
            <w:instrText xml:space="preserve"> HYPERLINK \l _Toc94052632_WPSOffice_Level2 </w:instrText>
          </w:r>
          <w:r>
            <w:rPr>
              <w:rFonts w:hint="eastAsia" w:ascii="Times New Roman" w:hAnsi="Times New Roman" w:eastAsia="CESI仿宋-GB2312" w:cs="CESI仿宋-GB2312"/>
              <w:sz w:val="28"/>
              <w:szCs w:val="28"/>
            </w:rPr>
            <w:fldChar w:fldCharType="separate"/>
          </w:r>
          <w:sdt>
            <w:sdtPr>
              <w:rPr>
                <w:rFonts w:hint="eastAsia" w:ascii="Times New Roman" w:hAnsi="Times New Roman" w:eastAsia="CESI仿宋-GB2312" w:cs="CESI仿宋-GB2312"/>
                <w:kern w:val="2"/>
                <w:sz w:val="28"/>
                <w:szCs w:val="28"/>
                <w:lang w:val="en-US" w:eastAsia="zh-CN" w:bidi="ar-SA"/>
              </w:rPr>
              <w:id w:val="597324118"/>
              <w:placeholder>
                <w:docPart w:val="{353ce18c-5e3b-407b-9a76-943b4fe82bb8}"/>
              </w:placeholder>
            </w:sdtPr>
            <w:sdtEndPr>
              <w:rPr>
                <w:rFonts w:hint="eastAsia" w:ascii="Times New Roman" w:hAnsi="Times New Roman" w:eastAsia="CESI仿宋-GB2312" w:cs="CESI仿宋-GB2312"/>
                <w:kern w:val="2"/>
                <w:sz w:val="28"/>
                <w:szCs w:val="28"/>
                <w:lang w:val="en-US" w:eastAsia="zh-CN" w:bidi="ar-SA"/>
              </w:rPr>
            </w:sdtEndPr>
            <w:sdtContent>
              <w:r>
                <w:rPr>
                  <w:rFonts w:hint="eastAsia" w:ascii="Times New Roman" w:hAnsi="Times New Roman" w:eastAsia="CESI仿宋-GB2312" w:cs="CESI仿宋-GB2312"/>
                  <w:sz w:val="28"/>
                  <w:szCs w:val="28"/>
                </w:rPr>
                <w:t>（一）事故简况</w:t>
              </w:r>
            </w:sdtContent>
          </w:sdt>
          <w:r>
            <w:rPr>
              <w:rFonts w:hint="eastAsia" w:ascii="Times New Roman" w:hAnsi="Times New Roman" w:eastAsia="CESI仿宋-GB2312" w:cs="CESI仿宋-GB2312"/>
              <w:sz w:val="28"/>
              <w:szCs w:val="28"/>
            </w:rPr>
            <w:tab/>
          </w:r>
          <w:bookmarkStart w:id="2" w:name="_Toc94052632_WPSOffice_Level2Page"/>
          <w:r>
            <w:rPr>
              <w:rFonts w:hint="eastAsia" w:ascii="Times New Roman" w:hAnsi="Times New Roman" w:eastAsia="CESI仿宋-GB2312" w:cs="CESI仿宋-GB2312"/>
              <w:sz w:val="28"/>
              <w:szCs w:val="28"/>
            </w:rPr>
            <w:t>1</w:t>
          </w:r>
          <w:bookmarkEnd w:id="2"/>
          <w:r>
            <w:rPr>
              <w:rFonts w:hint="eastAsia" w:ascii="Times New Roman" w:hAnsi="Times New Roman" w:eastAsia="CESI仿宋-GB2312" w:cs="CESI仿宋-GB2312"/>
              <w:sz w:val="28"/>
              <w:szCs w:val="28"/>
            </w:rPr>
            <w:fldChar w:fldCharType="end"/>
          </w:r>
        </w:p>
        <w:p>
          <w:pPr>
            <w:pStyle w:val="30"/>
            <w:tabs>
              <w:tab w:val="right" w:leader="dot" w:pos="8306"/>
            </w:tabs>
            <w:rPr>
              <w:rFonts w:hint="eastAsia" w:ascii="Times New Roman" w:hAnsi="Times New Roman" w:eastAsia="CESI仿宋-GB2312" w:cs="CESI仿宋-GB2312"/>
              <w:sz w:val="28"/>
              <w:szCs w:val="28"/>
            </w:rPr>
          </w:pPr>
          <w:r>
            <w:rPr>
              <w:rFonts w:hint="eastAsia" w:ascii="Times New Roman" w:hAnsi="Times New Roman" w:eastAsia="CESI仿宋-GB2312" w:cs="CESI仿宋-GB2312"/>
              <w:sz w:val="28"/>
              <w:szCs w:val="28"/>
            </w:rPr>
            <w:fldChar w:fldCharType="begin"/>
          </w:r>
          <w:r>
            <w:rPr>
              <w:rFonts w:hint="eastAsia" w:ascii="Times New Roman" w:hAnsi="Times New Roman" w:eastAsia="CESI仿宋-GB2312" w:cs="CESI仿宋-GB2312"/>
              <w:sz w:val="28"/>
              <w:szCs w:val="28"/>
            </w:rPr>
            <w:instrText xml:space="preserve"> HYPERLINK \l _Toc1787365623_WPSOffice_Level2 </w:instrText>
          </w:r>
          <w:r>
            <w:rPr>
              <w:rFonts w:hint="eastAsia" w:ascii="Times New Roman" w:hAnsi="Times New Roman" w:eastAsia="CESI仿宋-GB2312" w:cs="CESI仿宋-GB2312"/>
              <w:sz w:val="28"/>
              <w:szCs w:val="28"/>
            </w:rPr>
            <w:fldChar w:fldCharType="separate"/>
          </w:r>
          <w:sdt>
            <w:sdtPr>
              <w:rPr>
                <w:rFonts w:hint="eastAsia" w:ascii="Times New Roman" w:hAnsi="Times New Roman" w:eastAsia="CESI仿宋-GB2312" w:cs="CESI仿宋-GB2312"/>
                <w:kern w:val="2"/>
                <w:sz w:val="28"/>
                <w:szCs w:val="28"/>
                <w:lang w:val="en-US" w:eastAsia="zh-CN" w:bidi="ar-SA"/>
              </w:rPr>
              <w:id w:val="597324118"/>
              <w:placeholder>
                <w:docPart w:val="{cdf6336a-1bd6-450a-8919-097eeb1f45c8}"/>
              </w:placeholder>
            </w:sdtPr>
            <w:sdtEndPr>
              <w:rPr>
                <w:rFonts w:hint="eastAsia" w:ascii="Times New Roman" w:hAnsi="Times New Roman" w:eastAsia="CESI仿宋-GB2312" w:cs="CESI仿宋-GB2312"/>
                <w:kern w:val="2"/>
                <w:sz w:val="28"/>
                <w:szCs w:val="28"/>
                <w:lang w:val="en-US" w:eastAsia="zh-CN" w:bidi="ar-SA"/>
              </w:rPr>
            </w:sdtEndPr>
            <w:sdtContent>
              <w:r>
                <w:rPr>
                  <w:rFonts w:hint="eastAsia" w:ascii="Times New Roman" w:hAnsi="Times New Roman" w:eastAsia="CESI仿宋-GB2312" w:cs="CESI仿宋-GB2312"/>
                  <w:sz w:val="28"/>
                  <w:szCs w:val="28"/>
                </w:rPr>
                <w:t>（二） 事故调查情况</w:t>
              </w:r>
            </w:sdtContent>
          </w:sdt>
          <w:r>
            <w:rPr>
              <w:rFonts w:hint="eastAsia" w:ascii="Times New Roman" w:hAnsi="Times New Roman" w:eastAsia="CESI仿宋-GB2312" w:cs="CESI仿宋-GB2312"/>
              <w:sz w:val="28"/>
              <w:szCs w:val="28"/>
            </w:rPr>
            <w:tab/>
          </w:r>
          <w:bookmarkStart w:id="3" w:name="_Toc1787365623_WPSOffice_Level2Page"/>
          <w:r>
            <w:rPr>
              <w:rFonts w:hint="eastAsia" w:ascii="Times New Roman" w:hAnsi="Times New Roman" w:eastAsia="CESI仿宋-GB2312" w:cs="CESI仿宋-GB2312"/>
              <w:sz w:val="28"/>
              <w:szCs w:val="28"/>
            </w:rPr>
            <w:t>1</w:t>
          </w:r>
          <w:bookmarkEnd w:id="3"/>
          <w:r>
            <w:rPr>
              <w:rFonts w:hint="eastAsia" w:ascii="Times New Roman" w:hAnsi="Times New Roman" w:eastAsia="CESI仿宋-GB2312" w:cs="CESI仿宋-GB2312"/>
              <w:sz w:val="28"/>
              <w:szCs w:val="28"/>
            </w:rPr>
            <w:fldChar w:fldCharType="end"/>
          </w:r>
        </w:p>
        <w:p>
          <w:pPr>
            <w:pStyle w:val="29"/>
            <w:tabs>
              <w:tab w:val="right" w:leader="dot" w:pos="8306"/>
            </w:tabs>
            <w:rPr>
              <w:rFonts w:hint="eastAsia" w:ascii="Times New Roman" w:hAnsi="Times New Roman" w:eastAsia="CESI仿宋-GB2312" w:cs="CESI仿宋-GB2312"/>
              <w:sz w:val="28"/>
              <w:szCs w:val="28"/>
            </w:rPr>
          </w:pPr>
          <w:r>
            <w:rPr>
              <w:rFonts w:hint="eastAsia" w:ascii="Times New Roman" w:hAnsi="Times New Roman" w:eastAsia="CESI仿宋-GB2312" w:cs="CESI仿宋-GB2312"/>
              <w:b/>
              <w:bCs/>
              <w:sz w:val="28"/>
              <w:szCs w:val="28"/>
            </w:rPr>
            <w:fldChar w:fldCharType="begin"/>
          </w:r>
          <w:r>
            <w:rPr>
              <w:rFonts w:hint="eastAsia" w:ascii="Times New Roman" w:hAnsi="Times New Roman" w:eastAsia="CESI仿宋-GB2312" w:cs="CESI仿宋-GB2312"/>
              <w:sz w:val="28"/>
              <w:szCs w:val="28"/>
            </w:rPr>
            <w:instrText xml:space="preserve"> HYPERLINK \l _Toc1655412858_WPSOffice_Level1 </w:instrText>
          </w:r>
          <w:r>
            <w:rPr>
              <w:rFonts w:hint="eastAsia" w:ascii="Times New Roman" w:hAnsi="Times New Roman" w:eastAsia="CESI仿宋-GB2312" w:cs="CESI仿宋-GB2312"/>
              <w:b/>
              <w:bCs/>
              <w:sz w:val="28"/>
              <w:szCs w:val="28"/>
            </w:rPr>
            <w:fldChar w:fldCharType="separate"/>
          </w:r>
          <w:sdt>
            <w:sdtPr>
              <w:rPr>
                <w:rFonts w:hint="eastAsia" w:ascii="Times New Roman" w:hAnsi="Times New Roman" w:eastAsia="CESI仿宋-GB2312" w:cs="CESI仿宋-GB2312"/>
                <w:b/>
                <w:bCs/>
                <w:kern w:val="2"/>
                <w:sz w:val="28"/>
                <w:szCs w:val="28"/>
                <w:lang w:val="en-US" w:eastAsia="zh-CN" w:bidi="ar-SA"/>
              </w:rPr>
              <w:id w:val="597324118"/>
              <w:placeholder>
                <w:docPart w:val="{fd873604-ac27-42bf-9be7-c054fdadd838}"/>
              </w:placeholder>
            </w:sdtPr>
            <w:sdtEndPr>
              <w:rPr>
                <w:rFonts w:hint="eastAsia" w:ascii="Times New Roman" w:hAnsi="Times New Roman" w:eastAsia="CESI仿宋-GB2312" w:cs="CESI仿宋-GB2312"/>
                <w:b/>
                <w:bCs/>
                <w:kern w:val="2"/>
                <w:sz w:val="28"/>
                <w:szCs w:val="28"/>
                <w:lang w:val="en-US" w:eastAsia="zh-CN" w:bidi="ar-SA"/>
              </w:rPr>
            </w:sdtEndPr>
            <w:sdtContent>
              <w:r>
                <w:rPr>
                  <w:rFonts w:hint="eastAsia" w:ascii="Times New Roman" w:hAnsi="Times New Roman" w:eastAsia="CESI仿宋-GB2312" w:cs="CESI仿宋-GB2312"/>
                  <w:b/>
                  <w:bCs/>
                  <w:sz w:val="28"/>
                  <w:szCs w:val="28"/>
                </w:rPr>
                <w:t>二、事故船舶、船员、公司概况</w:t>
              </w:r>
            </w:sdtContent>
          </w:sdt>
          <w:r>
            <w:rPr>
              <w:rFonts w:hint="eastAsia" w:ascii="Times New Roman" w:hAnsi="Times New Roman" w:eastAsia="CESI仿宋-GB2312" w:cs="CESI仿宋-GB2312"/>
              <w:b/>
              <w:bCs/>
              <w:sz w:val="28"/>
              <w:szCs w:val="28"/>
            </w:rPr>
            <w:tab/>
          </w:r>
          <w:bookmarkStart w:id="4" w:name="_Toc1655412858_WPSOffice_Level1Page"/>
          <w:r>
            <w:rPr>
              <w:rFonts w:hint="eastAsia" w:ascii="Times New Roman" w:hAnsi="Times New Roman" w:eastAsia="CESI仿宋-GB2312" w:cs="CESI仿宋-GB2312"/>
              <w:b/>
              <w:bCs/>
              <w:sz w:val="28"/>
              <w:szCs w:val="28"/>
            </w:rPr>
            <w:t>1</w:t>
          </w:r>
          <w:bookmarkEnd w:id="4"/>
          <w:r>
            <w:rPr>
              <w:rFonts w:hint="eastAsia" w:ascii="Times New Roman" w:hAnsi="Times New Roman" w:eastAsia="CESI仿宋-GB2312" w:cs="CESI仿宋-GB2312"/>
              <w:b/>
              <w:bCs/>
              <w:sz w:val="28"/>
              <w:szCs w:val="28"/>
            </w:rPr>
            <w:fldChar w:fldCharType="end"/>
          </w:r>
        </w:p>
        <w:p>
          <w:pPr>
            <w:pStyle w:val="30"/>
            <w:tabs>
              <w:tab w:val="right" w:leader="dot" w:pos="8306"/>
            </w:tabs>
            <w:rPr>
              <w:rFonts w:hint="eastAsia" w:ascii="Times New Roman" w:hAnsi="Times New Roman" w:eastAsia="CESI仿宋-GB2312" w:cs="CESI仿宋-GB2312"/>
              <w:sz w:val="28"/>
              <w:szCs w:val="28"/>
            </w:rPr>
          </w:pPr>
          <w:r>
            <w:rPr>
              <w:rFonts w:hint="eastAsia" w:ascii="Times New Roman" w:hAnsi="Times New Roman" w:eastAsia="CESI仿宋-GB2312" w:cs="CESI仿宋-GB2312"/>
              <w:sz w:val="28"/>
              <w:szCs w:val="28"/>
            </w:rPr>
            <w:fldChar w:fldCharType="begin"/>
          </w:r>
          <w:r>
            <w:rPr>
              <w:rFonts w:hint="eastAsia" w:ascii="Times New Roman" w:hAnsi="Times New Roman" w:eastAsia="CESI仿宋-GB2312" w:cs="CESI仿宋-GB2312"/>
              <w:sz w:val="28"/>
              <w:szCs w:val="28"/>
            </w:rPr>
            <w:instrText xml:space="preserve"> HYPERLINK \l _Toc1655412858_WPSOffice_Level2 </w:instrText>
          </w:r>
          <w:r>
            <w:rPr>
              <w:rFonts w:hint="eastAsia" w:ascii="Times New Roman" w:hAnsi="Times New Roman" w:eastAsia="CESI仿宋-GB2312" w:cs="CESI仿宋-GB2312"/>
              <w:sz w:val="28"/>
              <w:szCs w:val="28"/>
            </w:rPr>
            <w:fldChar w:fldCharType="separate"/>
          </w:r>
          <w:sdt>
            <w:sdtPr>
              <w:rPr>
                <w:rFonts w:hint="eastAsia" w:ascii="Times New Roman" w:hAnsi="Times New Roman" w:eastAsia="CESI仿宋-GB2312" w:cs="CESI仿宋-GB2312"/>
                <w:kern w:val="2"/>
                <w:sz w:val="28"/>
                <w:szCs w:val="28"/>
                <w:lang w:val="en-US" w:eastAsia="zh-CN" w:bidi="ar-SA"/>
              </w:rPr>
              <w:id w:val="597324118"/>
              <w:placeholder>
                <w:docPart w:val="{716c62c2-9298-4cbb-8547-7e223b762040}"/>
              </w:placeholder>
            </w:sdtPr>
            <w:sdtEndPr>
              <w:rPr>
                <w:rFonts w:hint="eastAsia" w:ascii="Times New Roman" w:hAnsi="Times New Roman" w:eastAsia="CESI仿宋-GB2312" w:cs="CESI仿宋-GB2312"/>
                <w:kern w:val="2"/>
                <w:sz w:val="28"/>
                <w:szCs w:val="28"/>
                <w:lang w:val="en-US" w:eastAsia="zh-CN" w:bidi="ar-SA"/>
              </w:rPr>
            </w:sdtEndPr>
            <w:sdtContent>
              <w:r>
                <w:rPr>
                  <w:rFonts w:hint="eastAsia" w:ascii="Times New Roman" w:hAnsi="Times New Roman" w:eastAsia="CESI仿宋-GB2312" w:cs="CESI仿宋-GB2312"/>
                  <w:sz w:val="28"/>
                  <w:szCs w:val="28"/>
                </w:rPr>
                <w:t>（一）船舶概况</w:t>
              </w:r>
            </w:sdtContent>
          </w:sdt>
          <w:r>
            <w:rPr>
              <w:rFonts w:hint="eastAsia" w:ascii="Times New Roman" w:hAnsi="Times New Roman" w:eastAsia="CESI仿宋-GB2312" w:cs="CESI仿宋-GB2312"/>
              <w:sz w:val="28"/>
              <w:szCs w:val="28"/>
            </w:rPr>
            <w:tab/>
          </w:r>
          <w:bookmarkStart w:id="5" w:name="_Toc1655412858_WPSOffice_Level2Page"/>
          <w:r>
            <w:rPr>
              <w:rFonts w:hint="eastAsia" w:ascii="Times New Roman" w:hAnsi="Times New Roman" w:eastAsia="CESI仿宋-GB2312" w:cs="CESI仿宋-GB2312"/>
              <w:sz w:val="28"/>
              <w:szCs w:val="28"/>
            </w:rPr>
            <w:t>1</w:t>
          </w:r>
          <w:bookmarkEnd w:id="5"/>
          <w:r>
            <w:rPr>
              <w:rFonts w:hint="eastAsia" w:ascii="Times New Roman" w:hAnsi="Times New Roman" w:eastAsia="CESI仿宋-GB2312" w:cs="CESI仿宋-GB2312"/>
              <w:sz w:val="28"/>
              <w:szCs w:val="28"/>
            </w:rPr>
            <w:fldChar w:fldCharType="end"/>
          </w:r>
        </w:p>
        <w:p>
          <w:pPr>
            <w:pStyle w:val="30"/>
            <w:tabs>
              <w:tab w:val="right" w:leader="dot" w:pos="8306"/>
            </w:tabs>
            <w:rPr>
              <w:rFonts w:hint="eastAsia" w:ascii="Times New Roman" w:hAnsi="Times New Roman" w:eastAsia="CESI仿宋-GB2312" w:cs="CESI仿宋-GB2312"/>
              <w:sz w:val="28"/>
              <w:szCs w:val="28"/>
            </w:rPr>
          </w:pPr>
          <w:r>
            <w:rPr>
              <w:rFonts w:hint="eastAsia" w:ascii="Times New Roman" w:hAnsi="Times New Roman" w:eastAsia="CESI仿宋-GB2312" w:cs="CESI仿宋-GB2312"/>
              <w:sz w:val="28"/>
              <w:szCs w:val="28"/>
            </w:rPr>
            <w:fldChar w:fldCharType="begin"/>
          </w:r>
          <w:r>
            <w:rPr>
              <w:rFonts w:hint="eastAsia" w:ascii="Times New Roman" w:hAnsi="Times New Roman" w:eastAsia="CESI仿宋-GB2312" w:cs="CESI仿宋-GB2312"/>
              <w:sz w:val="28"/>
              <w:szCs w:val="28"/>
            </w:rPr>
            <w:instrText xml:space="preserve"> HYPERLINK \l _Toc735570869_WPSOffice_Level2 </w:instrText>
          </w:r>
          <w:r>
            <w:rPr>
              <w:rFonts w:hint="eastAsia" w:ascii="Times New Roman" w:hAnsi="Times New Roman" w:eastAsia="CESI仿宋-GB2312" w:cs="CESI仿宋-GB2312"/>
              <w:sz w:val="28"/>
              <w:szCs w:val="28"/>
            </w:rPr>
            <w:fldChar w:fldCharType="separate"/>
          </w:r>
          <w:sdt>
            <w:sdtPr>
              <w:rPr>
                <w:rFonts w:hint="eastAsia" w:ascii="Times New Roman" w:hAnsi="Times New Roman" w:eastAsia="CESI仿宋-GB2312" w:cs="CESI仿宋-GB2312"/>
                <w:kern w:val="2"/>
                <w:sz w:val="28"/>
                <w:szCs w:val="28"/>
                <w:lang w:val="en-US" w:eastAsia="zh-CN" w:bidi="ar-SA"/>
              </w:rPr>
              <w:id w:val="597324118"/>
              <w:placeholder>
                <w:docPart w:val="{f1151bcc-ac78-4b51-90fd-f2be294bfd57}"/>
              </w:placeholder>
            </w:sdtPr>
            <w:sdtEndPr>
              <w:rPr>
                <w:rFonts w:hint="eastAsia" w:ascii="Times New Roman" w:hAnsi="Times New Roman" w:eastAsia="CESI仿宋-GB2312" w:cs="CESI仿宋-GB2312"/>
                <w:kern w:val="2"/>
                <w:sz w:val="28"/>
                <w:szCs w:val="28"/>
                <w:lang w:val="en-US" w:eastAsia="zh-CN" w:bidi="ar-SA"/>
              </w:rPr>
            </w:sdtEndPr>
            <w:sdtContent>
              <w:r>
                <w:rPr>
                  <w:rFonts w:hint="eastAsia" w:ascii="Times New Roman" w:hAnsi="Times New Roman" w:eastAsia="CESI仿宋-GB2312" w:cs="CESI仿宋-GB2312"/>
                  <w:sz w:val="28"/>
                  <w:szCs w:val="28"/>
                </w:rPr>
                <w:t>（二）船员情况调查</w:t>
              </w:r>
            </w:sdtContent>
          </w:sdt>
          <w:r>
            <w:rPr>
              <w:rFonts w:hint="eastAsia" w:ascii="Times New Roman" w:hAnsi="Times New Roman" w:eastAsia="CESI仿宋-GB2312" w:cs="CESI仿宋-GB2312"/>
              <w:sz w:val="28"/>
              <w:szCs w:val="28"/>
            </w:rPr>
            <w:tab/>
          </w:r>
          <w:bookmarkStart w:id="6" w:name="_Toc735570869_WPSOffice_Level2Page"/>
          <w:r>
            <w:rPr>
              <w:rFonts w:hint="eastAsia" w:ascii="Times New Roman" w:hAnsi="Times New Roman" w:eastAsia="CESI仿宋-GB2312" w:cs="CESI仿宋-GB2312"/>
              <w:sz w:val="28"/>
              <w:szCs w:val="28"/>
            </w:rPr>
            <w:t>4</w:t>
          </w:r>
          <w:bookmarkEnd w:id="6"/>
          <w:r>
            <w:rPr>
              <w:rFonts w:hint="eastAsia" w:ascii="Times New Roman" w:hAnsi="Times New Roman" w:eastAsia="CESI仿宋-GB2312" w:cs="CESI仿宋-GB2312"/>
              <w:sz w:val="28"/>
              <w:szCs w:val="28"/>
            </w:rPr>
            <w:fldChar w:fldCharType="end"/>
          </w:r>
        </w:p>
        <w:p>
          <w:pPr>
            <w:pStyle w:val="30"/>
            <w:tabs>
              <w:tab w:val="right" w:leader="dot" w:pos="8306"/>
            </w:tabs>
            <w:rPr>
              <w:rFonts w:hint="eastAsia" w:ascii="Times New Roman" w:hAnsi="Times New Roman" w:eastAsia="CESI仿宋-GB2312" w:cs="CESI仿宋-GB2312"/>
              <w:sz w:val="28"/>
              <w:szCs w:val="28"/>
            </w:rPr>
          </w:pPr>
          <w:r>
            <w:rPr>
              <w:rFonts w:hint="eastAsia" w:ascii="Times New Roman" w:hAnsi="Times New Roman" w:eastAsia="CESI仿宋-GB2312" w:cs="CESI仿宋-GB2312"/>
              <w:sz w:val="28"/>
              <w:szCs w:val="28"/>
            </w:rPr>
            <w:fldChar w:fldCharType="begin"/>
          </w:r>
          <w:r>
            <w:rPr>
              <w:rFonts w:hint="eastAsia" w:ascii="Times New Roman" w:hAnsi="Times New Roman" w:eastAsia="CESI仿宋-GB2312" w:cs="CESI仿宋-GB2312"/>
              <w:sz w:val="28"/>
              <w:szCs w:val="28"/>
            </w:rPr>
            <w:instrText xml:space="preserve"> HYPERLINK \l _Toc998937347_WPSOffice_Level2 </w:instrText>
          </w:r>
          <w:r>
            <w:rPr>
              <w:rFonts w:hint="eastAsia" w:ascii="Times New Roman" w:hAnsi="Times New Roman" w:eastAsia="CESI仿宋-GB2312" w:cs="CESI仿宋-GB2312"/>
              <w:sz w:val="28"/>
              <w:szCs w:val="28"/>
            </w:rPr>
            <w:fldChar w:fldCharType="separate"/>
          </w:r>
          <w:sdt>
            <w:sdtPr>
              <w:rPr>
                <w:rFonts w:hint="eastAsia" w:ascii="Times New Roman" w:hAnsi="Times New Roman" w:eastAsia="CESI仿宋-GB2312" w:cs="CESI仿宋-GB2312"/>
                <w:kern w:val="2"/>
                <w:sz w:val="28"/>
                <w:szCs w:val="28"/>
                <w:lang w:val="en-US" w:eastAsia="zh-CN" w:bidi="ar-SA"/>
              </w:rPr>
              <w:id w:val="597324118"/>
              <w:placeholder>
                <w:docPart w:val="{d7fb81c6-af82-4e14-8147-cfde49375bfa}"/>
              </w:placeholder>
            </w:sdtPr>
            <w:sdtEndPr>
              <w:rPr>
                <w:rFonts w:hint="eastAsia" w:ascii="Times New Roman" w:hAnsi="Times New Roman" w:eastAsia="CESI仿宋-GB2312" w:cs="CESI仿宋-GB2312"/>
                <w:kern w:val="2"/>
                <w:sz w:val="28"/>
                <w:szCs w:val="28"/>
                <w:lang w:val="en-US" w:eastAsia="zh-CN" w:bidi="ar-SA"/>
              </w:rPr>
            </w:sdtEndPr>
            <w:sdtContent>
              <w:r>
                <w:rPr>
                  <w:rFonts w:hint="eastAsia" w:ascii="Times New Roman" w:hAnsi="Times New Roman" w:eastAsia="CESI仿宋-GB2312" w:cs="CESI仿宋-GB2312"/>
                  <w:sz w:val="28"/>
                  <w:szCs w:val="28"/>
                </w:rPr>
                <w:t>（三）公司管理调查</w:t>
              </w:r>
            </w:sdtContent>
          </w:sdt>
          <w:r>
            <w:rPr>
              <w:rFonts w:hint="eastAsia" w:ascii="Times New Roman" w:hAnsi="Times New Roman" w:eastAsia="CESI仿宋-GB2312" w:cs="CESI仿宋-GB2312"/>
              <w:sz w:val="28"/>
              <w:szCs w:val="28"/>
            </w:rPr>
            <w:tab/>
          </w:r>
          <w:bookmarkStart w:id="7" w:name="_Toc998937347_WPSOffice_Level2Page"/>
          <w:r>
            <w:rPr>
              <w:rFonts w:hint="eastAsia" w:ascii="Times New Roman" w:hAnsi="Times New Roman" w:eastAsia="CESI仿宋-GB2312" w:cs="CESI仿宋-GB2312"/>
              <w:sz w:val="28"/>
              <w:szCs w:val="28"/>
            </w:rPr>
            <w:t>6</w:t>
          </w:r>
          <w:bookmarkEnd w:id="7"/>
          <w:r>
            <w:rPr>
              <w:rFonts w:hint="eastAsia" w:ascii="Times New Roman" w:hAnsi="Times New Roman" w:eastAsia="CESI仿宋-GB2312" w:cs="CESI仿宋-GB2312"/>
              <w:sz w:val="28"/>
              <w:szCs w:val="28"/>
            </w:rPr>
            <w:fldChar w:fldCharType="end"/>
          </w:r>
        </w:p>
        <w:p>
          <w:pPr>
            <w:pStyle w:val="29"/>
            <w:tabs>
              <w:tab w:val="right" w:leader="dot" w:pos="8306"/>
            </w:tabs>
            <w:rPr>
              <w:rFonts w:hint="eastAsia" w:ascii="Times New Roman" w:hAnsi="Times New Roman" w:eastAsia="CESI仿宋-GB2312" w:cs="CESI仿宋-GB2312"/>
              <w:sz w:val="28"/>
              <w:szCs w:val="28"/>
            </w:rPr>
          </w:pPr>
          <w:r>
            <w:rPr>
              <w:rFonts w:hint="eastAsia" w:ascii="Times New Roman" w:hAnsi="Times New Roman" w:eastAsia="CESI仿宋-GB2312" w:cs="CESI仿宋-GB2312"/>
              <w:b/>
              <w:bCs/>
              <w:sz w:val="28"/>
              <w:szCs w:val="28"/>
            </w:rPr>
            <w:fldChar w:fldCharType="begin"/>
          </w:r>
          <w:r>
            <w:rPr>
              <w:rFonts w:hint="eastAsia" w:ascii="Times New Roman" w:hAnsi="Times New Roman" w:eastAsia="CESI仿宋-GB2312" w:cs="CESI仿宋-GB2312"/>
              <w:sz w:val="28"/>
              <w:szCs w:val="28"/>
            </w:rPr>
            <w:instrText xml:space="preserve"> HYPERLINK \l _Toc735570869_WPSOffice_Level1 </w:instrText>
          </w:r>
          <w:r>
            <w:rPr>
              <w:rFonts w:hint="eastAsia" w:ascii="Times New Roman" w:hAnsi="Times New Roman" w:eastAsia="CESI仿宋-GB2312" w:cs="CESI仿宋-GB2312"/>
              <w:b/>
              <w:bCs/>
              <w:sz w:val="28"/>
              <w:szCs w:val="28"/>
            </w:rPr>
            <w:fldChar w:fldCharType="separate"/>
          </w:r>
          <w:sdt>
            <w:sdtPr>
              <w:rPr>
                <w:rFonts w:hint="eastAsia" w:ascii="Times New Roman" w:hAnsi="Times New Roman" w:eastAsia="CESI仿宋-GB2312" w:cs="CESI仿宋-GB2312"/>
                <w:b/>
                <w:bCs/>
                <w:kern w:val="2"/>
                <w:sz w:val="28"/>
                <w:szCs w:val="28"/>
                <w:lang w:val="en-US" w:eastAsia="zh-CN" w:bidi="ar-SA"/>
              </w:rPr>
              <w:id w:val="597324118"/>
              <w:placeholder>
                <w:docPart w:val="{49b5d4df-b71a-4fd2-89da-6dc7f810f37c}"/>
              </w:placeholder>
            </w:sdtPr>
            <w:sdtEndPr>
              <w:rPr>
                <w:rFonts w:hint="eastAsia" w:ascii="Times New Roman" w:hAnsi="Times New Roman" w:eastAsia="CESI仿宋-GB2312" w:cs="CESI仿宋-GB2312"/>
                <w:b/>
                <w:bCs/>
                <w:kern w:val="2"/>
                <w:sz w:val="28"/>
                <w:szCs w:val="28"/>
                <w:lang w:val="en-US" w:eastAsia="zh-CN" w:bidi="ar-SA"/>
              </w:rPr>
            </w:sdtEndPr>
            <w:sdtContent>
              <w:r>
                <w:rPr>
                  <w:rFonts w:hint="eastAsia" w:ascii="Times New Roman" w:hAnsi="Times New Roman" w:eastAsia="CESI仿宋-GB2312" w:cs="CESI仿宋-GB2312"/>
                  <w:b/>
                  <w:bCs/>
                  <w:sz w:val="28"/>
                  <w:szCs w:val="28"/>
                </w:rPr>
                <w:t>三、码头经营情况调查</w:t>
              </w:r>
            </w:sdtContent>
          </w:sdt>
          <w:r>
            <w:rPr>
              <w:rFonts w:hint="eastAsia" w:ascii="Times New Roman" w:hAnsi="Times New Roman" w:eastAsia="CESI仿宋-GB2312" w:cs="CESI仿宋-GB2312"/>
              <w:b/>
              <w:bCs/>
              <w:sz w:val="28"/>
              <w:szCs w:val="28"/>
            </w:rPr>
            <w:tab/>
          </w:r>
          <w:bookmarkStart w:id="8" w:name="_Toc735570869_WPSOffice_Level1Page"/>
          <w:r>
            <w:rPr>
              <w:rFonts w:hint="eastAsia" w:ascii="Times New Roman" w:hAnsi="Times New Roman" w:eastAsia="CESI仿宋-GB2312" w:cs="CESI仿宋-GB2312"/>
              <w:b/>
              <w:bCs/>
              <w:sz w:val="28"/>
              <w:szCs w:val="28"/>
            </w:rPr>
            <w:t>7</w:t>
          </w:r>
          <w:bookmarkEnd w:id="8"/>
          <w:r>
            <w:rPr>
              <w:rFonts w:hint="eastAsia" w:ascii="Times New Roman" w:hAnsi="Times New Roman" w:eastAsia="CESI仿宋-GB2312" w:cs="CESI仿宋-GB2312"/>
              <w:b/>
              <w:bCs/>
              <w:sz w:val="28"/>
              <w:szCs w:val="28"/>
            </w:rPr>
            <w:fldChar w:fldCharType="end"/>
          </w:r>
        </w:p>
        <w:p>
          <w:pPr>
            <w:pStyle w:val="29"/>
            <w:tabs>
              <w:tab w:val="right" w:leader="dot" w:pos="8306"/>
            </w:tabs>
            <w:rPr>
              <w:rFonts w:hint="eastAsia" w:ascii="Times New Roman" w:hAnsi="Times New Roman" w:eastAsia="CESI仿宋-GB2312" w:cs="CESI仿宋-GB2312"/>
              <w:sz w:val="28"/>
              <w:szCs w:val="28"/>
            </w:rPr>
          </w:pPr>
          <w:r>
            <w:rPr>
              <w:rFonts w:hint="eastAsia" w:ascii="Times New Roman" w:hAnsi="Times New Roman" w:eastAsia="CESI仿宋-GB2312" w:cs="CESI仿宋-GB2312"/>
              <w:b/>
              <w:bCs/>
              <w:sz w:val="28"/>
              <w:szCs w:val="28"/>
            </w:rPr>
            <w:fldChar w:fldCharType="begin"/>
          </w:r>
          <w:r>
            <w:rPr>
              <w:rFonts w:hint="eastAsia" w:ascii="Times New Roman" w:hAnsi="Times New Roman" w:eastAsia="CESI仿宋-GB2312" w:cs="CESI仿宋-GB2312"/>
              <w:sz w:val="28"/>
              <w:szCs w:val="28"/>
            </w:rPr>
            <w:instrText xml:space="preserve"> HYPERLINK \l _Toc998937347_WPSOffice_Level1 </w:instrText>
          </w:r>
          <w:r>
            <w:rPr>
              <w:rFonts w:hint="eastAsia" w:ascii="Times New Roman" w:hAnsi="Times New Roman" w:eastAsia="CESI仿宋-GB2312" w:cs="CESI仿宋-GB2312"/>
              <w:b/>
              <w:bCs/>
              <w:sz w:val="28"/>
              <w:szCs w:val="28"/>
            </w:rPr>
            <w:fldChar w:fldCharType="separate"/>
          </w:r>
          <w:sdt>
            <w:sdtPr>
              <w:rPr>
                <w:rFonts w:hint="eastAsia" w:ascii="Times New Roman" w:hAnsi="Times New Roman" w:eastAsia="CESI仿宋-GB2312" w:cs="CESI仿宋-GB2312"/>
                <w:b/>
                <w:bCs/>
                <w:kern w:val="2"/>
                <w:sz w:val="28"/>
                <w:szCs w:val="28"/>
                <w:lang w:val="en-US" w:eastAsia="zh-CN" w:bidi="ar-SA"/>
              </w:rPr>
              <w:id w:val="597324118"/>
              <w:placeholder>
                <w:docPart w:val="{875d6392-4224-40cd-b6e9-32857807b36a}"/>
              </w:placeholder>
            </w:sdtPr>
            <w:sdtEndPr>
              <w:rPr>
                <w:rFonts w:hint="eastAsia" w:ascii="Times New Roman" w:hAnsi="Times New Roman" w:eastAsia="CESI仿宋-GB2312" w:cs="CESI仿宋-GB2312"/>
                <w:b/>
                <w:bCs/>
                <w:kern w:val="2"/>
                <w:sz w:val="28"/>
                <w:szCs w:val="28"/>
                <w:lang w:val="en-US" w:eastAsia="zh-CN" w:bidi="ar-SA"/>
              </w:rPr>
            </w:sdtEndPr>
            <w:sdtContent>
              <w:r>
                <w:rPr>
                  <w:rFonts w:hint="eastAsia" w:ascii="Times New Roman" w:hAnsi="Times New Roman" w:eastAsia="CESI仿宋-GB2312" w:cs="CESI仿宋-GB2312"/>
                  <w:b/>
                  <w:bCs/>
                  <w:sz w:val="28"/>
                  <w:szCs w:val="28"/>
                </w:rPr>
                <w:t>四、环境因素</w:t>
              </w:r>
            </w:sdtContent>
          </w:sdt>
          <w:r>
            <w:rPr>
              <w:rFonts w:hint="eastAsia" w:ascii="Times New Roman" w:hAnsi="Times New Roman" w:eastAsia="CESI仿宋-GB2312" w:cs="CESI仿宋-GB2312"/>
              <w:b/>
              <w:bCs/>
              <w:sz w:val="28"/>
              <w:szCs w:val="28"/>
            </w:rPr>
            <w:tab/>
          </w:r>
          <w:bookmarkStart w:id="9" w:name="_Toc998937347_WPSOffice_Level1Page"/>
          <w:r>
            <w:rPr>
              <w:rFonts w:hint="eastAsia" w:ascii="Times New Roman" w:hAnsi="Times New Roman" w:eastAsia="CESI仿宋-GB2312" w:cs="CESI仿宋-GB2312"/>
              <w:b/>
              <w:bCs/>
              <w:sz w:val="28"/>
              <w:szCs w:val="28"/>
            </w:rPr>
            <w:t>8</w:t>
          </w:r>
          <w:bookmarkEnd w:id="9"/>
          <w:r>
            <w:rPr>
              <w:rFonts w:hint="eastAsia" w:ascii="Times New Roman" w:hAnsi="Times New Roman" w:eastAsia="CESI仿宋-GB2312" w:cs="CESI仿宋-GB2312"/>
              <w:b/>
              <w:bCs/>
              <w:sz w:val="28"/>
              <w:szCs w:val="28"/>
            </w:rPr>
            <w:fldChar w:fldCharType="end"/>
          </w:r>
        </w:p>
        <w:p>
          <w:pPr>
            <w:pStyle w:val="30"/>
            <w:tabs>
              <w:tab w:val="right" w:leader="dot" w:pos="8306"/>
            </w:tabs>
            <w:rPr>
              <w:rFonts w:hint="eastAsia" w:ascii="Times New Roman" w:hAnsi="Times New Roman" w:eastAsia="CESI仿宋-GB2312" w:cs="CESI仿宋-GB2312"/>
              <w:sz w:val="28"/>
              <w:szCs w:val="28"/>
            </w:rPr>
          </w:pPr>
          <w:r>
            <w:rPr>
              <w:rFonts w:hint="eastAsia" w:ascii="Times New Roman" w:hAnsi="Times New Roman" w:eastAsia="CESI仿宋-GB2312" w:cs="CESI仿宋-GB2312"/>
              <w:sz w:val="28"/>
              <w:szCs w:val="28"/>
            </w:rPr>
            <w:fldChar w:fldCharType="begin"/>
          </w:r>
          <w:r>
            <w:rPr>
              <w:rFonts w:hint="eastAsia" w:ascii="Times New Roman" w:hAnsi="Times New Roman" w:eastAsia="CESI仿宋-GB2312" w:cs="CESI仿宋-GB2312"/>
              <w:sz w:val="28"/>
              <w:szCs w:val="28"/>
            </w:rPr>
            <w:instrText xml:space="preserve"> HYPERLINK \l _Toc588657178_WPSOffice_Level2 </w:instrText>
          </w:r>
          <w:r>
            <w:rPr>
              <w:rFonts w:hint="eastAsia" w:ascii="Times New Roman" w:hAnsi="Times New Roman" w:eastAsia="CESI仿宋-GB2312" w:cs="CESI仿宋-GB2312"/>
              <w:sz w:val="28"/>
              <w:szCs w:val="28"/>
            </w:rPr>
            <w:fldChar w:fldCharType="separate"/>
          </w:r>
          <w:sdt>
            <w:sdtPr>
              <w:rPr>
                <w:rFonts w:hint="eastAsia" w:ascii="Times New Roman" w:hAnsi="Times New Roman" w:eastAsia="CESI仿宋-GB2312" w:cs="CESI仿宋-GB2312"/>
                <w:kern w:val="2"/>
                <w:sz w:val="28"/>
                <w:szCs w:val="28"/>
                <w:lang w:val="en-US" w:eastAsia="zh-CN" w:bidi="ar-SA"/>
              </w:rPr>
              <w:id w:val="597324118"/>
              <w:placeholder>
                <w:docPart w:val="{1c56d250-50de-44f1-a7d0-c1130704bbcf}"/>
              </w:placeholder>
            </w:sdtPr>
            <w:sdtEndPr>
              <w:rPr>
                <w:rFonts w:hint="eastAsia" w:ascii="Times New Roman" w:hAnsi="Times New Roman" w:eastAsia="CESI仿宋-GB2312" w:cs="CESI仿宋-GB2312"/>
                <w:kern w:val="2"/>
                <w:sz w:val="28"/>
                <w:szCs w:val="28"/>
                <w:lang w:val="en-US" w:eastAsia="zh-CN" w:bidi="ar-SA"/>
              </w:rPr>
            </w:sdtEndPr>
            <w:sdtContent>
              <w:r>
                <w:rPr>
                  <w:rFonts w:hint="eastAsia" w:ascii="Times New Roman" w:hAnsi="Times New Roman" w:eastAsia="CESI仿宋-GB2312" w:cs="CESI仿宋-GB2312"/>
                  <w:sz w:val="28"/>
                  <w:szCs w:val="28"/>
                </w:rPr>
                <w:t>（一）事故水域气象情况</w:t>
              </w:r>
            </w:sdtContent>
          </w:sdt>
          <w:r>
            <w:rPr>
              <w:rFonts w:hint="eastAsia" w:ascii="Times New Roman" w:hAnsi="Times New Roman" w:eastAsia="CESI仿宋-GB2312" w:cs="CESI仿宋-GB2312"/>
              <w:sz w:val="28"/>
              <w:szCs w:val="28"/>
            </w:rPr>
            <w:tab/>
          </w:r>
          <w:bookmarkStart w:id="10" w:name="_Toc588657178_WPSOffice_Level2Page"/>
          <w:r>
            <w:rPr>
              <w:rFonts w:hint="eastAsia" w:ascii="Times New Roman" w:hAnsi="Times New Roman" w:eastAsia="CESI仿宋-GB2312" w:cs="CESI仿宋-GB2312"/>
              <w:sz w:val="28"/>
              <w:szCs w:val="28"/>
            </w:rPr>
            <w:t>8</w:t>
          </w:r>
          <w:bookmarkEnd w:id="10"/>
          <w:r>
            <w:rPr>
              <w:rFonts w:hint="eastAsia" w:ascii="Times New Roman" w:hAnsi="Times New Roman" w:eastAsia="CESI仿宋-GB2312" w:cs="CESI仿宋-GB2312"/>
              <w:sz w:val="28"/>
              <w:szCs w:val="28"/>
            </w:rPr>
            <w:fldChar w:fldCharType="end"/>
          </w:r>
        </w:p>
        <w:p>
          <w:pPr>
            <w:pStyle w:val="30"/>
            <w:tabs>
              <w:tab w:val="right" w:leader="dot" w:pos="8306"/>
            </w:tabs>
            <w:rPr>
              <w:rFonts w:hint="eastAsia" w:ascii="Times New Roman" w:hAnsi="Times New Roman" w:eastAsia="CESI仿宋-GB2312" w:cs="CESI仿宋-GB2312"/>
              <w:sz w:val="28"/>
              <w:szCs w:val="28"/>
            </w:rPr>
          </w:pPr>
          <w:r>
            <w:rPr>
              <w:rFonts w:hint="eastAsia" w:ascii="Times New Roman" w:hAnsi="Times New Roman" w:eastAsia="CESI仿宋-GB2312" w:cs="CESI仿宋-GB2312"/>
              <w:sz w:val="28"/>
              <w:szCs w:val="28"/>
            </w:rPr>
            <w:fldChar w:fldCharType="begin"/>
          </w:r>
          <w:r>
            <w:rPr>
              <w:rFonts w:hint="eastAsia" w:ascii="Times New Roman" w:hAnsi="Times New Roman" w:eastAsia="CESI仿宋-GB2312" w:cs="CESI仿宋-GB2312"/>
              <w:sz w:val="28"/>
              <w:szCs w:val="28"/>
            </w:rPr>
            <w:instrText xml:space="preserve"> HYPERLINK \l _Toc582111335_WPSOffice_Level2 </w:instrText>
          </w:r>
          <w:r>
            <w:rPr>
              <w:rFonts w:hint="eastAsia" w:ascii="Times New Roman" w:hAnsi="Times New Roman" w:eastAsia="CESI仿宋-GB2312" w:cs="CESI仿宋-GB2312"/>
              <w:sz w:val="28"/>
              <w:szCs w:val="28"/>
            </w:rPr>
            <w:fldChar w:fldCharType="separate"/>
          </w:r>
          <w:sdt>
            <w:sdtPr>
              <w:rPr>
                <w:rFonts w:hint="eastAsia" w:ascii="Times New Roman" w:hAnsi="Times New Roman" w:eastAsia="CESI仿宋-GB2312" w:cs="CESI仿宋-GB2312"/>
                <w:kern w:val="2"/>
                <w:sz w:val="28"/>
                <w:szCs w:val="28"/>
                <w:lang w:val="en-US" w:eastAsia="zh-CN" w:bidi="ar-SA"/>
              </w:rPr>
              <w:id w:val="597324118"/>
              <w:placeholder>
                <w:docPart w:val="{3e7574dc-a5c1-4393-971b-c65f418510e6}"/>
              </w:placeholder>
            </w:sdtPr>
            <w:sdtEndPr>
              <w:rPr>
                <w:rFonts w:hint="eastAsia" w:ascii="Times New Roman" w:hAnsi="Times New Roman" w:eastAsia="CESI仿宋-GB2312" w:cs="CESI仿宋-GB2312"/>
                <w:kern w:val="2"/>
                <w:sz w:val="28"/>
                <w:szCs w:val="28"/>
                <w:lang w:val="en-US" w:eastAsia="zh-CN" w:bidi="ar-SA"/>
              </w:rPr>
            </w:sdtEndPr>
            <w:sdtContent>
              <w:r>
                <w:rPr>
                  <w:rFonts w:hint="eastAsia" w:ascii="Times New Roman" w:hAnsi="Times New Roman" w:eastAsia="CESI仿宋-GB2312" w:cs="CESI仿宋-GB2312"/>
                  <w:sz w:val="28"/>
                  <w:szCs w:val="28"/>
                </w:rPr>
                <w:t>（二）事故水域通航环境情况</w:t>
              </w:r>
            </w:sdtContent>
          </w:sdt>
          <w:r>
            <w:rPr>
              <w:rFonts w:hint="eastAsia" w:ascii="Times New Roman" w:hAnsi="Times New Roman" w:eastAsia="CESI仿宋-GB2312" w:cs="CESI仿宋-GB2312"/>
              <w:sz w:val="28"/>
              <w:szCs w:val="28"/>
            </w:rPr>
            <w:tab/>
          </w:r>
          <w:bookmarkStart w:id="11" w:name="_Toc582111335_WPSOffice_Level2Page"/>
          <w:r>
            <w:rPr>
              <w:rFonts w:hint="eastAsia" w:ascii="Times New Roman" w:hAnsi="Times New Roman" w:eastAsia="CESI仿宋-GB2312" w:cs="CESI仿宋-GB2312"/>
              <w:sz w:val="28"/>
              <w:szCs w:val="28"/>
            </w:rPr>
            <w:t>8</w:t>
          </w:r>
          <w:bookmarkEnd w:id="11"/>
          <w:r>
            <w:rPr>
              <w:rFonts w:hint="eastAsia" w:ascii="Times New Roman" w:hAnsi="Times New Roman" w:eastAsia="CESI仿宋-GB2312" w:cs="CESI仿宋-GB2312"/>
              <w:sz w:val="28"/>
              <w:szCs w:val="28"/>
            </w:rPr>
            <w:fldChar w:fldCharType="end"/>
          </w:r>
        </w:p>
        <w:p>
          <w:pPr>
            <w:pStyle w:val="29"/>
            <w:tabs>
              <w:tab w:val="right" w:leader="dot" w:pos="8306"/>
            </w:tabs>
            <w:rPr>
              <w:rFonts w:hint="eastAsia" w:ascii="Times New Roman" w:hAnsi="Times New Roman" w:eastAsia="CESI仿宋-GB2312" w:cs="CESI仿宋-GB2312"/>
              <w:sz w:val="28"/>
              <w:szCs w:val="28"/>
            </w:rPr>
          </w:pPr>
          <w:r>
            <w:rPr>
              <w:rFonts w:hint="eastAsia" w:ascii="Times New Roman" w:hAnsi="Times New Roman" w:eastAsia="CESI仿宋-GB2312" w:cs="CESI仿宋-GB2312"/>
              <w:b/>
              <w:bCs/>
              <w:sz w:val="28"/>
              <w:szCs w:val="28"/>
            </w:rPr>
            <w:fldChar w:fldCharType="begin"/>
          </w:r>
          <w:r>
            <w:rPr>
              <w:rFonts w:hint="eastAsia" w:ascii="Times New Roman" w:hAnsi="Times New Roman" w:eastAsia="CESI仿宋-GB2312" w:cs="CESI仿宋-GB2312"/>
              <w:sz w:val="28"/>
              <w:szCs w:val="28"/>
            </w:rPr>
            <w:instrText xml:space="preserve"> HYPERLINK \l _Toc88210589_WPSOffice_Level1 </w:instrText>
          </w:r>
          <w:r>
            <w:rPr>
              <w:rFonts w:hint="eastAsia" w:ascii="Times New Roman" w:hAnsi="Times New Roman" w:eastAsia="CESI仿宋-GB2312" w:cs="CESI仿宋-GB2312"/>
              <w:b/>
              <w:bCs/>
              <w:sz w:val="28"/>
              <w:szCs w:val="28"/>
            </w:rPr>
            <w:fldChar w:fldCharType="separate"/>
          </w:r>
          <w:sdt>
            <w:sdtPr>
              <w:rPr>
                <w:rFonts w:hint="eastAsia" w:ascii="Times New Roman" w:hAnsi="Times New Roman" w:eastAsia="CESI仿宋-GB2312" w:cs="CESI仿宋-GB2312"/>
                <w:b/>
                <w:bCs/>
                <w:kern w:val="2"/>
                <w:sz w:val="28"/>
                <w:szCs w:val="28"/>
                <w:lang w:val="en-US" w:eastAsia="zh-CN" w:bidi="ar-SA"/>
              </w:rPr>
              <w:id w:val="597324118"/>
              <w:placeholder>
                <w:docPart w:val="{7ecbab4b-12fd-4399-843d-097d281e8c49}"/>
              </w:placeholder>
            </w:sdtPr>
            <w:sdtEndPr>
              <w:rPr>
                <w:rFonts w:hint="eastAsia" w:ascii="Times New Roman" w:hAnsi="Times New Roman" w:eastAsia="CESI仿宋-GB2312" w:cs="CESI仿宋-GB2312"/>
                <w:b/>
                <w:bCs/>
                <w:kern w:val="2"/>
                <w:sz w:val="28"/>
                <w:szCs w:val="28"/>
                <w:lang w:val="en-US" w:eastAsia="zh-CN" w:bidi="ar-SA"/>
              </w:rPr>
            </w:sdtEndPr>
            <w:sdtContent>
              <w:r>
                <w:rPr>
                  <w:rFonts w:hint="eastAsia" w:ascii="Times New Roman" w:hAnsi="Times New Roman" w:eastAsia="CESI仿宋-GB2312" w:cs="CESI仿宋-GB2312"/>
                  <w:b/>
                  <w:bCs/>
                  <w:sz w:val="28"/>
                  <w:szCs w:val="28"/>
                </w:rPr>
                <w:t>五、重要事故要素的认定</w:t>
              </w:r>
            </w:sdtContent>
          </w:sdt>
          <w:r>
            <w:rPr>
              <w:rFonts w:hint="eastAsia" w:ascii="Times New Roman" w:hAnsi="Times New Roman" w:eastAsia="CESI仿宋-GB2312" w:cs="CESI仿宋-GB2312"/>
              <w:b/>
              <w:bCs/>
              <w:sz w:val="28"/>
              <w:szCs w:val="28"/>
            </w:rPr>
            <w:tab/>
          </w:r>
          <w:bookmarkStart w:id="12" w:name="_Toc88210589_WPSOffice_Level1Page"/>
          <w:r>
            <w:rPr>
              <w:rFonts w:hint="eastAsia" w:ascii="Times New Roman" w:hAnsi="Times New Roman" w:eastAsia="CESI仿宋-GB2312" w:cs="CESI仿宋-GB2312"/>
              <w:b/>
              <w:bCs/>
              <w:sz w:val="28"/>
              <w:szCs w:val="28"/>
            </w:rPr>
            <w:t>9</w:t>
          </w:r>
          <w:bookmarkEnd w:id="12"/>
          <w:r>
            <w:rPr>
              <w:rFonts w:hint="eastAsia" w:ascii="Times New Roman" w:hAnsi="Times New Roman" w:eastAsia="CESI仿宋-GB2312" w:cs="CESI仿宋-GB2312"/>
              <w:b/>
              <w:bCs/>
              <w:sz w:val="28"/>
              <w:szCs w:val="28"/>
            </w:rPr>
            <w:fldChar w:fldCharType="end"/>
          </w:r>
        </w:p>
        <w:p>
          <w:pPr>
            <w:pStyle w:val="29"/>
            <w:tabs>
              <w:tab w:val="right" w:leader="dot" w:pos="8306"/>
            </w:tabs>
            <w:rPr>
              <w:rFonts w:hint="eastAsia" w:ascii="Times New Roman" w:hAnsi="Times New Roman" w:eastAsia="CESI仿宋-GB2312" w:cs="CESI仿宋-GB2312"/>
              <w:sz w:val="28"/>
              <w:szCs w:val="28"/>
            </w:rPr>
          </w:pPr>
          <w:r>
            <w:rPr>
              <w:rFonts w:hint="eastAsia" w:ascii="Times New Roman" w:hAnsi="Times New Roman" w:eastAsia="CESI仿宋-GB2312" w:cs="CESI仿宋-GB2312"/>
              <w:b/>
              <w:bCs/>
              <w:sz w:val="28"/>
              <w:szCs w:val="28"/>
            </w:rPr>
            <w:fldChar w:fldCharType="begin"/>
          </w:r>
          <w:r>
            <w:rPr>
              <w:rFonts w:hint="eastAsia" w:ascii="Times New Roman" w:hAnsi="Times New Roman" w:eastAsia="CESI仿宋-GB2312" w:cs="CESI仿宋-GB2312"/>
              <w:sz w:val="28"/>
              <w:szCs w:val="28"/>
            </w:rPr>
            <w:instrText xml:space="preserve"> HYPERLINK \l _Toc588657178_WPSOffice_Level1 </w:instrText>
          </w:r>
          <w:r>
            <w:rPr>
              <w:rFonts w:hint="eastAsia" w:ascii="Times New Roman" w:hAnsi="Times New Roman" w:eastAsia="CESI仿宋-GB2312" w:cs="CESI仿宋-GB2312"/>
              <w:b/>
              <w:bCs/>
              <w:sz w:val="28"/>
              <w:szCs w:val="28"/>
            </w:rPr>
            <w:fldChar w:fldCharType="separate"/>
          </w:r>
          <w:sdt>
            <w:sdtPr>
              <w:rPr>
                <w:rFonts w:hint="eastAsia" w:ascii="Times New Roman" w:hAnsi="Times New Roman" w:eastAsia="CESI仿宋-GB2312" w:cs="CESI仿宋-GB2312"/>
                <w:b/>
                <w:bCs/>
                <w:kern w:val="2"/>
                <w:sz w:val="28"/>
                <w:szCs w:val="28"/>
                <w:lang w:val="en-US" w:eastAsia="zh-CN" w:bidi="ar-SA"/>
              </w:rPr>
              <w:id w:val="597324118"/>
              <w:placeholder>
                <w:docPart w:val="{9786dd02-f150-4e89-a592-810feb84e469}"/>
              </w:placeholder>
            </w:sdtPr>
            <w:sdtEndPr>
              <w:rPr>
                <w:rFonts w:hint="eastAsia" w:ascii="Times New Roman" w:hAnsi="Times New Roman" w:eastAsia="CESI仿宋-GB2312" w:cs="CESI仿宋-GB2312"/>
                <w:b/>
                <w:bCs/>
                <w:kern w:val="2"/>
                <w:sz w:val="28"/>
                <w:szCs w:val="28"/>
                <w:lang w:val="en-US" w:eastAsia="zh-CN" w:bidi="ar-SA"/>
              </w:rPr>
            </w:sdtEndPr>
            <w:sdtContent>
              <w:r>
                <w:rPr>
                  <w:rFonts w:hint="eastAsia" w:ascii="Times New Roman" w:hAnsi="Times New Roman" w:eastAsia="CESI仿宋-GB2312" w:cs="CESI仿宋-GB2312"/>
                  <w:b/>
                  <w:bCs/>
                  <w:sz w:val="28"/>
                  <w:szCs w:val="28"/>
                </w:rPr>
                <w:t>六、事故经过</w:t>
              </w:r>
            </w:sdtContent>
          </w:sdt>
          <w:r>
            <w:rPr>
              <w:rFonts w:hint="eastAsia" w:ascii="Times New Roman" w:hAnsi="Times New Roman" w:eastAsia="CESI仿宋-GB2312" w:cs="CESI仿宋-GB2312"/>
              <w:b/>
              <w:bCs/>
              <w:sz w:val="28"/>
              <w:szCs w:val="28"/>
            </w:rPr>
            <w:tab/>
          </w:r>
          <w:bookmarkStart w:id="13" w:name="_Toc588657178_WPSOffice_Level1Page"/>
          <w:r>
            <w:rPr>
              <w:rFonts w:hint="eastAsia" w:ascii="Times New Roman" w:hAnsi="Times New Roman" w:eastAsia="CESI仿宋-GB2312" w:cs="CESI仿宋-GB2312"/>
              <w:b/>
              <w:bCs/>
              <w:sz w:val="28"/>
              <w:szCs w:val="28"/>
            </w:rPr>
            <w:t>10</w:t>
          </w:r>
          <w:bookmarkEnd w:id="13"/>
          <w:r>
            <w:rPr>
              <w:rFonts w:hint="eastAsia" w:ascii="Times New Roman" w:hAnsi="Times New Roman" w:eastAsia="CESI仿宋-GB2312" w:cs="CESI仿宋-GB2312"/>
              <w:b/>
              <w:bCs/>
              <w:sz w:val="28"/>
              <w:szCs w:val="28"/>
            </w:rPr>
            <w:fldChar w:fldCharType="end"/>
          </w:r>
        </w:p>
        <w:p>
          <w:pPr>
            <w:pStyle w:val="29"/>
            <w:tabs>
              <w:tab w:val="right" w:leader="dot" w:pos="8306"/>
            </w:tabs>
            <w:rPr>
              <w:rFonts w:hint="eastAsia" w:ascii="Times New Roman" w:hAnsi="Times New Roman" w:eastAsia="CESI仿宋-GB2312" w:cs="CESI仿宋-GB2312"/>
              <w:sz w:val="28"/>
              <w:szCs w:val="28"/>
            </w:rPr>
          </w:pPr>
          <w:r>
            <w:rPr>
              <w:rFonts w:hint="eastAsia" w:ascii="Times New Roman" w:hAnsi="Times New Roman" w:eastAsia="CESI仿宋-GB2312" w:cs="CESI仿宋-GB2312"/>
              <w:b/>
              <w:bCs/>
              <w:sz w:val="28"/>
              <w:szCs w:val="28"/>
            </w:rPr>
            <w:fldChar w:fldCharType="begin"/>
          </w:r>
          <w:r>
            <w:rPr>
              <w:rFonts w:hint="eastAsia" w:ascii="Times New Roman" w:hAnsi="Times New Roman" w:eastAsia="CESI仿宋-GB2312" w:cs="CESI仿宋-GB2312"/>
              <w:sz w:val="28"/>
              <w:szCs w:val="28"/>
            </w:rPr>
            <w:instrText xml:space="preserve"> HYPERLINK \l _Toc582111335_WPSOffice_Level1 </w:instrText>
          </w:r>
          <w:r>
            <w:rPr>
              <w:rFonts w:hint="eastAsia" w:ascii="Times New Roman" w:hAnsi="Times New Roman" w:eastAsia="CESI仿宋-GB2312" w:cs="CESI仿宋-GB2312"/>
              <w:b/>
              <w:bCs/>
              <w:sz w:val="28"/>
              <w:szCs w:val="28"/>
            </w:rPr>
            <w:fldChar w:fldCharType="separate"/>
          </w:r>
          <w:sdt>
            <w:sdtPr>
              <w:rPr>
                <w:rFonts w:hint="eastAsia" w:ascii="Times New Roman" w:hAnsi="Times New Roman" w:eastAsia="CESI仿宋-GB2312" w:cs="CESI仿宋-GB2312"/>
                <w:b/>
                <w:bCs/>
                <w:kern w:val="2"/>
                <w:sz w:val="28"/>
                <w:szCs w:val="28"/>
                <w:lang w:val="en-US" w:eastAsia="zh-CN" w:bidi="ar-SA"/>
              </w:rPr>
              <w:id w:val="597324118"/>
              <w:placeholder>
                <w:docPart w:val="{e779ce08-8ab9-4416-8e6a-8294dac02222}"/>
              </w:placeholder>
            </w:sdtPr>
            <w:sdtEndPr>
              <w:rPr>
                <w:rFonts w:hint="eastAsia" w:ascii="Times New Roman" w:hAnsi="Times New Roman" w:eastAsia="CESI仿宋-GB2312" w:cs="CESI仿宋-GB2312"/>
                <w:b/>
                <w:bCs/>
                <w:kern w:val="2"/>
                <w:sz w:val="28"/>
                <w:szCs w:val="28"/>
                <w:lang w:val="en-US" w:eastAsia="zh-CN" w:bidi="ar-SA"/>
              </w:rPr>
            </w:sdtEndPr>
            <w:sdtContent>
              <w:r>
                <w:rPr>
                  <w:rFonts w:hint="eastAsia" w:ascii="Times New Roman" w:hAnsi="Times New Roman" w:eastAsia="CESI仿宋-GB2312" w:cs="CESI仿宋-GB2312"/>
                  <w:b/>
                  <w:bCs/>
                  <w:sz w:val="28"/>
                  <w:szCs w:val="28"/>
                </w:rPr>
                <w:t>七、应急处置和搜救情况</w:t>
              </w:r>
            </w:sdtContent>
          </w:sdt>
          <w:r>
            <w:rPr>
              <w:rFonts w:hint="eastAsia" w:ascii="Times New Roman" w:hAnsi="Times New Roman" w:eastAsia="CESI仿宋-GB2312" w:cs="CESI仿宋-GB2312"/>
              <w:b/>
              <w:bCs/>
              <w:sz w:val="28"/>
              <w:szCs w:val="28"/>
            </w:rPr>
            <w:tab/>
          </w:r>
          <w:bookmarkStart w:id="14" w:name="_Toc582111335_WPSOffice_Level1Page"/>
          <w:r>
            <w:rPr>
              <w:rFonts w:hint="eastAsia" w:ascii="Times New Roman" w:hAnsi="Times New Roman" w:eastAsia="CESI仿宋-GB2312" w:cs="CESI仿宋-GB2312"/>
              <w:b/>
              <w:bCs/>
              <w:sz w:val="28"/>
              <w:szCs w:val="28"/>
            </w:rPr>
            <w:t>12</w:t>
          </w:r>
          <w:bookmarkEnd w:id="14"/>
          <w:r>
            <w:rPr>
              <w:rFonts w:hint="eastAsia" w:ascii="Times New Roman" w:hAnsi="Times New Roman" w:eastAsia="CESI仿宋-GB2312" w:cs="CESI仿宋-GB2312"/>
              <w:b/>
              <w:bCs/>
              <w:sz w:val="28"/>
              <w:szCs w:val="28"/>
            </w:rPr>
            <w:fldChar w:fldCharType="end"/>
          </w:r>
        </w:p>
        <w:p>
          <w:pPr>
            <w:pStyle w:val="29"/>
            <w:tabs>
              <w:tab w:val="right" w:leader="dot" w:pos="8306"/>
            </w:tabs>
            <w:rPr>
              <w:rFonts w:hint="eastAsia" w:ascii="Times New Roman" w:hAnsi="Times New Roman" w:eastAsia="CESI仿宋-GB2312" w:cs="CESI仿宋-GB2312"/>
              <w:sz w:val="28"/>
              <w:szCs w:val="28"/>
            </w:rPr>
          </w:pPr>
          <w:r>
            <w:rPr>
              <w:rFonts w:hint="eastAsia" w:ascii="Times New Roman" w:hAnsi="Times New Roman" w:eastAsia="CESI仿宋-GB2312" w:cs="CESI仿宋-GB2312"/>
              <w:b/>
              <w:bCs/>
              <w:sz w:val="28"/>
              <w:szCs w:val="28"/>
            </w:rPr>
            <w:fldChar w:fldCharType="begin"/>
          </w:r>
          <w:r>
            <w:rPr>
              <w:rFonts w:hint="eastAsia" w:ascii="Times New Roman" w:hAnsi="Times New Roman" w:eastAsia="CESI仿宋-GB2312" w:cs="CESI仿宋-GB2312"/>
              <w:sz w:val="28"/>
              <w:szCs w:val="28"/>
            </w:rPr>
            <w:instrText xml:space="preserve"> HYPERLINK \l _Toc500035302_WPSOffice_Level1 </w:instrText>
          </w:r>
          <w:r>
            <w:rPr>
              <w:rFonts w:hint="eastAsia" w:ascii="Times New Roman" w:hAnsi="Times New Roman" w:eastAsia="CESI仿宋-GB2312" w:cs="CESI仿宋-GB2312"/>
              <w:b/>
              <w:bCs/>
              <w:sz w:val="28"/>
              <w:szCs w:val="28"/>
            </w:rPr>
            <w:fldChar w:fldCharType="separate"/>
          </w:r>
          <w:sdt>
            <w:sdtPr>
              <w:rPr>
                <w:rFonts w:hint="eastAsia" w:ascii="Times New Roman" w:hAnsi="Times New Roman" w:eastAsia="CESI仿宋-GB2312" w:cs="CESI仿宋-GB2312"/>
                <w:b/>
                <w:bCs/>
                <w:kern w:val="2"/>
                <w:sz w:val="28"/>
                <w:szCs w:val="28"/>
                <w:lang w:val="en-US" w:eastAsia="zh-CN" w:bidi="ar-SA"/>
              </w:rPr>
              <w:id w:val="597324118"/>
              <w:placeholder>
                <w:docPart w:val="{4bcb7756-a537-4ab5-a816-92daebfe85ec}"/>
              </w:placeholder>
            </w:sdtPr>
            <w:sdtEndPr>
              <w:rPr>
                <w:rFonts w:hint="eastAsia" w:ascii="Times New Roman" w:hAnsi="Times New Roman" w:eastAsia="CESI仿宋-GB2312" w:cs="CESI仿宋-GB2312"/>
                <w:b/>
                <w:bCs/>
                <w:kern w:val="2"/>
                <w:sz w:val="28"/>
                <w:szCs w:val="28"/>
                <w:lang w:val="en-US" w:eastAsia="zh-CN" w:bidi="ar-SA"/>
              </w:rPr>
            </w:sdtEndPr>
            <w:sdtContent>
              <w:r>
                <w:rPr>
                  <w:rFonts w:hint="eastAsia" w:ascii="Times New Roman" w:hAnsi="Times New Roman" w:eastAsia="CESI仿宋-GB2312" w:cs="CESI仿宋-GB2312"/>
                  <w:b/>
                  <w:bCs/>
                  <w:sz w:val="28"/>
                  <w:szCs w:val="28"/>
                </w:rPr>
                <w:t>八、事故损失情况</w:t>
              </w:r>
            </w:sdtContent>
          </w:sdt>
          <w:r>
            <w:rPr>
              <w:rFonts w:hint="eastAsia" w:ascii="Times New Roman" w:hAnsi="Times New Roman" w:eastAsia="CESI仿宋-GB2312" w:cs="CESI仿宋-GB2312"/>
              <w:b/>
              <w:bCs/>
              <w:sz w:val="28"/>
              <w:szCs w:val="28"/>
            </w:rPr>
            <w:tab/>
          </w:r>
          <w:bookmarkStart w:id="15" w:name="_Toc500035302_WPSOffice_Level1Page"/>
          <w:r>
            <w:rPr>
              <w:rFonts w:hint="eastAsia" w:ascii="Times New Roman" w:hAnsi="Times New Roman" w:eastAsia="CESI仿宋-GB2312" w:cs="CESI仿宋-GB2312"/>
              <w:b/>
              <w:bCs/>
              <w:sz w:val="28"/>
              <w:szCs w:val="28"/>
            </w:rPr>
            <w:t>12</w:t>
          </w:r>
          <w:bookmarkEnd w:id="15"/>
          <w:r>
            <w:rPr>
              <w:rFonts w:hint="eastAsia" w:ascii="Times New Roman" w:hAnsi="Times New Roman" w:eastAsia="CESI仿宋-GB2312" w:cs="CESI仿宋-GB2312"/>
              <w:b/>
              <w:bCs/>
              <w:sz w:val="28"/>
              <w:szCs w:val="28"/>
            </w:rPr>
            <w:fldChar w:fldCharType="end"/>
          </w:r>
        </w:p>
        <w:p>
          <w:pPr>
            <w:pStyle w:val="30"/>
            <w:tabs>
              <w:tab w:val="right" w:leader="dot" w:pos="8306"/>
            </w:tabs>
            <w:rPr>
              <w:rFonts w:hint="eastAsia" w:ascii="Times New Roman" w:hAnsi="Times New Roman" w:eastAsia="CESI仿宋-GB2312" w:cs="CESI仿宋-GB2312"/>
              <w:sz w:val="28"/>
              <w:szCs w:val="28"/>
            </w:rPr>
          </w:pPr>
          <w:r>
            <w:rPr>
              <w:rFonts w:hint="eastAsia" w:ascii="Times New Roman" w:hAnsi="Times New Roman" w:eastAsia="CESI仿宋-GB2312" w:cs="CESI仿宋-GB2312"/>
              <w:sz w:val="28"/>
              <w:szCs w:val="28"/>
            </w:rPr>
            <w:fldChar w:fldCharType="begin"/>
          </w:r>
          <w:r>
            <w:rPr>
              <w:rFonts w:hint="eastAsia" w:ascii="Times New Roman" w:hAnsi="Times New Roman" w:eastAsia="CESI仿宋-GB2312" w:cs="CESI仿宋-GB2312"/>
              <w:sz w:val="28"/>
              <w:szCs w:val="28"/>
            </w:rPr>
            <w:instrText xml:space="preserve"> HYPERLINK \l _Toc500035302_WPSOffice_Level2 </w:instrText>
          </w:r>
          <w:r>
            <w:rPr>
              <w:rFonts w:hint="eastAsia" w:ascii="Times New Roman" w:hAnsi="Times New Roman" w:eastAsia="CESI仿宋-GB2312" w:cs="CESI仿宋-GB2312"/>
              <w:sz w:val="28"/>
              <w:szCs w:val="28"/>
            </w:rPr>
            <w:fldChar w:fldCharType="separate"/>
          </w:r>
          <w:sdt>
            <w:sdtPr>
              <w:rPr>
                <w:rFonts w:hint="eastAsia" w:ascii="Times New Roman" w:hAnsi="Times New Roman" w:eastAsia="CESI仿宋-GB2312" w:cs="CESI仿宋-GB2312"/>
                <w:kern w:val="2"/>
                <w:sz w:val="28"/>
                <w:szCs w:val="28"/>
                <w:lang w:val="en-US" w:eastAsia="zh-CN" w:bidi="ar-SA"/>
              </w:rPr>
              <w:id w:val="597324118"/>
              <w:placeholder>
                <w:docPart w:val="{3c844df1-f7f4-4b55-9048-8653d44c982d}"/>
              </w:placeholder>
            </w:sdtPr>
            <w:sdtEndPr>
              <w:rPr>
                <w:rFonts w:hint="eastAsia" w:ascii="Times New Roman" w:hAnsi="Times New Roman" w:eastAsia="CESI仿宋-GB2312" w:cs="CESI仿宋-GB2312"/>
                <w:kern w:val="2"/>
                <w:sz w:val="28"/>
                <w:szCs w:val="28"/>
                <w:lang w:val="en-US" w:eastAsia="zh-CN" w:bidi="ar-SA"/>
              </w:rPr>
            </w:sdtEndPr>
            <w:sdtContent>
              <w:r>
                <w:rPr>
                  <w:rFonts w:hint="eastAsia" w:ascii="Times New Roman" w:hAnsi="Times New Roman" w:eastAsia="CESI仿宋-GB2312" w:cs="CESI仿宋-GB2312"/>
                  <w:sz w:val="28"/>
                  <w:szCs w:val="28"/>
                </w:rPr>
                <w:t>（一）“</w:t>
              </w:r>
              <w:r>
                <w:rPr>
                  <w:rFonts w:hint="eastAsia" w:eastAsia="CESI仿宋-GB2312" w:cs="CESI仿宋-GB2312"/>
                  <w:sz w:val="28"/>
                  <w:szCs w:val="28"/>
                  <w:lang w:eastAsia="zh-CN"/>
                </w:rPr>
                <w:t>SDFQ</w:t>
              </w:r>
              <w:r>
                <w:rPr>
                  <w:rFonts w:hint="eastAsia" w:ascii="Times New Roman" w:hAnsi="Times New Roman" w:eastAsia="CESI仿宋-GB2312" w:cs="CESI仿宋-GB2312"/>
                  <w:sz w:val="28"/>
                  <w:szCs w:val="28"/>
                </w:rPr>
                <w:t>”轮损坏情况</w:t>
              </w:r>
            </w:sdtContent>
          </w:sdt>
          <w:r>
            <w:rPr>
              <w:rFonts w:hint="eastAsia" w:ascii="Times New Roman" w:hAnsi="Times New Roman" w:eastAsia="CESI仿宋-GB2312" w:cs="CESI仿宋-GB2312"/>
              <w:sz w:val="28"/>
              <w:szCs w:val="28"/>
            </w:rPr>
            <w:tab/>
          </w:r>
          <w:bookmarkStart w:id="16" w:name="_Toc500035302_WPSOffice_Level2Page"/>
          <w:r>
            <w:rPr>
              <w:rFonts w:hint="eastAsia" w:ascii="Times New Roman" w:hAnsi="Times New Roman" w:eastAsia="CESI仿宋-GB2312" w:cs="CESI仿宋-GB2312"/>
              <w:sz w:val="28"/>
              <w:szCs w:val="28"/>
            </w:rPr>
            <w:t>12</w:t>
          </w:r>
          <w:bookmarkEnd w:id="16"/>
          <w:r>
            <w:rPr>
              <w:rFonts w:hint="eastAsia" w:ascii="Times New Roman" w:hAnsi="Times New Roman" w:eastAsia="CESI仿宋-GB2312" w:cs="CESI仿宋-GB2312"/>
              <w:sz w:val="28"/>
              <w:szCs w:val="28"/>
            </w:rPr>
            <w:fldChar w:fldCharType="end"/>
          </w:r>
        </w:p>
        <w:p>
          <w:pPr>
            <w:pStyle w:val="30"/>
            <w:tabs>
              <w:tab w:val="right" w:leader="dot" w:pos="8306"/>
            </w:tabs>
            <w:rPr>
              <w:rFonts w:hint="eastAsia" w:ascii="Times New Roman" w:hAnsi="Times New Roman" w:eastAsia="CESI仿宋-GB2312" w:cs="CESI仿宋-GB2312"/>
              <w:sz w:val="28"/>
              <w:szCs w:val="28"/>
            </w:rPr>
          </w:pPr>
          <w:r>
            <w:rPr>
              <w:rFonts w:hint="eastAsia" w:ascii="Times New Roman" w:hAnsi="Times New Roman" w:eastAsia="CESI仿宋-GB2312" w:cs="CESI仿宋-GB2312"/>
              <w:sz w:val="28"/>
              <w:szCs w:val="28"/>
            </w:rPr>
            <w:fldChar w:fldCharType="begin"/>
          </w:r>
          <w:r>
            <w:rPr>
              <w:rFonts w:hint="eastAsia" w:ascii="Times New Roman" w:hAnsi="Times New Roman" w:eastAsia="CESI仿宋-GB2312" w:cs="CESI仿宋-GB2312"/>
              <w:sz w:val="28"/>
              <w:szCs w:val="28"/>
            </w:rPr>
            <w:instrText xml:space="preserve"> HYPERLINK \l _Toc682984529_WPSOffice_Level2 </w:instrText>
          </w:r>
          <w:r>
            <w:rPr>
              <w:rFonts w:hint="eastAsia" w:ascii="Times New Roman" w:hAnsi="Times New Roman" w:eastAsia="CESI仿宋-GB2312" w:cs="CESI仿宋-GB2312"/>
              <w:sz w:val="28"/>
              <w:szCs w:val="28"/>
            </w:rPr>
            <w:fldChar w:fldCharType="separate"/>
          </w:r>
          <w:sdt>
            <w:sdtPr>
              <w:rPr>
                <w:rFonts w:hint="eastAsia" w:ascii="Times New Roman" w:hAnsi="Times New Roman" w:eastAsia="CESI仿宋-GB2312" w:cs="CESI仿宋-GB2312"/>
                <w:kern w:val="2"/>
                <w:sz w:val="28"/>
                <w:szCs w:val="28"/>
                <w:lang w:val="en-US" w:eastAsia="zh-CN" w:bidi="ar-SA"/>
              </w:rPr>
              <w:id w:val="597324118"/>
              <w:placeholder>
                <w:docPart w:val="{9ffe394d-e0cf-43b5-94a3-698e23358aff}"/>
              </w:placeholder>
            </w:sdtPr>
            <w:sdtEndPr>
              <w:rPr>
                <w:rFonts w:hint="eastAsia" w:ascii="Times New Roman" w:hAnsi="Times New Roman" w:eastAsia="CESI仿宋-GB2312" w:cs="CESI仿宋-GB2312"/>
                <w:kern w:val="2"/>
                <w:sz w:val="28"/>
                <w:szCs w:val="28"/>
                <w:lang w:val="en-US" w:eastAsia="zh-CN" w:bidi="ar-SA"/>
              </w:rPr>
            </w:sdtEndPr>
            <w:sdtContent>
              <w:r>
                <w:rPr>
                  <w:rFonts w:hint="eastAsia" w:ascii="Times New Roman" w:hAnsi="Times New Roman" w:eastAsia="CESI仿宋-GB2312" w:cs="CESI仿宋-GB2312"/>
                  <w:sz w:val="28"/>
                  <w:szCs w:val="28"/>
                </w:rPr>
                <w:t>（二） 码头设施损坏情况</w:t>
              </w:r>
            </w:sdtContent>
          </w:sdt>
          <w:r>
            <w:rPr>
              <w:rFonts w:hint="eastAsia" w:ascii="Times New Roman" w:hAnsi="Times New Roman" w:eastAsia="CESI仿宋-GB2312" w:cs="CESI仿宋-GB2312"/>
              <w:sz w:val="28"/>
              <w:szCs w:val="28"/>
            </w:rPr>
            <w:tab/>
          </w:r>
          <w:bookmarkStart w:id="17" w:name="_Toc682984529_WPSOffice_Level2Page"/>
          <w:r>
            <w:rPr>
              <w:rFonts w:hint="eastAsia" w:ascii="Times New Roman" w:hAnsi="Times New Roman" w:eastAsia="CESI仿宋-GB2312" w:cs="CESI仿宋-GB2312"/>
              <w:sz w:val="28"/>
              <w:szCs w:val="28"/>
            </w:rPr>
            <w:t>13</w:t>
          </w:r>
          <w:bookmarkEnd w:id="17"/>
          <w:r>
            <w:rPr>
              <w:rFonts w:hint="eastAsia" w:ascii="Times New Roman" w:hAnsi="Times New Roman" w:eastAsia="CESI仿宋-GB2312" w:cs="CESI仿宋-GB2312"/>
              <w:sz w:val="28"/>
              <w:szCs w:val="28"/>
            </w:rPr>
            <w:fldChar w:fldCharType="end"/>
          </w:r>
        </w:p>
        <w:p>
          <w:pPr>
            <w:pStyle w:val="29"/>
            <w:tabs>
              <w:tab w:val="right" w:leader="dot" w:pos="8306"/>
            </w:tabs>
            <w:rPr>
              <w:rFonts w:hint="eastAsia" w:ascii="Times New Roman" w:hAnsi="Times New Roman" w:eastAsia="CESI仿宋-GB2312" w:cs="CESI仿宋-GB2312"/>
              <w:sz w:val="28"/>
              <w:szCs w:val="28"/>
            </w:rPr>
          </w:pPr>
          <w:r>
            <w:rPr>
              <w:rFonts w:hint="eastAsia" w:ascii="Times New Roman" w:hAnsi="Times New Roman" w:eastAsia="CESI仿宋-GB2312" w:cs="CESI仿宋-GB2312"/>
              <w:b/>
              <w:bCs/>
              <w:sz w:val="28"/>
              <w:szCs w:val="28"/>
            </w:rPr>
            <w:fldChar w:fldCharType="begin"/>
          </w:r>
          <w:r>
            <w:rPr>
              <w:rFonts w:hint="eastAsia" w:ascii="Times New Roman" w:hAnsi="Times New Roman" w:eastAsia="CESI仿宋-GB2312" w:cs="CESI仿宋-GB2312"/>
              <w:sz w:val="28"/>
              <w:szCs w:val="28"/>
            </w:rPr>
            <w:instrText xml:space="preserve"> HYPERLINK \l _Toc790509792_WPSOffice_Level1 </w:instrText>
          </w:r>
          <w:r>
            <w:rPr>
              <w:rFonts w:hint="eastAsia" w:ascii="Times New Roman" w:hAnsi="Times New Roman" w:eastAsia="CESI仿宋-GB2312" w:cs="CESI仿宋-GB2312"/>
              <w:b/>
              <w:bCs/>
              <w:sz w:val="28"/>
              <w:szCs w:val="28"/>
            </w:rPr>
            <w:fldChar w:fldCharType="separate"/>
          </w:r>
          <w:sdt>
            <w:sdtPr>
              <w:rPr>
                <w:rFonts w:hint="eastAsia" w:ascii="Times New Roman" w:hAnsi="Times New Roman" w:eastAsia="CESI仿宋-GB2312" w:cs="CESI仿宋-GB2312"/>
                <w:b/>
                <w:bCs/>
                <w:kern w:val="2"/>
                <w:sz w:val="28"/>
                <w:szCs w:val="28"/>
                <w:lang w:val="en-US" w:eastAsia="zh-CN" w:bidi="ar-SA"/>
              </w:rPr>
              <w:id w:val="597324118"/>
              <w:placeholder>
                <w:docPart w:val="{8d6a68c5-a717-46f2-aea7-64bf3d845876}"/>
              </w:placeholder>
            </w:sdtPr>
            <w:sdtEndPr>
              <w:rPr>
                <w:rFonts w:hint="eastAsia" w:ascii="Times New Roman" w:hAnsi="Times New Roman" w:eastAsia="CESI仿宋-GB2312" w:cs="CESI仿宋-GB2312"/>
                <w:b/>
                <w:bCs/>
                <w:kern w:val="2"/>
                <w:sz w:val="28"/>
                <w:szCs w:val="28"/>
                <w:lang w:val="en-US" w:eastAsia="zh-CN" w:bidi="ar-SA"/>
              </w:rPr>
            </w:sdtEndPr>
            <w:sdtContent>
              <w:r>
                <w:rPr>
                  <w:rFonts w:hint="eastAsia" w:ascii="Times New Roman" w:hAnsi="Times New Roman" w:eastAsia="CESI仿宋-GB2312" w:cs="CESI仿宋-GB2312"/>
                  <w:b/>
                  <w:bCs/>
                  <w:sz w:val="28"/>
                  <w:szCs w:val="28"/>
                </w:rPr>
                <w:t>九、“</w:t>
              </w:r>
              <w:r>
                <w:rPr>
                  <w:rFonts w:hint="default" w:eastAsia="CESI仿宋-GB2312" w:cs="CESI仿宋-GB2312"/>
                  <w:b/>
                  <w:bCs/>
                  <w:sz w:val="28"/>
                  <w:szCs w:val="28"/>
                  <w:lang w:val="en"/>
                </w:rPr>
                <w:t>HG</w:t>
              </w:r>
              <w:r>
                <w:rPr>
                  <w:rFonts w:hint="eastAsia" w:ascii="Times New Roman" w:hAnsi="Times New Roman" w:eastAsia="CESI仿宋-GB2312" w:cs="CESI仿宋-GB2312"/>
                  <w:b/>
                  <w:bCs/>
                  <w:sz w:val="28"/>
                  <w:szCs w:val="28"/>
                </w:rPr>
                <w:t>28”拖轮拖缆断裂原因调查</w:t>
              </w:r>
            </w:sdtContent>
          </w:sdt>
          <w:r>
            <w:rPr>
              <w:rFonts w:hint="eastAsia" w:ascii="Times New Roman" w:hAnsi="Times New Roman" w:eastAsia="CESI仿宋-GB2312" w:cs="CESI仿宋-GB2312"/>
              <w:b/>
              <w:bCs/>
              <w:sz w:val="28"/>
              <w:szCs w:val="28"/>
            </w:rPr>
            <w:tab/>
          </w:r>
          <w:bookmarkStart w:id="18" w:name="_Toc790509792_WPSOffice_Level1Page"/>
          <w:r>
            <w:rPr>
              <w:rFonts w:hint="eastAsia" w:ascii="Times New Roman" w:hAnsi="Times New Roman" w:eastAsia="CESI仿宋-GB2312" w:cs="CESI仿宋-GB2312"/>
              <w:b/>
              <w:bCs/>
              <w:sz w:val="28"/>
              <w:szCs w:val="28"/>
            </w:rPr>
            <w:t>13</w:t>
          </w:r>
          <w:bookmarkEnd w:id="18"/>
          <w:r>
            <w:rPr>
              <w:rFonts w:hint="eastAsia" w:ascii="Times New Roman" w:hAnsi="Times New Roman" w:eastAsia="CESI仿宋-GB2312" w:cs="CESI仿宋-GB2312"/>
              <w:b/>
              <w:bCs/>
              <w:sz w:val="28"/>
              <w:szCs w:val="28"/>
            </w:rPr>
            <w:fldChar w:fldCharType="end"/>
          </w:r>
        </w:p>
        <w:p>
          <w:pPr>
            <w:pStyle w:val="29"/>
            <w:tabs>
              <w:tab w:val="right" w:leader="dot" w:pos="8306"/>
            </w:tabs>
            <w:rPr>
              <w:rFonts w:hint="eastAsia" w:ascii="Times New Roman" w:hAnsi="Times New Roman" w:eastAsia="CESI仿宋-GB2312" w:cs="CESI仿宋-GB2312"/>
              <w:sz w:val="28"/>
              <w:szCs w:val="28"/>
            </w:rPr>
          </w:pPr>
          <w:r>
            <w:rPr>
              <w:rFonts w:hint="eastAsia" w:ascii="Times New Roman" w:hAnsi="Times New Roman" w:eastAsia="CESI仿宋-GB2312" w:cs="CESI仿宋-GB2312"/>
              <w:b/>
              <w:bCs/>
              <w:sz w:val="28"/>
              <w:szCs w:val="28"/>
            </w:rPr>
            <w:fldChar w:fldCharType="begin"/>
          </w:r>
          <w:r>
            <w:rPr>
              <w:rFonts w:hint="eastAsia" w:ascii="Times New Roman" w:hAnsi="Times New Roman" w:eastAsia="CESI仿宋-GB2312" w:cs="CESI仿宋-GB2312"/>
              <w:sz w:val="28"/>
              <w:szCs w:val="28"/>
            </w:rPr>
            <w:instrText xml:space="preserve"> HYPERLINK \l _Toc682984529_WPSOffice_Level1 </w:instrText>
          </w:r>
          <w:r>
            <w:rPr>
              <w:rFonts w:hint="eastAsia" w:ascii="Times New Roman" w:hAnsi="Times New Roman" w:eastAsia="CESI仿宋-GB2312" w:cs="CESI仿宋-GB2312"/>
              <w:b/>
              <w:bCs/>
              <w:sz w:val="28"/>
              <w:szCs w:val="28"/>
            </w:rPr>
            <w:fldChar w:fldCharType="separate"/>
          </w:r>
          <w:sdt>
            <w:sdtPr>
              <w:rPr>
                <w:rFonts w:hint="eastAsia" w:ascii="Times New Roman" w:hAnsi="Times New Roman" w:eastAsia="CESI仿宋-GB2312" w:cs="CESI仿宋-GB2312"/>
                <w:b/>
                <w:bCs/>
                <w:kern w:val="2"/>
                <w:sz w:val="28"/>
                <w:szCs w:val="28"/>
                <w:lang w:val="en-US" w:eastAsia="zh-CN" w:bidi="ar-SA"/>
              </w:rPr>
              <w:id w:val="597324118"/>
              <w:placeholder>
                <w:docPart w:val="{589c7bfb-8c28-4383-b903-4cc8da05364f}"/>
              </w:placeholder>
            </w:sdtPr>
            <w:sdtEndPr>
              <w:rPr>
                <w:rFonts w:hint="eastAsia" w:ascii="Times New Roman" w:hAnsi="Times New Roman" w:eastAsia="CESI仿宋-GB2312" w:cs="CESI仿宋-GB2312"/>
                <w:b/>
                <w:bCs/>
                <w:kern w:val="2"/>
                <w:sz w:val="28"/>
                <w:szCs w:val="28"/>
                <w:lang w:val="en-US" w:eastAsia="zh-CN" w:bidi="ar-SA"/>
              </w:rPr>
            </w:sdtEndPr>
            <w:sdtContent>
              <w:r>
                <w:rPr>
                  <w:rFonts w:hint="eastAsia" w:ascii="Times New Roman" w:hAnsi="Times New Roman" w:eastAsia="CESI仿宋-GB2312" w:cs="CESI仿宋-GB2312"/>
                  <w:b/>
                  <w:bCs/>
                  <w:sz w:val="28"/>
                  <w:szCs w:val="28"/>
                </w:rPr>
                <w:t>十、事故原因分析</w:t>
              </w:r>
            </w:sdtContent>
          </w:sdt>
          <w:r>
            <w:rPr>
              <w:rFonts w:hint="eastAsia" w:ascii="Times New Roman" w:hAnsi="Times New Roman" w:eastAsia="CESI仿宋-GB2312" w:cs="CESI仿宋-GB2312"/>
              <w:b/>
              <w:bCs/>
              <w:sz w:val="28"/>
              <w:szCs w:val="28"/>
            </w:rPr>
            <w:tab/>
          </w:r>
          <w:bookmarkStart w:id="19" w:name="_Toc682984529_WPSOffice_Level1Page"/>
          <w:r>
            <w:rPr>
              <w:rFonts w:hint="eastAsia" w:ascii="Times New Roman" w:hAnsi="Times New Roman" w:eastAsia="CESI仿宋-GB2312" w:cs="CESI仿宋-GB2312"/>
              <w:b/>
              <w:bCs/>
              <w:sz w:val="28"/>
              <w:szCs w:val="28"/>
            </w:rPr>
            <w:t>14</w:t>
          </w:r>
          <w:bookmarkEnd w:id="19"/>
          <w:r>
            <w:rPr>
              <w:rFonts w:hint="eastAsia" w:ascii="Times New Roman" w:hAnsi="Times New Roman" w:eastAsia="CESI仿宋-GB2312" w:cs="CESI仿宋-GB2312"/>
              <w:b/>
              <w:bCs/>
              <w:sz w:val="28"/>
              <w:szCs w:val="28"/>
            </w:rPr>
            <w:fldChar w:fldCharType="end"/>
          </w:r>
        </w:p>
        <w:p>
          <w:pPr>
            <w:pStyle w:val="30"/>
            <w:tabs>
              <w:tab w:val="right" w:leader="dot" w:pos="8306"/>
            </w:tabs>
            <w:rPr>
              <w:rFonts w:hint="eastAsia" w:ascii="Times New Roman" w:hAnsi="Times New Roman" w:eastAsia="CESI仿宋-GB2312" w:cs="CESI仿宋-GB2312"/>
              <w:sz w:val="28"/>
              <w:szCs w:val="28"/>
            </w:rPr>
          </w:pPr>
          <w:r>
            <w:rPr>
              <w:rFonts w:hint="eastAsia" w:ascii="Times New Roman" w:hAnsi="Times New Roman" w:eastAsia="CESI仿宋-GB2312" w:cs="CESI仿宋-GB2312"/>
              <w:sz w:val="28"/>
              <w:szCs w:val="28"/>
            </w:rPr>
            <w:fldChar w:fldCharType="begin"/>
          </w:r>
          <w:r>
            <w:rPr>
              <w:rFonts w:hint="eastAsia" w:ascii="Times New Roman" w:hAnsi="Times New Roman" w:eastAsia="CESI仿宋-GB2312" w:cs="CESI仿宋-GB2312"/>
              <w:sz w:val="28"/>
              <w:szCs w:val="28"/>
            </w:rPr>
            <w:instrText xml:space="preserve"> HYPERLINK \l _Toc176953109_WPSOffice_Level2 </w:instrText>
          </w:r>
          <w:r>
            <w:rPr>
              <w:rFonts w:hint="eastAsia" w:ascii="Times New Roman" w:hAnsi="Times New Roman" w:eastAsia="CESI仿宋-GB2312" w:cs="CESI仿宋-GB2312"/>
              <w:sz w:val="28"/>
              <w:szCs w:val="28"/>
            </w:rPr>
            <w:fldChar w:fldCharType="separate"/>
          </w:r>
          <w:sdt>
            <w:sdtPr>
              <w:rPr>
                <w:rFonts w:hint="eastAsia" w:ascii="Times New Roman" w:hAnsi="Times New Roman" w:eastAsia="CESI仿宋-GB2312" w:cs="CESI仿宋-GB2312"/>
                <w:kern w:val="2"/>
                <w:sz w:val="28"/>
                <w:szCs w:val="28"/>
                <w:lang w:val="en-US" w:eastAsia="zh-CN" w:bidi="ar-SA"/>
              </w:rPr>
              <w:id w:val="597324118"/>
              <w:placeholder>
                <w:docPart w:val="{c0d85465-2de7-4368-a979-61d5e2a9c229}"/>
              </w:placeholder>
            </w:sdtPr>
            <w:sdtEndPr>
              <w:rPr>
                <w:rFonts w:hint="eastAsia" w:ascii="Times New Roman" w:hAnsi="Times New Roman" w:eastAsia="CESI仿宋-GB2312" w:cs="CESI仿宋-GB2312"/>
                <w:kern w:val="2"/>
                <w:sz w:val="28"/>
                <w:szCs w:val="28"/>
                <w:lang w:val="en-US" w:eastAsia="zh-CN" w:bidi="ar-SA"/>
              </w:rPr>
            </w:sdtEndPr>
            <w:sdtContent>
              <w:r>
                <w:rPr>
                  <w:rFonts w:hint="eastAsia" w:ascii="Times New Roman" w:hAnsi="Times New Roman" w:eastAsia="CESI仿宋-GB2312" w:cs="CESI仿宋-GB2312"/>
                  <w:sz w:val="28"/>
                  <w:szCs w:val="28"/>
                </w:rPr>
                <w:t>（一）事故原因分析基础</w:t>
              </w:r>
            </w:sdtContent>
          </w:sdt>
          <w:r>
            <w:rPr>
              <w:rFonts w:hint="eastAsia" w:ascii="Times New Roman" w:hAnsi="Times New Roman" w:eastAsia="CESI仿宋-GB2312" w:cs="CESI仿宋-GB2312"/>
              <w:sz w:val="28"/>
              <w:szCs w:val="28"/>
            </w:rPr>
            <w:tab/>
          </w:r>
          <w:bookmarkStart w:id="20" w:name="_Toc176953109_WPSOffice_Level2Page"/>
          <w:r>
            <w:rPr>
              <w:rFonts w:hint="eastAsia" w:ascii="Times New Roman" w:hAnsi="Times New Roman" w:eastAsia="CESI仿宋-GB2312" w:cs="CESI仿宋-GB2312"/>
              <w:sz w:val="28"/>
              <w:szCs w:val="28"/>
            </w:rPr>
            <w:t>14</w:t>
          </w:r>
          <w:bookmarkEnd w:id="20"/>
          <w:r>
            <w:rPr>
              <w:rFonts w:hint="eastAsia" w:ascii="Times New Roman" w:hAnsi="Times New Roman" w:eastAsia="CESI仿宋-GB2312" w:cs="CESI仿宋-GB2312"/>
              <w:sz w:val="28"/>
              <w:szCs w:val="28"/>
            </w:rPr>
            <w:fldChar w:fldCharType="end"/>
          </w:r>
        </w:p>
        <w:p>
          <w:pPr>
            <w:pStyle w:val="30"/>
            <w:tabs>
              <w:tab w:val="right" w:leader="dot" w:pos="8306"/>
            </w:tabs>
            <w:rPr>
              <w:rFonts w:hint="eastAsia" w:ascii="Times New Roman" w:hAnsi="Times New Roman" w:eastAsia="CESI仿宋-GB2312" w:cs="CESI仿宋-GB2312"/>
              <w:sz w:val="28"/>
              <w:szCs w:val="28"/>
            </w:rPr>
          </w:pPr>
          <w:r>
            <w:rPr>
              <w:rFonts w:hint="eastAsia" w:ascii="Times New Roman" w:hAnsi="Times New Roman" w:eastAsia="CESI仿宋-GB2312" w:cs="CESI仿宋-GB2312"/>
              <w:sz w:val="28"/>
              <w:szCs w:val="28"/>
            </w:rPr>
            <w:fldChar w:fldCharType="begin"/>
          </w:r>
          <w:r>
            <w:rPr>
              <w:rFonts w:hint="eastAsia" w:ascii="Times New Roman" w:hAnsi="Times New Roman" w:eastAsia="CESI仿宋-GB2312" w:cs="CESI仿宋-GB2312"/>
              <w:sz w:val="28"/>
              <w:szCs w:val="28"/>
            </w:rPr>
            <w:instrText xml:space="preserve"> HYPERLINK \l _Toc882519933_WPSOffice_Level2 </w:instrText>
          </w:r>
          <w:r>
            <w:rPr>
              <w:rFonts w:hint="eastAsia" w:ascii="Times New Roman" w:hAnsi="Times New Roman" w:eastAsia="CESI仿宋-GB2312" w:cs="CESI仿宋-GB2312"/>
              <w:sz w:val="28"/>
              <w:szCs w:val="28"/>
            </w:rPr>
            <w:fldChar w:fldCharType="separate"/>
          </w:r>
          <w:sdt>
            <w:sdtPr>
              <w:rPr>
                <w:rFonts w:hint="eastAsia" w:ascii="Times New Roman" w:hAnsi="Times New Roman" w:eastAsia="CESI仿宋-GB2312" w:cs="CESI仿宋-GB2312"/>
                <w:kern w:val="2"/>
                <w:sz w:val="28"/>
                <w:szCs w:val="28"/>
                <w:lang w:val="en-US" w:eastAsia="zh-CN" w:bidi="ar-SA"/>
              </w:rPr>
              <w:id w:val="597324118"/>
              <w:placeholder>
                <w:docPart w:val="{a680199f-5ff6-4327-a2f5-2539083e4a42}"/>
              </w:placeholder>
            </w:sdtPr>
            <w:sdtEndPr>
              <w:rPr>
                <w:rFonts w:hint="eastAsia" w:ascii="Times New Roman" w:hAnsi="Times New Roman" w:eastAsia="CESI仿宋-GB2312" w:cs="CESI仿宋-GB2312"/>
                <w:kern w:val="2"/>
                <w:sz w:val="28"/>
                <w:szCs w:val="28"/>
                <w:lang w:val="en-US" w:eastAsia="zh-CN" w:bidi="ar-SA"/>
              </w:rPr>
            </w:sdtEndPr>
            <w:sdtContent>
              <w:r>
                <w:rPr>
                  <w:rFonts w:hint="eastAsia" w:ascii="Times New Roman" w:hAnsi="Times New Roman" w:eastAsia="CESI仿宋-GB2312" w:cs="CESI仿宋-GB2312"/>
                  <w:sz w:val="28"/>
                  <w:szCs w:val="28"/>
                </w:rPr>
                <w:t>（二）事故原因分析</w:t>
              </w:r>
            </w:sdtContent>
          </w:sdt>
          <w:r>
            <w:rPr>
              <w:rFonts w:hint="eastAsia" w:ascii="Times New Roman" w:hAnsi="Times New Roman" w:eastAsia="CESI仿宋-GB2312" w:cs="CESI仿宋-GB2312"/>
              <w:sz w:val="28"/>
              <w:szCs w:val="28"/>
            </w:rPr>
            <w:tab/>
          </w:r>
          <w:bookmarkStart w:id="21" w:name="_Toc882519933_WPSOffice_Level2Page"/>
          <w:r>
            <w:rPr>
              <w:rFonts w:hint="eastAsia" w:ascii="Times New Roman" w:hAnsi="Times New Roman" w:eastAsia="CESI仿宋-GB2312" w:cs="CESI仿宋-GB2312"/>
              <w:sz w:val="28"/>
              <w:szCs w:val="28"/>
            </w:rPr>
            <w:t>14</w:t>
          </w:r>
          <w:bookmarkEnd w:id="21"/>
          <w:r>
            <w:rPr>
              <w:rFonts w:hint="eastAsia" w:ascii="Times New Roman" w:hAnsi="Times New Roman" w:eastAsia="CESI仿宋-GB2312" w:cs="CESI仿宋-GB2312"/>
              <w:sz w:val="28"/>
              <w:szCs w:val="28"/>
            </w:rPr>
            <w:fldChar w:fldCharType="end"/>
          </w:r>
        </w:p>
        <w:p>
          <w:pPr>
            <w:pStyle w:val="29"/>
            <w:tabs>
              <w:tab w:val="right" w:leader="dot" w:pos="8306"/>
            </w:tabs>
            <w:rPr>
              <w:rFonts w:hint="eastAsia" w:ascii="Times New Roman" w:hAnsi="Times New Roman" w:eastAsia="CESI仿宋-GB2312" w:cs="CESI仿宋-GB2312"/>
              <w:sz w:val="28"/>
              <w:szCs w:val="28"/>
            </w:rPr>
          </w:pPr>
          <w:r>
            <w:rPr>
              <w:rFonts w:hint="eastAsia" w:ascii="Times New Roman" w:hAnsi="Times New Roman" w:eastAsia="CESI仿宋-GB2312" w:cs="CESI仿宋-GB2312"/>
              <w:b/>
              <w:bCs/>
              <w:sz w:val="28"/>
              <w:szCs w:val="28"/>
            </w:rPr>
            <w:fldChar w:fldCharType="begin"/>
          </w:r>
          <w:r>
            <w:rPr>
              <w:rFonts w:hint="eastAsia" w:ascii="Times New Roman" w:hAnsi="Times New Roman" w:eastAsia="CESI仿宋-GB2312" w:cs="CESI仿宋-GB2312"/>
              <w:sz w:val="28"/>
              <w:szCs w:val="28"/>
            </w:rPr>
            <w:instrText xml:space="preserve"> HYPERLINK \l _Toc856019065_WPSOffice_Level1 </w:instrText>
          </w:r>
          <w:r>
            <w:rPr>
              <w:rFonts w:hint="eastAsia" w:ascii="Times New Roman" w:hAnsi="Times New Roman" w:eastAsia="CESI仿宋-GB2312" w:cs="CESI仿宋-GB2312"/>
              <w:b/>
              <w:bCs/>
              <w:sz w:val="28"/>
              <w:szCs w:val="28"/>
            </w:rPr>
            <w:fldChar w:fldCharType="separate"/>
          </w:r>
          <w:sdt>
            <w:sdtPr>
              <w:rPr>
                <w:rFonts w:hint="eastAsia" w:ascii="Times New Roman" w:hAnsi="Times New Roman" w:eastAsia="CESI仿宋-GB2312" w:cs="CESI仿宋-GB2312"/>
                <w:b/>
                <w:bCs/>
                <w:kern w:val="2"/>
                <w:sz w:val="28"/>
                <w:szCs w:val="28"/>
                <w:lang w:val="en-US" w:eastAsia="zh-CN" w:bidi="ar-SA"/>
              </w:rPr>
              <w:id w:val="597324118"/>
              <w:placeholder>
                <w:docPart w:val="{6aa3dc93-9d1f-42f1-bdd7-629966132f9c}"/>
              </w:placeholder>
            </w:sdtPr>
            <w:sdtEndPr>
              <w:rPr>
                <w:rFonts w:hint="eastAsia" w:ascii="Times New Roman" w:hAnsi="Times New Roman" w:eastAsia="CESI仿宋-GB2312" w:cs="CESI仿宋-GB2312"/>
                <w:b/>
                <w:bCs/>
                <w:kern w:val="2"/>
                <w:sz w:val="28"/>
                <w:szCs w:val="28"/>
                <w:lang w:val="en-US" w:eastAsia="zh-CN" w:bidi="ar-SA"/>
              </w:rPr>
            </w:sdtEndPr>
            <w:sdtContent>
              <w:r>
                <w:rPr>
                  <w:rFonts w:hint="eastAsia" w:ascii="Times New Roman" w:hAnsi="Times New Roman" w:eastAsia="CESI仿宋-GB2312" w:cs="CESI仿宋-GB2312"/>
                  <w:b/>
                  <w:bCs/>
                  <w:sz w:val="28"/>
                  <w:szCs w:val="28"/>
                </w:rPr>
                <w:t>十一、责任认定</w:t>
              </w:r>
            </w:sdtContent>
          </w:sdt>
          <w:r>
            <w:rPr>
              <w:rFonts w:hint="eastAsia" w:ascii="Times New Roman" w:hAnsi="Times New Roman" w:eastAsia="CESI仿宋-GB2312" w:cs="CESI仿宋-GB2312"/>
              <w:b/>
              <w:bCs/>
              <w:sz w:val="28"/>
              <w:szCs w:val="28"/>
            </w:rPr>
            <w:tab/>
          </w:r>
          <w:bookmarkStart w:id="22" w:name="_Toc856019065_WPSOffice_Level1Page"/>
          <w:r>
            <w:rPr>
              <w:rFonts w:hint="eastAsia" w:ascii="Times New Roman" w:hAnsi="Times New Roman" w:eastAsia="CESI仿宋-GB2312" w:cs="CESI仿宋-GB2312"/>
              <w:b/>
              <w:bCs/>
              <w:sz w:val="28"/>
              <w:szCs w:val="28"/>
            </w:rPr>
            <w:t>15</w:t>
          </w:r>
          <w:bookmarkEnd w:id="22"/>
          <w:r>
            <w:rPr>
              <w:rFonts w:hint="eastAsia" w:ascii="Times New Roman" w:hAnsi="Times New Roman" w:eastAsia="CESI仿宋-GB2312" w:cs="CESI仿宋-GB2312"/>
              <w:b/>
              <w:bCs/>
              <w:sz w:val="28"/>
              <w:szCs w:val="28"/>
            </w:rPr>
            <w:fldChar w:fldCharType="end"/>
          </w:r>
        </w:p>
        <w:p>
          <w:pPr>
            <w:pStyle w:val="29"/>
            <w:tabs>
              <w:tab w:val="right" w:leader="dot" w:pos="8306"/>
            </w:tabs>
            <w:rPr>
              <w:rFonts w:hint="eastAsia" w:ascii="Times New Roman" w:hAnsi="Times New Roman" w:eastAsia="CESI仿宋-GB2312" w:cs="CESI仿宋-GB2312"/>
              <w:sz w:val="28"/>
              <w:szCs w:val="28"/>
            </w:rPr>
          </w:pPr>
          <w:r>
            <w:rPr>
              <w:rFonts w:hint="eastAsia" w:ascii="Times New Roman" w:hAnsi="Times New Roman" w:eastAsia="CESI仿宋-GB2312" w:cs="CESI仿宋-GB2312"/>
              <w:b/>
              <w:bCs/>
              <w:sz w:val="28"/>
              <w:szCs w:val="28"/>
            </w:rPr>
            <w:fldChar w:fldCharType="begin"/>
          </w:r>
          <w:r>
            <w:rPr>
              <w:rFonts w:hint="eastAsia" w:ascii="Times New Roman" w:hAnsi="Times New Roman" w:eastAsia="CESI仿宋-GB2312" w:cs="CESI仿宋-GB2312"/>
              <w:sz w:val="28"/>
              <w:szCs w:val="28"/>
            </w:rPr>
            <w:instrText xml:space="preserve"> HYPERLINK \l _Toc176953109_WPSOffice_Level1 </w:instrText>
          </w:r>
          <w:r>
            <w:rPr>
              <w:rFonts w:hint="eastAsia" w:ascii="Times New Roman" w:hAnsi="Times New Roman" w:eastAsia="CESI仿宋-GB2312" w:cs="CESI仿宋-GB2312"/>
              <w:b/>
              <w:bCs/>
              <w:sz w:val="28"/>
              <w:szCs w:val="28"/>
            </w:rPr>
            <w:fldChar w:fldCharType="separate"/>
          </w:r>
          <w:sdt>
            <w:sdtPr>
              <w:rPr>
                <w:rFonts w:hint="eastAsia" w:ascii="Times New Roman" w:hAnsi="Times New Roman" w:eastAsia="CESI仿宋-GB2312" w:cs="CESI仿宋-GB2312"/>
                <w:b/>
                <w:bCs/>
                <w:kern w:val="2"/>
                <w:sz w:val="28"/>
                <w:szCs w:val="28"/>
                <w:lang w:val="en-US" w:eastAsia="zh-CN" w:bidi="ar-SA"/>
              </w:rPr>
              <w:id w:val="597324118"/>
              <w:placeholder>
                <w:docPart w:val="{9db44ee1-d415-435e-a144-15d19cc6a09e}"/>
              </w:placeholder>
            </w:sdtPr>
            <w:sdtEndPr>
              <w:rPr>
                <w:rFonts w:hint="eastAsia" w:ascii="Times New Roman" w:hAnsi="Times New Roman" w:eastAsia="CESI仿宋-GB2312" w:cs="CESI仿宋-GB2312"/>
                <w:b/>
                <w:bCs/>
                <w:kern w:val="2"/>
                <w:sz w:val="28"/>
                <w:szCs w:val="28"/>
                <w:lang w:val="en-US" w:eastAsia="zh-CN" w:bidi="ar-SA"/>
              </w:rPr>
            </w:sdtEndPr>
            <w:sdtContent>
              <w:r>
                <w:rPr>
                  <w:rFonts w:hint="eastAsia" w:ascii="Times New Roman" w:hAnsi="Times New Roman" w:eastAsia="CESI仿宋-GB2312" w:cs="CESI仿宋-GB2312"/>
                  <w:b/>
                  <w:bCs/>
                  <w:sz w:val="28"/>
                  <w:szCs w:val="28"/>
                </w:rPr>
                <w:t>十二、事故调查处理情况</w:t>
              </w:r>
            </w:sdtContent>
          </w:sdt>
          <w:r>
            <w:rPr>
              <w:rFonts w:hint="eastAsia" w:ascii="Times New Roman" w:hAnsi="Times New Roman" w:eastAsia="CESI仿宋-GB2312" w:cs="CESI仿宋-GB2312"/>
              <w:b/>
              <w:bCs/>
              <w:sz w:val="28"/>
              <w:szCs w:val="28"/>
            </w:rPr>
            <w:tab/>
          </w:r>
          <w:bookmarkStart w:id="23" w:name="_Toc176953109_WPSOffice_Level1Page"/>
          <w:r>
            <w:rPr>
              <w:rFonts w:hint="eastAsia" w:ascii="Times New Roman" w:hAnsi="Times New Roman" w:eastAsia="CESI仿宋-GB2312" w:cs="CESI仿宋-GB2312"/>
              <w:b/>
              <w:bCs/>
              <w:sz w:val="28"/>
              <w:szCs w:val="28"/>
            </w:rPr>
            <w:t>15</w:t>
          </w:r>
          <w:bookmarkEnd w:id="23"/>
          <w:r>
            <w:rPr>
              <w:rFonts w:hint="eastAsia" w:ascii="Times New Roman" w:hAnsi="Times New Roman" w:eastAsia="CESI仿宋-GB2312" w:cs="CESI仿宋-GB2312"/>
              <w:b/>
              <w:bCs/>
              <w:sz w:val="28"/>
              <w:szCs w:val="28"/>
            </w:rPr>
            <w:fldChar w:fldCharType="end"/>
          </w:r>
        </w:p>
        <w:p>
          <w:pPr>
            <w:pStyle w:val="30"/>
            <w:tabs>
              <w:tab w:val="right" w:leader="dot" w:pos="8306"/>
            </w:tabs>
            <w:rPr>
              <w:rFonts w:hint="eastAsia" w:ascii="Times New Roman" w:hAnsi="Times New Roman" w:eastAsia="CESI仿宋-GB2312" w:cs="CESI仿宋-GB2312"/>
              <w:sz w:val="28"/>
              <w:szCs w:val="28"/>
            </w:rPr>
          </w:pPr>
          <w:r>
            <w:rPr>
              <w:rFonts w:hint="eastAsia" w:ascii="Times New Roman" w:hAnsi="Times New Roman" w:eastAsia="CESI仿宋-GB2312" w:cs="CESI仿宋-GB2312"/>
              <w:sz w:val="28"/>
              <w:szCs w:val="28"/>
            </w:rPr>
            <w:fldChar w:fldCharType="begin"/>
          </w:r>
          <w:r>
            <w:rPr>
              <w:rFonts w:hint="eastAsia" w:ascii="Times New Roman" w:hAnsi="Times New Roman" w:eastAsia="CESI仿宋-GB2312" w:cs="CESI仿宋-GB2312"/>
              <w:sz w:val="28"/>
              <w:szCs w:val="28"/>
            </w:rPr>
            <w:instrText xml:space="preserve"> HYPERLINK \l _Toc945013130_WPSOffice_Level2 </w:instrText>
          </w:r>
          <w:r>
            <w:rPr>
              <w:rFonts w:hint="eastAsia" w:ascii="Times New Roman" w:hAnsi="Times New Roman" w:eastAsia="CESI仿宋-GB2312" w:cs="CESI仿宋-GB2312"/>
              <w:sz w:val="28"/>
              <w:szCs w:val="28"/>
            </w:rPr>
            <w:fldChar w:fldCharType="separate"/>
          </w:r>
          <w:sdt>
            <w:sdtPr>
              <w:rPr>
                <w:rFonts w:hint="eastAsia" w:ascii="Times New Roman" w:hAnsi="Times New Roman" w:eastAsia="CESI仿宋-GB2312" w:cs="CESI仿宋-GB2312"/>
                <w:kern w:val="2"/>
                <w:sz w:val="28"/>
                <w:szCs w:val="28"/>
                <w:lang w:val="en-US" w:eastAsia="zh-CN" w:bidi="ar-SA"/>
              </w:rPr>
              <w:id w:val="597324118"/>
              <w:placeholder>
                <w:docPart w:val="{54af772b-99b4-451d-8e89-d5187602332d}"/>
              </w:placeholder>
            </w:sdtPr>
            <w:sdtEndPr>
              <w:rPr>
                <w:rFonts w:hint="eastAsia" w:ascii="Times New Roman" w:hAnsi="Times New Roman" w:eastAsia="CESI仿宋-GB2312" w:cs="CESI仿宋-GB2312"/>
                <w:kern w:val="2"/>
                <w:sz w:val="28"/>
                <w:szCs w:val="28"/>
                <w:lang w:val="en-US" w:eastAsia="zh-CN" w:bidi="ar-SA"/>
              </w:rPr>
            </w:sdtEndPr>
            <w:sdtContent>
              <w:r>
                <w:rPr>
                  <w:rFonts w:hint="eastAsia" w:ascii="Times New Roman" w:hAnsi="Times New Roman" w:eastAsia="CESI仿宋-GB2312" w:cs="CESI仿宋-GB2312"/>
                  <w:sz w:val="28"/>
                  <w:szCs w:val="28"/>
                </w:rPr>
                <w:t>（一）“</w:t>
              </w:r>
              <w:r>
                <w:rPr>
                  <w:rFonts w:hint="eastAsia" w:eastAsia="CESI仿宋-GB2312" w:cs="CESI仿宋-GB2312"/>
                  <w:sz w:val="28"/>
                  <w:szCs w:val="28"/>
                  <w:lang w:eastAsia="zh-CN"/>
                </w:rPr>
                <w:t>SDFQ</w:t>
              </w:r>
              <w:r>
                <w:rPr>
                  <w:rFonts w:hint="eastAsia" w:ascii="Times New Roman" w:hAnsi="Times New Roman" w:eastAsia="CESI仿宋-GB2312" w:cs="CESI仿宋-GB2312"/>
                  <w:sz w:val="28"/>
                  <w:szCs w:val="28"/>
                </w:rPr>
                <w:t>”轮</w:t>
              </w:r>
            </w:sdtContent>
          </w:sdt>
          <w:r>
            <w:rPr>
              <w:rFonts w:hint="eastAsia" w:ascii="Times New Roman" w:hAnsi="Times New Roman" w:eastAsia="CESI仿宋-GB2312" w:cs="CESI仿宋-GB2312"/>
              <w:sz w:val="28"/>
              <w:szCs w:val="28"/>
            </w:rPr>
            <w:tab/>
          </w:r>
          <w:bookmarkStart w:id="24" w:name="_Toc945013130_WPSOffice_Level2Page"/>
          <w:r>
            <w:rPr>
              <w:rFonts w:hint="eastAsia" w:ascii="Times New Roman" w:hAnsi="Times New Roman" w:eastAsia="CESI仿宋-GB2312" w:cs="CESI仿宋-GB2312"/>
              <w:sz w:val="28"/>
              <w:szCs w:val="28"/>
            </w:rPr>
            <w:t>15</w:t>
          </w:r>
          <w:bookmarkEnd w:id="24"/>
          <w:r>
            <w:rPr>
              <w:rFonts w:hint="eastAsia" w:ascii="Times New Roman" w:hAnsi="Times New Roman" w:eastAsia="CESI仿宋-GB2312" w:cs="CESI仿宋-GB2312"/>
              <w:sz w:val="28"/>
              <w:szCs w:val="28"/>
            </w:rPr>
            <w:fldChar w:fldCharType="end"/>
          </w:r>
        </w:p>
        <w:p>
          <w:pPr>
            <w:pStyle w:val="30"/>
            <w:tabs>
              <w:tab w:val="right" w:leader="dot" w:pos="8306"/>
            </w:tabs>
            <w:rPr>
              <w:rFonts w:hint="eastAsia" w:ascii="Times New Roman" w:hAnsi="Times New Roman" w:eastAsia="CESI仿宋-GB2312" w:cs="CESI仿宋-GB2312"/>
              <w:sz w:val="28"/>
              <w:szCs w:val="28"/>
            </w:rPr>
          </w:pPr>
          <w:r>
            <w:rPr>
              <w:rFonts w:hint="eastAsia" w:ascii="Times New Roman" w:hAnsi="Times New Roman" w:eastAsia="CESI仿宋-GB2312" w:cs="CESI仿宋-GB2312"/>
              <w:sz w:val="28"/>
              <w:szCs w:val="28"/>
            </w:rPr>
            <w:fldChar w:fldCharType="begin"/>
          </w:r>
          <w:r>
            <w:rPr>
              <w:rFonts w:hint="eastAsia" w:ascii="Times New Roman" w:hAnsi="Times New Roman" w:eastAsia="CESI仿宋-GB2312" w:cs="CESI仿宋-GB2312"/>
              <w:sz w:val="28"/>
              <w:szCs w:val="28"/>
            </w:rPr>
            <w:instrText xml:space="preserve"> HYPERLINK \l _Toc189673071_WPSOffice_Level2 </w:instrText>
          </w:r>
          <w:r>
            <w:rPr>
              <w:rFonts w:hint="eastAsia" w:ascii="Times New Roman" w:hAnsi="Times New Roman" w:eastAsia="CESI仿宋-GB2312" w:cs="CESI仿宋-GB2312"/>
              <w:sz w:val="28"/>
              <w:szCs w:val="28"/>
            </w:rPr>
            <w:fldChar w:fldCharType="separate"/>
          </w:r>
          <w:sdt>
            <w:sdtPr>
              <w:rPr>
                <w:rFonts w:hint="eastAsia" w:ascii="Times New Roman" w:hAnsi="Times New Roman" w:eastAsia="CESI仿宋-GB2312" w:cs="CESI仿宋-GB2312"/>
                <w:kern w:val="2"/>
                <w:sz w:val="28"/>
                <w:szCs w:val="28"/>
                <w:lang w:val="en-US" w:eastAsia="zh-CN" w:bidi="ar-SA"/>
              </w:rPr>
              <w:id w:val="597324118"/>
              <w:placeholder>
                <w:docPart w:val="{f2e76640-02dd-47d0-b528-d73de0ebf5a3}"/>
              </w:placeholder>
            </w:sdtPr>
            <w:sdtEndPr>
              <w:rPr>
                <w:rFonts w:hint="eastAsia" w:ascii="Times New Roman" w:hAnsi="Times New Roman" w:eastAsia="CESI仿宋-GB2312" w:cs="CESI仿宋-GB2312"/>
                <w:kern w:val="2"/>
                <w:sz w:val="28"/>
                <w:szCs w:val="28"/>
                <w:lang w:val="en-US" w:eastAsia="zh-CN" w:bidi="ar-SA"/>
              </w:rPr>
            </w:sdtEndPr>
            <w:sdtContent>
              <w:r>
                <w:rPr>
                  <w:rFonts w:hint="eastAsia" w:ascii="Times New Roman" w:hAnsi="Times New Roman" w:eastAsia="CESI仿宋-GB2312" w:cs="CESI仿宋-GB2312"/>
                  <w:sz w:val="28"/>
                  <w:szCs w:val="28"/>
                </w:rPr>
                <w:t>（二）“</w:t>
              </w:r>
              <w:r>
                <w:rPr>
                  <w:rFonts w:hint="default" w:eastAsia="CESI仿宋-GB2312" w:cs="CESI仿宋-GB2312"/>
                  <w:sz w:val="28"/>
                  <w:szCs w:val="28"/>
                  <w:lang w:val="en"/>
                </w:rPr>
                <w:t>HG</w:t>
              </w:r>
              <w:r>
                <w:rPr>
                  <w:rFonts w:hint="eastAsia" w:ascii="Times New Roman" w:hAnsi="Times New Roman" w:eastAsia="CESI仿宋-GB2312" w:cs="CESI仿宋-GB2312"/>
                  <w:sz w:val="28"/>
                  <w:szCs w:val="28"/>
                </w:rPr>
                <w:t>28”拖轮</w:t>
              </w:r>
            </w:sdtContent>
          </w:sdt>
          <w:r>
            <w:rPr>
              <w:rFonts w:hint="eastAsia" w:ascii="Times New Roman" w:hAnsi="Times New Roman" w:eastAsia="CESI仿宋-GB2312" w:cs="CESI仿宋-GB2312"/>
              <w:sz w:val="28"/>
              <w:szCs w:val="28"/>
            </w:rPr>
            <w:tab/>
          </w:r>
          <w:bookmarkStart w:id="25" w:name="_Toc189673071_WPSOffice_Level2Page"/>
          <w:r>
            <w:rPr>
              <w:rFonts w:hint="eastAsia" w:ascii="Times New Roman" w:hAnsi="Times New Roman" w:eastAsia="CESI仿宋-GB2312" w:cs="CESI仿宋-GB2312"/>
              <w:sz w:val="28"/>
              <w:szCs w:val="28"/>
            </w:rPr>
            <w:t>16</w:t>
          </w:r>
          <w:bookmarkEnd w:id="25"/>
          <w:r>
            <w:rPr>
              <w:rFonts w:hint="eastAsia" w:ascii="Times New Roman" w:hAnsi="Times New Roman" w:eastAsia="CESI仿宋-GB2312" w:cs="CESI仿宋-GB2312"/>
              <w:sz w:val="28"/>
              <w:szCs w:val="28"/>
            </w:rPr>
            <w:fldChar w:fldCharType="end"/>
          </w:r>
        </w:p>
        <w:p>
          <w:pPr>
            <w:pStyle w:val="29"/>
            <w:tabs>
              <w:tab w:val="right" w:leader="dot" w:pos="8306"/>
            </w:tabs>
            <w:rPr>
              <w:rFonts w:ascii="Times New Roman" w:hAnsi="Times New Roman"/>
            </w:rPr>
          </w:pPr>
          <w:r>
            <w:rPr>
              <w:rFonts w:hint="eastAsia" w:ascii="Times New Roman" w:hAnsi="Times New Roman" w:eastAsia="CESI仿宋-GB2312" w:cs="CESI仿宋-GB2312"/>
              <w:b/>
              <w:bCs/>
              <w:sz w:val="28"/>
              <w:szCs w:val="28"/>
            </w:rPr>
            <w:fldChar w:fldCharType="begin"/>
          </w:r>
          <w:r>
            <w:rPr>
              <w:rFonts w:hint="eastAsia" w:ascii="Times New Roman" w:hAnsi="Times New Roman" w:eastAsia="CESI仿宋-GB2312" w:cs="CESI仿宋-GB2312"/>
              <w:sz w:val="28"/>
              <w:szCs w:val="28"/>
            </w:rPr>
            <w:instrText xml:space="preserve"> HYPERLINK \l _Toc882519933_WPSOffice_Level1 </w:instrText>
          </w:r>
          <w:r>
            <w:rPr>
              <w:rFonts w:hint="eastAsia" w:ascii="Times New Roman" w:hAnsi="Times New Roman" w:eastAsia="CESI仿宋-GB2312" w:cs="CESI仿宋-GB2312"/>
              <w:b/>
              <w:bCs/>
              <w:sz w:val="28"/>
              <w:szCs w:val="28"/>
            </w:rPr>
            <w:fldChar w:fldCharType="separate"/>
          </w:r>
          <w:sdt>
            <w:sdtPr>
              <w:rPr>
                <w:rFonts w:hint="eastAsia" w:ascii="Times New Roman" w:hAnsi="Times New Roman" w:eastAsia="CESI仿宋-GB2312" w:cs="CESI仿宋-GB2312"/>
                <w:b/>
                <w:bCs/>
                <w:kern w:val="2"/>
                <w:sz w:val="28"/>
                <w:szCs w:val="28"/>
                <w:lang w:val="en-US" w:eastAsia="zh-CN" w:bidi="ar-SA"/>
              </w:rPr>
              <w:id w:val="597324118"/>
              <w:placeholder>
                <w:docPart w:val="{a5360f16-5999-4c0f-8960-4374f6ef74fd}"/>
              </w:placeholder>
            </w:sdtPr>
            <w:sdtEndPr>
              <w:rPr>
                <w:rFonts w:hint="eastAsia" w:ascii="Times New Roman" w:hAnsi="Times New Roman" w:eastAsia="CESI仿宋-GB2312" w:cs="CESI仿宋-GB2312"/>
                <w:b/>
                <w:bCs/>
                <w:kern w:val="2"/>
                <w:sz w:val="28"/>
                <w:szCs w:val="28"/>
                <w:lang w:val="en-US" w:eastAsia="zh-CN" w:bidi="ar-SA"/>
              </w:rPr>
            </w:sdtEndPr>
            <w:sdtContent>
              <w:r>
                <w:rPr>
                  <w:rFonts w:hint="eastAsia" w:ascii="Times New Roman" w:hAnsi="Times New Roman" w:eastAsia="CESI仿宋-GB2312" w:cs="CESI仿宋-GB2312"/>
                  <w:b/>
                  <w:bCs/>
                  <w:sz w:val="28"/>
                  <w:szCs w:val="28"/>
                </w:rPr>
                <w:t>十三、 安全管理建议</w:t>
              </w:r>
            </w:sdtContent>
          </w:sdt>
          <w:r>
            <w:rPr>
              <w:rFonts w:hint="eastAsia" w:ascii="Times New Roman" w:hAnsi="Times New Roman" w:eastAsia="CESI仿宋-GB2312" w:cs="CESI仿宋-GB2312"/>
              <w:b/>
              <w:bCs/>
              <w:sz w:val="28"/>
              <w:szCs w:val="28"/>
            </w:rPr>
            <w:tab/>
          </w:r>
          <w:bookmarkStart w:id="26" w:name="_Toc882519933_WPSOffice_Level1Page"/>
          <w:r>
            <w:rPr>
              <w:rFonts w:hint="eastAsia" w:ascii="Times New Roman" w:hAnsi="Times New Roman" w:eastAsia="CESI仿宋-GB2312" w:cs="CESI仿宋-GB2312"/>
              <w:b/>
              <w:bCs/>
              <w:sz w:val="28"/>
              <w:szCs w:val="28"/>
            </w:rPr>
            <w:t>17</w:t>
          </w:r>
          <w:bookmarkEnd w:id="26"/>
          <w:r>
            <w:rPr>
              <w:rFonts w:hint="eastAsia" w:ascii="Times New Roman" w:hAnsi="Times New Roman" w:eastAsia="CESI仿宋-GB2312" w:cs="CESI仿宋-GB2312"/>
              <w:b/>
              <w:bCs/>
              <w:sz w:val="28"/>
              <w:szCs w:val="28"/>
            </w:rPr>
            <w:fldChar w:fldCharType="end"/>
          </w:r>
          <w:bookmarkEnd w:id="0"/>
        </w:p>
      </w:sdtContent>
    </w:sdt>
    <w:p>
      <w:pPr>
        <w:tabs>
          <w:tab w:val="left" w:pos="9000"/>
        </w:tabs>
        <w:spacing w:line="360" w:lineRule="auto"/>
        <w:ind w:right="15" w:rightChars="7"/>
        <w:jc w:val="left"/>
        <w:rPr>
          <w:rFonts w:hint="eastAsia" w:ascii="Times New Roman" w:hAnsi="Times New Roman" w:eastAsia="宋体"/>
          <w:b w:val="0"/>
          <w:bCs/>
          <w:sz w:val="32"/>
          <w:szCs w:val="32"/>
        </w:rPr>
        <w:sectPr>
          <w:headerReference r:id="rId3" w:type="default"/>
          <w:pgSz w:w="11906" w:h="16838"/>
          <w:pgMar w:top="1440" w:right="1800" w:bottom="1440" w:left="1800" w:header="851" w:footer="992" w:gutter="0"/>
          <w:cols w:space="425" w:num="1"/>
          <w:docGrid w:type="lines" w:linePitch="312" w:charSpace="0"/>
        </w:sectPr>
      </w:pPr>
    </w:p>
    <w:p>
      <w:pPr>
        <w:tabs>
          <w:tab w:val="left" w:pos="9000"/>
        </w:tabs>
        <w:spacing w:line="360" w:lineRule="auto"/>
        <w:ind w:right="15" w:rightChars="7"/>
        <w:jc w:val="left"/>
        <w:rPr>
          <w:rFonts w:hint="eastAsia" w:ascii="Times New Roman" w:hAnsi="Times New Roman" w:eastAsia="仿宋" w:cs="仿宋"/>
          <w:b w:val="0"/>
          <w:bCs/>
          <w:sz w:val="32"/>
          <w:szCs w:val="32"/>
        </w:rPr>
      </w:pPr>
      <w:r>
        <w:rPr>
          <w:rFonts w:hint="eastAsia" w:ascii="Times New Roman" w:hAnsi="Times New Roman" w:eastAsia="仿宋" w:cs="仿宋"/>
          <w:b w:val="0"/>
          <w:bCs/>
          <w:sz w:val="32"/>
          <w:szCs w:val="32"/>
          <w:lang w:val="en-US" w:eastAsia="zh-CN"/>
        </w:rPr>
        <w:t>MA</w:t>
      </w:r>
      <w:r>
        <w:rPr>
          <w:rFonts w:hint="eastAsia" w:ascii="Times New Roman" w:hAnsi="Times New Roman" w:eastAsia="仿宋" w:cs="仿宋"/>
          <w:b w:val="0"/>
          <w:bCs/>
          <w:sz w:val="32"/>
          <w:szCs w:val="32"/>
        </w:rPr>
        <w:t>IR010009202</w:t>
      </w:r>
      <w:r>
        <w:rPr>
          <w:rFonts w:hint="eastAsia" w:ascii="Times New Roman" w:hAnsi="Times New Roman" w:eastAsia="仿宋" w:cs="仿宋"/>
          <w:b w:val="0"/>
          <w:bCs/>
          <w:sz w:val="32"/>
          <w:szCs w:val="32"/>
          <w:lang w:val="en-US" w:eastAsia="zh-CN"/>
        </w:rPr>
        <w:t>4</w:t>
      </w:r>
      <w:r>
        <w:rPr>
          <w:rFonts w:hint="eastAsia" w:ascii="Times New Roman" w:hAnsi="Times New Roman" w:eastAsia="仿宋" w:cs="仿宋"/>
          <w:b w:val="0"/>
          <w:bCs/>
          <w:sz w:val="32"/>
          <w:szCs w:val="32"/>
        </w:rPr>
        <w:t>01</w:t>
      </w:r>
    </w:p>
    <w:p>
      <w:pPr>
        <w:tabs>
          <w:tab w:val="left" w:pos="9000"/>
        </w:tabs>
        <w:spacing w:line="360" w:lineRule="auto"/>
        <w:ind w:right="15" w:rightChars="7"/>
        <w:jc w:val="left"/>
        <w:rPr>
          <w:rFonts w:hint="eastAsia" w:ascii="Times New Roman" w:hAnsi="Times New Roman" w:eastAsia="黑体" w:cs="黑体"/>
          <w:b/>
          <w:sz w:val="32"/>
          <w:szCs w:val="32"/>
          <w:lang w:val="en-US" w:eastAsia="zh-CN"/>
        </w:rPr>
      </w:pPr>
      <w:bookmarkStart w:id="27" w:name="_Toc219692112_WPSOffice_Level1"/>
      <w:bookmarkStart w:id="28" w:name="_Toc1997011193_WPSOffice_Level1"/>
      <w:r>
        <w:rPr>
          <w:rFonts w:hint="eastAsia" w:ascii="Times New Roman" w:hAnsi="Times New Roman" w:eastAsia="黑体" w:cs="黑体"/>
          <w:b/>
          <w:sz w:val="32"/>
          <w:szCs w:val="32"/>
        </w:rPr>
        <w:t>上海 杭州湾水域 “</w:t>
      </w:r>
      <w:r>
        <w:rPr>
          <w:rFonts w:hint="eastAsia" w:ascii="Times New Roman" w:hAnsi="Times New Roman" w:eastAsia="黑体" w:cs="黑体"/>
          <w:b/>
          <w:sz w:val="32"/>
          <w:szCs w:val="32"/>
          <w:lang w:val="en-US" w:eastAsia="zh-CN"/>
        </w:rPr>
        <w:t>9</w:t>
      </w:r>
      <w:r>
        <w:rPr>
          <w:rFonts w:hint="eastAsia" w:ascii="Times New Roman" w:hAnsi="Times New Roman" w:eastAsia="黑体" w:cs="黑体"/>
          <w:b/>
          <w:sz w:val="32"/>
          <w:szCs w:val="32"/>
        </w:rPr>
        <w:t>.</w:t>
      </w:r>
      <w:r>
        <w:rPr>
          <w:rFonts w:hint="eastAsia" w:ascii="Times New Roman" w:hAnsi="Times New Roman" w:eastAsia="黑体" w:cs="黑体"/>
          <w:b/>
          <w:sz w:val="32"/>
          <w:szCs w:val="32"/>
          <w:lang w:val="en-US" w:eastAsia="zh-CN"/>
        </w:rPr>
        <w:t>28</w:t>
      </w:r>
      <w:r>
        <w:rPr>
          <w:rFonts w:hint="eastAsia" w:ascii="Times New Roman" w:hAnsi="Times New Roman" w:eastAsia="黑体" w:cs="黑体"/>
          <w:b/>
          <w:sz w:val="32"/>
          <w:szCs w:val="32"/>
        </w:rPr>
        <w:t>”“</w:t>
      </w:r>
      <w:r>
        <w:rPr>
          <w:rFonts w:hint="eastAsia" w:eastAsia="黑体" w:cs="黑体"/>
          <w:b/>
          <w:sz w:val="32"/>
          <w:szCs w:val="32"/>
          <w:lang w:val="en-US" w:eastAsia="zh-CN"/>
        </w:rPr>
        <w:t>SDFQ</w:t>
      </w:r>
      <w:r>
        <w:rPr>
          <w:rFonts w:hint="eastAsia" w:ascii="Times New Roman" w:hAnsi="Times New Roman" w:eastAsia="黑体" w:cs="黑体"/>
          <w:b/>
          <w:sz w:val="32"/>
          <w:szCs w:val="32"/>
        </w:rPr>
        <w:t>”轮触碰上海</w:t>
      </w:r>
      <w:r>
        <w:rPr>
          <w:rFonts w:hint="eastAsia" w:ascii="Times New Roman" w:hAnsi="Times New Roman" w:eastAsia="黑体" w:cs="黑体"/>
          <w:b/>
          <w:sz w:val="32"/>
          <w:szCs w:val="32"/>
          <w:lang w:val="en-US" w:eastAsia="zh-CN"/>
        </w:rPr>
        <w:t>漕泾</w:t>
      </w:r>
      <w:bookmarkEnd w:id="27"/>
    </w:p>
    <w:p>
      <w:pPr>
        <w:tabs>
          <w:tab w:val="left" w:pos="9000"/>
        </w:tabs>
        <w:spacing w:line="360" w:lineRule="auto"/>
        <w:ind w:right="15" w:rightChars="7"/>
        <w:jc w:val="center"/>
        <w:rPr>
          <w:rFonts w:hint="eastAsia" w:ascii="Times New Roman" w:hAnsi="Times New Roman" w:eastAsia="黑体" w:cs="黑体"/>
          <w:b/>
          <w:sz w:val="32"/>
          <w:szCs w:val="32"/>
        </w:rPr>
      </w:pPr>
      <w:bookmarkStart w:id="29" w:name="_Toc94052632_WPSOffice_Level1"/>
      <w:r>
        <w:rPr>
          <w:rFonts w:hint="eastAsia" w:ascii="Times New Roman" w:hAnsi="Times New Roman" w:eastAsia="黑体" w:cs="黑体"/>
          <w:b/>
          <w:sz w:val="32"/>
          <w:szCs w:val="32"/>
          <w:lang w:val="en-US" w:eastAsia="zh-CN"/>
        </w:rPr>
        <w:t>电厂煤炭</w:t>
      </w:r>
      <w:r>
        <w:rPr>
          <w:rFonts w:hint="eastAsia" w:ascii="Times New Roman" w:hAnsi="Times New Roman" w:eastAsia="黑体" w:cs="黑体"/>
          <w:b/>
          <w:sz w:val="32"/>
          <w:szCs w:val="32"/>
        </w:rPr>
        <w:t>码头事故</w:t>
      </w:r>
      <w:r>
        <w:rPr>
          <w:rFonts w:hint="eastAsia" w:ascii="Times New Roman" w:hAnsi="Times New Roman" w:eastAsia="黑体" w:cs="黑体"/>
          <w:b/>
          <w:sz w:val="32"/>
          <w:szCs w:val="32"/>
          <w:lang w:val="en-US" w:eastAsia="zh-CN"/>
        </w:rPr>
        <w:t>调查报告</w:t>
      </w:r>
      <w:bookmarkEnd w:id="28"/>
      <w:bookmarkEnd w:id="29"/>
    </w:p>
    <w:p>
      <w:pPr>
        <w:spacing w:line="360" w:lineRule="auto"/>
        <w:ind w:firstLine="640" w:firstLineChars="200"/>
        <w:outlineLvl w:val="0"/>
        <w:rPr>
          <w:rFonts w:hint="eastAsia" w:ascii="Times New Roman" w:hAnsi="Times New Roman" w:eastAsia="CESI仿宋-GB2312" w:cs="CESI仿宋-GB2312"/>
          <w:b/>
          <w:sz w:val="32"/>
          <w:szCs w:val="32"/>
        </w:rPr>
      </w:pPr>
      <w:bookmarkStart w:id="30" w:name="_Toc1787365623_WPSOffice_Level1"/>
      <w:bookmarkStart w:id="31" w:name="_Toc931504479"/>
      <w:r>
        <w:rPr>
          <w:rFonts w:hint="eastAsia" w:ascii="Times New Roman" w:hAnsi="Times New Roman" w:eastAsia="CESI仿宋-GB2312" w:cs="CESI仿宋-GB2312"/>
          <w:b/>
          <w:sz w:val="32"/>
          <w:szCs w:val="32"/>
        </w:rPr>
        <w:t>一、事故简况</w:t>
      </w:r>
      <w:bookmarkEnd w:id="30"/>
      <w:bookmarkEnd w:id="31"/>
    </w:p>
    <w:p>
      <w:pPr>
        <w:spacing w:line="580" w:lineRule="exact"/>
        <w:ind w:firstLine="640"/>
        <w:rPr>
          <w:rFonts w:hint="eastAsia" w:ascii="Times New Roman" w:hAnsi="Times New Roman" w:eastAsia="CESI仿宋-GB2312" w:cs="CESI仿宋-GB2312"/>
          <w:sz w:val="32"/>
          <w:szCs w:val="32"/>
          <w:lang w:eastAsia="zh-CN"/>
        </w:rPr>
      </w:pPr>
      <w:bookmarkStart w:id="32" w:name="_Toc94052632_WPSOffice_Level2"/>
      <w:r>
        <w:rPr>
          <w:rFonts w:hint="eastAsia" w:ascii="Times New Roman" w:hAnsi="Times New Roman" w:eastAsia="CESI仿宋-GB2312" w:cs="CESI仿宋-GB2312"/>
          <w:sz w:val="32"/>
          <w:szCs w:val="32"/>
          <w:lang w:eastAsia="zh-CN"/>
        </w:rPr>
        <w:t>（一）事故简况</w:t>
      </w:r>
      <w:bookmarkEnd w:id="32"/>
    </w:p>
    <w:p>
      <w:pPr>
        <w:spacing w:line="580" w:lineRule="exact"/>
        <w:ind w:firstLine="640"/>
        <w:rPr>
          <w:rFonts w:hint="eastAsia" w:ascii="Times New Roman" w:hAnsi="Times New Roman" w:eastAsia="CESI仿宋-GB2312" w:cs="CESI仿宋-GB2312"/>
          <w:sz w:val="32"/>
          <w:szCs w:val="32"/>
          <w:lang w:eastAsia="zh-CN"/>
        </w:rPr>
      </w:pPr>
      <w:r>
        <w:rPr>
          <w:rFonts w:hint="eastAsia" w:ascii="Times New Roman" w:hAnsi="Times New Roman" w:eastAsia="CESI仿宋-GB2312" w:cs="CESI仿宋-GB2312"/>
          <w:sz w:val="32"/>
          <w:szCs w:val="32"/>
        </w:rPr>
        <w:t>202</w:t>
      </w:r>
      <w:r>
        <w:rPr>
          <w:rFonts w:hint="eastAsia" w:ascii="Times New Roman" w:hAnsi="Times New Roman" w:eastAsia="CESI仿宋-GB2312" w:cs="CESI仿宋-GB2312"/>
          <w:sz w:val="32"/>
          <w:szCs w:val="32"/>
          <w:lang w:val="en-US" w:eastAsia="zh-CN"/>
        </w:rPr>
        <w:t>4</w:t>
      </w:r>
      <w:r>
        <w:rPr>
          <w:rFonts w:hint="eastAsia" w:ascii="Times New Roman" w:hAnsi="Times New Roman" w:eastAsia="CESI仿宋-GB2312" w:cs="CESI仿宋-GB2312"/>
          <w:sz w:val="32"/>
          <w:szCs w:val="32"/>
        </w:rPr>
        <w:t>年</w:t>
      </w:r>
      <w:r>
        <w:rPr>
          <w:rFonts w:hint="eastAsia" w:ascii="Times New Roman" w:hAnsi="Times New Roman" w:eastAsia="CESI仿宋-GB2312" w:cs="CESI仿宋-GB2312"/>
          <w:sz w:val="32"/>
          <w:szCs w:val="32"/>
          <w:lang w:val="en-US" w:eastAsia="zh-CN"/>
        </w:rPr>
        <w:t>9</w:t>
      </w:r>
      <w:r>
        <w:rPr>
          <w:rFonts w:hint="eastAsia" w:ascii="Times New Roman" w:hAnsi="Times New Roman" w:eastAsia="CESI仿宋-GB2312" w:cs="CESI仿宋-GB2312"/>
          <w:sz w:val="32"/>
          <w:szCs w:val="32"/>
        </w:rPr>
        <w:t>月</w:t>
      </w:r>
      <w:r>
        <w:rPr>
          <w:rFonts w:hint="eastAsia" w:ascii="Times New Roman" w:hAnsi="Times New Roman" w:eastAsia="CESI仿宋-GB2312" w:cs="CESI仿宋-GB2312"/>
          <w:sz w:val="32"/>
          <w:szCs w:val="32"/>
          <w:lang w:val="en-US" w:eastAsia="zh-CN"/>
        </w:rPr>
        <w:t>28日</w:t>
      </w:r>
      <w:r>
        <w:rPr>
          <w:rFonts w:hint="eastAsia" w:ascii="Times New Roman" w:hAnsi="Times New Roman" w:eastAsia="CESI仿宋-GB2312" w:cs="CESI仿宋-GB2312"/>
          <w:sz w:val="32"/>
          <w:szCs w:val="32"/>
        </w:rPr>
        <w:t>约</w:t>
      </w:r>
      <w:r>
        <w:rPr>
          <w:rFonts w:hint="eastAsia" w:ascii="Times New Roman" w:hAnsi="Times New Roman" w:eastAsia="CESI仿宋-GB2312" w:cs="CESI仿宋-GB2312"/>
          <w:sz w:val="32"/>
          <w:szCs w:val="32"/>
          <w:lang w:val="en-US" w:eastAsia="zh-CN"/>
        </w:rPr>
        <w:t>1014</w:t>
      </w:r>
      <w:r>
        <w:rPr>
          <w:rFonts w:hint="eastAsia" w:ascii="Times New Roman" w:hAnsi="Times New Roman" w:eastAsia="CESI仿宋-GB2312" w:cs="CESI仿宋-GB2312"/>
          <w:sz w:val="32"/>
          <w:szCs w:val="32"/>
        </w:rPr>
        <w:t>时，</w:t>
      </w:r>
      <w:r>
        <w:rPr>
          <w:rFonts w:hint="eastAsia" w:ascii="Times New Roman" w:hAnsi="Times New Roman" w:eastAsia="CESI仿宋-GB2312" w:cs="CESI仿宋-GB2312"/>
          <w:sz w:val="32"/>
          <w:szCs w:val="32"/>
          <w:lang w:val="en-US" w:eastAsia="zh-CN"/>
        </w:rPr>
        <w:t>温州顺</w:t>
      </w:r>
      <w:r>
        <w:rPr>
          <w:rFonts w:hint="default" w:eastAsia="CESI仿宋-GB2312" w:cs="CESI仿宋-GB2312"/>
          <w:sz w:val="32"/>
          <w:szCs w:val="32"/>
          <w:lang w:val="en" w:eastAsia="zh-CN"/>
        </w:rPr>
        <w:t>TD</w:t>
      </w:r>
      <w:r>
        <w:rPr>
          <w:rFonts w:hint="eastAsia" w:ascii="Times New Roman" w:hAnsi="Times New Roman" w:eastAsia="CESI仿宋-GB2312" w:cs="CESI仿宋-GB2312"/>
          <w:sz w:val="32"/>
          <w:szCs w:val="32"/>
          <w:lang w:val="en-US" w:eastAsia="zh-CN"/>
        </w:rPr>
        <w:t>海运有限公司</w:t>
      </w:r>
      <w:r>
        <w:rPr>
          <w:rFonts w:hint="eastAsia" w:ascii="Times New Roman" w:hAnsi="Times New Roman" w:eastAsia="CESI仿宋-GB2312" w:cs="CESI仿宋-GB2312"/>
          <w:sz w:val="32"/>
          <w:szCs w:val="32"/>
        </w:rPr>
        <w:t>所属的</w:t>
      </w:r>
      <w:r>
        <w:rPr>
          <w:rFonts w:hint="eastAsia" w:ascii="Times New Roman" w:hAnsi="Times New Roman" w:eastAsia="CESI仿宋-GB2312" w:cs="CESI仿宋-GB2312"/>
          <w:sz w:val="32"/>
          <w:szCs w:val="32"/>
          <w:lang w:eastAsia="zh-CN"/>
        </w:rPr>
        <w:t>温州</w:t>
      </w:r>
      <w:r>
        <w:rPr>
          <w:rFonts w:hint="eastAsia" w:ascii="Times New Roman" w:hAnsi="Times New Roman" w:eastAsia="CESI仿宋-GB2312" w:cs="CESI仿宋-GB2312"/>
          <w:sz w:val="32"/>
          <w:szCs w:val="32"/>
        </w:rPr>
        <w:t>籍散货船“</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rPr>
        <w:t>”轮在</w:t>
      </w:r>
      <w:r>
        <w:rPr>
          <w:rFonts w:hint="eastAsia" w:ascii="Times New Roman" w:hAnsi="Times New Roman" w:eastAsia="CESI仿宋-GB2312" w:cs="CESI仿宋-GB2312"/>
          <w:sz w:val="32"/>
          <w:szCs w:val="32"/>
          <w:lang w:val="en-US" w:eastAsia="zh-CN"/>
        </w:rPr>
        <w:t>离</w:t>
      </w:r>
      <w:r>
        <w:rPr>
          <w:rFonts w:hint="eastAsia" w:ascii="Times New Roman" w:hAnsi="Times New Roman" w:eastAsia="CESI仿宋-GB2312" w:cs="CESI仿宋-GB2312"/>
          <w:sz w:val="32"/>
          <w:szCs w:val="32"/>
        </w:rPr>
        <w:t>泊过程中，船</w:t>
      </w:r>
      <w:r>
        <w:rPr>
          <w:rFonts w:hint="eastAsia" w:ascii="Times New Roman" w:hAnsi="Times New Roman" w:eastAsia="CESI仿宋-GB2312" w:cs="CESI仿宋-GB2312"/>
          <w:sz w:val="32"/>
          <w:szCs w:val="32"/>
          <w:lang w:val="en-US" w:eastAsia="zh-CN"/>
        </w:rPr>
        <w:t>体后部右舷侧</w:t>
      </w:r>
      <w:r>
        <w:rPr>
          <w:rFonts w:hint="eastAsia" w:ascii="Times New Roman" w:hAnsi="Times New Roman" w:eastAsia="CESI仿宋-GB2312" w:cs="CESI仿宋-GB2312"/>
          <w:sz w:val="32"/>
          <w:szCs w:val="32"/>
        </w:rPr>
        <w:t>触碰上海</w:t>
      </w:r>
      <w:r>
        <w:rPr>
          <w:rFonts w:hint="eastAsia" w:ascii="Times New Roman" w:hAnsi="Times New Roman" w:eastAsia="CESI仿宋-GB2312" w:cs="CESI仿宋-GB2312"/>
          <w:sz w:val="32"/>
          <w:szCs w:val="32"/>
          <w:lang w:val="en-US" w:eastAsia="zh-CN"/>
        </w:rPr>
        <w:t>上电漕泾发电有限公司</w:t>
      </w:r>
      <w:r>
        <w:rPr>
          <w:rFonts w:hint="eastAsia" w:ascii="Times New Roman" w:hAnsi="Times New Roman" w:eastAsia="CESI仿宋-GB2312" w:cs="CESI仿宋-GB2312"/>
          <w:sz w:val="32"/>
          <w:szCs w:val="32"/>
        </w:rPr>
        <w:t>所</w:t>
      </w:r>
      <w:r>
        <w:rPr>
          <w:rFonts w:hint="eastAsia" w:ascii="Times New Roman" w:hAnsi="Times New Roman" w:eastAsia="CESI仿宋-GB2312" w:cs="CESI仿宋-GB2312"/>
          <w:sz w:val="32"/>
          <w:szCs w:val="32"/>
          <w:lang w:eastAsia="zh-CN"/>
        </w:rPr>
        <w:t>属</w:t>
      </w:r>
      <w:r>
        <w:rPr>
          <w:rFonts w:hint="eastAsia" w:ascii="Times New Roman" w:hAnsi="Times New Roman" w:eastAsia="CESI仿宋-GB2312" w:cs="CESI仿宋-GB2312"/>
          <w:sz w:val="32"/>
          <w:szCs w:val="32"/>
        </w:rPr>
        <w:t>的上海</w:t>
      </w:r>
      <w:r>
        <w:rPr>
          <w:rFonts w:hint="eastAsia" w:ascii="Times New Roman" w:hAnsi="Times New Roman" w:eastAsia="CESI仿宋-GB2312" w:cs="CESI仿宋-GB2312"/>
          <w:sz w:val="32"/>
          <w:szCs w:val="32"/>
          <w:lang w:val="en-US" w:eastAsia="zh-CN"/>
        </w:rPr>
        <w:t>漕泾电厂煤炭</w:t>
      </w:r>
      <w:r>
        <w:rPr>
          <w:rFonts w:hint="eastAsia" w:ascii="Times New Roman" w:hAnsi="Times New Roman" w:eastAsia="CESI仿宋-GB2312" w:cs="CESI仿宋-GB2312"/>
          <w:sz w:val="32"/>
          <w:szCs w:val="32"/>
        </w:rPr>
        <w:t>码头。事故造成该码头</w:t>
      </w:r>
      <w:r>
        <w:rPr>
          <w:rFonts w:hint="eastAsia" w:ascii="Times New Roman" w:hAnsi="Times New Roman" w:eastAsia="CESI仿宋-GB2312" w:cs="CESI仿宋-GB2312"/>
          <w:sz w:val="32"/>
          <w:szCs w:val="32"/>
          <w:lang w:val="en-US" w:eastAsia="zh-CN"/>
        </w:rPr>
        <w:t>上1号卸船机接料板液压装置平台局部破损变形，</w:t>
      </w:r>
      <w:r>
        <w:rPr>
          <w:rFonts w:hint="eastAsia" w:ascii="Times New Roman" w:hAnsi="Times New Roman" w:eastAsia="CESI仿宋-GB2312" w:cs="CESI仿宋-GB2312"/>
          <w:sz w:val="32"/>
          <w:szCs w:val="32"/>
        </w:rPr>
        <w:t>“</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rPr>
        <w:t>”轮</w:t>
      </w:r>
      <w:r>
        <w:rPr>
          <w:rFonts w:hint="eastAsia" w:ascii="Times New Roman" w:hAnsi="Times New Roman" w:eastAsia="CESI仿宋-GB2312" w:cs="CESI仿宋-GB2312"/>
          <w:sz w:val="32"/>
          <w:szCs w:val="32"/>
          <w:lang w:val="en-US" w:eastAsia="zh-CN"/>
        </w:rPr>
        <w:t>驾驶甲板右翼桥舷墙围板局部破损裂口</w:t>
      </w:r>
      <w:r>
        <w:rPr>
          <w:rFonts w:hint="eastAsia" w:ascii="Times New Roman" w:hAnsi="Times New Roman" w:eastAsia="CESI仿宋-GB2312" w:cs="CESI仿宋-GB2312"/>
          <w:sz w:val="32"/>
          <w:szCs w:val="32"/>
          <w:lang w:eastAsia="zh-CN"/>
        </w:rPr>
        <w:t>，</w:t>
      </w:r>
      <w:r>
        <w:rPr>
          <w:rFonts w:hint="eastAsia" w:ascii="Times New Roman" w:hAnsi="Times New Roman" w:eastAsia="CESI仿宋-GB2312" w:cs="CESI仿宋-GB2312"/>
          <w:sz w:val="32"/>
          <w:szCs w:val="32"/>
        </w:rPr>
        <w:t>事故未造成人员伤亡和</w:t>
      </w:r>
      <w:r>
        <w:rPr>
          <w:rFonts w:hint="eastAsia" w:ascii="Times New Roman" w:hAnsi="Times New Roman" w:eastAsia="CESI仿宋-GB2312" w:cs="CESI仿宋-GB2312"/>
          <w:sz w:val="32"/>
          <w:szCs w:val="32"/>
          <w:lang w:eastAsia="zh-CN"/>
        </w:rPr>
        <w:t>水域</w:t>
      </w:r>
      <w:r>
        <w:rPr>
          <w:rFonts w:hint="eastAsia" w:ascii="Times New Roman" w:hAnsi="Times New Roman" w:eastAsia="CESI仿宋-GB2312" w:cs="CESI仿宋-GB2312"/>
          <w:sz w:val="32"/>
          <w:szCs w:val="32"/>
        </w:rPr>
        <w:t>污染</w:t>
      </w:r>
      <w:r>
        <w:rPr>
          <w:rFonts w:hint="eastAsia" w:ascii="Times New Roman" w:hAnsi="Times New Roman" w:eastAsia="CESI仿宋-GB2312" w:cs="CESI仿宋-GB2312"/>
          <w:sz w:val="32"/>
          <w:szCs w:val="32"/>
          <w:lang w:eastAsia="zh-CN"/>
        </w:rPr>
        <w:t>，构成水上交通一般等级（小）事故。</w:t>
      </w:r>
    </w:p>
    <w:p>
      <w:pPr>
        <w:numPr>
          <w:ilvl w:val="0"/>
          <w:numId w:val="1"/>
        </w:numPr>
        <w:spacing w:line="580" w:lineRule="exact"/>
        <w:ind w:firstLine="640"/>
        <w:rPr>
          <w:rFonts w:hint="eastAsia" w:ascii="Times New Roman" w:hAnsi="Times New Roman" w:eastAsia="CESI仿宋-GB2312" w:cs="CESI仿宋-GB2312"/>
          <w:sz w:val="32"/>
          <w:szCs w:val="32"/>
          <w:lang w:eastAsia="zh-CN"/>
        </w:rPr>
      </w:pPr>
      <w:bookmarkStart w:id="33" w:name="_Toc1787365623_WPSOffice_Level2"/>
      <w:r>
        <w:rPr>
          <w:rFonts w:hint="eastAsia" w:ascii="Times New Roman" w:hAnsi="Times New Roman" w:eastAsia="CESI仿宋-GB2312" w:cs="CESI仿宋-GB2312"/>
          <w:sz w:val="32"/>
          <w:szCs w:val="32"/>
          <w:lang w:eastAsia="zh-CN"/>
        </w:rPr>
        <w:t>事故调查情况</w:t>
      </w:r>
      <w:bookmarkEnd w:id="33"/>
    </w:p>
    <w:p>
      <w:pPr>
        <w:numPr>
          <w:ilvl w:val="0"/>
          <w:numId w:val="0"/>
        </w:numPr>
        <w:spacing w:line="580" w:lineRule="exact"/>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 xml:space="preserve">     本起事故由金山海事局调查。金山海事局于2024年9月29日成立调查组，依法依规对本起事故进行调查。</w:t>
      </w:r>
    </w:p>
    <w:p>
      <w:pPr>
        <w:spacing w:line="360" w:lineRule="auto"/>
        <w:ind w:firstLine="562" w:firstLineChars="200"/>
        <w:outlineLvl w:val="0"/>
        <w:rPr>
          <w:rFonts w:hint="eastAsia" w:ascii="Times New Roman" w:hAnsi="Times New Roman" w:eastAsia="CESI仿宋-GB2312" w:cs="CESI仿宋-GB2312"/>
          <w:b/>
          <w:sz w:val="32"/>
          <w:szCs w:val="32"/>
          <w:lang w:eastAsia="zh-CN"/>
        </w:rPr>
      </w:pPr>
      <w:bookmarkStart w:id="34" w:name="_Toc1970728056"/>
      <w:bookmarkStart w:id="35" w:name="_Toc1655412858_WPSOffice_Level1"/>
      <w:r>
        <w:rPr>
          <w:rFonts w:hint="eastAsia" w:ascii="Times New Roman" w:hAnsi="Times New Roman" w:eastAsia="宋体"/>
          <w:b/>
          <w:sz w:val="28"/>
          <w:szCs w:val="28"/>
        </w:rPr>
        <w:t>二、</w:t>
      </w:r>
      <w:r>
        <w:rPr>
          <w:rFonts w:hint="eastAsia" w:ascii="Times New Roman" w:hAnsi="Times New Roman" w:eastAsia="CESI仿宋-GB2312" w:cs="CESI仿宋-GB2312"/>
          <w:b/>
          <w:sz w:val="32"/>
          <w:szCs w:val="32"/>
        </w:rPr>
        <w:t>事故船舶、船员、公司概况</w:t>
      </w:r>
      <w:bookmarkEnd w:id="34"/>
      <w:bookmarkEnd w:id="35"/>
    </w:p>
    <w:p>
      <w:pPr>
        <w:spacing w:line="580" w:lineRule="exact"/>
        <w:ind w:firstLine="640"/>
        <w:rPr>
          <w:rFonts w:hint="eastAsia" w:ascii="Times New Roman" w:hAnsi="Times New Roman" w:eastAsia="CESI仿宋-GB2312" w:cs="CESI仿宋-GB2312"/>
          <w:sz w:val="32"/>
          <w:szCs w:val="32"/>
          <w:lang w:eastAsia="zh-CN"/>
        </w:rPr>
      </w:pPr>
      <w:bookmarkStart w:id="36" w:name="_Toc1655412858_WPSOffice_Level2"/>
      <w:r>
        <w:rPr>
          <w:rFonts w:hint="eastAsia" w:ascii="Times New Roman" w:hAnsi="Times New Roman" w:eastAsia="CESI仿宋-GB2312" w:cs="CESI仿宋-GB2312"/>
          <w:sz w:val="32"/>
          <w:szCs w:val="32"/>
          <w:lang w:eastAsia="zh-CN"/>
        </w:rPr>
        <w:t>（一）船舶概况</w:t>
      </w:r>
      <w:bookmarkEnd w:id="36"/>
    </w:p>
    <w:p>
      <w:pPr>
        <w:spacing w:line="580" w:lineRule="exact"/>
        <w:ind w:firstLine="640"/>
        <w:rPr>
          <w:rFonts w:hint="eastAsia" w:ascii="Times New Roman" w:hAnsi="Times New Roman" w:eastAsia="CESI仿宋-GB2312" w:cs="CESI仿宋-GB2312"/>
          <w:sz w:val="32"/>
          <w:szCs w:val="32"/>
          <w:lang w:eastAsia="zh-CN"/>
        </w:rPr>
      </w:pPr>
      <w:r>
        <w:rPr>
          <w:rFonts w:hint="eastAsia" w:ascii="Times New Roman" w:hAnsi="Times New Roman" w:eastAsia="CESI仿宋-GB2312" w:cs="CESI仿宋-GB2312"/>
          <w:sz w:val="32"/>
          <w:szCs w:val="32"/>
          <w:lang w:eastAsia="zh-CN"/>
        </w:rPr>
        <w:t>1.“</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eastAsia="zh-CN"/>
        </w:rPr>
        <w:t>”船舶基础数据</w:t>
      </w:r>
    </w:p>
    <w:p>
      <w:pPr>
        <w:spacing w:line="580" w:lineRule="exact"/>
        <w:ind w:firstLine="640"/>
        <w:rPr>
          <w:rFonts w:hint="eastAsia" w:ascii="Times New Roman" w:hAnsi="Times New Roman" w:eastAsia="CESI仿宋-GB2312" w:cs="CESI仿宋-GB2312"/>
          <w:sz w:val="32"/>
          <w:szCs w:val="32"/>
          <w:lang w:eastAsia="zh-CN"/>
        </w:rPr>
      </w:pPr>
      <w:r>
        <w:rPr>
          <w:rFonts w:hint="eastAsia" w:ascii="Times New Roman" w:hAnsi="Times New Roman" w:eastAsia="CESI仿宋-GB2312" w:cs="CESI仿宋-GB2312"/>
          <w:sz w:val="32"/>
          <w:szCs w:val="32"/>
          <w:lang w:eastAsia="zh-CN"/>
        </w:rPr>
        <w:t>船名：</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eastAsia="zh-CN"/>
        </w:rPr>
        <w:t xml:space="preserve">  </w:t>
      </w:r>
      <w:r>
        <w:rPr>
          <w:rFonts w:hint="eastAsia" w:ascii="Times New Roman" w:hAnsi="Times New Roman" w:eastAsia="CESI仿宋-GB2312" w:cs="CESI仿宋-GB2312"/>
          <w:sz w:val="32"/>
          <w:szCs w:val="32"/>
          <w:lang w:val="en-US" w:eastAsia="zh-CN"/>
        </w:rPr>
        <w:t xml:space="preserve">        </w:t>
      </w:r>
      <w:r>
        <w:rPr>
          <w:rFonts w:hint="eastAsia" w:ascii="Times New Roman" w:hAnsi="Times New Roman" w:eastAsia="CESI仿宋-GB2312" w:cs="CESI仿宋-GB2312"/>
          <w:sz w:val="32"/>
          <w:szCs w:val="32"/>
          <w:lang w:eastAsia="zh-CN"/>
        </w:rPr>
        <w:t xml:space="preserve"> 船舶种类：散货船  </w:t>
      </w:r>
    </w:p>
    <w:p>
      <w:pPr>
        <w:spacing w:line="580" w:lineRule="exact"/>
        <w:ind w:firstLine="640"/>
        <w:rPr>
          <w:rFonts w:hint="eastAsia" w:ascii="Times New Roman" w:hAnsi="Times New Roman" w:eastAsia="CESI仿宋-GB2312" w:cs="CESI仿宋-GB2312"/>
          <w:sz w:val="32"/>
          <w:szCs w:val="32"/>
          <w:lang w:eastAsia="zh-CN"/>
        </w:rPr>
      </w:pPr>
      <w:r>
        <w:rPr>
          <w:rFonts w:hint="eastAsia" w:ascii="Times New Roman" w:hAnsi="Times New Roman" w:eastAsia="CESI仿宋-GB2312" w:cs="CESI仿宋-GB2312"/>
          <w:sz w:val="32"/>
          <w:szCs w:val="32"/>
          <w:lang w:eastAsia="zh-CN"/>
        </w:rPr>
        <w:t>识别号：CN1999</w:t>
      </w:r>
      <w:r>
        <w:rPr>
          <w:rFonts w:hint="default" w:eastAsia="CESI仿宋-GB2312" w:cs="CESI仿宋-GB2312"/>
          <w:sz w:val="32"/>
          <w:szCs w:val="32"/>
          <w:lang w:val="en" w:eastAsia="zh-CN"/>
        </w:rPr>
        <w:t>****</w:t>
      </w:r>
      <w:r>
        <w:rPr>
          <w:rFonts w:hint="eastAsia" w:ascii="Times New Roman" w:hAnsi="Times New Roman" w:eastAsia="CESI仿宋-GB2312" w:cs="CESI仿宋-GB2312"/>
          <w:sz w:val="32"/>
          <w:szCs w:val="32"/>
          <w:lang w:eastAsia="zh-CN"/>
        </w:rPr>
        <w:t>218</w:t>
      </w:r>
      <w:r>
        <w:rPr>
          <w:rFonts w:hint="eastAsia" w:ascii="Times New Roman" w:hAnsi="Times New Roman" w:eastAsia="CESI仿宋-GB2312" w:cs="CESI仿宋-GB2312"/>
          <w:sz w:val="32"/>
          <w:szCs w:val="32"/>
          <w:lang w:val="en-US" w:eastAsia="zh-CN"/>
        </w:rPr>
        <w:t xml:space="preserve">   </w:t>
      </w:r>
      <w:r>
        <w:rPr>
          <w:rFonts w:hint="eastAsia" w:ascii="Times New Roman" w:hAnsi="Times New Roman" w:eastAsia="CESI仿宋-GB2312" w:cs="CESI仿宋-GB2312"/>
          <w:sz w:val="32"/>
          <w:szCs w:val="32"/>
          <w:lang w:eastAsia="zh-CN"/>
        </w:rPr>
        <w:t xml:space="preserve">国籍：中国 </w:t>
      </w:r>
    </w:p>
    <w:p>
      <w:pPr>
        <w:spacing w:line="580" w:lineRule="exact"/>
        <w:ind w:firstLine="640"/>
        <w:rPr>
          <w:rFonts w:hint="eastAsia" w:ascii="Times New Roman" w:hAnsi="Times New Roman" w:eastAsia="CESI仿宋-GB2312" w:cs="CESI仿宋-GB2312"/>
          <w:sz w:val="32"/>
          <w:szCs w:val="32"/>
          <w:lang w:eastAsia="zh-CN"/>
        </w:rPr>
      </w:pPr>
      <w:r>
        <w:rPr>
          <w:rFonts w:hint="eastAsia" w:ascii="Times New Roman" w:hAnsi="Times New Roman" w:eastAsia="CESI仿宋-GB2312" w:cs="CESI仿宋-GB2312"/>
          <w:sz w:val="32"/>
          <w:szCs w:val="32"/>
          <w:lang w:eastAsia="zh-CN"/>
        </w:rPr>
        <w:t>船籍港：</w:t>
      </w:r>
      <w:r>
        <w:rPr>
          <w:rFonts w:hint="eastAsia" w:ascii="Times New Roman" w:hAnsi="Times New Roman" w:eastAsia="CESI仿宋-GB2312" w:cs="CESI仿宋-GB2312"/>
          <w:sz w:val="32"/>
          <w:szCs w:val="32"/>
          <w:lang w:val="en-US" w:eastAsia="zh-CN"/>
        </w:rPr>
        <w:t xml:space="preserve">温州          </w:t>
      </w:r>
      <w:r>
        <w:rPr>
          <w:rFonts w:hint="eastAsia" w:ascii="Times New Roman" w:hAnsi="Times New Roman" w:eastAsia="CESI仿宋-GB2312" w:cs="CESI仿宋-GB2312"/>
          <w:sz w:val="32"/>
          <w:szCs w:val="32"/>
          <w:lang w:eastAsia="zh-CN"/>
        </w:rPr>
        <w:t>建成日期：</w:t>
      </w:r>
      <w:r>
        <w:rPr>
          <w:rFonts w:hint="eastAsia" w:ascii="Times New Roman" w:hAnsi="Times New Roman" w:eastAsia="CESI仿宋-GB2312" w:cs="CESI仿宋-GB2312"/>
          <w:sz w:val="32"/>
          <w:szCs w:val="32"/>
          <w:lang w:val="en-US" w:eastAsia="zh-CN"/>
        </w:rPr>
        <w:t>2000</w:t>
      </w:r>
      <w:r>
        <w:rPr>
          <w:rFonts w:hint="eastAsia" w:ascii="Times New Roman" w:hAnsi="Times New Roman" w:eastAsia="CESI仿宋-GB2312" w:cs="CESI仿宋-GB2312"/>
          <w:sz w:val="32"/>
          <w:szCs w:val="32"/>
          <w:lang w:eastAsia="zh-CN"/>
        </w:rPr>
        <w:t>年</w:t>
      </w:r>
      <w:r>
        <w:rPr>
          <w:rFonts w:hint="eastAsia" w:ascii="Times New Roman" w:hAnsi="Times New Roman" w:eastAsia="CESI仿宋-GB2312" w:cs="CESI仿宋-GB2312"/>
          <w:sz w:val="32"/>
          <w:szCs w:val="32"/>
          <w:lang w:val="en-US" w:eastAsia="zh-CN"/>
        </w:rPr>
        <w:t>5</w:t>
      </w:r>
      <w:r>
        <w:rPr>
          <w:rFonts w:hint="eastAsia" w:ascii="Times New Roman" w:hAnsi="Times New Roman" w:eastAsia="CESI仿宋-GB2312" w:cs="CESI仿宋-GB2312"/>
          <w:sz w:val="32"/>
          <w:szCs w:val="32"/>
          <w:lang w:eastAsia="zh-CN"/>
        </w:rPr>
        <w:t>月</w:t>
      </w:r>
      <w:r>
        <w:rPr>
          <w:rFonts w:hint="eastAsia" w:ascii="Times New Roman" w:hAnsi="Times New Roman" w:eastAsia="CESI仿宋-GB2312" w:cs="CESI仿宋-GB2312"/>
          <w:sz w:val="32"/>
          <w:szCs w:val="32"/>
          <w:lang w:val="en-US" w:eastAsia="zh-CN"/>
        </w:rPr>
        <w:t>8</w:t>
      </w:r>
      <w:r>
        <w:rPr>
          <w:rFonts w:hint="eastAsia" w:ascii="Times New Roman" w:hAnsi="Times New Roman" w:eastAsia="CESI仿宋-GB2312" w:cs="CESI仿宋-GB2312"/>
          <w:sz w:val="32"/>
          <w:szCs w:val="32"/>
          <w:lang w:eastAsia="zh-CN"/>
        </w:rPr>
        <w:t>日</w:t>
      </w:r>
    </w:p>
    <w:p>
      <w:pPr>
        <w:spacing w:line="580" w:lineRule="exact"/>
        <w:ind w:firstLine="640"/>
        <w:rPr>
          <w:rFonts w:hint="eastAsia" w:ascii="Times New Roman" w:hAnsi="Times New Roman" w:eastAsia="CESI仿宋-GB2312" w:cs="CESI仿宋-GB2312"/>
          <w:sz w:val="32"/>
          <w:szCs w:val="32"/>
          <w:lang w:eastAsia="zh-CN"/>
        </w:rPr>
      </w:pPr>
      <w:r>
        <w:rPr>
          <w:rFonts w:hint="eastAsia" w:ascii="Times New Roman" w:hAnsi="Times New Roman" w:eastAsia="CESI仿宋-GB2312" w:cs="CESI仿宋-GB2312"/>
          <w:sz w:val="32"/>
          <w:szCs w:val="32"/>
          <w:lang w:eastAsia="zh-CN"/>
        </w:rPr>
        <w:t>总吨：</w:t>
      </w:r>
      <w:r>
        <w:rPr>
          <w:rFonts w:hint="eastAsia" w:ascii="Times New Roman" w:hAnsi="Times New Roman" w:eastAsia="CESI仿宋-GB2312" w:cs="CESI仿宋-GB2312"/>
          <w:sz w:val="32"/>
          <w:szCs w:val="32"/>
          <w:lang w:val="en-US" w:eastAsia="zh-CN"/>
        </w:rPr>
        <w:t>26010</w:t>
      </w:r>
      <w:r>
        <w:rPr>
          <w:rFonts w:hint="eastAsia" w:ascii="Times New Roman" w:hAnsi="Times New Roman" w:eastAsia="CESI仿宋-GB2312" w:cs="CESI仿宋-GB2312"/>
          <w:sz w:val="32"/>
          <w:szCs w:val="32"/>
          <w:lang w:eastAsia="zh-CN"/>
        </w:rPr>
        <w:t xml:space="preserve">         净吨：</w:t>
      </w:r>
      <w:r>
        <w:rPr>
          <w:rFonts w:hint="eastAsia" w:ascii="Times New Roman" w:hAnsi="Times New Roman" w:eastAsia="CESI仿宋-GB2312" w:cs="CESI仿宋-GB2312"/>
          <w:sz w:val="32"/>
          <w:szCs w:val="32"/>
          <w:lang w:val="en-US" w:eastAsia="zh-CN"/>
        </w:rPr>
        <w:t>14565</w:t>
      </w:r>
      <w:r>
        <w:rPr>
          <w:rFonts w:hint="eastAsia" w:ascii="Times New Roman" w:hAnsi="Times New Roman" w:eastAsia="CESI仿宋-GB2312" w:cs="CESI仿宋-GB2312"/>
          <w:sz w:val="32"/>
          <w:szCs w:val="32"/>
          <w:lang w:eastAsia="zh-CN"/>
        </w:rPr>
        <w:t xml:space="preserve">  </w:t>
      </w:r>
      <w:r>
        <w:rPr>
          <w:rFonts w:hint="eastAsia" w:ascii="Times New Roman" w:hAnsi="Times New Roman" w:eastAsia="CESI仿宋-GB2312" w:cs="CESI仿宋-GB2312"/>
          <w:sz w:val="32"/>
          <w:szCs w:val="32"/>
          <w:lang w:val="en-US" w:eastAsia="zh-CN"/>
        </w:rPr>
        <w:t xml:space="preserve">  </w:t>
      </w:r>
      <w:r>
        <w:rPr>
          <w:rFonts w:hint="eastAsia" w:ascii="Times New Roman" w:hAnsi="Times New Roman" w:eastAsia="CESI仿宋-GB2312" w:cs="CESI仿宋-GB2312"/>
          <w:sz w:val="32"/>
          <w:szCs w:val="32"/>
          <w:lang w:eastAsia="zh-CN"/>
        </w:rPr>
        <w:tab/>
      </w:r>
      <w:r>
        <w:rPr>
          <w:rFonts w:hint="eastAsia" w:ascii="Times New Roman" w:hAnsi="Times New Roman" w:eastAsia="CESI仿宋-GB2312" w:cs="CESI仿宋-GB2312"/>
          <w:sz w:val="32"/>
          <w:szCs w:val="32"/>
          <w:lang w:eastAsia="zh-CN"/>
        </w:rPr>
        <w:t xml:space="preserve"> 航区：近海</w:t>
      </w:r>
    </w:p>
    <w:p>
      <w:pPr>
        <w:spacing w:line="580" w:lineRule="exact"/>
        <w:ind w:firstLine="640"/>
        <w:rPr>
          <w:rFonts w:hint="eastAsia" w:ascii="Times New Roman" w:hAnsi="Times New Roman" w:eastAsia="CESI仿宋-GB2312" w:cs="CESI仿宋-GB2312"/>
          <w:sz w:val="32"/>
          <w:szCs w:val="32"/>
          <w:lang w:eastAsia="zh-CN"/>
        </w:rPr>
      </w:pPr>
      <w:r>
        <w:rPr>
          <w:rFonts w:hint="eastAsia" w:ascii="Times New Roman" w:hAnsi="Times New Roman" w:eastAsia="CESI仿宋-GB2312" w:cs="CESI仿宋-GB2312"/>
          <w:sz w:val="32"/>
          <w:szCs w:val="32"/>
          <w:lang w:eastAsia="zh-CN"/>
        </w:rPr>
        <w:t>总长：</w:t>
      </w:r>
      <w:r>
        <w:rPr>
          <w:rFonts w:hint="eastAsia" w:ascii="Times New Roman" w:hAnsi="Times New Roman" w:eastAsia="CESI仿宋-GB2312" w:cs="CESI仿宋-GB2312"/>
          <w:sz w:val="32"/>
          <w:szCs w:val="32"/>
          <w:lang w:val="en-US" w:eastAsia="zh-CN"/>
        </w:rPr>
        <w:t>185.74</w:t>
      </w:r>
      <w:r>
        <w:rPr>
          <w:rFonts w:hint="eastAsia" w:ascii="Times New Roman" w:hAnsi="Times New Roman" w:eastAsia="CESI仿宋-GB2312" w:cs="CESI仿宋-GB2312"/>
          <w:sz w:val="32"/>
          <w:szCs w:val="32"/>
          <w:lang w:eastAsia="zh-CN"/>
        </w:rPr>
        <w:t>米     型宽：</w:t>
      </w:r>
      <w:r>
        <w:rPr>
          <w:rFonts w:hint="eastAsia" w:ascii="Times New Roman" w:hAnsi="Times New Roman" w:eastAsia="CESI仿宋-GB2312" w:cs="CESI仿宋-GB2312"/>
          <w:sz w:val="32"/>
          <w:szCs w:val="32"/>
          <w:lang w:val="en-US" w:eastAsia="zh-CN"/>
        </w:rPr>
        <w:t>30.4</w:t>
      </w:r>
      <w:r>
        <w:rPr>
          <w:rFonts w:hint="eastAsia" w:ascii="Times New Roman" w:hAnsi="Times New Roman" w:eastAsia="CESI仿宋-GB2312" w:cs="CESI仿宋-GB2312"/>
          <w:sz w:val="32"/>
          <w:szCs w:val="32"/>
          <w:lang w:eastAsia="zh-CN"/>
        </w:rPr>
        <w:t>米     型深：</w:t>
      </w:r>
      <w:r>
        <w:rPr>
          <w:rFonts w:hint="eastAsia" w:ascii="Times New Roman" w:hAnsi="Times New Roman" w:eastAsia="CESI仿宋-GB2312" w:cs="CESI仿宋-GB2312"/>
          <w:sz w:val="32"/>
          <w:szCs w:val="32"/>
          <w:lang w:val="en-US" w:eastAsia="zh-CN"/>
        </w:rPr>
        <w:t>16.5</w:t>
      </w:r>
      <w:r>
        <w:rPr>
          <w:rFonts w:hint="eastAsia" w:ascii="Times New Roman" w:hAnsi="Times New Roman" w:eastAsia="CESI仿宋-GB2312" w:cs="CESI仿宋-GB2312"/>
          <w:sz w:val="32"/>
          <w:szCs w:val="32"/>
          <w:lang w:eastAsia="zh-CN"/>
        </w:rPr>
        <w:t>米</w:t>
      </w:r>
    </w:p>
    <w:p>
      <w:pPr>
        <w:spacing w:line="580" w:lineRule="exact"/>
        <w:ind w:firstLine="640"/>
        <w:rPr>
          <w:rFonts w:hint="eastAsia" w:ascii="Times New Roman" w:hAnsi="Times New Roman" w:eastAsia="CESI仿宋-GB2312" w:cs="CESI仿宋-GB2312"/>
          <w:sz w:val="32"/>
          <w:szCs w:val="32"/>
          <w:lang w:eastAsia="zh-CN"/>
        </w:rPr>
      </w:pPr>
      <w:r>
        <w:rPr>
          <w:rFonts w:hint="eastAsia" w:ascii="Times New Roman" w:hAnsi="Times New Roman" w:eastAsia="CESI仿宋-GB2312" w:cs="CESI仿宋-GB2312"/>
          <w:sz w:val="32"/>
          <w:szCs w:val="32"/>
          <w:lang w:eastAsia="zh-CN"/>
        </w:rPr>
        <w:t>主机类型：内燃机     主机功率：</w:t>
      </w:r>
      <w:r>
        <w:rPr>
          <w:rFonts w:hint="eastAsia" w:ascii="Times New Roman" w:hAnsi="Times New Roman" w:eastAsia="CESI仿宋-GB2312" w:cs="CESI仿宋-GB2312"/>
          <w:sz w:val="32"/>
          <w:szCs w:val="32"/>
          <w:lang w:val="en-US" w:eastAsia="zh-CN"/>
        </w:rPr>
        <w:t>7171</w:t>
      </w:r>
      <w:r>
        <w:rPr>
          <w:rFonts w:hint="eastAsia" w:ascii="Times New Roman" w:hAnsi="Times New Roman" w:eastAsia="CESI仿宋-GB2312" w:cs="CESI仿宋-GB2312"/>
          <w:sz w:val="32"/>
          <w:szCs w:val="32"/>
          <w:lang w:eastAsia="zh-CN"/>
        </w:rPr>
        <w:t xml:space="preserve">.0千瓦  </w:t>
      </w:r>
    </w:p>
    <w:p>
      <w:pPr>
        <w:spacing w:line="580" w:lineRule="exact"/>
        <w:ind w:firstLine="640"/>
        <w:rPr>
          <w:rFonts w:hint="eastAsia" w:ascii="Times New Roman" w:hAnsi="Times New Roman" w:eastAsia="CESI仿宋-GB2312" w:cs="CESI仿宋-GB2312"/>
          <w:sz w:val="32"/>
          <w:szCs w:val="32"/>
          <w:lang w:eastAsia="zh-CN"/>
        </w:rPr>
      </w:pPr>
      <w:r>
        <w:rPr>
          <w:rFonts w:hint="eastAsia" w:ascii="Times New Roman" w:hAnsi="Times New Roman" w:eastAsia="CESI仿宋-GB2312" w:cs="CESI仿宋-GB2312"/>
          <w:sz w:val="32"/>
          <w:szCs w:val="32"/>
          <w:lang w:eastAsia="zh-CN"/>
        </w:rPr>
        <w:t>船舶建造厂：TSUNEISHI HEAVY INDUSTRIES,INC. （</w:t>
      </w:r>
      <w:r>
        <w:rPr>
          <w:rFonts w:hint="eastAsia" w:ascii="Times New Roman" w:hAnsi="Times New Roman" w:eastAsia="CESI仿宋-GB2312" w:cs="CESI仿宋-GB2312"/>
          <w:sz w:val="32"/>
          <w:szCs w:val="32"/>
          <w:lang w:val="en-US" w:eastAsia="zh-CN"/>
        </w:rPr>
        <w:t>菲律宾</w:t>
      </w:r>
      <w:r>
        <w:rPr>
          <w:rFonts w:hint="eastAsia" w:ascii="Times New Roman" w:hAnsi="Times New Roman" w:eastAsia="CESI仿宋-GB2312" w:cs="CESI仿宋-GB2312"/>
          <w:sz w:val="32"/>
          <w:szCs w:val="32"/>
          <w:lang w:eastAsia="zh-CN"/>
        </w:rPr>
        <w:t>）</w:t>
      </w:r>
    </w:p>
    <w:p>
      <w:pPr>
        <w:spacing w:line="580" w:lineRule="exact"/>
        <w:ind w:firstLine="640"/>
        <w:rPr>
          <w:rFonts w:hint="eastAsia" w:ascii="Times New Roman" w:hAnsi="Times New Roman" w:eastAsia="CESI仿宋-GB2312" w:cs="CESI仿宋-GB2312"/>
          <w:sz w:val="32"/>
          <w:szCs w:val="32"/>
          <w:lang w:eastAsia="zh-CN"/>
        </w:rPr>
      </w:pPr>
      <w:r>
        <w:rPr>
          <w:rFonts w:hint="eastAsia" w:ascii="Times New Roman" w:hAnsi="Times New Roman" w:eastAsia="CESI仿宋-GB2312" w:cs="CESI仿宋-GB2312"/>
          <w:sz w:val="32"/>
          <w:szCs w:val="32"/>
          <w:lang w:eastAsia="zh-CN"/>
        </w:rPr>
        <w:t>船舶所有人/经营人：温州顺</w:t>
      </w:r>
      <w:r>
        <w:rPr>
          <w:rFonts w:hint="default" w:eastAsia="CESI仿宋-GB2312" w:cs="CESI仿宋-GB2312"/>
          <w:sz w:val="32"/>
          <w:szCs w:val="32"/>
          <w:lang w:val="en" w:eastAsia="zh-CN"/>
        </w:rPr>
        <w:t>TD</w:t>
      </w:r>
      <w:r>
        <w:rPr>
          <w:rFonts w:hint="eastAsia" w:ascii="Times New Roman" w:hAnsi="Times New Roman" w:eastAsia="CESI仿宋-GB2312" w:cs="CESI仿宋-GB2312"/>
          <w:sz w:val="32"/>
          <w:szCs w:val="32"/>
          <w:lang w:eastAsia="zh-CN"/>
        </w:rPr>
        <w:t xml:space="preserve">海运有限公司 </w:t>
      </w:r>
    </w:p>
    <w:p>
      <w:pPr>
        <w:spacing w:line="580" w:lineRule="exact"/>
        <w:ind w:firstLine="640"/>
        <w:rPr>
          <w:rFonts w:hint="eastAsia" w:ascii="Times New Roman" w:hAnsi="Times New Roman" w:eastAsia="CESI仿宋-GB2312" w:cs="CESI仿宋-GB2312"/>
          <w:sz w:val="32"/>
          <w:szCs w:val="32"/>
          <w:lang w:eastAsia="zh-CN"/>
        </w:rPr>
      </w:pPr>
      <w:r>
        <w:rPr>
          <w:rFonts w:hint="eastAsia" w:ascii="Times New Roman" w:hAnsi="Times New Roman" w:eastAsia="CESI仿宋-GB2312" w:cs="CESI仿宋-GB2312"/>
          <w:sz w:val="32"/>
          <w:szCs w:val="32"/>
          <w:lang w:eastAsia="zh-CN"/>
        </w:rPr>
        <w:t>船舶管理人：温州顺</w:t>
      </w:r>
      <w:r>
        <w:rPr>
          <w:rFonts w:hint="default" w:eastAsia="CESI仿宋-GB2312" w:cs="CESI仿宋-GB2312"/>
          <w:sz w:val="32"/>
          <w:szCs w:val="32"/>
          <w:lang w:val="en" w:eastAsia="zh-CN"/>
        </w:rPr>
        <w:t>TD</w:t>
      </w:r>
      <w:r>
        <w:rPr>
          <w:rFonts w:hint="eastAsia" w:ascii="Times New Roman" w:hAnsi="Times New Roman" w:eastAsia="CESI仿宋-GB2312" w:cs="CESI仿宋-GB2312"/>
          <w:sz w:val="32"/>
          <w:szCs w:val="32"/>
          <w:lang w:eastAsia="zh-CN"/>
        </w:rPr>
        <w:t>海运有限公司</w:t>
      </w:r>
    </w:p>
    <w:p>
      <w:pPr>
        <w:spacing w:before="0" w:beforeLines="0" w:after="0" w:afterLines="0" w:line="240" w:lineRule="auto"/>
        <w:ind w:left="0" w:leftChars="0" w:right="0" w:rightChars="0" w:firstLine="640" w:firstLineChars="200"/>
        <w:jc w:val="both"/>
        <w:rPr>
          <w:rFonts w:hint="eastAsia" w:ascii="Times New Roman" w:hAnsi="Times New Roman" w:eastAsia="CESI仿宋-GB2312" w:cs="CESI仿宋-GB2312"/>
          <w:sz w:val="32"/>
          <w:szCs w:val="32"/>
          <w:lang w:eastAsia="zh-CN"/>
        </w:rPr>
      </w:pPr>
      <w:r>
        <w:rPr>
          <w:rFonts w:hint="eastAsia" w:ascii="Times New Roman" w:hAnsi="Times New Roman" w:eastAsia="CESI仿宋-GB2312" w:cs="CESI仿宋-GB2312"/>
          <w:sz w:val="32"/>
          <w:szCs w:val="32"/>
          <w:lang w:eastAsia="zh-CN"/>
        </w:rPr>
        <w:t>所有人地址：浙江省温州市洞头区元觉街道</w:t>
      </w:r>
    </w:p>
    <w:p>
      <w:pPr>
        <w:spacing w:line="580" w:lineRule="exact"/>
        <w:ind w:firstLine="640"/>
        <w:rPr>
          <w:rFonts w:hint="eastAsia" w:ascii="Times New Roman" w:hAnsi="Times New Roman" w:eastAsia="CESI仿宋-GB2312" w:cs="CESI仿宋-GB2312"/>
          <w:sz w:val="32"/>
          <w:szCs w:val="32"/>
          <w:lang w:eastAsia="zh-CN"/>
        </w:rPr>
      </w:pPr>
      <w:r>
        <w:rPr>
          <w:rFonts w:ascii="Times New Roman" w:hAnsi="Times New Roman" w:eastAsia="宋体" w:cs="宋体"/>
          <w:sz w:val="24"/>
          <w:szCs w:val="24"/>
        </w:rPr>
        <w:drawing>
          <wp:anchor distT="0" distB="0" distL="0" distR="0" simplePos="0" relativeHeight="1024" behindDoc="0" locked="0" layoutInCell="1" allowOverlap="1">
            <wp:simplePos x="0" y="0"/>
            <wp:positionH relativeFrom="column">
              <wp:posOffset>1090930</wp:posOffset>
            </wp:positionH>
            <wp:positionV relativeFrom="paragraph">
              <wp:posOffset>21590</wp:posOffset>
            </wp:positionV>
            <wp:extent cx="3391535" cy="2189480"/>
            <wp:effectExtent l="0" t="0" r="18415" b="1270"/>
            <wp:wrapNone/>
            <wp:docPr id="1026" name="图片 2" descr="IMG_256"/>
            <wp:cNvGraphicFramePr/>
            <a:graphic xmlns:a="http://schemas.openxmlformats.org/drawingml/2006/main">
              <a:graphicData uri="http://schemas.openxmlformats.org/drawingml/2006/picture">
                <pic:pic xmlns:pic="http://schemas.openxmlformats.org/drawingml/2006/picture">
                  <pic:nvPicPr>
                    <pic:cNvPr id="1026" name="图片 2" descr="IMG_256"/>
                    <pic:cNvPicPr/>
                  </pic:nvPicPr>
                  <pic:blipFill>
                    <a:blip r:embed="rId6" cstate="print"/>
                    <a:srcRect/>
                    <a:stretch>
                      <a:fillRect/>
                    </a:stretch>
                  </pic:blipFill>
                  <pic:spPr>
                    <a:xfrm>
                      <a:off x="0" y="0"/>
                      <a:ext cx="3391535" cy="2189480"/>
                    </a:xfrm>
                    <a:prstGeom prst="rect">
                      <a:avLst/>
                    </a:prstGeom>
                    <a:ln>
                      <a:noFill/>
                    </a:ln>
                  </pic:spPr>
                </pic:pic>
              </a:graphicData>
            </a:graphic>
          </wp:anchor>
        </w:drawing>
      </w:r>
    </w:p>
    <w:p>
      <w:pPr>
        <w:spacing w:line="580" w:lineRule="exact"/>
        <w:ind w:firstLine="640"/>
        <w:rPr>
          <w:rFonts w:hint="eastAsia" w:ascii="Times New Roman" w:hAnsi="Times New Roman" w:eastAsia="宋体" w:cs="仿宋_GB2312"/>
          <w:sz w:val="28"/>
          <w:szCs w:val="28"/>
        </w:rPr>
      </w:pPr>
    </w:p>
    <w:p>
      <w:pPr>
        <w:spacing w:line="580" w:lineRule="exact"/>
        <w:ind w:firstLine="640"/>
        <w:rPr>
          <w:rFonts w:hint="eastAsia" w:ascii="Times New Roman" w:hAnsi="Times New Roman" w:eastAsia="宋体" w:cs="仿宋_GB2312"/>
          <w:sz w:val="28"/>
          <w:szCs w:val="28"/>
        </w:rPr>
      </w:pPr>
    </w:p>
    <w:p>
      <w:pPr>
        <w:spacing w:line="580" w:lineRule="exact"/>
        <w:ind w:firstLine="640"/>
        <w:jc w:val="center"/>
        <w:rPr>
          <w:rFonts w:hint="eastAsia" w:ascii="Times New Roman" w:hAnsi="Times New Roman" w:eastAsia="宋体" w:cs="仿宋_GB2312"/>
          <w:sz w:val="28"/>
          <w:szCs w:val="28"/>
        </w:rPr>
      </w:pPr>
    </w:p>
    <w:p>
      <w:pPr>
        <w:spacing w:line="580" w:lineRule="exact"/>
        <w:ind w:firstLine="640"/>
        <w:rPr>
          <w:rFonts w:ascii="Times New Roman" w:hAnsi="Times New Roman" w:eastAsia="宋体" w:cs="仿宋_GB2312"/>
          <w:sz w:val="28"/>
          <w:szCs w:val="28"/>
        </w:rPr>
      </w:pPr>
      <w:r>
        <w:rPr>
          <w:rFonts w:hint="eastAsia" w:ascii="Times New Roman" w:hAnsi="Times New Roman" w:eastAsia="宋体" w:cs="仿宋_GB2312"/>
          <w:sz w:val="28"/>
          <w:szCs w:val="28"/>
        </w:rPr>
        <w:t xml:space="preserve"> </w:t>
      </w:r>
    </w:p>
    <w:p>
      <w:pPr>
        <w:spacing w:line="580" w:lineRule="exact"/>
        <w:ind w:firstLine="640"/>
        <w:rPr>
          <w:rFonts w:ascii="Times New Roman" w:hAnsi="Times New Roman" w:eastAsia="宋体" w:cs="仿宋_GB2312"/>
          <w:sz w:val="28"/>
          <w:szCs w:val="28"/>
        </w:rPr>
      </w:pPr>
    </w:p>
    <w:p>
      <w:pPr>
        <w:spacing w:line="580" w:lineRule="exact"/>
        <w:ind w:firstLine="640"/>
        <w:jc w:val="center"/>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图1：“</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”轮全船照</w:t>
      </w:r>
    </w:p>
    <w:p>
      <w:pPr>
        <w:numPr>
          <w:ilvl w:val="0"/>
          <w:numId w:val="2"/>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船舶主要设备状况</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本次事故发生以前及过程中，“</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”轮动力推进系统、舵系统、锚泊系统、导航设备等都处于良好状态，没有发生设备故障或损坏的情况，船舶主要设备状况良好。</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3 .</w:t>
      </w:r>
      <w:r>
        <w:rPr>
          <w:rFonts w:hint="eastAsia" w:eastAsia="CESI仿宋-GB2312" w:cs="CESI仿宋-GB2312"/>
          <w:sz w:val="32"/>
          <w:szCs w:val="32"/>
          <w:lang w:val="en-US" w:eastAsia="zh-CN"/>
        </w:rPr>
        <w:t xml:space="preserve"> 船舶</w:t>
      </w:r>
      <w:r>
        <w:rPr>
          <w:rFonts w:hint="eastAsia" w:ascii="Times New Roman" w:hAnsi="Times New Roman" w:eastAsia="CESI仿宋-GB2312" w:cs="CESI仿宋-GB2312"/>
          <w:sz w:val="32"/>
          <w:szCs w:val="32"/>
          <w:lang w:val="en-US" w:eastAsia="zh-CN"/>
        </w:rPr>
        <w:t>检验情况</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”轮2024年2月28日在江阴完成相关船检证书年度检验，有效期至2025年1月10日。</w:t>
      </w:r>
    </w:p>
    <w:p>
      <w:pPr>
        <w:numPr>
          <w:ilvl w:val="0"/>
          <w:numId w:val="0"/>
        </w:numPr>
        <w:spacing w:line="580" w:lineRule="exact"/>
        <w:jc w:val="center"/>
        <w:rPr>
          <w:rFonts w:hint="eastAsia" w:ascii="Times New Roman" w:hAnsi="Times New Roman" w:eastAsia="CESI仿宋-GB2312" w:cs="CESI仿宋-GB2312"/>
          <w:sz w:val="32"/>
          <w:szCs w:val="32"/>
          <w:lang w:val="en-US" w:eastAsia="zh-CN"/>
        </w:rPr>
      </w:pPr>
      <w:r>
        <w:rPr>
          <w:rFonts w:hint="eastAsia" w:eastAsia="CESI仿宋-GB2312" w:cs="CESI仿宋-GB2312"/>
          <w:sz w:val="32"/>
          <w:szCs w:val="32"/>
          <w:lang w:val="en-US" w:eastAsia="zh-CN"/>
        </w:rPr>
        <w:t xml:space="preserve">   </w:t>
      </w:r>
      <w:r>
        <w:rPr>
          <w:rFonts w:hint="eastAsia" w:ascii="Times New Roman" w:hAnsi="Times New Roman" w:eastAsia="CESI仿宋-GB2312" w:cs="CESI仿宋-GB2312"/>
          <w:sz w:val="32"/>
          <w:szCs w:val="32"/>
          <w:lang w:val="en-US" w:eastAsia="zh-CN"/>
        </w:rPr>
        <w:t>该轮船舶主要证书均处于有效期内，证书清单见表1。</w:t>
      </w:r>
    </w:p>
    <w:p>
      <w:pPr>
        <w:numPr>
          <w:ilvl w:val="0"/>
          <w:numId w:val="0"/>
        </w:numPr>
        <w:spacing w:line="580" w:lineRule="exact"/>
        <w:jc w:val="left"/>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表1：“</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”轮主要证书清单</w:t>
      </w:r>
    </w:p>
    <w:tbl>
      <w:tblPr>
        <w:tblStyle w:val="7"/>
        <w:tblW w:w="94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6"/>
        <w:gridCol w:w="3630"/>
        <w:gridCol w:w="1575"/>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2556" w:type="dxa"/>
            <w:vAlign w:val="center"/>
          </w:tcPr>
          <w:p>
            <w:pPr>
              <w:numPr>
                <w:ilvl w:val="0"/>
                <w:numId w:val="0"/>
              </w:numPr>
              <w:spacing w:line="580" w:lineRule="exact"/>
              <w:rPr>
                <w:rFonts w:hint="eastAsia"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证书名称</w:t>
            </w:r>
          </w:p>
        </w:tc>
        <w:tc>
          <w:tcPr>
            <w:tcW w:w="3630" w:type="dxa"/>
            <w:vAlign w:val="center"/>
          </w:tcPr>
          <w:p>
            <w:pPr>
              <w:numPr>
                <w:ilvl w:val="0"/>
                <w:numId w:val="0"/>
              </w:numPr>
              <w:spacing w:line="580" w:lineRule="exact"/>
              <w:rPr>
                <w:rFonts w:hint="eastAsia"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 xml:space="preserve">签发机关 </w:t>
            </w:r>
          </w:p>
        </w:tc>
        <w:tc>
          <w:tcPr>
            <w:tcW w:w="1575" w:type="dxa"/>
            <w:vAlign w:val="center"/>
          </w:tcPr>
          <w:p>
            <w:pPr>
              <w:numPr>
                <w:ilvl w:val="0"/>
                <w:numId w:val="0"/>
              </w:numPr>
              <w:spacing w:line="580" w:lineRule="exact"/>
              <w:rPr>
                <w:rFonts w:hint="eastAsia"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签发时间</w:t>
            </w:r>
          </w:p>
        </w:tc>
        <w:tc>
          <w:tcPr>
            <w:tcW w:w="1680" w:type="dxa"/>
            <w:vAlign w:val="center"/>
          </w:tcPr>
          <w:p>
            <w:pPr>
              <w:numPr>
                <w:ilvl w:val="0"/>
                <w:numId w:val="0"/>
              </w:numPr>
              <w:spacing w:line="580" w:lineRule="exact"/>
              <w:rPr>
                <w:rFonts w:hint="eastAsia"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6" w:type="dxa"/>
            <w:vAlign w:val="center"/>
          </w:tcPr>
          <w:p>
            <w:pPr>
              <w:numPr>
                <w:ilvl w:val="0"/>
                <w:numId w:val="0"/>
              </w:numPr>
              <w:spacing w:line="580" w:lineRule="exact"/>
              <w:rPr>
                <w:rFonts w:hint="eastAsia"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国籍证书</w:t>
            </w:r>
          </w:p>
        </w:tc>
        <w:tc>
          <w:tcPr>
            <w:tcW w:w="3630" w:type="dxa"/>
            <w:vAlign w:val="center"/>
          </w:tcPr>
          <w:p>
            <w:pPr>
              <w:numPr>
                <w:ilvl w:val="0"/>
                <w:numId w:val="0"/>
              </w:numPr>
              <w:spacing w:line="580" w:lineRule="exact"/>
              <w:rPr>
                <w:rFonts w:hint="eastAsia"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中华人民共和国温州海事局</w:t>
            </w:r>
          </w:p>
        </w:tc>
        <w:tc>
          <w:tcPr>
            <w:tcW w:w="1575" w:type="dxa"/>
            <w:vAlign w:val="center"/>
          </w:tcPr>
          <w:p>
            <w:pPr>
              <w:numPr>
                <w:ilvl w:val="0"/>
                <w:numId w:val="0"/>
              </w:numPr>
              <w:spacing w:line="580" w:lineRule="exact"/>
              <w:rPr>
                <w:rFonts w:hint="default"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2022-1-30</w:t>
            </w:r>
          </w:p>
        </w:tc>
        <w:tc>
          <w:tcPr>
            <w:tcW w:w="1680" w:type="dxa"/>
            <w:vAlign w:val="center"/>
          </w:tcPr>
          <w:p>
            <w:pPr>
              <w:numPr>
                <w:ilvl w:val="0"/>
                <w:numId w:val="0"/>
              </w:numPr>
              <w:spacing w:line="580" w:lineRule="exact"/>
              <w:rPr>
                <w:rFonts w:hint="default"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2027-1-29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6" w:type="dxa"/>
            <w:vAlign w:val="center"/>
          </w:tcPr>
          <w:p>
            <w:pPr>
              <w:numPr>
                <w:ilvl w:val="0"/>
                <w:numId w:val="0"/>
              </w:numPr>
              <w:spacing w:line="580" w:lineRule="exact"/>
              <w:rPr>
                <w:rFonts w:hint="eastAsia"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最低配员证书</w:t>
            </w:r>
          </w:p>
        </w:tc>
        <w:tc>
          <w:tcPr>
            <w:tcW w:w="3630" w:type="dxa"/>
            <w:vAlign w:val="center"/>
          </w:tcPr>
          <w:p>
            <w:pPr>
              <w:numPr>
                <w:ilvl w:val="0"/>
                <w:numId w:val="0"/>
              </w:numPr>
              <w:spacing w:line="580" w:lineRule="exact"/>
              <w:rPr>
                <w:rFonts w:hint="eastAsia"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中华人民共和国温州海事局</w:t>
            </w:r>
          </w:p>
        </w:tc>
        <w:tc>
          <w:tcPr>
            <w:tcW w:w="1575" w:type="dxa"/>
            <w:vAlign w:val="center"/>
          </w:tcPr>
          <w:p>
            <w:pPr>
              <w:numPr>
                <w:ilvl w:val="0"/>
                <w:numId w:val="0"/>
              </w:numPr>
              <w:spacing w:line="580" w:lineRule="exact"/>
              <w:rPr>
                <w:rFonts w:hint="default"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2022-3-3</w:t>
            </w:r>
          </w:p>
        </w:tc>
        <w:tc>
          <w:tcPr>
            <w:tcW w:w="1680" w:type="dxa"/>
            <w:vAlign w:val="center"/>
          </w:tcPr>
          <w:p>
            <w:pPr>
              <w:numPr>
                <w:ilvl w:val="0"/>
                <w:numId w:val="0"/>
              </w:numPr>
              <w:spacing w:line="580" w:lineRule="exact"/>
              <w:rPr>
                <w:rFonts w:hint="default"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2027-1-29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6" w:type="dxa"/>
            <w:vAlign w:val="center"/>
          </w:tcPr>
          <w:p>
            <w:pPr>
              <w:numPr>
                <w:ilvl w:val="0"/>
                <w:numId w:val="0"/>
              </w:numPr>
              <w:spacing w:line="580" w:lineRule="exact"/>
              <w:rPr>
                <w:rFonts w:hint="eastAsia"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海上货船适航证书</w:t>
            </w:r>
          </w:p>
        </w:tc>
        <w:tc>
          <w:tcPr>
            <w:tcW w:w="3630" w:type="dxa"/>
            <w:vAlign w:val="center"/>
          </w:tcPr>
          <w:p>
            <w:pPr>
              <w:numPr>
                <w:ilvl w:val="0"/>
                <w:numId w:val="0"/>
              </w:numPr>
              <w:spacing w:line="580" w:lineRule="exact"/>
              <w:rPr>
                <w:rFonts w:hint="default"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中国船级社江阴办事处</w:t>
            </w:r>
          </w:p>
        </w:tc>
        <w:tc>
          <w:tcPr>
            <w:tcW w:w="1575" w:type="dxa"/>
            <w:vAlign w:val="center"/>
          </w:tcPr>
          <w:p>
            <w:pPr>
              <w:numPr>
                <w:ilvl w:val="0"/>
                <w:numId w:val="0"/>
              </w:numPr>
              <w:spacing w:line="580" w:lineRule="exact"/>
              <w:rPr>
                <w:rFonts w:hint="default"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2022-2-21</w:t>
            </w:r>
          </w:p>
        </w:tc>
        <w:tc>
          <w:tcPr>
            <w:tcW w:w="1680" w:type="dxa"/>
            <w:vAlign w:val="center"/>
          </w:tcPr>
          <w:p>
            <w:pPr>
              <w:numPr>
                <w:ilvl w:val="0"/>
                <w:numId w:val="0"/>
              </w:numPr>
              <w:spacing w:line="580" w:lineRule="exact"/>
              <w:rPr>
                <w:rFonts w:hint="eastAsia"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2025-01-10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6" w:type="dxa"/>
            <w:vAlign w:val="center"/>
          </w:tcPr>
          <w:p>
            <w:pPr>
              <w:numPr>
                <w:ilvl w:val="0"/>
                <w:numId w:val="0"/>
              </w:numPr>
              <w:spacing w:line="580" w:lineRule="exact"/>
              <w:rPr>
                <w:rFonts w:hint="eastAsia"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安全管理证书</w:t>
            </w:r>
          </w:p>
        </w:tc>
        <w:tc>
          <w:tcPr>
            <w:tcW w:w="3630" w:type="dxa"/>
            <w:vAlign w:val="center"/>
          </w:tcPr>
          <w:p>
            <w:pPr>
              <w:numPr>
                <w:ilvl w:val="0"/>
                <w:numId w:val="0"/>
              </w:numPr>
              <w:spacing w:line="580" w:lineRule="exact"/>
              <w:rPr>
                <w:rFonts w:hint="eastAsia"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中华人民共和国温州海事局</w:t>
            </w:r>
          </w:p>
        </w:tc>
        <w:tc>
          <w:tcPr>
            <w:tcW w:w="1575" w:type="dxa"/>
            <w:vAlign w:val="center"/>
          </w:tcPr>
          <w:p>
            <w:pPr>
              <w:numPr>
                <w:ilvl w:val="0"/>
                <w:numId w:val="0"/>
              </w:numPr>
              <w:spacing w:line="580" w:lineRule="exact"/>
              <w:rPr>
                <w:rFonts w:hint="default"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2022-8-17</w:t>
            </w:r>
          </w:p>
        </w:tc>
        <w:tc>
          <w:tcPr>
            <w:tcW w:w="1680" w:type="dxa"/>
            <w:vAlign w:val="center"/>
          </w:tcPr>
          <w:p>
            <w:pPr>
              <w:numPr>
                <w:ilvl w:val="0"/>
                <w:numId w:val="0"/>
              </w:numPr>
              <w:spacing w:line="580" w:lineRule="exact"/>
              <w:rPr>
                <w:rFonts w:hint="default"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2027-8-16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6" w:type="dxa"/>
            <w:vAlign w:val="center"/>
          </w:tcPr>
          <w:p>
            <w:pPr>
              <w:numPr>
                <w:ilvl w:val="0"/>
                <w:numId w:val="0"/>
              </w:numPr>
              <w:spacing w:line="580" w:lineRule="exact"/>
              <w:rPr>
                <w:rFonts w:hint="eastAsia"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符合证明</w:t>
            </w:r>
          </w:p>
        </w:tc>
        <w:tc>
          <w:tcPr>
            <w:tcW w:w="3630" w:type="dxa"/>
            <w:vAlign w:val="center"/>
          </w:tcPr>
          <w:p>
            <w:pPr>
              <w:numPr>
                <w:ilvl w:val="0"/>
                <w:numId w:val="0"/>
              </w:numPr>
              <w:spacing w:line="580" w:lineRule="exact"/>
              <w:rPr>
                <w:rFonts w:hint="eastAsia"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中华人民共和国温州海事局</w:t>
            </w:r>
          </w:p>
        </w:tc>
        <w:tc>
          <w:tcPr>
            <w:tcW w:w="1575" w:type="dxa"/>
            <w:vAlign w:val="center"/>
          </w:tcPr>
          <w:p>
            <w:pPr>
              <w:numPr>
                <w:ilvl w:val="0"/>
                <w:numId w:val="0"/>
              </w:numPr>
              <w:spacing w:line="580" w:lineRule="exact"/>
              <w:rPr>
                <w:rFonts w:hint="default"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2024-7-12</w:t>
            </w:r>
          </w:p>
        </w:tc>
        <w:tc>
          <w:tcPr>
            <w:tcW w:w="1680" w:type="dxa"/>
            <w:vAlign w:val="center"/>
          </w:tcPr>
          <w:p>
            <w:pPr>
              <w:numPr>
                <w:ilvl w:val="0"/>
                <w:numId w:val="0"/>
              </w:numPr>
              <w:spacing w:line="580" w:lineRule="exact"/>
              <w:rPr>
                <w:rFonts w:hint="eastAsia"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2029-8-8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6" w:type="dxa"/>
            <w:vAlign w:val="center"/>
          </w:tcPr>
          <w:p>
            <w:pPr>
              <w:numPr>
                <w:ilvl w:val="0"/>
                <w:numId w:val="0"/>
              </w:numPr>
              <w:spacing w:line="580" w:lineRule="exact"/>
              <w:rPr>
                <w:rFonts w:hint="eastAsia"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海上船舶载重线证书</w:t>
            </w:r>
          </w:p>
        </w:tc>
        <w:tc>
          <w:tcPr>
            <w:tcW w:w="3630" w:type="dxa"/>
            <w:vAlign w:val="center"/>
          </w:tcPr>
          <w:p>
            <w:pPr>
              <w:numPr>
                <w:ilvl w:val="0"/>
                <w:numId w:val="0"/>
              </w:numPr>
              <w:spacing w:line="580" w:lineRule="exact"/>
              <w:rPr>
                <w:rFonts w:hint="eastAsia"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中国船级社江阴办事处</w:t>
            </w:r>
          </w:p>
        </w:tc>
        <w:tc>
          <w:tcPr>
            <w:tcW w:w="1575" w:type="dxa"/>
            <w:vAlign w:val="center"/>
          </w:tcPr>
          <w:p>
            <w:pPr>
              <w:numPr>
                <w:ilvl w:val="0"/>
                <w:numId w:val="0"/>
              </w:numPr>
              <w:spacing w:line="580" w:lineRule="exact"/>
              <w:rPr>
                <w:rFonts w:hint="default"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2022-2-21</w:t>
            </w:r>
          </w:p>
        </w:tc>
        <w:tc>
          <w:tcPr>
            <w:tcW w:w="1680" w:type="dxa"/>
            <w:vAlign w:val="center"/>
          </w:tcPr>
          <w:p>
            <w:pPr>
              <w:numPr>
                <w:ilvl w:val="0"/>
                <w:numId w:val="0"/>
              </w:numPr>
              <w:spacing w:line="580" w:lineRule="exact"/>
              <w:rPr>
                <w:rFonts w:hint="eastAsia"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2025-01-10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6" w:type="dxa"/>
            <w:vAlign w:val="center"/>
          </w:tcPr>
          <w:p>
            <w:pPr>
              <w:numPr>
                <w:ilvl w:val="0"/>
                <w:numId w:val="0"/>
              </w:numPr>
              <w:spacing w:line="580" w:lineRule="exact"/>
              <w:rPr>
                <w:rFonts w:hint="eastAsia"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海上船舶防止油污证书</w:t>
            </w:r>
          </w:p>
        </w:tc>
        <w:tc>
          <w:tcPr>
            <w:tcW w:w="3630" w:type="dxa"/>
            <w:vAlign w:val="center"/>
          </w:tcPr>
          <w:p>
            <w:pPr>
              <w:numPr>
                <w:ilvl w:val="0"/>
                <w:numId w:val="0"/>
              </w:numPr>
              <w:spacing w:line="580" w:lineRule="exact"/>
              <w:rPr>
                <w:rFonts w:hint="eastAsia"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中国船级社江阴办事处</w:t>
            </w:r>
          </w:p>
        </w:tc>
        <w:tc>
          <w:tcPr>
            <w:tcW w:w="1575" w:type="dxa"/>
            <w:vAlign w:val="center"/>
          </w:tcPr>
          <w:p>
            <w:pPr>
              <w:numPr>
                <w:ilvl w:val="0"/>
                <w:numId w:val="0"/>
              </w:numPr>
              <w:spacing w:line="580" w:lineRule="exact"/>
              <w:rPr>
                <w:rFonts w:hint="eastAsia"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2022-2-21</w:t>
            </w:r>
          </w:p>
        </w:tc>
        <w:tc>
          <w:tcPr>
            <w:tcW w:w="1680" w:type="dxa"/>
            <w:vAlign w:val="center"/>
          </w:tcPr>
          <w:p>
            <w:pPr>
              <w:numPr>
                <w:ilvl w:val="0"/>
                <w:numId w:val="0"/>
              </w:numPr>
              <w:spacing w:line="580" w:lineRule="exact"/>
              <w:rPr>
                <w:rFonts w:hint="eastAsia"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2025-01-10</w:t>
            </w:r>
          </w:p>
        </w:tc>
      </w:tr>
    </w:tbl>
    <w:p>
      <w:pPr>
        <w:numPr>
          <w:ilvl w:val="0"/>
          <w:numId w:val="3"/>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载货和积载情况</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”轮本航次空载从上海漕泾电厂煤碳码头离泊开航，计划驶往舟山，开航水尺：首吃水2.2米，尾吃水6.2米，船舶空载，平均干舷12.3米。</w:t>
      </w:r>
    </w:p>
    <w:p>
      <w:pPr>
        <w:numPr>
          <w:ilvl w:val="0"/>
          <w:numId w:val="3"/>
        </w:numPr>
        <w:spacing w:line="580" w:lineRule="exact"/>
        <w:ind w:left="0" w:leftChars="0"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进出港报告情况</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”轮本航次于2024年9月27日1630时向金山海事局报告出港信息，报告编号：CBBG2024</w:t>
      </w:r>
      <w:r>
        <w:rPr>
          <w:rFonts w:hint="default" w:eastAsia="CESI仿宋-GB2312" w:cs="CESI仿宋-GB2312"/>
          <w:sz w:val="32"/>
          <w:szCs w:val="32"/>
          <w:lang w:val="en" w:eastAsia="zh-CN"/>
        </w:rPr>
        <w:t>****</w:t>
      </w:r>
      <w:r>
        <w:rPr>
          <w:rFonts w:hint="eastAsia" w:ascii="Times New Roman" w:hAnsi="Times New Roman" w:eastAsia="CESI仿宋-GB2312" w:cs="CESI仿宋-GB2312"/>
          <w:sz w:val="32"/>
          <w:szCs w:val="32"/>
          <w:lang w:val="en-US" w:eastAsia="zh-CN"/>
        </w:rPr>
        <w:t>8478。</w:t>
      </w:r>
    </w:p>
    <w:p>
      <w:pPr>
        <w:numPr>
          <w:ilvl w:val="0"/>
          <w:numId w:val="3"/>
        </w:numPr>
        <w:spacing w:line="580" w:lineRule="exact"/>
        <w:ind w:left="0" w:leftChars="0"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开航前自查情况</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”轮本航次于2024年9月28日约1000时从上海漕泾电厂煤炭码头开航时，已按规定开展船舶开航前安全自查，自查情况正常。</w:t>
      </w:r>
    </w:p>
    <w:p>
      <w:pPr>
        <w:numPr>
          <w:ilvl w:val="0"/>
          <w:numId w:val="3"/>
        </w:numPr>
        <w:spacing w:line="580" w:lineRule="exact"/>
        <w:ind w:left="0" w:leftChars="0"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船舶安全监督检查情况</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”轮最近一次接受船舶安全检查是2024年7月5日由秦皇岛东港海事处进行，共发现缺陷项目4项，均为开航前纠正缺陷。7月5日经秦皇岛东港海事处复查合格。</w:t>
      </w:r>
    </w:p>
    <w:p>
      <w:pPr>
        <w:numPr>
          <w:ilvl w:val="0"/>
          <w:numId w:val="0"/>
        </w:numPr>
        <w:spacing w:line="580" w:lineRule="exact"/>
        <w:rPr>
          <w:rFonts w:hint="default"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事故发生后，“</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”轮于2024年9月29日在金山4号锚地接受金山海事局安全检查，共发现缺陷项目6项，其中2项滞留缺陷项目。</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最近一次接受船舶现场监督检查是2024年9月27日由金山海事局进行，检查情况发现缺陷2项，其中一项为2024年9月26日未按规定填写《散货船装卸船岸安全检查表》，开展行政调查。9月28日2项缺陷经金山海事局复查合格。</w:t>
      </w:r>
    </w:p>
    <w:p>
      <w:pPr>
        <w:numPr>
          <w:ilvl w:val="0"/>
          <w:numId w:val="0"/>
        </w:numPr>
        <w:spacing w:line="580" w:lineRule="exact"/>
        <w:ind w:firstLine="320" w:firstLineChars="100"/>
        <w:rPr>
          <w:rFonts w:hint="eastAsia" w:ascii="Times New Roman" w:hAnsi="Times New Roman" w:eastAsia="CESI仿宋-GB2312" w:cs="CESI仿宋-GB2312"/>
          <w:sz w:val="32"/>
          <w:szCs w:val="32"/>
          <w:lang w:val="en-US" w:eastAsia="zh-CN"/>
        </w:rPr>
      </w:pPr>
      <w:bookmarkStart w:id="37" w:name="_Toc735570869_WPSOffice_Level2"/>
      <w:r>
        <w:rPr>
          <w:rFonts w:hint="eastAsia" w:ascii="Times New Roman" w:hAnsi="Times New Roman" w:eastAsia="CESI仿宋-GB2312" w:cs="CESI仿宋-GB2312"/>
          <w:sz w:val="32"/>
          <w:szCs w:val="32"/>
          <w:lang w:val="en-US" w:eastAsia="zh-CN"/>
        </w:rPr>
        <w:t>（二）船员情况调查</w:t>
      </w:r>
      <w:bookmarkEnd w:id="37"/>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1．“</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”轮船员情况</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本航次“</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配有船员19人，所有船员均为中国籍，检查船员证书发现其配员符合该轮最低配员证书要求，所有船员证书齐全有效。事故发生时，船长、三副和值班水手在驾驶台，船长指挥操纵船舶离泊码头。大副和二副分别在船首、船尾指挥解缆。轮机长、大管轮和值班机工在机舱值班。调查过程中，未发现有值班船员酗酒、吸毒等神智不清而影响安全操纵船舶的情形。</w:t>
      </w:r>
    </w:p>
    <w:p>
      <w:pPr>
        <w:numPr>
          <w:ilvl w:val="0"/>
          <w:numId w:val="0"/>
        </w:numPr>
        <w:spacing w:line="580" w:lineRule="exact"/>
        <w:ind w:firstLine="640" w:firstLineChars="200"/>
        <w:rPr>
          <w:rFonts w:hint="default"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船长：马</w:t>
      </w:r>
      <w:r>
        <w:rPr>
          <w:rFonts w:hint="eastAsia" w:eastAsia="CESI仿宋-GB2312" w:cs="CESI仿宋-GB2312"/>
          <w:sz w:val="32"/>
          <w:szCs w:val="32"/>
          <w:lang w:val="en-US" w:eastAsia="zh-CN"/>
        </w:rPr>
        <w:t>某某</w:t>
      </w:r>
      <w:r>
        <w:rPr>
          <w:rFonts w:hint="eastAsia" w:ascii="Times New Roman" w:hAnsi="Times New Roman" w:eastAsia="CESI仿宋-GB2312" w:cs="CESI仿宋-GB2312"/>
          <w:sz w:val="32"/>
          <w:szCs w:val="32"/>
          <w:lang w:val="en-US" w:eastAsia="zh-CN"/>
        </w:rPr>
        <w:t>，男，中国籍，1969年5月4日出生，持有中华人民共和国南京海事局于2020年1月16日签发的国内沿海3000总吨及以上船舶的船长证书，证书编号：BFB1112020</w:t>
      </w:r>
      <w:r>
        <w:rPr>
          <w:rFonts w:hint="eastAsia" w:eastAsia="CESI仿宋-GB2312" w:cs="CESI仿宋-GB2312"/>
          <w:sz w:val="32"/>
          <w:szCs w:val="32"/>
          <w:lang w:val="en-US" w:eastAsia="zh-CN"/>
        </w:rPr>
        <w:t>****</w:t>
      </w:r>
      <w:r>
        <w:rPr>
          <w:rFonts w:hint="eastAsia" w:ascii="Times New Roman" w:hAnsi="Times New Roman" w:eastAsia="CESI仿宋-GB2312" w:cs="CESI仿宋-GB2312"/>
          <w:sz w:val="32"/>
          <w:szCs w:val="32"/>
          <w:lang w:val="en-US" w:eastAsia="zh-CN"/>
        </w:rPr>
        <w:t>6，有效期至2025年1月16日。2024年1月3日起</w:t>
      </w:r>
      <w:r>
        <w:rPr>
          <w:rFonts w:hint="eastAsia" w:eastAsia="CESI仿宋-GB2312" w:cs="CESI仿宋-GB2312"/>
          <w:sz w:val="32"/>
          <w:szCs w:val="32"/>
          <w:lang w:val="en-US" w:eastAsia="zh-CN"/>
        </w:rPr>
        <w:t>其</w:t>
      </w:r>
      <w:r>
        <w:rPr>
          <w:rFonts w:hint="eastAsia" w:ascii="Times New Roman" w:hAnsi="Times New Roman" w:eastAsia="CESI仿宋-GB2312" w:cs="CESI仿宋-GB2312"/>
          <w:sz w:val="32"/>
          <w:szCs w:val="32"/>
          <w:lang w:val="en-US" w:eastAsia="zh-CN"/>
        </w:rPr>
        <w:t>在泰州港上“</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”轮担任船长直至本航次事故发生。其2003年开始担任船长职位，船舶吨位从5000载重吨至7.5万载重吨，船舶类型主要为散货船和油船，航区为中国沿海。本航次是</w:t>
      </w:r>
      <w:r>
        <w:rPr>
          <w:rFonts w:hint="eastAsia" w:eastAsia="CESI仿宋-GB2312" w:cs="CESI仿宋-GB2312"/>
          <w:sz w:val="32"/>
          <w:szCs w:val="32"/>
          <w:lang w:val="en-US" w:eastAsia="zh-CN"/>
        </w:rPr>
        <w:t>其</w:t>
      </w:r>
      <w:r>
        <w:rPr>
          <w:rFonts w:hint="eastAsia" w:ascii="Times New Roman" w:hAnsi="Times New Roman" w:eastAsia="CESI仿宋-GB2312" w:cs="CESI仿宋-GB2312"/>
          <w:sz w:val="32"/>
          <w:szCs w:val="32"/>
          <w:lang w:val="en-US" w:eastAsia="zh-CN"/>
        </w:rPr>
        <w:t>首次指挥船舶靠离漕泾电厂煤炭码头。</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大副：马</w:t>
      </w:r>
      <w:r>
        <w:rPr>
          <w:rFonts w:hint="eastAsia" w:eastAsia="CESI仿宋-GB2312" w:cs="CESI仿宋-GB2312"/>
          <w:sz w:val="32"/>
          <w:szCs w:val="32"/>
          <w:lang w:val="en-US" w:eastAsia="zh-CN"/>
        </w:rPr>
        <w:t>某某</w:t>
      </w:r>
      <w:r>
        <w:rPr>
          <w:rFonts w:hint="eastAsia" w:ascii="Times New Roman" w:hAnsi="Times New Roman" w:eastAsia="CESI仿宋-GB2312" w:cs="CESI仿宋-GB2312"/>
          <w:sz w:val="32"/>
          <w:szCs w:val="32"/>
          <w:lang w:val="en-US" w:eastAsia="zh-CN"/>
        </w:rPr>
        <w:t>，男，中国籍，1987年07月20日出生，持有中华人民共和国连云港海事局于2</w:t>
      </w:r>
      <w:r>
        <w:rPr>
          <w:rFonts w:hint="default" w:eastAsia="CESI仿宋-GB2312" w:cs="CESI仿宋-GB2312"/>
          <w:sz w:val="32"/>
          <w:szCs w:val="32"/>
          <w:lang w:val="en" w:eastAsia="zh-CN"/>
        </w:rPr>
        <w:t>0</w:t>
      </w:r>
      <w:r>
        <w:rPr>
          <w:rFonts w:hint="eastAsia" w:ascii="Times New Roman" w:hAnsi="Times New Roman" w:eastAsia="CESI仿宋-GB2312" w:cs="CESI仿宋-GB2312"/>
          <w:sz w:val="32"/>
          <w:szCs w:val="32"/>
          <w:lang w:val="en-US" w:eastAsia="zh-CN"/>
        </w:rPr>
        <w:t>2</w:t>
      </w:r>
      <w:r>
        <w:rPr>
          <w:rFonts w:hint="default" w:eastAsia="CESI仿宋-GB2312" w:cs="CESI仿宋-GB2312"/>
          <w:sz w:val="32"/>
          <w:szCs w:val="32"/>
          <w:lang w:val="en" w:eastAsia="zh-CN"/>
        </w:rPr>
        <w:t>2</w:t>
      </w:r>
      <w:r>
        <w:rPr>
          <w:rFonts w:hint="eastAsia" w:ascii="Times New Roman" w:hAnsi="Times New Roman" w:eastAsia="CESI仿宋-GB2312" w:cs="CESI仿宋-GB2312"/>
          <w:sz w:val="32"/>
          <w:szCs w:val="32"/>
          <w:lang w:val="en-US" w:eastAsia="zh-CN"/>
        </w:rPr>
        <w:t>年2月7日签发的国内沿海3000总吨及以上船舶的大副证书，证书编号：BFA1122022</w:t>
      </w:r>
      <w:r>
        <w:rPr>
          <w:rFonts w:hint="eastAsia" w:eastAsia="CESI仿宋-GB2312" w:cs="CESI仿宋-GB2312"/>
          <w:sz w:val="32"/>
          <w:szCs w:val="32"/>
          <w:lang w:val="en-US" w:eastAsia="zh-CN"/>
        </w:rPr>
        <w:t>****</w:t>
      </w:r>
      <w:r>
        <w:rPr>
          <w:rFonts w:hint="eastAsia" w:ascii="Times New Roman" w:hAnsi="Times New Roman" w:eastAsia="CESI仿宋-GB2312" w:cs="CESI仿宋-GB2312"/>
          <w:sz w:val="32"/>
          <w:szCs w:val="32"/>
          <w:lang w:val="en-US" w:eastAsia="zh-CN"/>
        </w:rPr>
        <w:t>0，有效期至2027年2月7日。2024年9月22日起</w:t>
      </w:r>
      <w:r>
        <w:rPr>
          <w:rFonts w:hint="eastAsia" w:eastAsia="CESI仿宋-GB2312" w:cs="CESI仿宋-GB2312"/>
          <w:sz w:val="32"/>
          <w:szCs w:val="32"/>
          <w:lang w:val="en-US" w:eastAsia="zh-CN"/>
        </w:rPr>
        <w:t>其</w:t>
      </w:r>
      <w:r>
        <w:rPr>
          <w:rFonts w:hint="eastAsia" w:ascii="Times New Roman" w:hAnsi="Times New Roman" w:eastAsia="CESI仿宋-GB2312" w:cs="CESI仿宋-GB2312"/>
          <w:sz w:val="32"/>
          <w:szCs w:val="32"/>
          <w:lang w:val="en-US" w:eastAsia="zh-CN"/>
        </w:rPr>
        <w:t>在京唐港上“</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”轮担任大副直至事故发生。事故发生时，其在船首指挥解缆离泊和拖轮带缆。</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二副：李</w:t>
      </w:r>
      <w:r>
        <w:rPr>
          <w:rFonts w:hint="eastAsia" w:eastAsia="CESI仿宋-GB2312" w:cs="CESI仿宋-GB2312"/>
          <w:sz w:val="32"/>
          <w:szCs w:val="32"/>
          <w:lang w:val="en-US" w:eastAsia="zh-CN"/>
        </w:rPr>
        <w:t>某某</w:t>
      </w:r>
      <w:r>
        <w:rPr>
          <w:rFonts w:hint="eastAsia" w:ascii="Times New Roman" w:hAnsi="Times New Roman" w:eastAsia="CESI仿宋-GB2312" w:cs="CESI仿宋-GB2312"/>
          <w:sz w:val="32"/>
          <w:szCs w:val="32"/>
          <w:lang w:val="en-US" w:eastAsia="zh-CN"/>
        </w:rPr>
        <w:t>，男，中国籍，1989年2月2日出生，持有中华人民共和国宁波海事局于2023年12月18日签发的国内沿海3000总吨及以上船舶的大副证书，证书编号：BHA1122023</w:t>
      </w:r>
      <w:r>
        <w:rPr>
          <w:rFonts w:hint="eastAsia" w:eastAsia="CESI仿宋-GB2312" w:cs="CESI仿宋-GB2312"/>
          <w:sz w:val="32"/>
          <w:szCs w:val="32"/>
          <w:lang w:val="en-US" w:eastAsia="zh-CN"/>
        </w:rPr>
        <w:t>****</w:t>
      </w:r>
      <w:r>
        <w:rPr>
          <w:rFonts w:hint="eastAsia" w:ascii="Times New Roman" w:hAnsi="Times New Roman" w:eastAsia="CESI仿宋-GB2312" w:cs="CESI仿宋-GB2312"/>
          <w:sz w:val="32"/>
          <w:szCs w:val="32"/>
          <w:lang w:val="en-US" w:eastAsia="zh-CN"/>
        </w:rPr>
        <w:t>2，有效期至2028年12月18日。2024年3月27日起</w:t>
      </w:r>
      <w:r>
        <w:rPr>
          <w:rFonts w:hint="eastAsia" w:eastAsia="CESI仿宋-GB2312" w:cs="CESI仿宋-GB2312"/>
          <w:sz w:val="32"/>
          <w:szCs w:val="32"/>
          <w:lang w:val="en-US" w:eastAsia="zh-CN"/>
        </w:rPr>
        <w:t>其</w:t>
      </w:r>
      <w:r>
        <w:rPr>
          <w:rFonts w:hint="eastAsia" w:ascii="Times New Roman" w:hAnsi="Times New Roman" w:eastAsia="CESI仿宋-GB2312" w:cs="CESI仿宋-GB2312"/>
          <w:sz w:val="32"/>
          <w:szCs w:val="32"/>
          <w:lang w:val="en-US" w:eastAsia="zh-CN"/>
        </w:rPr>
        <w:t>在秦皇岛港上“</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”轮担任二副直至事故发生。事故发生时，其在船尾指挥解缆离泊和拖轮带缆。</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三副：王</w:t>
      </w:r>
      <w:r>
        <w:rPr>
          <w:rFonts w:hint="eastAsia" w:eastAsia="CESI仿宋-GB2312" w:cs="CESI仿宋-GB2312"/>
          <w:sz w:val="32"/>
          <w:szCs w:val="32"/>
          <w:lang w:val="en-US" w:eastAsia="zh-CN"/>
        </w:rPr>
        <w:t>某某</w:t>
      </w:r>
      <w:r>
        <w:rPr>
          <w:rFonts w:hint="eastAsia" w:ascii="Times New Roman" w:hAnsi="Times New Roman" w:eastAsia="CESI仿宋-GB2312" w:cs="CESI仿宋-GB2312"/>
          <w:sz w:val="32"/>
          <w:szCs w:val="32"/>
          <w:lang w:val="en-US" w:eastAsia="zh-CN"/>
        </w:rPr>
        <w:t>，男，中国籍，1983年6月2日出生，持有中华人民共和国秦皇岛海事局于2024年4月1日签发的国内沿海500总吨及以上船舶的二副证书，证书编号：BCD1432024</w:t>
      </w:r>
      <w:r>
        <w:rPr>
          <w:rFonts w:hint="eastAsia" w:eastAsia="CESI仿宋-GB2312" w:cs="CESI仿宋-GB2312"/>
          <w:sz w:val="32"/>
          <w:szCs w:val="32"/>
          <w:lang w:val="en-US" w:eastAsia="zh-CN"/>
        </w:rPr>
        <w:t>****</w:t>
      </w:r>
      <w:r>
        <w:rPr>
          <w:rFonts w:hint="eastAsia" w:ascii="Times New Roman" w:hAnsi="Times New Roman" w:eastAsia="CESI仿宋-GB2312" w:cs="CESI仿宋-GB2312"/>
          <w:sz w:val="32"/>
          <w:szCs w:val="32"/>
          <w:lang w:val="en-US" w:eastAsia="zh-CN"/>
        </w:rPr>
        <w:t>0，有效期至2029年4月10日。2024年5月26日起</w:t>
      </w:r>
      <w:r>
        <w:rPr>
          <w:rFonts w:hint="eastAsia" w:eastAsia="CESI仿宋-GB2312" w:cs="CESI仿宋-GB2312"/>
          <w:sz w:val="32"/>
          <w:szCs w:val="32"/>
          <w:lang w:val="en-US" w:eastAsia="zh-CN"/>
        </w:rPr>
        <w:t>其</w:t>
      </w:r>
      <w:r>
        <w:rPr>
          <w:rFonts w:hint="eastAsia" w:ascii="Times New Roman" w:hAnsi="Times New Roman" w:eastAsia="CESI仿宋-GB2312" w:cs="CESI仿宋-GB2312"/>
          <w:sz w:val="32"/>
          <w:szCs w:val="32"/>
          <w:lang w:val="en-US" w:eastAsia="zh-CN"/>
        </w:rPr>
        <w:t>在黄骅港上“</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”轮担任三副直至事故发生。事故发生时，其在驾驶室协助船长操纵。</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轮机长：邓</w:t>
      </w:r>
      <w:r>
        <w:rPr>
          <w:rFonts w:hint="eastAsia" w:eastAsia="CESI仿宋-GB2312" w:cs="CESI仿宋-GB2312"/>
          <w:sz w:val="32"/>
          <w:szCs w:val="32"/>
          <w:lang w:val="en-US" w:eastAsia="zh-CN"/>
        </w:rPr>
        <w:t>某某</w:t>
      </w:r>
      <w:r>
        <w:rPr>
          <w:rFonts w:hint="eastAsia" w:ascii="Times New Roman" w:hAnsi="Times New Roman" w:eastAsia="CESI仿宋-GB2312" w:cs="CESI仿宋-GB2312"/>
          <w:sz w:val="32"/>
          <w:szCs w:val="32"/>
          <w:lang w:val="en-US" w:eastAsia="zh-CN"/>
        </w:rPr>
        <w:t>，男，中国籍，1985年8月14日出生，持有中华人民共和国济南海事局于2023年7月14日签发的国内沿海3000KW及以上船舶的轮机长证书，证书编号：BEH2112023</w:t>
      </w:r>
      <w:r>
        <w:rPr>
          <w:rFonts w:hint="eastAsia" w:eastAsia="CESI仿宋-GB2312" w:cs="CESI仿宋-GB2312"/>
          <w:sz w:val="32"/>
          <w:szCs w:val="32"/>
          <w:lang w:val="en-US" w:eastAsia="zh-CN"/>
        </w:rPr>
        <w:t>****</w:t>
      </w:r>
      <w:r>
        <w:rPr>
          <w:rFonts w:hint="eastAsia" w:ascii="Times New Roman" w:hAnsi="Times New Roman" w:eastAsia="CESI仿宋-GB2312" w:cs="CESI仿宋-GB2312"/>
          <w:sz w:val="32"/>
          <w:szCs w:val="32"/>
          <w:lang w:val="en-US" w:eastAsia="zh-CN"/>
        </w:rPr>
        <w:t>4，有效期至2028年7月14日。2024年7月20日起</w:t>
      </w:r>
      <w:r>
        <w:rPr>
          <w:rFonts w:hint="eastAsia" w:eastAsia="CESI仿宋-GB2312" w:cs="CESI仿宋-GB2312"/>
          <w:sz w:val="32"/>
          <w:szCs w:val="32"/>
          <w:lang w:val="en-US" w:eastAsia="zh-CN"/>
        </w:rPr>
        <w:t>其</w:t>
      </w:r>
      <w:r>
        <w:rPr>
          <w:rFonts w:hint="eastAsia" w:ascii="Times New Roman" w:hAnsi="Times New Roman" w:eastAsia="CESI仿宋-GB2312" w:cs="CESI仿宋-GB2312"/>
          <w:sz w:val="32"/>
          <w:szCs w:val="32"/>
          <w:lang w:val="en-US" w:eastAsia="zh-CN"/>
        </w:rPr>
        <w:t>在台州港上“</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”轮担任轮机长直至事故发生。事故发生时，其在机舱值班。</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bookmarkStart w:id="38" w:name="_Toc998937347_WPSOffice_Level2"/>
      <w:r>
        <w:rPr>
          <w:rFonts w:hint="eastAsia" w:ascii="Times New Roman" w:hAnsi="Times New Roman" w:eastAsia="CESI仿宋-GB2312" w:cs="CESI仿宋-GB2312"/>
          <w:sz w:val="32"/>
          <w:szCs w:val="32"/>
          <w:lang w:val="en-US" w:eastAsia="zh-CN"/>
        </w:rPr>
        <w:t>（三）公司管理调查</w:t>
      </w:r>
      <w:bookmarkEnd w:id="38"/>
    </w:p>
    <w:p>
      <w:pPr>
        <w:numPr>
          <w:ilvl w:val="0"/>
          <w:numId w:val="0"/>
        </w:numPr>
        <w:spacing w:line="580" w:lineRule="exact"/>
        <w:ind w:firstLine="640" w:firstLineChars="200"/>
        <w:rPr>
          <w:rFonts w:hint="default"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”轮船舶所有人为温州顺</w:t>
      </w:r>
      <w:r>
        <w:rPr>
          <w:rFonts w:hint="default" w:eastAsia="CESI仿宋-GB2312" w:cs="CESI仿宋-GB2312"/>
          <w:sz w:val="32"/>
          <w:szCs w:val="32"/>
          <w:lang w:val="en" w:eastAsia="zh-CN"/>
        </w:rPr>
        <w:t>TD</w:t>
      </w:r>
      <w:r>
        <w:rPr>
          <w:rFonts w:hint="eastAsia" w:ascii="Times New Roman" w:hAnsi="Times New Roman" w:eastAsia="CESI仿宋-GB2312" w:cs="CESI仿宋-GB2312"/>
          <w:sz w:val="32"/>
          <w:szCs w:val="32"/>
          <w:lang w:val="en-US" w:eastAsia="zh-CN"/>
        </w:rPr>
        <w:t>海运有限公司，管理公司为温州顺</w:t>
      </w:r>
      <w:r>
        <w:rPr>
          <w:rFonts w:hint="default" w:eastAsia="CESI仿宋-GB2312" w:cs="CESI仿宋-GB2312"/>
          <w:sz w:val="32"/>
          <w:szCs w:val="32"/>
          <w:lang w:val="en" w:eastAsia="zh-CN"/>
        </w:rPr>
        <w:t>TD</w:t>
      </w:r>
      <w:r>
        <w:rPr>
          <w:rFonts w:hint="eastAsia" w:ascii="Times New Roman" w:hAnsi="Times New Roman" w:eastAsia="CESI仿宋-GB2312" w:cs="CESI仿宋-GB2312"/>
          <w:sz w:val="32"/>
          <w:szCs w:val="32"/>
          <w:lang w:val="en-US" w:eastAsia="zh-CN"/>
        </w:rPr>
        <w:t>海运有限公司，公司为私营企业，法人代表：唐大鹏。办公地址：温州市鹿城区市府路103号大自然3区5号商务楼5楼。2019年01月31日首次取得符合证明DOC证书。该公司现持有符合证明由中华人民共和国温州海事局于2024年7月12日签发，证书编号：06E</w:t>
      </w:r>
      <w:r>
        <w:rPr>
          <w:rFonts w:hint="eastAsia" w:eastAsia="CESI仿宋-GB2312" w:cs="CESI仿宋-GB2312"/>
          <w:sz w:val="32"/>
          <w:szCs w:val="32"/>
          <w:lang w:val="en-US" w:eastAsia="zh-CN"/>
        </w:rPr>
        <w:t>***</w:t>
      </w:r>
      <w:r>
        <w:rPr>
          <w:rFonts w:hint="eastAsia" w:ascii="Times New Roman" w:hAnsi="Times New Roman" w:eastAsia="CESI仿宋-GB2312" w:cs="CESI仿宋-GB2312"/>
          <w:sz w:val="32"/>
          <w:szCs w:val="32"/>
          <w:lang w:val="en-US" w:eastAsia="zh-CN"/>
        </w:rPr>
        <w:t>4，有效期至2029年8月8日，适用船种为散货船。公司现有“</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w:t>
      </w:r>
      <w:r>
        <w:rPr>
          <w:rFonts w:hint="default" w:eastAsia="CESI仿宋-GB2312" w:cs="CESI仿宋-GB2312"/>
          <w:sz w:val="32"/>
          <w:szCs w:val="32"/>
          <w:lang w:val="en" w:eastAsia="zh-CN"/>
        </w:rPr>
        <w:t>SDFM</w:t>
      </w:r>
      <w:r>
        <w:rPr>
          <w:rFonts w:hint="eastAsia" w:ascii="Times New Roman" w:hAnsi="Times New Roman" w:eastAsia="CESI仿宋-GB2312" w:cs="CESI仿宋-GB2312"/>
          <w:sz w:val="32"/>
          <w:szCs w:val="32"/>
          <w:lang w:val="en-US" w:eastAsia="zh-CN"/>
        </w:rPr>
        <w:t>”“</w:t>
      </w:r>
      <w:r>
        <w:rPr>
          <w:rFonts w:hint="default" w:eastAsia="CESI仿宋-GB2312" w:cs="CESI仿宋-GB2312"/>
          <w:sz w:val="32"/>
          <w:szCs w:val="32"/>
          <w:lang w:val="en" w:eastAsia="zh-CN"/>
        </w:rPr>
        <w:t>SDFX</w:t>
      </w:r>
      <w:r>
        <w:rPr>
          <w:rFonts w:hint="eastAsia" w:ascii="Times New Roman" w:hAnsi="Times New Roman" w:eastAsia="CESI仿宋-GB2312" w:cs="CESI仿宋-GB2312"/>
          <w:sz w:val="32"/>
          <w:szCs w:val="32"/>
          <w:lang w:val="en-US" w:eastAsia="zh-CN"/>
        </w:rPr>
        <w:t>”三艘国内沿海航行散货船。</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”船舶安全管理证书由中华人民共和国温州海事局于2022年8月17日签发，证书编号：06E1</w:t>
      </w:r>
      <w:r>
        <w:rPr>
          <w:rFonts w:hint="eastAsia" w:eastAsia="CESI仿宋-GB2312" w:cs="CESI仿宋-GB2312"/>
          <w:sz w:val="32"/>
          <w:szCs w:val="32"/>
          <w:lang w:val="en-US" w:eastAsia="zh-CN"/>
        </w:rPr>
        <w:t>****</w:t>
      </w:r>
      <w:r>
        <w:rPr>
          <w:rFonts w:hint="eastAsia" w:ascii="Times New Roman" w:hAnsi="Times New Roman" w:eastAsia="CESI仿宋-GB2312" w:cs="CESI仿宋-GB2312"/>
          <w:sz w:val="32"/>
          <w:szCs w:val="32"/>
          <w:lang w:val="en-US" w:eastAsia="zh-CN"/>
        </w:rPr>
        <w:t>06，有效期至2027年8月16日。</w:t>
      </w:r>
    </w:p>
    <w:p>
      <w:pPr>
        <w:numPr>
          <w:ilvl w:val="0"/>
          <w:numId w:val="0"/>
        </w:numPr>
        <w:spacing w:line="580" w:lineRule="exact"/>
        <w:ind w:firstLine="640" w:firstLineChars="200"/>
        <w:rPr>
          <w:rFonts w:hint="default"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调查人员查阅</w:t>
      </w:r>
      <w:r>
        <w:rPr>
          <w:rFonts w:hint="eastAsia" w:eastAsia="CESI仿宋-GB2312" w:cs="CESI仿宋-GB2312"/>
          <w:sz w:val="32"/>
          <w:szCs w:val="32"/>
          <w:lang w:val="en-US" w:eastAsia="zh-CN"/>
        </w:rPr>
        <w:t>船舶</w:t>
      </w:r>
      <w:r>
        <w:rPr>
          <w:rFonts w:hint="eastAsia" w:ascii="Times New Roman" w:hAnsi="Times New Roman" w:eastAsia="CESI仿宋-GB2312" w:cs="CESI仿宋-GB2312"/>
          <w:sz w:val="32"/>
          <w:szCs w:val="32"/>
          <w:lang w:val="en-US" w:eastAsia="zh-CN"/>
        </w:rPr>
        <w:t>安全管理体系文件，公司对船舶靠离码头关键性操作建立了操作须知。《靠离泊操作须知》（czxz17）中第4.6条规定：使用拖轮协助靠离泊时，必须根据拖轮的实际性能、马力的大小来采取最适当的方法。</w:t>
      </w:r>
      <w:r>
        <w:rPr>
          <w:rFonts w:hint="eastAsia" w:eastAsia="CESI仿宋-GB2312" w:cs="CESI仿宋-GB2312"/>
          <w:sz w:val="32"/>
          <w:szCs w:val="32"/>
          <w:lang w:val="en-US" w:eastAsia="zh-CN"/>
        </w:rPr>
        <w:t>该</w:t>
      </w:r>
      <w:r>
        <w:rPr>
          <w:rFonts w:hint="eastAsia" w:ascii="Times New Roman" w:hAnsi="Times New Roman" w:eastAsia="CESI仿宋-GB2312" w:cs="CESI仿宋-GB2312"/>
          <w:sz w:val="32"/>
          <w:szCs w:val="32"/>
          <w:lang w:val="en-US" w:eastAsia="zh-CN"/>
        </w:rPr>
        <w:t>体系文件缺少对船长在指挥拖轮协助靠离泊过程中可能出现意外的情况下，船长应当采取高度戒备和及时补救措施的要求和指导。</w:t>
      </w:r>
    </w:p>
    <w:p>
      <w:pPr>
        <w:spacing w:line="360" w:lineRule="auto"/>
        <w:ind w:firstLine="562" w:firstLineChars="200"/>
        <w:outlineLvl w:val="0"/>
        <w:rPr>
          <w:rFonts w:ascii="Times New Roman" w:hAnsi="Times New Roman" w:eastAsia="宋体"/>
          <w:b/>
          <w:sz w:val="28"/>
          <w:szCs w:val="28"/>
        </w:rPr>
      </w:pPr>
      <w:bookmarkStart w:id="39" w:name="_Toc896342164"/>
      <w:bookmarkStart w:id="40" w:name="_Toc735570869_WPSOffice_Level1"/>
      <w:r>
        <w:rPr>
          <w:rFonts w:hint="eastAsia" w:ascii="Times New Roman" w:hAnsi="Times New Roman" w:eastAsia="宋体"/>
          <w:b/>
          <w:sz w:val="28"/>
          <w:szCs w:val="28"/>
        </w:rPr>
        <w:t>三、</w:t>
      </w:r>
      <w:r>
        <w:rPr>
          <w:rFonts w:hint="eastAsia" w:ascii="Times New Roman" w:hAnsi="Times New Roman" w:eastAsia="CESI仿宋-GB2312" w:cs="CESI仿宋-GB2312"/>
          <w:b/>
          <w:sz w:val="32"/>
          <w:szCs w:val="32"/>
        </w:rPr>
        <w:t>码头经营情况调查</w:t>
      </w:r>
      <w:bookmarkEnd w:id="39"/>
      <w:bookmarkEnd w:id="40"/>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上海上电漕泾发电有限公司地处上海金山区漫华路8号，成立于2007年4月26日 。港口经营许可证号：（沪外）港经证0</w:t>
      </w:r>
      <w:r>
        <w:rPr>
          <w:rFonts w:hint="eastAsia" w:eastAsia="CESI仿宋-GB2312" w:cs="CESI仿宋-GB2312"/>
          <w:sz w:val="32"/>
          <w:szCs w:val="32"/>
          <w:lang w:val="en-US" w:eastAsia="zh-CN"/>
        </w:rPr>
        <w:t>**</w:t>
      </w:r>
      <w:r>
        <w:rPr>
          <w:rFonts w:hint="eastAsia" w:ascii="Times New Roman" w:hAnsi="Times New Roman" w:eastAsia="CESI仿宋-GB2312" w:cs="CESI仿宋-GB2312"/>
          <w:sz w:val="32"/>
          <w:szCs w:val="32"/>
          <w:lang w:val="en-US" w:eastAsia="zh-CN"/>
        </w:rPr>
        <w:t>4号，有效期至2026年8月7日。该码头共设有1#35000吨级泊位1个，长度270米，码头前沿水深12米，泊位走向为东北∽西南。</w:t>
      </w:r>
    </w:p>
    <w:p>
      <w:pPr>
        <w:spacing w:line="360" w:lineRule="auto"/>
        <w:ind w:firstLine="560" w:firstLineChars="200"/>
        <w:jc w:val="center"/>
        <w:outlineLvl w:val="0"/>
        <w:rPr>
          <w:rFonts w:hint="eastAsia" w:ascii="Times New Roman" w:hAnsi="Times New Roman" w:eastAsia="宋体" w:cs="仿宋_GB2312"/>
          <w:sz w:val="28"/>
          <w:szCs w:val="28"/>
          <w:bdr w:val="single" w:color="auto" w:sz="4" w:space="0"/>
          <w:lang w:eastAsia="zh-CN"/>
        </w:rPr>
      </w:pPr>
      <w:bookmarkStart w:id="41" w:name="_Toc540348184"/>
      <w:r>
        <w:rPr>
          <w:rFonts w:hint="eastAsia" w:ascii="Times New Roman" w:hAnsi="Times New Roman" w:eastAsia="宋体" w:cs="仿宋_GB2312"/>
          <w:sz w:val="28"/>
          <w:szCs w:val="28"/>
          <w:bdr w:val="single" w:color="auto" w:sz="4" w:space="0"/>
          <w:lang w:eastAsia="zh-CN"/>
        </w:rPr>
        <w:drawing>
          <wp:inline distT="0" distB="0" distL="0" distR="0">
            <wp:extent cx="3749040" cy="5055235"/>
            <wp:effectExtent l="0" t="0" r="12065" b="3810"/>
            <wp:docPr id="1027" name="图片 1" descr="截图-2024年10月2日 13时31分38秒"/>
            <wp:cNvGraphicFramePr/>
            <a:graphic xmlns:a="http://schemas.openxmlformats.org/drawingml/2006/main">
              <a:graphicData uri="http://schemas.openxmlformats.org/drawingml/2006/picture">
                <pic:pic xmlns:pic="http://schemas.openxmlformats.org/drawingml/2006/picture">
                  <pic:nvPicPr>
                    <pic:cNvPr id="1027" name="图片 1" descr="截图-2024年10月2日 13时31分38秒"/>
                    <pic:cNvPicPr/>
                  </pic:nvPicPr>
                  <pic:blipFill>
                    <a:blip r:embed="rId7" cstate="print"/>
                    <a:srcRect l="32132" t="6452" r="33144" b="7158"/>
                    <a:stretch>
                      <a:fillRect/>
                    </a:stretch>
                  </pic:blipFill>
                  <pic:spPr>
                    <a:xfrm rot="16200000">
                      <a:off x="0" y="0"/>
                      <a:ext cx="3749040" cy="5055235"/>
                    </a:xfrm>
                    <a:prstGeom prst="rect">
                      <a:avLst/>
                    </a:prstGeom>
                  </pic:spPr>
                </pic:pic>
              </a:graphicData>
            </a:graphic>
          </wp:inline>
        </w:drawing>
      </w:r>
      <w:bookmarkEnd w:id="41"/>
    </w:p>
    <w:p>
      <w:pPr>
        <w:numPr>
          <w:ilvl w:val="0"/>
          <w:numId w:val="0"/>
        </w:numPr>
        <w:spacing w:line="580" w:lineRule="exact"/>
        <w:ind w:firstLine="640" w:firstLineChars="200"/>
        <w:jc w:val="center"/>
        <w:rPr>
          <w:rFonts w:hint="eastAsia" w:ascii="Times New Roman" w:hAnsi="Times New Roman" w:eastAsia="CESI仿宋-GB2312" w:cs="CESI仿宋-GB2312"/>
          <w:sz w:val="32"/>
          <w:szCs w:val="32"/>
          <w:lang w:val="en-US" w:eastAsia="zh-CN"/>
        </w:rPr>
      </w:pPr>
      <w:bookmarkStart w:id="42" w:name="_Toc88210589_WPSOffice_Level2"/>
      <w:r>
        <w:rPr>
          <w:rFonts w:hint="eastAsia" w:ascii="Times New Roman" w:hAnsi="Times New Roman" w:eastAsia="CESI仿宋-GB2312" w:cs="CESI仿宋-GB2312"/>
          <w:sz w:val="32"/>
          <w:szCs w:val="32"/>
          <w:lang w:val="en-US" w:eastAsia="zh-CN"/>
        </w:rPr>
        <w:t>图2：上海漕泾电厂煤炭码头示意图</w:t>
      </w:r>
      <w:bookmarkEnd w:id="42"/>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该码头为高桩梁板式结构，码头上设立有桥式卸船机2台，负荷42吨，负责卸载煤炭。码头日常经营管理由营运中心负责，建立了港口规范，对到港船舶实施相应管理。其内容主要包括：接靠条件、靠泊船货信息、船舶靠离泊建议、拖轮使用、系缆要求、靠离泊计划、船舶靠泊值班要求等。</w:t>
      </w:r>
    </w:p>
    <w:p>
      <w:pPr>
        <w:spacing w:line="360" w:lineRule="auto"/>
        <w:ind w:firstLine="562" w:firstLineChars="200"/>
        <w:outlineLvl w:val="0"/>
        <w:rPr>
          <w:rFonts w:hint="eastAsia" w:ascii="Times New Roman" w:hAnsi="Times New Roman" w:eastAsia="CESI仿宋-GB2312" w:cs="CESI仿宋-GB2312"/>
          <w:b/>
          <w:sz w:val="32"/>
          <w:szCs w:val="32"/>
        </w:rPr>
      </w:pPr>
      <w:bookmarkStart w:id="43" w:name="_Toc2008163401"/>
      <w:bookmarkStart w:id="44" w:name="_Toc998937347_WPSOffice_Level1"/>
      <w:r>
        <w:rPr>
          <w:rFonts w:ascii="Times New Roman" w:hAnsi="Times New Roman" w:eastAsia="宋体"/>
          <w:b/>
          <w:sz w:val="28"/>
          <w:szCs w:val="28"/>
        </w:rPr>
        <w:t>四</w:t>
      </w:r>
      <w:r>
        <w:rPr>
          <w:rFonts w:hint="eastAsia" w:ascii="Times New Roman" w:hAnsi="Times New Roman" w:eastAsia="宋体"/>
          <w:b/>
          <w:sz w:val="28"/>
          <w:szCs w:val="28"/>
        </w:rPr>
        <w:t>、</w:t>
      </w:r>
      <w:r>
        <w:rPr>
          <w:rFonts w:hint="eastAsia" w:ascii="Times New Roman" w:hAnsi="Times New Roman" w:eastAsia="CESI仿宋-GB2312" w:cs="CESI仿宋-GB2312"/>
          <w:b/>
          <w:sz w:val="32"/>
          <w:szCs w:val="32"/>
        </w:rPr>
        <w:t>环境因素</w:t>
      </w:r>
      <w:bookmarkEnd w:id="43"/>
      <w:bookmarkEnd w:id="44"/>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bookmarkStart w:id="45" w:name="_Toc588657178_WPSOffice_Level2"/>
      <w:r>
        <w:rPr>
          <w:rFonts w:hint="eastAsia" w:ascii="Times New Roman" w:hAnsi="Times New Roman" w:eastAsia="CESI仿宋-GB2312" w:cs="CESI仿宋-GB2312"/>
          <w:sz w:val="32"/>
          <w:szCs w:val="32"/>
          <w:lang w:val="en-US" w:eastAsia="zh-CN"/>
        </w:rPr>
        <w:t>（一）事故水域气象情况</w:t>
      </w:r>
      <w:bookmarkEnd w:id="45"/>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事故发生时天气情况：</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天气：多云到晴                  能见度：良好</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风向：东到东南风                风力：4-5级</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潮汐：涨末（嘉兴陈山高潮潮时0927时） 流速：0.8-1.0节</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bookmarkStart w:id="46" w:name="_Toc582111335_WPSOffice_Level2"/>
      <w:r>
        <w:rPr>
          <w:rFonts w:hint="eastAsia" w:ascii="Times New Roman" w:hAnsi="Times New Roman" w:eastAsia="CESI仿宋-GB2312" w:cs="CESI仿宋-GB2312"/>
          <w:sz w:val="32"/>
          <w:szCs w:val="32"/>
          <w:lang w:val="en-US" w:eastAsia="zh-CN"/>
        </w:rPr>
        <w:t>（二）事故水域通航环境情况</w:t>
      </w:r>
      <w:bookmarkEnd w:id="46"/>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事故发生水域为上海漕泾电厂煤炭码头</w:t>
      </w:r>
      <w:r>
        <w:rPr>
          <w:rFonts w:hint="default" w:ascii="Times New Roman" w:hAnsi="Times New Roman" w:eastAsia="CESI仿宋-GB2312" w:cs="CESI仿宋-GB2312"/>
          <w:sz w:val="32"/>
          <w:szCs w:val="32"/>
          <w:lang w:val="en" w:eastAsia="zh-CN"/>
        </w:rPr>
        <w:t>No.1</w:t>
      </w:r>
      <w:r>
        <w:rPr>
          <w:rFonts w:hint="eastAsia" w:ascii="Times New Roman" w:hAnsi="Times New Roman" w:eastAsia="CESI仿宋-GB2312" w:cs="CESI仿宋-GB2312"/>
          <w:sz w:val="32"/>
          <w:szCs w:val="32"/>
          <w:lang w:val="en-US" w:eastAsia="zh-CN"/>
        </w:rPr>
        <w:t>泊位。该泊位总长270米，宽28米，可停靠3.5万吨级煤船。码头前沿水域开阔，前沿水深12.0米。码头边实测涨、落流流速一般小于3节。涨潮流向243°～263°，落潮流向56°～62°。</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该码头位于杭州湾北岸。杭州湾为著名强潮海湾，根据金山嘴水文站实测潮位资料统计分析，上海化学工业区所处的海区潮型属不规则的半日潮，其日潮不等现象较为显著，多年平均涨落潮历时比值约为1:1.33。涨、落潮流的运动形式基本上为往复流。潮流强度与潮差直接相关，大潮流速大，小潮流速弱，涨潮流速一般大于落潮流速。大潮涨潮流速平均为0.84-1.53m/s，最大流速1.42-2.37m/s;落潮平均流速0.74-1.19m/s，最大流速1.15-1.71m/s；小潮平均流速0.35-0.56m/s，最大流速0.54-0.78m/s。</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该码头水域转流时间一般在陈山高（低）潮时转流。亦可参考滩浒山潮位，在滩浒山高低潮后0.5～1.5h转流。最大涨潮流发生在涨流开始后1.5～2. 0h，最大落潮流出现在落流开始后2.0～2.5h。</w:t>
      </w:r>
    </w:p>
    <w:p>
      <w:pPr>
        <w:spacing w:line="360" w:lineRule="auto"/>
        <w:ind w:firstLine="562" w:firstLineChars="200"/>
        <w:outlineLvl w:val="0"/>
        <w:rPr>
          <w:rFonts w:hint="eastAsia" w:ascii="Times New Roman" w:hAnsi="Times New Roman" w:eastAsia="CESI仿宋-GB2312" w:cs="CESI仿宋-GB2312"/>
          <w:b/>
          <w:sz w:val="32"/>
          <w:szCs w:val="32"/>
        </w:rPr>
      </w:pPr>
      <w:bookmarkStart w:id="47" w:name="_Toc1149895664"/>
      <w:bookmarkStart w:id="48" w:name="_Toc88210589_WPSOffice_Level1"/>
      <w:r>
        <w:rPr>
          <w:rFonts w:hint="eastAsia" w:ascii="Times New Roman" w:hAnsi="Times New Roman"/>
          <w:b/>
          <w:sz w:val="28"/>
          <w:szCs w:val="28"/>
          <w:lang w:eastAsia="zh-CN"/>
        </w:rPr>
        <w:t>五、</w:t>
      </w:r>
      <w:r>
        <w:rPr>
          <w:rFonts w:hint="eastAsia" w:ascii="Times New Roman" w:hAnsi="Times New Roman" w:eastAsia="CESI仿宋-GB2312" w:cs="CESI仿宋-GB2312"/>
          <w:b/>
          <w:sz w:val="32"/>
          <w:szCs w:val="32"/>
        </w:rPr>
        <w:t>重要事故要素的认定</w:t>
      </w:r>
      <w:bookmarkEnd w:id="47"/>
      <w:bookmarkEnd w:id="48"/>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本起事故发生在2024年9月28日约1014时，地点在上海漕泾电厂煤炭码头</w:t>
      </w:r>
      <w:r>
        <w:rPr>
          <w:rFonts w:hint="default" w:ascii="Times New Roman" w:hAnsi="Times New Roman" w:eastAsia="CESI仿宋-GB2312" w:cs="CESI仿宋-GB2312"/>
          <w:sz w:val="32"/>
          <w:szCs w:val="32"/>
          <w:lang w:val="en" w:eastAsia="zh-CN"/>
        </w:rPr>
        <w:t>No.1</w:t>
      </w:r>
      <w:r>
        <w:rPr>
          <w:rFonts w:hint="eastAsia" w:ascii="Times New Roman" w:hAnsi="Times New Roman" w:eastAsia="CESI仿宋-GB2312" w:cs="CESI仿宋-GB2312"/>
          <w:sz w:val="32"/>
          <w:szCs w:val="32"/>
          <w:lang w:val="en-US" w:eastAsia="zh-CN"/>
        </w:rPr>
        <w:t>泊位。触碰时间、地点等根据码头视频监控、实地勘验和船员陈述，综合分析得出：</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（一）触碰时间：2024年9月28日约1014时。</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通过码头视频监控、船员陈述，时间对比，确认触碰时间约为2024年9月28日约1014时。</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（二）触碰地点：上海漕泾电厂煤炭码头</w:t>
      </w:r>
      <w:r>
        <w:rPr>
          <w:rFonts w:hint="default" w:ascii="Times New Roman" w:hAnsi="Times New Roman" w:eastAsia="CESI仿宋-GB2312" w:cs="CESI仿宋-GB2312"/>
          <w:sz w:val="32"/>
          <w:szCs w:val="32"/>
          <w:lang w:val="en" w:eastAsia="zh-CN"/>
        </w:rPr>
        <w:t>No.1</w:t>
      </w:r>
      <w:r>
        <w:rPr>
          <w:rFonts w:hint="eastAsia" w:ascii="Times New Roman" w:hAnsi="Times New Roman" w:eastAsia="CESI仿宋-GB2312" w:cs="CESI仿宋-GB2312"/>
          <w:sz w:val="32"/>
          <w:szCs w:val="32"/>
          <w:lang w:val="en-US" w:eastAsia="zh-CN"/>
        </w:rPr>
        <w:t>泊位</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此次事故是船舶离泊时发生触碰，故触碰地点确定为上海漕泾电厂煤炭码头</w:t>
      </w:r>
      <w:r>
        <w:rPr>
          <w:rFonts w:hint="default" w:ascii="Times New Roman" w:hAnsi="Times New Roman" w:eastAsia="CESI仿宋-GB2312" w:cs="CESI仿宋-GB2312"/>
          <w:sz w:val="32"/>
          <w:szCs w:val="32"/>
          <w:lang w:val="en" w:eastAsia="zh-CN"/>
        </w:rPr>
        <w:t>No.1</w:t>
      </w:r>
      <w:r>
        <w:rPr>
          <w:rFonts w:hint="eastAsia" w:ascii="Times New Roman" w:hAnsi="Times New Roman" w:eastAsia="CESI仿宋-GB2312" w:cs="CESI仿宋-GB2312"/>
          <w:sz w:val="32"/>
          <w:szCs w:val="32"/>
          <w:lang w:val="en-US" w:eastAsia="zh-CN"/>
        </w:rPr>
        <w:t>泊位。</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（三）触碰角度：船舶驾驶甲板右翼桥接近平行的角度触碰码头卸船机接料板液压装置平台。</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drawing>
          <wp:anchor distT="0" distB="0" distL="114300" distR="114300" simplePos="0" relativeHeight="2048" behindDoc="0" locked="0" layoutInCell="1" allowOverlap="1">
            <wp:simplePos x="0" y="0"/>
            <wp:positionH relativeFrom="column">
              <wp:posOffset>295275</wp:posOffset>
            </wp:positionH>
            <wp:positionV relativeFrom="paragraph">
              <wp:posOffset>167640</wp:posOffset>
            </wp:positionV>
            <wp:extent cx="4608195" cy="2948940"/>
            <wp:effectExtent l="0" t="0" r="1905" b="3810"/>
            <wp:wrapSquare wrapText="bothSides"/>
            <wp:docPr id="1" name="图片 1" descr="截图-2025年1月6日 16时31分16秒"/>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截图-2025年1月6日 16时31分16秒"/>
                    <pic:cNvPicPr>
                      <a:picLocks noChangeAspect="true"/>
                    </pic:cNvPicPr>
                  </pic:nvPicPr>
                  <pic:blipFill>
                    <a:blip r:embed="rId8"/>
                    <a:srcRect l="6190" t="502" r="11765" b="9339"/>
                    <a:stretch>
                      <a:fillRect/>
                    </a:stretch>
                  </pic:blipFill>
                  <pic:spPr>
                    <a:xfrm>
                      <a:off x="0" y="0"/>
                      <a:ext cx="4608195" cy="2948940"/>
                    </a:xfrm>
                    <a:prstGeom prst="rect">
                      <a:avLst/>
                    </a:prstGeom>
                  </pic:spPr>
                </pic:pic>
              </a:graphicData>
            </a:graphic>
          </wp:anchor>
        </w:drawing>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图3：“</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”轮触碰卸船机时码头监控视频截图</w:t>
      </w:r>
    </w:p>
    <w:p>
      <w:pPr>
        <w:spacing w:line="360" w:lineRule="auto"/>
        <w:ind w:firstLine="560" w:firstLineChars="200"/>
        <w:outlineLvl w:val="0"/>
        <w:rPr>
          <w:rFonts w:hint="eastAsia" w:ascii="Times New Roman" w:hAnsi="Times New Roman" w:eastAsia="CESI仿宋-GB2312" w:cs="CESI仿宋-GB2312"/>
          <w:b/>
          <w:sz w:val="28"/>
          <w:szCs w:val="28"/>
          <w:lang w:eastAsia="zh-CN"/>
        </w:rPr>
      </w:pPr>
      <w:bookmarkStart w:id="49" w:name="_Toc588657178_WPSOffice_Level1"/>
    </w:p>
    <w:p>
      <w:pPr>
        <w:spacing w:line="360" w:lineRule="auto"/>
        <w:ind w:firstLine="560" w:firstLineChars="200"/>
        <w:outlineLvl w:val="0"/>
        <w:rPr>
          <w:rFonts w:hint="eastAsia" w:ascii="Times New Roman" w:hAnsi="Times New Roman" w:eastAsia="CESI仿宋-GB2312" w:cs="CESI仿宋-GB2312"/>
          <w:b/>
          <w:sz w:val="32"/>
          <w:szCs w:val="32"/>
        </w:rPr>
      </w:pPr>
      <w:r>
        <w:rPr>
          <w:rFonts w:hint="eastAsia" w:ascii="Times New Roman" w:hAnsi="Times New Roman" w:eastAsia="CESI仿宋-GB2312" w:cs="CESI仿宋-GB2312"/>
          <w:b/>
          <w:sz w:val="28"/>
          <w:szCs w:val="28"/>
          <w:lang w:eastAsia="zh-CN"/>
        </w:rPr>
        <w:t>六、</w:t>
      </w:r>
      <w:r>
        <w:rPr>
          <w:rFonts w:hint="eastAsia" w:ascii="Times New Roman" w:hAnsi="Times New Roman" w:eastAsia="CESI仿宋-GB2312" w:cs="CESI仿宋-GB2312"/>
          <w:b/>
          <w:sz w:val="32"/>
          <w:szCs w:val="32"/>
        </w:rPr>
        <w:t>事故经过</w:t>
      </w:r>
      <w:bookmarkEnd w:id="49"/>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2024年9月28日约0930时，“</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”轮在上海漕泾电厂煤炭码头</w:t>
      </w:r>
      <w:r>
        <w:rPr>
          <w:rFonts w:hint="default" w:ascii="Times New Roman" w:hAnsi="Times New Roman" w:eastAsia="CESI仿宋-GB2312" w:cs="CESI仿宋-GB2312"/>
          <w:sz w:val="32"/>
          <w:szCs w:val="32"/>
          <w:lang w:val="en" w:eastAsia="zh-CN"/>
        </w:rPr>
        <w:t>No.1</w:t>
      </w:r>
      <w:r>
        <w:rPr>
          <w:rFonts w:hint="eastAsia" w:ascii="Times New Roman" w:hAnsi="Times New Roman" w:eastAsia="CESI仿宋-GB2312" w:cs="CESI仿宋-GB2312"/>
          <w:sz w:val="32"/>
          <w:szCs w:val="32"/>
          <w:lang w:val="en-US" w:eastAsia="zh-CN"/>
        </w:rPr>
        <w:t>泊位卸煤炭37678吨完毕，空载，拟离泊驶往舟山港，该轮此时右舷靠泊码头，船首向约230°，开航首吃水约2.2米，尾吃水约6.2米。</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约0948时，“</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”轮根据码头安排拟离泊开航，申请2艘拖轮协助离泊。</w:t>
      </w:r>
    </w:p>
    <w:p>
      <w:pPr>
        <w:numPr>
          <w:ilvl w:val="0"/>
          <w:numId w:val="0"/>
        </w:numPr>
        <w:spacing w:line="580" w:lineRule="exact"/>
        <w:ind w:firstLine="640" w:firstLineChars="200"/>
        <w:rPr>
          <w:rFonts w:hint="default"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约0955时，“</w:t>
      </w:r>
      <w:r>
        <w:rPr>
          <w:rFonts w:hint="default" w:eastAsia="CESI仿宋-GB2312" w:cs="CESI仿宋-GB2312"/>
          <w:sz w:val="32"/>
          <w:szCs w:val="32"/>
          <w:lang w:val="en" w:eastAsia="zh-CN"/>
        </w:rPr>
        <w:t>HG</w:t>
      </w:r>
      <w:r>
        <w:rPr>
          <w:rFonts w:hint="eastAsia" w:ascii="Times New Roman" w:hAnsi="Times New Roman" w:eastAsia="CESI仿宋-GB2312" w:cs="CESI仿宋-GB2312"/>
          <w:sz w:val="32"/>
          <w:szCs w:val="32"/>
          <w:lang w:val="en-US" w:eastAsia="zh-CN"/>
        </w:rPr>
        <w:t>28”“</w:t>
      </w:r>
      <w:r>
        <w:rPr>
          <w:rFonts w:hint="default" w:eastAsia="CESI仿宋-GB2312" w:cs="CESI仿宋-GB2312"/>
          <w:sz w:val="32"/>
          <w:szCs w:val="32"/>
          <w:lang w:val="en" w:eastAsia="zh-CN"/>
        </w:rPr>
        <w:t>HG</w:t>
      </w:r>
      <w:r>
        <w:rPr>
          <w:rFonts w:hint="eastAsia" w:ascii="Times New Roman" w:hAnsi="Times New Roman" w:eastAsia="CESI仿宋-GB2312" w:cs="CESI仿宋-GB2312"/>
          <w:sz w:val="32"/>
          <w:szCs w:val="32"/>
          <w:lang w:val="en-US" w:eastAsia="zh-CN"/>
        </w:rPr>
        <w:t>43”两艘拖轮到达“</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”轮离泊水域。“</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”轮船员开始给两艘拖轮带缆，使用拖轮上的拖缆。</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约1000时，“</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”轮船首尾带妥拖轮。“</w:t>
      </w:r>
      <w:r>
        <w:rPr>
          <w:rFonts w:hint="default" w:eastAsia="CESI仿宋-GB2312" w:cs="CESI仿宋-GB2312"/>
          <w:sz w:val="32"/>
          <w:szCs w:val="32"/>
          <w:lang w:val="en" w:eastAsia="zh-CN"/>
        </w:rPr>
        <w:t>HG</w:t>
      </w:r>
      <w:r>
        <w:rPr>
          <w:rFonts w:hint="eastAsia" w:ascii="Times New Roman" w:hAnsi="Times New Roman" w:eastAsia="CESI仿宋-GB2312" w:cs="CESI仿宋-GB2312"/>
          <w:sz w:val="32"/>
          <w:szCs w:val="32"/>
          <w:lang w:val="en-US" w:eastAsia="zh-CN"/>
        </w:rPr>
        <w:t>43”拖轮带在“</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”轮船首左侧，“</w:t>
      </w:r>
      <w:r>
        <w:rPr>
          <w:rFonts w:hint="default" w:eastAsia="CESI仿宋-GB2312" w:cs="CESI仿宋-GB2312"/>
          <w:sz w:val="32"/>
          <w:szCs w:val="32"/>
          <w:lang w:val="en" w:eastAsia="zh-CN"/>
        </w:rPr>
        <w:t>HG</w:t>
      </w:r>
      <w:r>
        <w:rPr>
          <w:rFonts w:hint="eastAsia" w:ascii="Times New Roman" w:hAnsi="Times New Roman" w:eastAsia="CESI仿宋-GB2312" w:cs="CESI仿宋-GB2312"/>
          <w:sz w:val="32"/>
          <w:szCs w:val="32"/>
          <w:lang w:val="en-US" w:eastAsia="zh-CN"/>
        </w:rPr>
        <w:t>28”拖轮带在“</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”轮船尾左侧。</w:t>
      </w:r>
      <w:r>
        <w:rPr>
          <w:rFonts w:hint="eastAsia" w:eastAsia="CESI仿宋-GB2312" w:cs="CESI仿宋-GB2312"/>
          <w:sz w:val="32"/>
          <w:szCs w:val="32"/>
          <w:lang w:val="en-US" w:eastAsia="zh-CN"/>
        </w:rPr>
        <w:t>两</w:t>
      </w:r>
      <w:r>
        <w:rPr>
          <w:rFonts w:hint="eastAsia" w:ascii="Times New Roman" w:hAnsi="Times New Roman" w:eastAsia="CESI仿宋-GB2312" w:cs="CESI仿宋-GB2312"/>
          <w:sz w:val="32"/>
          <w:szCs w:val="32"/>
          <w:lang w:val="en-US" w:eastAsia="zh-CN"/>
        </w:rPr>
        <w:t>拖轮按照“</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”轮船长要求慢车顶住“</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w:t>
      </w:r>
      <w:r>
        <w:rPr>
          <w:rFonts w:hint="eastAsia" w:eastAsia="CESI仿宋-GB2312" w:cs="CESI仿宋-GB2312"/>
          <w:sz w:val="32"/>
          <w:szCs w:val="32"/>
          <w:lang w:val="en-US" w:eastAsia="zh-CN"/>
        </w:rPr>
        <w:t>首尾部</w:t>
      </w:r>
      <w:r>
        <w:rPr>
          <w:rFonts w:hint="eastAsia" w:ascii="Times New Roman" w:hAnsi="Times New Roman" w:eastAsia="CESI仿宋-GB2312" w:cs="CESI仿宋-GB2312"/>
          <w:sz w:val="32"/>
          <w:szCs w:val="32"/>
          <w:lang w:val="en-US" w:eastAsia="zh-CN"/>
        </w:rPr>
        <w:t>，等待解缆。</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约1001时，“</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”轮船长下令开始解首尾系缆。先解首缆、尾缆、首横缆和尾横缆，留有首倒缆和尾倒缆，形成“单绑”。随后船长继续下令解清系缆。</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约1010时，首尾倒缆解清。同时命令首、尾拖轮开始施放拖缆后退就位，拟起拖“</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”轮离开泊位。</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约1011时，尾拖“</w:t>
      </w:r>
      <w:r>
        <w:rPr>
          <w:rFonts w:hint="default" w:eastAsia="CESI仿宋-GB2312" w:cs="CESI仿宋-GB2312"/>
          <w:sz w:val="32"/>
          <w:szCs w:val="32"/>
          <w:lang w:val="en" w:eastAsia="zh-CN"/>
        </w:rPr>
        <w:t>HG</w:t>
      </w:r>
      <w:r>
        <w:rPr>
          <w:rFonts w:hint="eastAsia" w:ascii="Times New Roman" w:hAnsi="Times New Roman" w:eastAsia="CESI仿宋-GB2312" w:cs="CESI仿宋-GB2312"/>
          <w:sz w:val="32"/>
          <w:szCs w:val="32"/>
          <w:lang w:val="en-US" w:eastAsia="zh-CN"/>
        </w:rPr>
        <w:t>28”轮在后退放缆过程中，绞缆机上的手刹装置因被松出的缆绳勾住抬起，导致手刹与绞缆机的绞盘合上，绞缆机被刹住，不能再松出缆绳，而此时拖轮继续后退，拖缆受力后突然断裂，无法再及时拖拽“</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”轮船尾。</w:t>
      </w:r>
    </w:p>
    <w:p>
      <w:pPr>
        <w:numPr>
          <w:ilvl w:val="0"/>
          <w:numId w:val="0"/>
        </w:numPr>
        <w:spacing w:line="580" w:lineRule="exact"/>
        <w:ind w:firstLine="640" w:firstLineChars="200"/>
        <w:rPr>
          <w:rFonts w:hint="default"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w:t>
      </w:r>
      <w:r>
        <w:rPr>
          <w:rFonts w:hint="default" w:eastAsia="CESI仿宋-GB2312" w:cs="CESI仿宋-GB2312"/>
          <w:sz w:val="32"/>
          <w:szCs w:val="32"/>
          <w:lang w:val="en" w:eastAsia="zh-CN"/>
        </w:rPr>
        <w:t>HG</w:t>
      </w:r>
      <w:r>
        <w:rPr>
          <w:rFonts w:hint="eastAsia" w:ascii="Times New Roman" w:hAnsi="Times New Roman" w:eastAsia="CESI仿宋-GB2312" w:cs="CESI仿宋-GB2312"/>
          <w:sz w:val="32"/>
          <w:szCs w:val="32"/>
          <w:lang w:val="en-US" w:eastAsia="zh-CN"/>
        </w:rPr>
        <w:t>28”拖轮断缆后，立即向“</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”轮船长报告断缆情况，同时要求重新带缆，并决定用带“回头缆”方式重新带拖缆。</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约1014时，“</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”轮船体受到吹拢风和码头前沿水流的影响下，船首向外侧偏离码头，而船尾同时向内侧持续贴近码头，“</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”轮驾驶室右翼桥触碰到码头卸船机接料板液压装置平台。</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”轮船长发现本船驾驶甲板右翼桥与卸船机触碰后，立即使用主机“微速前进”和“右满舵”，车舵配合控制船尾继续右偏，并逐步使右翼桥远离码头卸船机。</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约1016时，“</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”轮船尾远离码头。“</w:t>
      </w:r>
      <w:r>
        <w:rPr>
          <w:rFonts w:hint="default" w:eastAsia="CESI仿宋-GB2312" w:cs="CESI仿宋-GB2312"/>
          <w:sz w:val="32"/>
          <w:szCs w:val="32"/>
          <w:lang w:val="en" w:eastAsia="zh-CN"/>
        </w:rPr>
        <w:t>HG</w:t>
      </w:r>
      <w:r>
        <w:rPr>
          <w:rFonts w:hint="eastAsia" w:ascii="Times New Roman" w:hAnsi="Times New Roman" w:eastAsia="CESI仿宋-GB2312" w:cs="CESI仿宋-GB2312"/>
          <w:sz w:val="32"/>
          <w:szCs w:val="32"/>
          <w:lang w:val="en-US" w:eastAsia="zh-CN"/>
        </w:rPr>
        <w:t>28”拖轮重新带缆就位，慢车起拖。</w:t>
      </w:r>
    </w:p>
    <w:p>
      <w:pPr>
        <w:numPr>
          <w:ilvl w:val="0"/>
          <w:numId w:val="0"/>
        </w:numPr>
        <w:spacing w:line="580" w:lineRule="exact"/>
        <w:ind w:firstLine="640" w:firstLineChars="200"/>
        <w:rPr>
          <w:rFonts w:hint="default"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约1023时，“</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”轮驶入出口航道，</w:t>
      </w:r>
      <w:r>
        <w:rPr>
          <w:rFonts w:hint="eastAsia" w:eastAsia="CESI仿宋-GB2312" w:cs="CESI仿宋-GB2312"/>
          <w:sz w:val="32"/>
          <w:szCs w:val="32"/>
          <w:lang w:val="en-US" w:eastAsia="zh-CN"/>
        </w:rPr>
        <w:t>船首尾</w:t>
      </w:r>
      <w:r>
        <w:rPr>
          <w:rFonts w:hint="eastAsia" w:ascii="Times New Roman" w:hAnsi="Times New Roman" w:eastAsia="CESI仿宋-GB2312" w:cs="CESI仿宋-GB2312"/>
          <w:sz w:val="32"/>
          <w:szCs w:val="32"/>
          <w:lang w:val="en-US" w:eastAsia="zh-CN"/>
        </w:rPr>
        <w:t>两拖轮解离。</w:t>
      </w:r>
    </w:p>
    <w:p>
      <w:pPr>
        <w:numPr>
          <w:ilvl w:val="0"/>
          <w:numId w:val="0"/>
        </w:numPr>
        <w:spacing w:line="580" w:lineRule="exact"/>
        <w:ind w:firstLine="640" w:firstLineChars="200"/>
        <w:rPr>
          <w:rFonts w:hint="default"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约1426时，“</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”轮到达金山4号锚地，抛右锚六节入水</w:t>
      </w:r>
      <w:r>
        <w:rPr>
          <w:rFonts w:hint="eastAsia" w:eastAsia="CESI仿宋-GB2312" w:cs="CESI仿宋-GB2312"/>
          <w:sz w:val="32"/>
          <w:szCs w:val="32"/>
          <w:lang w:val="en-US" w:eastAsia="zh-CN"/>
        </w:rPr>
        <w:t>（锚位：30°40′.2N;121°20′.6E）</w:t>
      </w:r>
      <w:r>
        <w:rPr>
          <w:rFonts w:hint="eastAsia" w:ascii="Times New Roman" w:hAnsi="Times New Roman" w:eastAsia="CESI仿宋-GB2312" w:cs="CESI仿宋-GB2312"/>
          <w:sz w:val="32"/>
          <w:szCs w:val="32"/>
          <w:lang w:val="en-US" w:eastAsia="zh-CN"/>
        </w:rPr>
        <w:t>。</w:t>
      </w:r>
    </w:p>
    <w:p>
      <w:pPr>
        <w:spacing w:line="360" w:lineRule="auto"/>
        <w:ind w:firstLine="562" w:firstLineChars="200"/>
        <w:outlineLvl w:val="0"/>
        <w:rPr>
          <w:rFonts w:hint="eastAsia" w:ascii="Times New Roman" w:hAnsi="Times New Roman" w:eastAsia="CESI仿宋-GB2312" w:cs="CESI仿宋-GB2312"/>
          <w:b/>
          <w:sz w:val="32"/>
          <w:szCs w:val="32"/>
        </w:rPr>
      </w:pPr>
      <w:bookmarkStart w:id="50" w:name="_Toc1824595158"/>
      <w:bookmarkStart w:id="51" w:name="_Toc582111335_WPSOffice_Level1"/>
      <w:r>
        <w:rPr>
          <w:rFonts w:hint="eastAsia" w:ascii="Times New Roman" w:hAnsi="Times New Roman"/>
          <w:b/>
          <w:sz w:val="28"/>
          <w:szCs w:val="28"/>
          <w:lang w:val="en-US" w:eastAsia="zh-CN"/>
        </w:rPr>
        <w:t>七</w:t>
      </w:r>
      <w:r>
        <w:rPr>
          <w:rFonts w:ascii="Times New Roman" w:hAnsi="Times New Roman" w:eastAsia="宋体"/>
          <w:b/>
          <w:sz w:val="28"/>
          <w:szCs w:val="28"/>
        </w:rPr>
        <w:t>、</w:t>
      </w:r>
      <w:r>
        <w:rPr>
          <w:rFonts w:hint="eastAsia" w:ascii="Times New Roman" w:hAnsi="Times New Roman" w:eastAsia="CESI仿宋-GB2312" w:cs="CESI仿宋-GB2312"/>
          <w:b/>
          <w:sz w:val="32"/>
          <w:szCs w:val="32"/>
        </w:rPr>
        <w:t>应急处置和搜救情况</w:t>
      </w:r>
      <w:bookmarkEnd w:id="50"/>
      <w:bookmarkEnd w:id="51"/>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2024年9月28日约1117时，金山海事局指挥中心接到“</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”轮离泊中触碰到上海漕泾电厂煤炭码头吊机的事故报告后，要求船舶方立即进行事故损害检查，确认船舶、人员安全情况。</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安排船员对本船受损部位和受损情况进行了详细检查，确认船舶受损情况：驾驶室右翼桥围板局部凹陷，未有船体泄漏和人员伤亡。指挥中心要求船员连续监测船体情况，保持高频守听、联系，并在金山4号锚地抛锚。</w:t>
      </w:r>
    </w:p>
    <w:p>
      <w:pPr>
        <w:numPr>
          <w:ilvl w:val="0"/>
          <w:numId w:val="0"/>
        </w:numPr>
        <w:spacing w:line="580" w:lineRule="exact"/>
        <w:ind w:firstLine="640" w:firstLineChars="200"/>
        <w:rPr>
          <w:rFonts w:hint="default" w:ascii="Times New Roman" w:hAnsi="Times New Roman" w:eastAsia="宋体" w:cs="仿宋_GB2312"/>
          <w:sz w:val="28"/>
          <w:szCs w:val="28"/>
          <w:lang w:val="en-US" w:eastAsia="zh-CN"/>
        </w:rPr>
      </w:pPr>
      <w:r>
        <w:rPr>
          <w:rFonts w:hint="eastAsia" w:ascii="Times New Roman" w:hAnsi="Times New Roman" w:eastAsia="CESI仿宋-GB2312" w:cs="CESI仿宋-GB2312"/>
          <w:sz w:val="32"/>
          <w:szCs w:val="32"/>
          <w:lang w:val="en-US" w:eastAsia="zh-CN"/>
        </w:rPr>
        <w:t>同时，指挥中心要求码头方进一步检查核实受损情况。</w:t>
      </w:r>
    </w:p>
    <w:p>
      <w:pPr>
        <w:spacing w:line="360" w:lineRule="auto"/>
        <w:ind w:firstLine="640" w:firstLineChars="200"/>
        <w:outlineLvl w:val="0"/>
        <w:rPr>
          <w:rFonts w:hint="eastAsia" w:ascii="Times New Roman" w:hAnsi="Times New Roman" w:eastAsia="CESI仿宋-GB2312" w:cs="CESI仿宋-GB2312"/>
          <w:b/>
          <w:sz w:val="32"/>
          <w:szCs w:val="32"/>
        </w:rPr>
      </w:pPr>
      <w:bookmarkStart w:id="52" w:name="_Toc74694830"/>
      <w:bookmarkStart w:id="53" w:name="_Toc500035302_WPSOffice_Level1"/>
      <w:r>
        <w:rPr>
          <w:rFonts w:hint="eastAsia" w:ascii="Times New Roman" w:hAnsi="Times New Roman" w:eastAsia="CESI仿宋-GB2312" w:cs="CESI仿宋-GB2312"/>
          <w:b/>
          <w:sz w:val="32"/>
          <w:szCs w:val="32"/>
          <w:lang w:val="en-US" w:eastAsia="zh-CN"/>
        </w:rPr>
        <w:t>八</w:t>
      </w:r>
      <w:r>
        <w:rPr>
          <w:rFonts w:hint="eastAsia" w:ascii="Times New Roman" w:hAnsi="Times New Roman" w:eastAsia="CESI仿宋-GB2312" w:cs="CESI仿宋-GB2312"/>
          <w:b/>
          <w:sz w:val="32"/>
          <w:szCs w:val="32"/>
        </w:rPr>
        <w:t>、事故损失情况</w:t>
      </w:r>
      <w:bookmarkEnd w:id="52"/>
      <w:bookmarkEnd w:id="53"/>
    </w:p>
    <w:p>
      <w:pPr>
        <w:spacing w:line="360" w:lineRule="auto"/>
        <w:ind w:firstLine="640" w:firstLineChars="200"/>
        <w:outlineLvl w:val="0"/>
        <w:rPr>
          <w:rFonts w:hint="eastAsia" w:ascii="Times New Roman" w:hAnsi="Times New Roman" w:eastAsia="CESI仿宋-GB2312" w:cs="CESI仿宋-GB2312"/>
          <w:b/>
          <w:sz w:val="32"/>
          <w:szCs w:val="32"/>
        </w:rPr>
      </w:pPr>
      <w:bookmarkStart w:id="54" w:name="_Toc1265646254"/>
      <w:bookmarkStart w:id="55" w:name="_Toc500035302_WPSOffice_Level2"/>
      <w:r>
        <w:rPr>
          <w:rFonts w:hint="eastAsia" w:ascii="Times New Roman" w:hAnsi="Times New Roman" w:eastAsia="CESI仿宋-GB2312" w:cs="CESI仿宋-GB2312"/>
          <w:b/>
          <w:sz w:val="32"/>
          <w:szCs w:val="32"/>
        </w:rPr>
        <w:t>（一）“</w:t>
      </w:r>
      <w:r>
        <w:rPr>
          <w:rFonts w:hint="eastAsia" w:eastAsia="CESI仿宋-GB2312" w:cs="CESI仿宋-GB2312"/>
          <w:b/>
          <w:sz w:val="32"/>
          <w:szCs w:val="32"/>
          <w:lang w:eastAsia="zh-CN"/>
        </w:rPr>
        <w:t>SDFQ</w:t>
      </w:r>
      <w:r>
        <w:rPr>
          <w:rFonts w:hint="eastAsia" w:ascii="Times New Roman" w:hAnsi="Times New Roman" w:eastAsia="CESI仿宋-GB2312" w:cs="CESI仿宋-GB2312"/>
          <w:b/>
          <w:sz w:val="32"/>
          <w:szCs w:val="32"/>
        </w:rPr>
        <w:t>”轮损坏情况</w:t>
      </w:r>
      <w:bookmarkEnd w:id="54"/>
      <w:bookmarkEnd w:id="55"/>
    </w:p>
    <w:p>
      <w:pPr>
        <w:spacing w:line="580" w:lineRule="exact"/>
        <w:ind w:firstLine="640"/>
        <w:rPr>
          <w:rFonts w:hint="default" w:ascii="Times New Roman" w:hAnsi="Times New Roman" w:eastAsia="CESI仿宋-GB2312" w:cs="CESI仿宋-GB2312"/>
          <w:sz w:val="32"/>
          <w:szCs w:val="32"/>
          <w:lang w:val="en-US" w:eastAsia="zh-CN"/>
        </w:rPr>
      </w:pPr>
      <w:r>
        <w:rPr>
          <w:rFonts w:hint="eastAsia" w:ascii="Times New Roman" w:hAnsi="Times New Roman" w:eastAsia="宋体" w:cs="仿宋_GB2312"/>
          <w:sz w:val="28"/>
          <w:szCs w:val="28"/>
          <w:lang w:eastAsia="zh-CN"/>
        </w:rPr>
        <w:t>“</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”轮驾驶甲板右翼桥舷墙围板凹陷破口长约60cm，宽4cm。</w:t>
      </w:r>
    </w:p>
    <w:p>
      <w:pPr>
        <w:jc w:val="center"/>
        <w:rPr>
          <w:rFonts w:hint="default" w:ascii="Times New Roman" w:hAnsi="Times New Roman" w:eastAsia="宋体"/>
          <w:sz w:val="28"/>
          <w:szCs w:val="28"/>
          <w:lang w:val="en-US" w:eastAsia="zh-CN"/>
        </w:rPr>
      </w:pPr>
      <w:r>
        <w:rPr>
          <w:rFonts w:hint="default" w:ascii="Times New Roman" w:hAnsi="Times New Roman" w:eastAsia="宋体"/>
          <w:sz w:val="28"/>
          <w:szCs w:val="28"/>
          <w:lang w:val="en-US" w:eastAsia="zh-CN"/>
        </w:rPr>
        <w:drawing>
          <wp:inline distT="0" distB="0" distL="0" distR="0">
            <wp:extent cx="3015615" cy="1481455"/>
            <wp:effectExtent l="0" t="0" r="13335" b="4445"/>
            <wp:docPr id="1029" name="图片 7" descr="微信图片_20240928195437"/>
            <wp:cNvGraphicFramePr/>
            <a:graphic xmlns:a="http://schemas.openxmlformats.org/drawingml/2006/main">
              <a:graphicData uri="http://schemas.openxmlformats.org/drawingml/2006/picture">
                <pic:pic xmlns:pic="http://schemas.openxmlformats.org/drawingml/2006/picture">
                  <pic:nvPicPr>
                    <pic:cNvPr id="1029" name="图片 7" descr="微信图片_20240928195437"/>
                    <pic:cNvPicPr/>
                  </pic:nvPicPr>
                  <pic:blipFill>
                    <a:blip r:embed="rId9" cstate="print"/>
                    <a:srcRect/>
                    <a:stretch>
                      <a:fillRect/>
                    </a:stretch>
                  </pic:blipFill>
                  <pic:spPr>
                    <a:xfrm>
                      <a:off x="0" y="0"/>
                      <a:ext cx="3015615" cy="1481455"/>
                    </a:xfrm>
                    <a:prstGeom prst="rect">
                      <a:avLst/>
                    </a:prstGeom>
                  </pic:spPr>
                </pic:pic>
              </a:graphicData>
            </a:graphic>
          </wp:inline>
        </w:drawing>
      </w:r>
    </w:p>
    <w:p>
      <w:pPr>
        <w:jc w:val="center"/>
        <w:rPr>
          <w:rFonts w:hint="eastAsia" w:ascii="Times New Roman" w:hAnsi="Times New Roman" w:eastAsia="CESI仿宋-GB2312" w:cs="CESI仿宋-GB2312"/>
          <w:sz w:val="32"/>
          <w:szCs w:val="32"/>
          <w:lang w:val="en-US" w:eastAsia="zh-CN"/>
        </w:rPr>
      </w:pPr>
      <w:r>
        <w:rPr>
          <w:rFonts w:hint="eastAsia" w:ascii="Times New Roman" w:hAnsi="Times New Roman" w:eastAsia="宋体"/>
          <w:sz w:val="28"/>
          <w:szCs w:val="28"/>
        </w:rPr>
        <w:t xml:space="preserve"> </w:t>
      </w:r>
      <w:bookmarkStart w:id="56" w:name="_Toc790509792_WPSOffice_Level2"/>
      <w:r>
        <w:rPr>
          <w:rFonts w:hint="eastAsia" w:ascii="Times New Roman" w:hAnsi="Times New Roman" w:eastAsia="CESI仿宋-GB2312" w:cs="CESI仿宋-GB2312"/>
          <w:sz w:val="32"/>
          <w:szCs w:val="32"/>
          <w:lang w:val="en-US" w:eastAsia="zh-CN"/>
        </w:rPr>
        <w:t>图4：“</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”轮损失情况照片</w:t>
      </w:r>
      <w:bookmarkEnd w:id="56"/>
    </w:p>
    <w:p>
      <w:pPr>
        <w:numPr>
          <w:ilvl w:val="0"/>
          <w:numId w:val="4"/>
        </w:numPr>
        <w:ind w:firstLine="470" w:firstLineChars="147"/>
        <w:rPr>
          <w:rFonts w:hint="eastAsia" w:ascii="Times New Roman" w:hAnsi="Times New Roman" w:eastAsia="CESI仿宋-GB2312" w:cs="CESI仿宋-GB2312"/>
          <w:b/>
          <w:sz w:val="32"/>
          <w:szCs w:val="32"/>
        </w:rPr>
      </w:pPr>
      <w:bookmarkStart w:id="57" w:name="_Toc682984529_WPSOffice_Level2"/>
      <w:r>
        <w:rPr>
          <w:rFonts w:hint="eastAsia" w:ascii="Times New Roman" w:hAnsi="Times New Roman" w:eastAsia="CESI仿宋-GB2312" w:cs="CESI仿宋-GB2312"/>
          <w:b/>
          <w:sz w:val="32"/>
          <w:szCs w:val="32"/>
        </w:rPr>
        <w:t>码头设施损坏情况</w:t>
      </w:r>
      <w:bookmarkEnd w:id="57"/>
    </w:p>
    <w:p>
      <w:pPr>
        <w:numPr>
          <w:ilvl w:val="0"/>
          <w:numId w:val="0"/>
        </w:numPr>
        <w:rPr>
          <w:rFonts w:hint="default" w:ascii="Times New Roman" w:hAnsi="Times New Roman" w:eastAsia="CESI仿宋-GB2312" w:cs="CESI仿宋-GB2312"/>
          <w:sz w:val="32"/>
          <w:szCs w:val="32"/>
          <w:lang w:val="en-US" w:eastAsia="zh-CN"/>
        </w:rPr>
      </w:pPr>
      <w:r>
        <w:rPr>
          <w:rFonts w:hint="eastAsia" w:ascii="Times New Roman" w:hAnsi="Times New Roman" w:eastAsia="宋体"/>
          <w:b/>
          <w:sz w:val="28"/>
          <w:szCs w:val="28"/>
          <w:lang w:val="en-US" w:eastAsia="zh-CN"/>
        </w:rPr>
        <w:t xml:space="preserve"> </w:t>
      </w:r>
      <w:r>
        <w:rPr>
          <w:rFonts w:hint="eastAsia" w:ascii="Times New Roman" w:hAnsi="Times New Roman" w:eastAsia="CESI仿宋-GB2312" w:cs="CESI仿宋-GB2312"/>
          <w:sz w:val="32"/>
          <w:szCs w:val="32"/>
          <w:lang w:val="en-US" w:eastAsia="zh-CN"/>
        </w:rPr>
        <w:t xml:space="preserve">   码头1号卸船机接料板液压装置平台栏杆、支架、撑柱以及液压装置损坏和变形。</w:t>
      </w:r>
    </w:p>
    <w:p>
      <w:pPr>
        <w:ind w:firstLine="560" w:firstLineChars="200"/>
        <w:jc w:val="center"/>
        <w:rPr>
          <w:rFonts w:hint="default" w:ascii="Times New Roman" w:hAnsi="Times New Roman" w:eastAsia="宋体" w:cs="仿宋_GB2312"/>
          <w:sz w:val="28"/>
          <w:szCs w:val="28"/>
          <w:lang w:val="en-US" w:eastAsia="zh-CN"/>
        </w:rPr>
      </w:pPr>
      <w:r>
        <w:rPr>
          <w:rFonts w:hint="eastAsia" w:ascii="Times New Roman" w:hAnsi="Times New Roman" w:eastAsia="宋体" w:cs="仿宋_GB2312"/>
          <w:sz w:val="28"/>
          <w:szCs w:val="28"/>
          <w:lang w:eastAsia="zh-CN"/>
        </w:rPr>
        <w:drawing>
          <wp:inline distT="0" distB="0" distL="0" distR="0">
            <wp:extent cx="1709420" cy="2086610"/>
            <wp:effectExtent l="0" t="0" r="5080" b="8890"/>
            <wp:docPr id="1030" name="图片 8" descr="微信图片_20240928195351"/>
            <wp:cNvGraphicFramePr/>
            <a:graphic xmlns:a="http://schemas.openxmlformats.org/drawingml/2006/main">
              <a:graphicData uri="http://schemas.openxmlformats.org/drawingml/2006/picture">
                <pic:pic xmlns:pic="http://schemas.openxmlformats.org/drawingml/2006/picture">
                  <pic:nvPicPr>
                    <pic:cNvPr id="1030" name="图片 8" descr="微信图片_20240928195351"/>
                    <pic:cNvPicPr/>
                  </pic:nvPicPr>
                  <pic:blipFill>
                    <a:blip r:embed="rId10" cstate="print"/>
                    <a:srcRect/>
                    <a:stretch>
                      <a:fillRect/>
                    </a:stretch>
                  </pic:blipFill>
                  <pic:spPr>
                    <a:xfrm>
                      <a:off x="0" y="0"/>
                      <a:ext cx="1709420" cy="2086610"/>
                    </a:xfrm>
                    <a:prstGeom prst="rect">
                      <a:avLst/>
                    </a:prstGeom>
                  </pic:spPr>
                </pic:pic>
              </a:graphicData>
            </a:graphic>
          </wp:inline>
        </w:drawing>
      </w:r>
      <w:r>
        <w:rPr>
          <w:rFonts w:hint="eastAsia" w:ascii="Times New Roman" w:hAnsi="Times New Roman" w:eastAsia="宋体" w:cs="仿宋_GB2312"/>
          <w:sz w:val="28"/>
          <w:szCs w:val="28"/>
          <w:lang w:val="en-US" w:eastAsia="zh-CN"/>
        </w:rPr>
        <w:t xml:space="preserve"> </w:t>
      </w:r>
      <w:r>
        <w:rPr>
          <w:rFonts w:hint="default" w:ascii="Times New Roman" w:hAnsi="Times New Roman" w:eastAsia="宋体" w:cs="仿宋_GB2312"/>
          <w:sz w:val="28"/>
          <w:szCs w:val="28"/>
          <w:lang w:val="en-US" w:eastAsia="zh-CN"/>
        </w:rPr>
        <w:drawing>
          <wp:inline distT="0" distB="0" distL="0" distR="0">
            <wp:extent cx="1322070" cy="2065655"/>
            <wp:effectExtent l="0" t="0" r="11430" b="10795"/>
            <wp:docPr id="1031" name="图片 9" descr="微信图片_20240928195401"/>
            <wp:cNvGraphicFramePr/>
            <a:graphic xmlns:a="http://schemas.openxmlformats.org/drawingml/2006/main">
              <a:graphicData uri="http://schemas.openxmlformats.org/drawingml/2006/picture">
                <pic:pic xmlns:pic="http://schemas.openxmlformats.org/drawingml/2006/picture">
                  <pic:nvPicPr>
                    <pic:cNvPr id="1031" name="图片 9" descr="微信图片_20240928195401"/>
                    <pic:cNvPicPr/>
                  </pic:nvPicPr>
                  <pic:blipFill>
                    <a:blip r:embed="rId11" cstate="print"/>
                    <a:srcRect/>
                    <a:stretch>
                      <a:fillRect/>
                    </a:stretch>
                  </pic:blipFill>
                  <pic:spPr>
                    <a:xfrm>
                      <a:off x="0" y="0"/>
                      <a:ext cx="1322070" cy="2065655"/>
                    </a:xfrm>
                    <a:prstGeom prst="rect">
                      <a:avLst/>
                    </a:prstGeom>
                  </pic:spPr>
                </pic:pic>
              </a:graphicData>
            </a:graphic>
          </wp:inline>
        </w:drawing>
      </w:r>
    </w:p>
    <w:p>
      <w:pPr>
        <w:jc w:val="center"/>
        <w:rPr>
          <w:rFonts w:hint="eastAsia" w:ascii="Times New Roman" w:hAnsi="Times New Roman" w:eastAsia="CESI仿宋-GB2312" w:cs="CESI仿宋-GB2312"/>
          <w:sz w:val="32"/>
          <w:szCs w:val="32"/>
          <w:lang w:val="en-US" w:eastAsia="zh-CN"/>
        </w:rPr>
      </w:pPr>
      <w:bookmarkStart w:id="58" w:name="_Toc856019065_WPSOffice_Level2"/>
      <w:r>
        <w:rPr>
          <w:rFonts w:hint="eastAsia" w:ascii="Times New Roman" w:hAnsi="Times New Roman" w:eastAsia="CESI仿宋-GB2312" w:cs="CESI仿宋-GB2312"/>
          <w:sz w:val="32"/>
          <w:szCs w:val="32"/>
          <w:lang w:val="en-US" w:eastAsia="zh-CN"/>
        </w:rPr>
        <w:t>图5/6：码头卸船机损失情况照片</w:t>
      </w:r>
      <w:bookmarkEnd w:id="58"/>
    </w:p>
    <w:p>
      <w:pPr>
        <w:tabs>
          <w:tab w:val="left" w:pos="2690"/>
        </w:tabs>
        <w:spacing w:line="580" w:lineRule="exact"/>
        <w:ind w:firstLine="702" w:firstLineChars="250"/>
        <w:rPr>
          <w:rFonts w:hint="eastAsia" w:ascii="Times New Roman" w:hAnsi="Times New Roman" w:eastAsia="CESI仿宋-GB2312" w:cs="CESI仿宋-GB2312"/>
          <w:b/>
          <w:sz w:val="32"/>
          <w:szCs w:val="32"/>
          <w:lang w:eastAsia="zh-CN"/>
        </w:rPr>
      </w:pPr>
      <w:bookmarkStart w:id="59" w:name="_Toc790509792_WPSOffice_Level1"/>
      <w:r>
        <w:rPr>
          <w:rFonts w:hint="eastAsia" w:ascii="Times New Roman" w:hAnsi="Times New Roman" w:eastAsia="宋体"/>
          <w:b/>
          <w:sz w:val="28"/>
          <w:szCs w:val="28"/>
          <w:lang w:val="en-US" w:eastAsia="zh-CN"/>
        </w:rPr>
        <w:t>九</w:t>
      </w:r>
      <w:r>
        <w:rPr>
          <w:rFonts w:ascii="Times New Roman" w:hAnsi="Times New Roman" w:eastAsia="宋体"/>
          <w:b/>
          <w:sz w:val="28"/>
          <w:szCs w:val="28"/>
        </w:rPr>
        <w:t>、</w:t>
      </w:r>
      <w:r>
        <w:rPr>
          <w:rFonts w:hint="eastAsia" w:ascii="Times New Roman" w:hAnsi="Times New Roman" w:eastAsia="CESI仿宋-GB2312" w:cs="CESI仿宋-GB2312"/>
          <w:b/>
          <w:sz w:val="32"/>
          <w:szCs w:val="32"/>
          <w:lang w:eastAsia="zh-CN"/>
        </w:rPr>
        <w:t>“</w:t>
      </w:r>
      <w:r>
        <w:rPr>
          <w:rFonts w:hint="default" w:eastAsia="CESI仿宋-GB2312" w:cs="CESI仿宋-GB2312"/>
          <w:b/>
          <w:sz w:val="32"/>
          <w:szCs w:val="32"/>
          <w:lang w:val="en" w:eastAsia="zh-CN"/>
        </w:rPr>
        <w:t>HG</w:t>
      </w:r>
      <w:r>
        <w:rPr>
          <w:rFonts w:hint="eastAsia" w:ascii="Times New Roman" w:hAnsi="Times New Roman" w:eastAsia="CESI仿宋-GB2312" w:cs="CESI仿宋-GB2312"/>
          <w:b/>
          <w:sz w:val="32"/>
          <w:szCs w:val="32"/>
          <w:lang w:val="en-US" w:eastAsia="zh-CN"/>
        </w:rPr>
        <w:t>28</w:t>
      </w:r>
      <w:r>
        <w:rPr>
          <w:rFonts w:hint="eastAsia" w:ascii="Times New Roman" w:hAnsi="Times New Roman" w:eastAsia="CESI仿宋-GB2312" w:cs="CESI仿宋-GB2312"/>
          <w:b/>
          <w:sz w:val="32"/>
          <w:szCs w:val="32"/>
          <w:lang w:eastAsia="zh-CN"/>
        </w:rPr>
        <w:t>”拖轮拖缆断裂原因调查</w:t>
      </w:r>
      <w:bookmarkEnd w:id="59"/>
    </w:p>
    <w:p>
      <w:pPr>
        <w:numPr>
          <w:ilvl w:val="0"/>
          <w:numId w:val="0"/>
        </w:numPr>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根据“</w:t>
      </w:r>
      <w:r>
        <w:rPr>
          <w:rFonts w:hint="default" w:eastAsia="CESI仿宋-GB2312" w:cs="CESI仿宋-GB2312"/>
          <w:sz w:val="32"/>
          <w:szCs w:val="32"/>
          <w:lang w:val="en" w:eastAsia="zh-CN"/>
        </w:rPr>
        <w:t>HG</w:t>
      </w:r>
      <w:r>
        <w:rPr>
          <w:rFonts w:hint="eastAsia" w:ascii="Times New Roman" w:hAnsi="Times New Roman" w:eastAsia="CESI仿宋-GB2312" w:cs="CESI仿宋-GB2312"/>
          <w:sz w:val="32"/>
          <w:szCs w:val="32"/>
          <w:lang w:val="en-US" w:eastAsia="zh-CN"/>
        </w:rPr>
        <w:t>28”拖轮提供的放缆过程监控视频和当事船员的询问笔录，9月28日约1011时“</w:t>
      </w:r>
      <w:r>
        <w:rPr>
          <w:rFonts w:hint="default" w:eastAsia="CESI仿宋-GB2312" w:cs="CESI仿宋-GB2312"/>
          <w:sz w:val="32"/>
          <w:szCs w:val="32"/>
          <w:lang w:val="en" w:eastAsia="zh-CN"/>
        </w:rPr>
        <w:t>HG</w:t>
      </w:r>
      <w:r>
        <w:rPr>
          <w:rFonts w:hint="eastAsia" w:ascii="Times New Roman" w:hAnsi="Times New Roman" w:eastAsia="CESI仿宋-GB2312" w:cs="CESI仿宋-GB2312"/>
          <w:sz w:val="32"/>
          <w:szCs w:val="32"/>
          <w:lang w:val="en-US" w:eastAsia="zh-CN"/>
        </w:rPr>
        <w:t>28”拖轮发生断缆的原因是：拖轮采用边后退边放缆的方式，拖缆施放的速度较快，拖缆垂落在绞缆机周围的甲板上，随着缆绳松出而摇摆晃动。晃动过程中拖缆勾住绞缆机手刹装置，并带起手刹装置，顶住绞缆机的绞盘，绞缆机不能再松缆。而此时，拖轮仍有后退速度，致使拖缆受力过大而绷断。</w:t>
      </w:r>
    </w:p>
    <w:p>
      <w:pPr>
        <w:numPr>
          <w:ilvl w:val="0"/>
          <w:numId w:val="0"/>
        </w:numPr>
        <w:ind w:firstLine="560" w:firstLineChars="200"/>
        <w:jc w:val="center"/>
        <w:rPr>
          <w:rFonts w:hint="default" w:ascii="Times New Roman" w:hAnsi="Times New Roman" w:eastAsia="CESI仿宋-GB2312" w:cs="CESI仿宋-GB2312"/>
          <w:sz w:val="32"/>
          <w:szCs w:val="32"/>
          <w:lang w:val="en-US" w:eastAsia="zh-CN"/>
        </w:rPr>
      </w:pPr>
      <w:r>
        <w:rPr>
          <w:rFonts w:hint="default" w:ascii="Times New Roman" w:hAnsi="Times New Roman" w:eastAsia="宋体" w:cs="仿宋_GB2312"/>
          <w:sz w:val="28"/>
          <w:szCs w:val="28"/>
          <w:lang w:val="en-US" w:eastAsia="zh-CN"/>
        </w:rPr>
        <w:drawing>
          <wp:anchor distT="0" distB="0" distL="0" distR="0" simplePos="0" relativeHeight="1024" behindDoc="0" locked="0" layoutInCell="1" allowOverlap="1">
            <wp:simplePos x="0" y="0"/>
            <wp:positionH relativeFrom="column">
              <wp:posOffset>1382395</wp:posOffset>
            </wp:positionH>
            <wp:positionV relativeFrom="paragraph">
              <wp:posOffset>327660</wp:posOffset>
            </wp:positionV>
            <wp:extent cx="2054860" cy="2622550"/>
            <wp:effectExtent l="0" t="0" r="2540" b="6350"/>
            <wp:wrapTopAndBottom/>
            <wp:docPr id="1034" name="图片 3" descr="断缆4"/>
            <wp:cNvGraphicFramePr/>
            <a:graphic xmlns:a="http://schemas.openxmlformats.org/drawingml/2006/main">
              <a:graphicData uri="http://schemas.openxmlformats.org/drawingml/2006/picture">
                <pic:pic xmlns:pic="http://schemas.openxmlformats.org/drawingml/2006/picture">
                  <pic:nvPicPr>
                    <pic:cNvPr id="1034" name="图片 3" descr="断缆4"/>
                    <pic:cNvPicPr/>
                  </pic:nvPicPr>
                  <pic:blipFill>
                    <a:blip r:embed="rId12" cstate="print"/>
                    <a:srcRect/>
                    <a:stretch>
                      <a:fillRect/>
                    </a:stretch>
                  </pic:blipFill>
                  <pic:spPr>
                    <a:xfrm>
                      <a:off x="0" y="0"/>
                      <a:ext cx="2054860" cy="2622550"/>
                    </a:xfrm>
                    <a:prstGeom prst="rect">
                      <a:avLst/>
                    </a:prstGeom>
                  </pic:spPr>
                </pic:pic>
              </a:graphicData>
            </a:graphic>
          </wp:anchor>
        </w:drawing>
      </w:r>
      <w:r>
        <w:rPr>
          <w:rFonts w:ascii="Times New Roman" w:hAnsi="Times New Roman"/>
          <w:sz w:val="28"/>
        </w:rPr>
        <mc:AlternateContent>
          <mc:Choice Requires="wps">
            <w:drawing>
              <wp:anchor distT="0" distB="0" distL="0" distR="0" simplePos="0" relativeHeight="1024" behindDoc="0" locked="0" layoutInCell="1" allowOverlap="1">
                <wp:simplePos x="0" y="0"/>
                <wp:positionH relativeFrom="column">
                  <wp:posOffset>4331335</wp:posOffset>
                </wp:positionH>
                <wp:positionV relativeFrom="paragraph">
                  <wp:posOffset>1426845</wp:posOffset>
                </wp:positionV>
                <wp:extent cx="1144905" cy="888365"/>
                <wp:effectExtent l="4445" t="4445" r="12700" b="21590"/>
                <wp:wrapNone/>
                <wp:docPr id="7" name="文本框 6"/>
                <wp:cNvGraphicFramePr/>
                <a:graphic xmlns:a="http://schemas.openxmlformats.org/drawingml/2006/main">
                  <a:graphicData uri="http://schemas.microsoft.com/office/word/2010/wordprocessingShape">
                    <wps:wsp>
                      <wps:cNvSpPr/>
                      <wps:spPr>
                        <a:xfrm>
                          <a:off x="0" y="0"/>
                          <a:ext cx="1144905" cy="888365"/>
                        </a:xfrm>
                        <a:prstGeom prst="rect">
                          <a:avLst/>
                        </a:prstGeom>
                        <a:solidFill>
                          <a:srgbClr val="FFFFFF"/>
                        </a:solidFill>
                        <a:ln w="6350" cap="flat" cmpd="sng">
                          <a:solidFill>
                            <a:srgbClr val="000000"/>
                          </a:solidFill>
                          <a:prstDash val="solid"/>
                          <a:round/>
                        </a:ln>
                      </wps:spPr>
                      <wps:txbx>
                        <w:txbxContent>
                          <w:p>
                            <w:pPr>
                              <w:rPr>
                                <w:rFonts w:hint="eastAsia" w:eastAsia="宋体"/>
                                <w:sz w:val="28"/>
                                <w:szCs w:val="28"/>
                                <w:lang w:eastAsia="zh-CN"/>
                              </w:rPr>
                            </w:pPr>
                            <w:r>
                              <w:rPr>
                                <w:rFonts w:hint="eastAsia"/>
                                <w:sz w:val="28"/>
                                <w:szCs w:val="28"/>
                                <w:lang w:eastAsia="zh-CN"/>
                              </w:rPr>
                              <w:t>绞缆机手刹装置</w:t>
                            </w:r>
                          </w:p>
                        </w:txbxContent>
                      </wps:txbx>
                      <wps:bodyPr vert="horz" wrap="square" lIns="91440" tIns="45720" rIns="91440" bIns="45720" anchor="t">
                        <a:noAutofit/>
                      </wps:bodyPr>
                    </wps:wsp>
                  </a:graphicData>
                </a:graphic>
              </wp:anchor>
            </w:drawing>
          </mc:Choice>
          <mc:Fallback>
            <w:pict>
              <v:rect id="文本框 6" o:spid="_x0000_s1026" o:spt="1" style="position:absolute;left:0pt;margin-left:341.05pt;margin-top:112.35pt;height:69.95pt;width:90.15pt;z-index:1024;mso-width-relative:page;mso-height-relative:page;" fillcolor="#FFFFFF" filled="t" stroked="t" coordsize="21600,21600" o:gfxdata="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B14l8A2QAAAAsBAAAPAAAA&#10;AAAAAAEAIAAAADgAAABkcnMvZG93bnJldi54bWxQSwECFAAUAAAACACHTuJAQItJVf4BAADxAwAA&#10;DgAAAAAAAAABACAAAAA+AQAAZHJzL2Uyb0RvYy54bWxQSwUGAAAAAAYABgBZAQAArgUAAAAA&#10;">
                <v:fill on="t" focussize="0,0"/>
                <v:stroke weight="0.5pt" color="#000000" joinstyle="round"/>
                <v:imagedata o:title=""/>
                <o:lock v:ext="edit" aspectratio="f"/>
                <v:textbox>
                  <w:txbxContent>
                    <w:p>
                      <w:pPr>
                        <w:rPr>
                          <w:rFonts w:hint="eastAsia" w:eastAsia="宋体"/>
                          <w:sz w:val="28"/>
                          <w:szCs w:val="28"/>
                          <w:lang w:eastAsia="zh-CN"/>
                        </w:rPr>
                      </w:pPr>
                      <w:r>
                        <w:rPr>
                          <w:rFonts w:hint="eastAsia"/>
                          <w:sz w:val="28"/>
                          <w:szCs w:val="28"/>
                          <w:lang w:eastAsia="zh-CN"/>
                        </w:rPr>
                        <w:t>绞缆机手刹装置</w:t>
                      </w:r>
                    </w:p>
                  </w:txbxContent>
                </v:textbox>
              </v:rect>
            </w:pict>
          </mc:Fallback>
        </mc:AlternateContent>
      </w:r>
      <w:r>
        <w:rPr>
          <w:rFonts w:ascii="Times New Roman" w:hAnsi="Times New Roman"/>
          <w:sz w:val="28"/>
        </w:rPr>
        <mc:AlternateContent>
          <mc:Choice Requires="wps">
            <w:drawing>
              <wp:anchor distT="0" distB="0" distL="0" distR="0" simplePos="0" relativeHeight="1024" behindDoc="0" locked="0" layoutInCell="1" allowOverlap="1">
                <wp:simplePos x="0" y="0"/>
                <wp:positionH relativeFrom="column">
                  <wp:posOffset>2427605</wp:posOffset>
                </wp:positionH>
                <wp:positionV relativeFrom="paragraph">
                  <wp:posOffset>1727835</wp:posOffset>
                </wp:positionV>
                <wp:extent cx="1894205" cy="187325"/>
                <wp:effectExtent l="12700" t="12700" r="17145" b="28575"/>
                <wp:wrapNone/>
                <wp:docPr id="6" name="右箭头 5"/>
                <wp:cNvGraphicFramePr/>
                <a:graphic xmlns:a="http://schemas.openxmlformats.org/drawingml/2006/main">
                  <a:graphicData uri="http://schemas.microsoft.com/office/word/2010/wordprocessingShape">
                    <wps:wsp>
                      <wps:cNvSpPr/>
                      <wps:spPr>
                        <a:xfrm>
                          <a:off x="0" y="0"/>
                          <a:ext cx="1894205" cy="187325"/>
                        </a:xfrm>
                        <a:prstGeom prst="rightArrow">
                          <a:avLst/>
                        </a:prstGeom>
                        <a:gradFill flip="none" rotWithShape="false">
                          <a:gsLst>
                            <a:gs pos="0">
                              <a:srgbClr val="FE4444"/>
                            </a:gs>
                            <a:gs pos="100000">
                              <a:srgbClr val="832B2B"/>
                            </a:gs>
                          </a:gsLst>
                          <a:lin ang="5400000" scaled="false"/>
                        </a:gradFill>
                        <a:ln w="25400" cap="flat" cmpd="sng">
                          <a:solidFill>
                            <a:srgbClr val="395E8A"/>
                          </a:solidFill>
                          <a:prstDash val="solid"/>
                          <a:round/>
                        </a:ln>
                      </wps:spPr>
                      <wps:bodyPr/>
                    </wps:wsp>
                  </a:graphicData>
                </a:graphic>
              </wp:anchor>
            </w:drawing>
          </mc:Choice>
          <mc:Fallback>
            <w:pict>
              <v:shape id="右箭头 5" o:spid="_x0000_s1026" o:spt="13" type="#_x0000_t13" style="position:absolute;left:0pt;margin-left:191.15pt;margin-top:136.05pt;height:14.75pt;width:149.15pt;z-index:1024;mso-width-relative:page;mso-height-relative:page;" fillcolor="#FE4444" filled="t" stroked="t" coordsize="21600,21600" o:gfxdata="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BLQM5d2AAAAAsBAAAPAAAAAAAAAAEAIAAAADgAAABkcnMvZG93bnJldi54bWxQSwECFAAU&#10;AAAACACHTuJAB150mxQCAAAZBAAADgAAAAAAAAABACAAAAA9AQAAZHJzL2Uyb0RvYy54bWxQSwUG&#10;AAAAAAYABgBZAQAAwwUAAAAA&#10;" adj="20532,5400">
                <v:fill type="gradient" on="t" color2="#832B2B" focus="100%" focussize="0,0">
                  <o:fill type="gradientUnscaled" v:ext="backwardCompatible"/>
                </v:fill>
                <v:stroke weight="2pt" color="#395E8A" joinstyle="round"/>
                <v:imagedata o:title=""/>
                <o:lock v:ext="edit" aspectratio="f"/>
              </v:shape>
            </w:pict>
          </mc:Fallback>
        </mc:AlternateContent>
      </w:r>
      <w:r>
        <w:rPr>
          <w:rFonts w:hint="eastAsia" w:ascii="Times New Roman" w:hAnsi="Times New Roman" w:eastAsia="CESI仿宋-GB2312" w:cs="CESI仿宋-GB2312"/>
          <w:sz w:val="32"/>
          <w:szCs w:val="32"/>
          <w:lang w:val="en-US" w:eastAsia="zh-CN"/>
        </w:rPr>
        <w:t>图7：“</w:t>
      </w:r>
      <w:r>
        <w:rPr>
          <w:rFonts w:hint="default" w:eastAsia="CESI仿宋-GB2312" w:cs="CESI仿宋-GB2312"/>
          <w:sz w:val="32"/>
          <w:szCs w:val="32"/>
          <w:lang w:val="en" w:eastAsia="zh-CN"/>
        </w:rPr>
        <w:t>HG</w:t>
      </w:r>
      <w:r>
        <w:rPr>
          <w:rFonts w:hint="eastAsia" w:ascii="Times New Roman" w:hAnsi="Times New Roman" w:eastAsia="CESI仿宋-GB2312" w:cs="CESI仿宋-GB2312"/>
          <w:sz w:val="32"/>
          <w:szCs w:val="32"/>
          <w:lang w:val="en-US" w:eastAsia="zh-CN"/>
        </w:rPr>
        <w:t>28”拖轮绞缆机手刹照片</w:t>
      </w:r>
    </w:p>
    <w:p>
      <w:pPr>
        <w:spacing w:line="580" w:lineRule="exact"/>
        <w:ind w:firstLine="421" w:firstLineChars="150"/>
        <w:rPr>
          <w:rFonts w:hint="default" w:ascii="Times New Roman" w:hAnsi="Times New Roman" w:eastAsia="CESI仿宋-GB2312" w:cs="CESI仿宋-GB2312"/>
          <w:b/>
          <w:sz w:val="32"/>
          <w:szCs w:val="32"/>
          <w:lang w:val="en-US" w:eastAsia="zh-CN"/>
        </w:rPr>
      </w:pPr>
      <w:bookmarkStart w:id="60" w:name="_Toc682984529_WPSOffice_Level1"/>
      <w:r>
        <w:rPr>
          <w:rFonts w:hint="eastAsia" w:ascii="Times New Roman" w:hAnsi="Times New Roman"/>
          <w:b/>
          <w:sz w:val="28"/>
          <w:szCs w:val="28"/>
          <w:lang w:eastAsia="zh-CN"/>
        </w:rPr>
        <w:t>十、</w:t>
      </w:r>
      <w:r>
        <w:rPr>
          <w:rFonts w:hint="eastAsia" w:ascii="Times New Roman" w:hAnsi="Times New Roman" w:eastAsia="CESI仿宋-GB2312" w:cs="CESI仿宋-GB2312"/>
          <w:b/>
          <w:sz w:val="32"/>
          <w:szCs w:val="32"/>
          <w:lang w:eastAsia="zh-CN"/>
        </w:rPr>
        <w:t>事故原因</w:t>
      </w:r>
      <w:r>
        <w:rPr>
          <w:rFonts w:hint="eastAsia" w:ascii="Times New Roman" w:hAnsi="Times New Roman" w:eastAsia="CESI仿宋-GB2312" w:cs="CESI仿宋-GB2312"/>
          <w:b/>
          <w:sz w:val="32"/>
          <w:szCs w:val="32"/>
          <w:lang w:val="en-US" w:eastAsia="zh-CN"/>
        </w:rPr>
        <w:t>分析</w:t>
      </w:r>
      <w:bookmarkEnd w:id="60"/>
    </w:p>
    <w:p>
      <w:pPr>
        <w:numPr>
          <w:ilvl w:val="0"/>
          <w:numId w:val="0"/>
        </w:numPr>
        <w:ind w:firstLine="320" w:firstLineChars="100"/>
        <w:rPr>
          <w:rFonts w:hint="eastAsia" w:ascii="Times New Roman" w:hAnsi="Times New Roman" w:eastAsia="CESI仿宋-GB2312" w:cs="CESI仿宋-GB2312"/>
          <w:sz w:val="32"/>
          <w:szCs w:val="32"/>
          <w:lang w:val="en-US" w:eastAsia="zh-CN"/>
        </w:rPr>
      </w:pPr>
      <w:bookmarkStart w:id="61" w:name="_Toc176953109_WPSOffice_Level2"/>
      <w:r>
        <w:rPr>
          <w:rFonts w:hint="eastAsia" w:ascii="Times New Roman" w:hAnsi="Times New Roman" w:eastAsia="CESI仿宋-GB2312" w:cs="CESI仿宋-GB2312"/>
          <w:sz w:val="32"/>
          <w:szCs w:val="32"/>
          <w:lang w:val="en-US" w:eastAsia="zh-CN"/>
        </w:rPr>
        <w:t>（一）事故原因分析基础</w:t>
      </w:r>
      <w:bookmarkEnd w:id="61"/>
    </w:p>
    <w:p>
      <w:pPr>
        <w:numPr>
          <w:ilvl w:val="0"/>
          <w:numId w:val="0"/>
        </w:numPr>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1. 本起事故的原因根据现场勘验记录，码头、拖轮视频监控、水上交通事故报告书和船员询问笔录等客观证据经综合分析认定。</w:t>
      </w:r>
    </w:p>
    <w:p>
      <w:pPr>
        <w:numPr>
          <w:ilvl w:val="0"/>
          <w:numId w:val="0"/>
        </w:numPr>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2. 本起事故发生在上海新港水域，事故原因分析依据《中华人民共和国海上交通安全法》《</w:t>
      </w:r>
      <w:r>
        <w:rPr>
          <w:rFonts w:hint="eastAsia" w:eastAsia="CESI仿宋-GB2312" w:cs="CESI仿宋-GB2312"/>
          <w:sz w:val="32"/>
          <w:szCs w:val="32"/>
          <w:lang w:val="en-US" w:eastAsia="zh-CN"/>
        </w:rPr>
        <w:t>船员条例</w:t>
      </w:r>
      <w:r>
        <w:rPr>
          <w:rFonts w:hint="eastAsia" w:ascii="Times New Roman" w:hAnsi="Times New Roman" w:eastAsia="CESI仿宋-GB2312" w:cs="CESI仿宋-GB2312"/>
          <w:sz w:val="32"/>
          <w:szCs w:val="32"/>
          <w:lang w:val="en-US" w:eastAsia="zh-CN"/>
        </w:rPr>
        <w:t>》和《上海洋山深水港区及其附近水域通航安全管理规定》等有关规定。</w:t>
      </w:r>
    </w:p>
    <w:p>
      <w:pPr>
        <w:spacing w:line="580" w:lineRule="exact"/>
        <w:ind w:firstLine="421" w:firstLineChars="150"/>
        <w:rPr>
          <w:rFonts w:ascii="Times New Roman" w:hAnsi="Times New Roman" w:eastAsia="宋体"/>
          <w:b/>
          <w:bCs/>
          <w:sz w:val="28"/>
          <w:szCs w:val="28"/>
        </w:rPr>
      </w:pPr>
      <w:bookmarkStart w:id="62" w:name="_Toc882519933_WPSOffice_Level2"/>
      <w:r>
        <w:rPr>
          <w:rFonts w:ascii="Times New Roman" w:hAnsi="Times New Roman" w:eastAsia="宋体"/>
          <w:b/>
          <w:bCs/>
          <w:sz w:val="28"/>
          <w:szCs w:val="28"/>
        </w:rPr>
        <w:t>（二）</w:t>
      </w:r>
      <w:r>
        <w:rPr>
          <w:rFonts w:hint="eastAsia" w:ascii="Times New Roman" w:hAnsi="Times New Roman" w:eastAsia="宋体"/>
          <w:b/>
          <w:bCs/>
          <w:sz w:val="28"/>
          <w:szCs w:val="28"/>
        </w:rPr>
        <w:t>事故</w:t>
      </w:r>
      <w:r>
        <w:rPr>
          <w:rFonts w:ascii="Times New Roman" w:hAnsi="Times New Roman" w:eastAsia="宋体"/>
          <w:b/>
          <w:bCs/>
          <w:sz w:val="28"/>
          <w:szCs w:val="28"/>
        </w:rPr>
        <w:t>原因分析</w:t>
      </w:r>
      <w:bookmarkEnd w:id="62"/>
    </w:p>
    <w:p>
      <w:pPr>
        <w:numPr>
          <w:ilvl w:val="0"/>
          <w:numId w:val="0"/>
        </w:numPr>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本起事故中，“</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”轮船长在指挥船舶离泊上海漕泾电厂煤炭码头时，对码头前沿吹拢风和水流影响船舶偏移的程度估计不足和对突发拖缆断裂的情况下未能及时采取有效措施控制住船尾偏移是本起事故的主要原因；“</w:t>
      </w:r>
      <w:r>
        <w:rPr>
          <w:rFonts w:hint="default" w:eastAsia="CESI仿宋-GB2312" w:cs="CESI仿宋-GB2312"/>
          <w:sz w:val="32"/>
          <w:szCs w:val="32"/>
          <w:lang w:val="en" w:eastAsia="zh-CN"/>
        </w:rPr>
        <w:t>HG</w:t>
      </w:r>
      <w:r>
        <w:rPr>
          <w:rFonts w:hint="eastAsia" w:ascii="Times New Roman" w:hAnsi="Times New Roman" w:eastAsia="CESI仿宋-GB2312" w:cs="CESI仿宋-GB2312"/>
          <w:sz w:val="32"/>
          <w:szCs w:val="32"/>
          <w:lang w:val="en-US" w:eastAsia="zh-CN"/>
        </w:rPr>
        <w:t>28”拖轮驾驶员在放缆过程中未保持拖缆有序施放从而导致拖缆断裂是本起事故的次要原因。</w:t>
      </w:r>
    </w:p>
    <w:p>
      <w:pPr>
        <w:spacing w:line="580" w:lineRule="exact"/>
        <w:ind w:firstLine="480" w:firstLineChars="150"/>
        <w:rPr>
          <w:rFonts w:hint="eastAsia" w:ascii="Times New Roman" w:hAnsi="Times New Roman" w:eastAsia="CESI仿宋-GB2312" w:cs="CESI仿宋-GB2312"/>
          <w:b/>
          <w:bCs w:val="0"/>
          <w:sz w:val="32"/>
          <w:szCs w:val="32"/>
          <w:lang w:val="en-US" w:eastAsia="zh-CN"/>
        </w:rPr>
      </w:pPr>
      <w:r>
        <w:rPr>
          <w:rFonts w:hint="eastAsia" w:ascii="Times New Roman" w:hAnsi="Times New Roman" w:eastAsia="CESI仿宋-GB2312" w:cs="CESI仿宋-GB2312"/>
          <w:b/>
          <w:bCs w:val="0"/>
          <w:sz w:val="32"/>
          <w:szCs w:val="32"/>
          <w:lang w:val="en-US" w:eastAsia="zh-CN"/>
        </w:rPr>
        <w:t xml:space="preserve">  1.“</w:t>
      </w:r>
      <w:r>
        <w:rPr>
          <w:rFonts w:hint="eastAsia" w:eastAsia="CESI仿宋-GB2312" w:cs="CESI仿宋-GB2312"/>
          <w:b/>
          <w:bCs w:val="0"/>
          <w:sz w:val="32"/>
          <w:szCs w:val="32"/>
          <w:lang w:val="en-US" w:eastAsia="zh-CN"/>
        </w:rPr>
        <w:t>SDFQ</w:t>
      </w:r>
      <w:r>
        <w:rPr>
          <w:rFonts w:hint="eastAsia" w:ascii="Times New Roman" w:hAnsi="Times New Roman" w:eastAsia="CESI仿宋-GB2312" w:cs="CESI仿宋-GB2312"/>
          <w:b/>
          <w:bCs w:val="0"/>
          <w:sz w:val="32"/>
          <w:szCs w:val="32"/>
          <w:lang w:val="en-US" w:eastAsia="zh-CN"/>
        </w:rPr>
        <w:t>”轮的过失</w:t>
      </w:r>
    </w:p>
    <w:p>
      <w:pPr>
        <w:numPr>
          <w:ilvl w:val="0"/>
          <w:numId w:val="0"/>
        </w:numPr>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 xml:space="preserve">  1）离泊过程中船长对船体受风流影响估计不足</w:t>
      </w:r>
    </w:p>
    <w:p>
      <w:pPr>
        <w:numPr>
          <w:ilvl w:val="0"/>
          <w:numId w:val="0"/>
        </w:numPr>
        <w:ind w:firstLine="640" w:firstLineChars="200"/>
        <w:rPr>
          <w:rFonts w:hint="default" w:ascii="Times New Roman" w:hAnsi="Times New Roman" w:eastAsia="CESI仿宋-GB2312" w:cs="CESI仿宋-GB2312"/>
          <w:sz w:val="32"/>
          <w:szCs w:val="32"/>
          <w:lang w:val="en-US" w:eastAsia="zh-CN"/>
        </w:rPr>
      </w:pPr>
      <w:r>
        <w:rPr>
          <w:rFonts w:hint="default" w:ascii="Times New Roman" w:hAnsi="Times New Roman" w:eastAsia="CESI仿宋-GB2312" w:cs="CESI仿宋-GB2312"/>
          <w:sz w:val="32"/>
          <w:szCs w:val="32"/>
          <w:lang w:val="en-US" w:eastAsia="zh-CN"/>
        </w:rPr>
        <w:t>“</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”轮船长指挥船舶离泊上海漕泾电厂煤炭码头，没有充分估计到船体受码头前沿水域风流影响的情况。</w:t>
      </w:r>
      <w:r>
        <w:rPr>
          <w:rFonts w:hint="default" w:ascii="Times New Roman" w:hAnsi="Times New Roman" w:eastAsia="CESI仿宋-GB2312" w:cs="CESI仿宋-GB2312"/>
          <w:sz w:val="32"/>
          <w:szCs w:val="32"/>
          <w:lang w:val="en-US" w:eastAsia="zh-CN"/>
        </w:rPr>
        <w:t>“</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”轮离泊时空载，首尾吃水差达4米，平均干舷高度达到12米，船体受风面积大。事故水域东到东南风（吹拢风）4-5级，涨潮流（流向243°～263°），流速约1节。从码头监控视频发现，</w:t>
      </w:r>
      <w:r>
        <w:rPr>
          <w:rFonts w:hint="default" w:ascii="Times New Roman" w:hAnsi="Times New Roman" w:eastAsia="CESI仿宋-GB2312" w:cs="CESI仿宋-GB2312"/>
          <w:sz w:val="32"/>
          <w:szCs w:val="32"/>
          <w:lang w:val="en-US" w:eastAsia="zh-CN"/>
        </w:rPr>
        <w:t>“</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”轮缆绳全部解清后该轮船体受到吹拢风和潮流影响，发生了船首左偏（远离码头），船尾右偏（靠近码头）的现象，致使船尾贴近码头。</w:t>
      </w:r>
    </w:p>
    <w:p>
      <w:pPr>
        <w:numPr>
          <w:ilvl w:val="0"/>
          <w:numId w:val="0"/>
        </w:numPr>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2）拖缆断裂后船长未能及时采取有效措施控制住船尾偏移</w:t>
      </w:r>
    </w:p>
    <w:p>
      <w:pPr>
        <w:numPr>
          <w:ilvl w:val="0"/>
          <w:numId w:val="0"/>
        </w:numPr>
        <w:ind w:firstLine="640" w:firstLineChars="200"/>
        <w:rPr>
          <w:rFonts w:hint="default"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约1011时，“</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”轮船长接到“</w:t>
      </w:r>
      <w:r>
        <w:rPr>
          <w:rFonts w:hint="default" w:eastAsia="CESI仿宋-GB2312" w:cs="CESI仿宋-GB2312"/>
          <w:sz w:val="32"/>
          <w:szCs w:val="32"/>
          <w:lang w:val="en" w:eastAsia="zh-CN"/>
        </w:rPr>
        <w:t>HG</w:t>
      </w:r>
      <w:r>
        <w:rPr>
          <w:rFonts w:hint="eastAsia" w:ascii="Times New Roman" w:hAnsi="Times New Roman" w:eastAsia="CESI仿宋-GB2312" w:cs="CESI仿宋-GB2312"/>
          <w:sz w:val="32"/>
          <w:szCs w:val="32"/>
          <w:lang w:val="en-US" w:eastAsia="zh-CN"/>
        </w:rPr>
        <w:t>28”拖轮拖缆断裂报告后，没有及时使用车、舵配合，以控制本船船尾持续贴近码头。直到1014时发生触碰以后，才操纵主机进车和右满舵来控制住船尾向码头一侧的偏移。</w:t>
      </w:r>
    </w:p>
    <w:p>
      <w:pPr>
        <w:keepNext w:val="0"/>
        <w:keepLines w:val="0"/>
        <w:pageBreakBefore w:val="0"/>
        <w:widowControl w:val="0"/>
        <w:kinsoku/>
        <w:wordWrap/>
        <w:overflowPunct/>
        <w:topLinePunct w:val="0"/>
        <w:autoSpaceDE/>
        <w:autoSpaceDN/>
        <w:bidi w:val="0"/>
        <w:adjustRightInd/>
        <w:snapToGrid/>
        <w:spacing w:line="580" w:lineRule="exact"/>
        <w:ind w:firstLine="642" w:firstLineChars="200"/>
        <w:textAlignment w:val="auto"/>
        <w:rPr>
          <w:rFonts w:hint="eastAsia" w:ascii="Times New Roman" w:hAnsi="Times New Roman" w:eastAsia="仿宋" w:cs="仿宋"/>
          <w:b/>
          <w:bCs/>
          <w:sz w:val="32"/>
          <w:szCs w:val="32"/>
          <w:lang w:val="en-US" w:eastAsia="zh-CN"/>
        </w:rPr>
      </w:pPr>
      <w:r>
        <w:rPr>
          <w:rFonts w:hint="eastAsia" w:ascii="Times New Roman" w:hAnsi="Times New Roman" w:eastAsia="仿宋" w:cs="仿宋"/>
          <w:b/>
          <w:bCs/>
          <w:sz w:val="32"/>
          <w:szCs w:val="32"/>
          <w:lang w:val="en-US" w:eastAsia="zh-CN"/>
        </w:rPr>
        <w:t>2.“</w:t>
      </w:r>
      <w:r>
        <w:rPr>
          <w:rFonts w:hint="default" w:eastAsia="仿宋" w:cs="仿宋"/>
          <w:b/>
          <w:bCs/>
          <w:sz w:val="32"/>
          <w:szCs w:val="32"/>
          <w:lang w:val="en" w:eastAsia="zh-CN"/>
        </w:rPr>
        <w:t>HG</w:t>
      </w:r>
      <w:r>
        <w:rPr>
          <w:rFonts w:hint="eastAsia" w:ascii="Times New Roman" w:hAnsi="Times New Roman" w:eastAsia="仿宋" w:cs="仿宋"/>
          <w:b/>
          <w:bCs/>
          <w:sz w:val="32"/>
          <w:szCs w:val="32"/>
          <w:lang w:val="en-US" w:eastAsia="zh-CN"/>
        </w:rPr>
        <w:t>28”拖轮的过失</w:t>
      </w:r>
    </w:p>
    <w:p>
      <w:pPr>
        <w:numPr>
          <w:ilvl w:val="0"/>
          <w:numId w:val="0"/>
        </w:numPr>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w:t>
      </w:r>
      <w:r>
        <w:rPr>
          <w:rFonts w:hint="default" w:eastAsia="CESI仿宋-GB2312" w:cs="CESI仿宋-GB2312"/>
          <w:sz w:val="32"/>
          <w:szCs w:val="32"/>
          <w:lang w:val="en" w:eastAsia="zh-CN"/>
        </w:rPr>
        <w:t>HG</w:t>
      </w:r>
      <w:r>
        <w:rPr>
          <w:rFonts w:hint="eastAsia" w:ascii="Times New Roman" w:hAnsi="Times New Roman" w:eastAsia="CESI仿宋-GB2312" w:cs="CESI仿宋-GB2312"/>
          <w:sz w:val="32"/>
          <w:szCs w:val="32"/>
          <w:lang w:val="en-US" w:eastAsia="zh-CN"/>
        </w:rPr>
        <w:t>28”拖轮在拟拖带协助“</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”轮离泊过程中，因</w:t>
      </w:r>
      <w:r>
        <w:rPr>
          <w:rFonts w:hint="eastAsia" w:eastAsia="CESI仿宋-GB2312" w:cs="CESI仿宋-GB2312"/>
          <w:sz w:val="32"/>
          <w:szCs w:val="32"/>
          <w:lang w:val="en-US" w:eastAsia="zh-CN"/>
        </w:rPr>
        <w:t>拖轮</w:t>
      </w:r>
      <w:r>
        <w:rPr>
          <w:rFonts w:hint="eastAsia" w:ascii="Times New Roman" w:hAnsi="Times New Roman" w:eastAsia="CESI仿宋-GB2312" w:cs="CESI仿宋-GB2312"/>
          <w:sz w:val="32"/>
          <w:szCs w:val="32"/>
          <w:lang w:val="en-US" w:eastAsia="zh-CN"/>
        </w:rPr>
        <w:t>驾驶人员操作释放拖缆措施不当，致使拖缆断裂，不能及时启动拖拽“</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 xml:space="preserve">”轮尾离。 </w:t>
      </w:r>
    </w:p>
    <w:p>
      <w:pPr>
        <w:tabs>
          <w:tab w:val="left" w:pos="2690"/>
        </w:tabs>
        <w:spacing w:line="580" w:lineRule="exact"/>
        <w:ind w:firstLine="480" w:firstLineChars="150"/>
        <w:rPr>
          <w:rFonts w:hint="eastAsia" w:ascii="Times New Roman" w:hAnsi="Times New Roman" w:eastAsia="CESI仿宋-GB2312" w:cs="CESI仿宋-GB2312"/>
          <w:b/>
          <w:sz w:val="32"/>
          <w:szCs w:val="32"/>
        </w:rPr>
      </w:pPr>
      <w:bookmarkStart w:id="63" w:name="_Toc856019065_WPSOffice_Level1"/>
      <w:r>
        <w:rPr>
          <w:rFonts w:hint="eastAsia" w:ascii="Times New Roman" w:hAnsi="Times New Roman" w:eastAsia="CESI仿宋-GB2312" w:cs="CESI仿宋-GB2312"/>
          <w:b/>
          <w:sz w:val="32"/>
          <w:szCs w:val="32"/>
        </w:rPr>
        <w:t>十一、责任认定</w:t>
      </w:r>
      <w:bookmarkEnd w:id="63"/>
      <w:r>
        <w:rPr>
          <w:rFonts w:hint="eastAsia" w:ascii="Times New Roman" w:hAnsi="Times New Roman" w:eastAsia="CESI仿宋-GB2312" w:cs="CESI仿宋-GB2312"/>
          <w:b/>
          <w:sz w:val="32"/>
          <w:szCs w:val="32"/>
        </w:rPr>
        <w:tab/>
      </w:r>
    </w:p>
    <w:p>
      <w:pPr>
        <w:numPr>
          <w:ilvl w:val="0"/>
          <w:numId w:val="0"/>
        </w:numPr>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根据《中华人民共和国海上交通安全法》第八十三条之规定，本起事故责任认定情况如下：</w:t>
      </w:r>
    </w:p>
    <w:p>
      <w:pPr>
        <w:numPr>
          <w:ilvl w:val="0"/>
          <w:numId w:val="0"/>
        </w:numPr>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”轮承担本起事故主要责任；“</w:t>
      </w:r>
      <w:r>
        <w:rPr>
          <w:rFonts w:hint="default" w:eastAsia="CESI仿宋-GB2312" w:cs="CESI仿宋-GB2312"/>
          <w:sz w:val="32"/>
          <w:szCs w:val="32"/>
          <w:lang w:val="en" w:eastAsia="zh-CN"/>
        </w:rPr>
        <w:t>HG</w:t>
      </w:r>
      <w:r>
        <w:rPr>
          <w:rFonts w:hint="eastAsia" w:ascii="Times New Roman" w:hAnsi="Times New Roman" w:eastAsia="CESI仿宋-GB2312" w:cs="CESI仿宋-GB2312"/>
          <w:sz w:val="32"/>
          <w:szCs w:val="32"/>
          <w:lang w:val="en-US" w:eastAsia="zh-CN"/>
        </w:rPr>
        <w:t>28”拖轮承担本起事故次要责任。</w:t>
      </w:r>
    </w:p>
    <w:p>
      <w:pPr>
        <w:spacing w:line="580" w:lineRule="exact"/>
        <w:ind w:firstLine="480" w:firstLineChars="150"/>
        <w:rPr>
          <w:rFonts w:hint="eastAsia" w:ascii="Times New Roman" w:hAnsi="Times New Roman" w:eastAsia="CESI仿宋-GB2312" w:cs="CESI仿宋-GB2312"/>
          <w:b/>
          <w:sz w:val="32"/>
          <w:szCs w:val="32"/>
          <w:lang w:val="en-US" w:eastAsia="zh-CN"/>
        </w:rPr>
      </w:pPr>
      <w:bookmarkStart w:id="64" w:name="_Toc176953109_WPSOffice_Level1"/>
      <w:r>
        <w:rPr>
          <w:rFonts w:hint="eastAsia" w:ascii="Times New Roman" w:hAnsi="Times New Roman" w:eastAsia="CESI仿宋-GB2312" w:cs="CESI仿宋-GB2312"/>
          <w:b/>
          <w:sz w:val="32"/>
          <w:szCs w:val="32"/>
          <w:lang w:val="en-US" w:eastAsia="zh-CN"/>
        </w:rPr>
        <w:t>十二、事故调查处理情况</w:t>
      </w:r>
      <w:bookmarkEnd w:id="64"/>
    </w:p>
    <w:p>
      <w:pPr>
        <w:spacing w:line="580" w:lineRule="exact"/>
        <w:ind w:firstLine="640"/>
        <w:jc w:val="both"/>
        <w:rPr>
          <w:rFonts w:hint="eastAsia" w:ascii="Times New Roman" w:hAnsi="Times New Roman" w:eastAsia="CESI仿宋-GB2312" w:cs="CESI仿宋-GB2312"/>
          <w:sz w:val="32"/>
          <w:szCs w:val="32"/>
          <w:lang w:val="en-US" w:eastAsia="zh-CN"/>
        </w:rPr>
      </w:pPr>
      <w:bookmarkStart w:id="65" w:name="_Toc945013130_WPSOffice_Level2"/>
      <w:r>
        <w:rPr>
          <w:rFonts w:hint="eastAsia" w:ascii="Times New Roman" w:hAnsi="Times New Roman" w:eastAsia="CESI仿宋-GB2312" w:cs="CESI仿宋-GB2312"/>
          <w:sz w:val="32"/>
          <w:szCs w:val="32"/>
          <w:lang w:val="en-US" w:eastAsia="zh-CN"/>
        </w:rPr>
        <w:t>（一）</w:t>
      </w:r>
      <w:r>
        <w:rPr>
          <w:rFonts w:hint="eastAsia" w:ascii="Times New Roman" w:hAnsi="Times New Roman" w:eastAsia="CESI仿宋-GB2312" w:cs="CESI仿宋-GB2312"/>
          <w:b/>
          <w:bCs w:val="0"/>
          <w:sz w:val="32"/>
          <w:szCs w:val="32"/>
          <w:lang w:val="en-US" w:eastAsia="zh-CN"/>
        </w:rPr>
        <w:t>“</w:t>
      </w:r>
      <w:r>
        <w:rPr>
          <w:rFonts w:hint="eastAsia" w:eastAsia="CESI仿宋-GB2312" w:cs="CESI仿宋-GB2312"/>
          <w:b/>
          <w:bCs w:val="0"/>
          <w:sz w:val="32"/>
          <w:szCs w:val="32"/>
          <w:lang w:val="en-US" w:eastAsia="zh-CN"/>
        </w:rPr>
        <w:t>SDFQ</w:t>
      </w:r>
      <w:r>
        <w:rPr>
          <w:rFonts w:hint="eastAsia" w:ascii="Times New Roman" w:hAnsi="Times New Roman" w:eastAsia="CESI仿宋-GB2312" w:cs="CESI仿宋-GB2312"/>
          <w:b/>
          <w:bCs w:val="0"/>
          <w:sz w:val="32"/>
          <w:szCs w:val="32"/>
          <w:lang w:val="en-US" w:eastAsia="zh-CN"/>
        </w:rPr>
        <w:t>”轮</w:t>
      </w:r>
      <w:bookmarkEnd w:id="65"/>
    </w:p>
    <w:p>
      <w:pPr>
        <w:numPr>
          <w:ilvl w:val="0"/>
          <w:numId w:val="0"/>
        </w:numPr>
        <w:ind w:firstLine="640" w:firstLineChars="200"/>
        <w:rPr>
          <w:rFonts w:hint="default"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”轮本航次在金山漕泾电厂煤码头卸货</w:t>
      </w:r>
      <w:r>
        <w:rPr>
          <w:rFonts w:hint="default" w:ascii="Times New Roman" w:hAnsi="Times New Roman" w:eastAsia="CESI仿宋-GB2312" w:cs="CESI仿宋-GB2312"/>
          <w:sz w:val="32"/>
          <w:szCs w:val="32"/>
          <w:lang w:val="en-US" w:eastAsia="zh-CN"/>
        </w:rPr>
        <w:t>和事故发生后在金山4号锚地抛锚期间</w:t>
      </w:r>
      <w:r>
        <w:rPr>
          <w:rFonts w:hint="eastAsia" w:ascii="Times New Roman" w:hAnsi="Times New Roman" w:eastAsia="CESI仿宋-GB2312" w:cs="CESI仿宋-GB2312"/>
          <w:sz w:val="32"/>
          <w:szCs w:val="32"/>
          <w:lang w:val="en-US" w:eastAsia="zh-CN"/>
        </w:rPr>
        <w:t>，金山海事局执法人员</w:t>
      </w:r>
      <w:r>
        <w:rPr>
          <w:rFonts w:hint="default" w:ascii="Times New Roman" w:hAnsi="Times New Roman" w:eastAsia="CESI仿宋-GB2312" w:cs="CESI仿宋-GB2312"/>
          <w:sz w:val="32"/>
          <w:szCs w:val="32"/>
          <w:lang w:val="en-US" w:eastAsia="zh-CN"/>
        </w:rPr>
        <w:t>对该轮</w:t>
      </w:r>
      <w:r>
        <w:rPr>
          <w:rFonts w:hint="eastAsia" w:ascii="Times New Roman" w:hAnsi="Times New Roman" w:eastAsia="CESI仿宋-GB2312" w:cs="CESI仿宋-GB2312"/>
          <w:sz w:val="32"/>
          <w:szCs w:val="32"/>
          <w:lang w:val="en-US" w:eastAsia="zh-CN"/>
        </w:rPr>
        <w:t>开展</w:t>
      </w:r>
      <w:r>
        <w:rPr>
          <w:rFonts w:hint="default" w:ascii="Times New Roman" w:hAnsi="Times New Roman" w:eastAsia="CESI仿宋-GB2312" w:cs="CESI仿宋-GB2312"/>
          <w:sz w:val="32"/>
          <w:szCs w:val="32"/>
          <w:lang w:val="en-US" w:eastAsia="zh-CN"/>
        </w:rPr>
        <w:t>了</w:t>
      </w:r>
      <w:r>
        <w:rPr>
          <w:rFonts w:hint="eastAsia" w:ascii="Times New Roman" w:hAnsi="Times New Roman" w:eastAsia="CESI仿宋-GB2312" w:cs="CESI仿宋-GB2312"/>
          <w:sz w:val="32"/>
          <w:szCs w:val="32"/>
          <w:lang w:val="en-US" w:eastAsia="zh-CN"/>
        </w:rPr>
        <w:t>船舶事故调查</w:t>
      </w:r>
      <w:r>
        <w:rPr>
          <w:rFonts w:hint="default" w:ascii="Times New Roman" w:hAnsi="Times New Roman" w:eastAsia="CESI仿宋-GB2312" w:cs="CESI仿宋-GB2312"/>
          <w:sz w:val="32"/>
          <w:szCs w:val="32"/>
          <w:lang w:val="en-US" w:eastAsia="zh-CN"/>
        </w:rPr>
        <w:t>和安全</w:t>
      </w:r>
      <w:r>
        <w:rPr>
          <w:rFonts w:hint="eastAsia" w:ascii="Times New Roman" w:hAnsi="Times New Roman" w:eastAsia="CESI仿宋-GB2312" w:cs="CESI仿宋-GB2312"/>
          <w:sz w:val="32"/>
          <w:szCs w:val="32"/>
          <w:lang w:val="en-US" w:eastAsia="zh-CN"/>
        </w:rPr>
        <w:t>监督</w:t>
      </w:r>
      <w:r>
        <w:rPr>
          <w:rFonts w:hint="default" w:ascii="Times New Roman" w:hAnsi="Times New Roman" w:eastAsia="CESI仿宋-GB2312" w:cs="CESI仿宋-GB2312"/>
          <w:sz w:val="32"/>
          <w:szCs w:val="32"/>
          <w:lang w:val="en-US" w:eastAsia="zh-CN"/>
        </w:rPr>
        <w:t>检查</w:t>
      </w:r>
      <w:r>
        <w:rPr>
          <w:rFonts w:hint="eastAsia" w:ascii="Times New Roman" w:hAnsi="Times New Roman" w:eastAsia="CESI仿宋-GB2312" w:cs="CESI仿宋-GB2312"/>
          <w:sz w:val="32"/>
          <w:szCs w:val="32"/>
          <w:lang w:val="en-US" w:eastAsia="zh-CN"/>
        </w:rPr>
        <w:t>，共发现缺陷项目</w:t>
      </w:r>
      <w:r>
        <w:rPr>
          <w:rFonts w:hint="default" w:ascii="Times New Roman" w:hAnsi="Times New Roman" w:eastAsia="CESI仿宋-GB2312" w:cs="CESI仿宋-GB2312"/>
          <w:sz w:val="32"/>
          <w:szCs w:val="32"/>
          <w:lang w:val="en-US" w:eastAsia="zh-CN"/>
        </w:rPr>
        <w:t>8</w:t>
      </w:r>
      <w:r>
        <w:rPr>
          <w:rFonts w:hint="eastAsia" w:ascii="Times New Roman" w:hAnsi="Times New Roman" w:eastAsia="CESI仿宋-GB2312" w:cs="CESI仿宋-GB2312"/>
          <w:sz w:val="32"/>
          <w:szCs w:val="32"/>
          <w:lang w:val="en-US" w:eastAsia="zh-CN"/>
        </w:rPr>
        <w:t>项，其中：“生活区干舷甲板层两侧风雨密门变形，不能有效风雨密关闭”和“直接通往二氧化碳保护的机舱烟囱下侧百叶窗不能有效关闭”2项缺陷严重影响船舶安全，列为滞留缺陷项目，对该船实施滞留。调查</w:t>
      </w:r>
      <w:r>
        <w:rPr>
          <w:rFonts w:hint="default" w:ascii="Times New Roman" w:hAnsi="Times New Roman" w:eastAsia="CESI仿宋-GB2312" w:cs="CESI仿宋-GB2312"/>
          <w:sz w:val="32"/>
          <w:szCs w:val="32"/>
          <w:lang w:val="en-US" w:eastAsia="zh-CN"/>
        </w:rPr>
        <w:t>人员根据事故情况现场对船长进行了安全警告，要求船长认真分析事故原因，深刻吸取事故教训。金山海事局根据水上交通安全信息共享共治专项行动要求，向“</w:t>
      </w:r>
      <w:r>
        <w:rPr>
          <w:rFonts w:hint="eastAsia" w:eastAsia="CESI仿宋-GB2312" w:cs="CESI仿宋-GB2312"/>
          <w:sz w:val="32"/>
          <w:szCs w:val="32"/>
          <w:lang w:val="en-US" w:eastAsia="zh-CN"/>
        </w:rPr>
        <w:t>SDFQ</w:t>
      </w:r>
      <w:r>
        <w:rPr>
          <w:rFonts w:hint="default" w:ascii="Times New Roman" w:hAnsi="Times New Roman" w:eastAsia="CESI仿宋-GB2312" w:cs="CESI仿宋-GB2312"/>
          <w:sz w:val="32"/>
          <w:szCs w:val="32"/>
          <w:lang w:val="en-US" w:eastAsia="zh-CN"/>
        </w:rPr>
        <w:t>”轮的船籍港海事管理机构和检验机构通报事故及船舶滞留情况，建议强化船舶的安全管理。</w:t>
      </w:r>
    </w:p>
    <w:p>
      <w:pPr>
        <w:numPr>
          <w:ilvl w:val="0"/>
          <w:numId w:val="0"/>
        </w:numPr>
        <w:ind w:firstLine="640" w:firstLineChars="200"/>
        <w:rPr>
          <w:rFonts w:hint="default" w:ascii="Times New Roman" w:hAnsi="Times New Roman" w:eastAsia="CESI仿宋-GB2312" w:cs="CESI仿宋-GB2312"/>
          <w:sz w:val="32"/>
          <w:szCs w:val="32"/>
          <w:lang w:val="en-US" w:eastAsia="zh-CN"/>
        </w:rPr>
      </w:pPr>
      <w:r>
        <w:rPr>
          <w:rFonts w:hint="default" w:ascii="Times New Roman" w:hAnsi="Times New Roman" w:eastAsia="CESI仿宋-GB2312" w:cs="CESI仿宋-GB2312"/>
          <w:sz w:val="32"/>
          <w:szCs w:val="32"/>
          <w:lang w:val="en-US" w:eastAsia="zh-CN"/>
        </w:rPr>
        <w:t>检查还发现</w:t>
      </w:r>
      <w:r>
        <w:rPr>
          <w:rFonts w:hint="eastAsia" w:ascii="Times New Roman" w:hAnsi="Times New Roman" w:eastAsia="CESI仿宋-GB2312" w:cs="CESI仿宋-GB2312"/>
          <w:sz w:val="32"/>
          <w:szCs w:val="32"/>
          <w:lang w:val="en-US" w:eastAsia="zh-CN"/>
        </w:rPr>
        <w:t>“</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w:t>
      </w:r>
      <w:r>
        <w:rPr>
          <w:rFonts w:hint="default" w:ascii="Times New Roman" w:hAnsi="Times New Roman" w:eastAsia="CESI仿宋-GB2312" w:cs="CESI仿宋-GB2312"/>
          <w:sz w:val="32"/>
          <w:szCs w:val="32"/>
          <w:lang w:val="en-US" w:eastAsia="zh-CN"/>
        </w:rPr>
        <w:t>在上海金山漕泾电厂煤码头1号泊位</w:t>
      </w:r>
      <w:r>
        <w:rPr>
          <w:rFonts w:hint="eastAsia" w:eastAsia="CESI仿宋-GB2312" w:cs="CESI仿宋-GB2312"/>
          <w:sz w:val="32"/>
          <w:szCs w:val="32"/>
          <w:lang w:val="en-US" w:eastAsia="zh-CN"/>
        </w:rPr>
        <w:t>作业期间责任船员</w:t>
      </w:r>
      <w:r>
        <w:rPr>
          <w:rFonts w:hint="default" w:ascii="Times New Roman" w:hAnsi="Times New Roman" w:eastAsia="CESI仿宋-GB2312" w:cs="CESI仿宋-GB2312"/>
          <w:sz w:val="32"/>
          <w:szCs w:val="32"/>
          <w:lang w:val="en-US" w:eastAsia="zh-CN"/>
        </w:rPr>
        <w:t>未按规定填写《散货船装卸船/岸安全检查表》，其行为违反了《海运固体散装货物安全监督管理规定》第十七条第一款之规定</w:t>
      </w:r>
      <w:r>
        <w:rPr>
          <w:rFonts w:hint="eastAsia" w:eastAsia="CESI仿宋-GB2312" w:cs="CESI仿宋-GB2312"/>
          <w:sz w:val="32"/>
          <w:szCs w:val="32"/>
          <w:lang w:val="en-US" w:eastAsia="zh-CN"/>
        </w:rPr>
        <w:t>，依据《海运固体散装货物安全监督管理规定》第三十五条第（三）项规定对责任人进行行政处罚</w:t>
      </w:r>
      <w:r>
        <w:rPr>
          <w:rFonts w:hint="default" w:ascii="Times New Roman" w:hAnsi="Times New Roman" w:eastAsia="CESI仿宋-GB2312" w:cs="CESI仿宋-GB2312"/>
          <w:sz w:val="32"/>
          <w:szCs w:val="32"/>
          <w:lang w:val="en-US" w:eastAsia="zh-CN"/>
        </w:rPr>
        <w:t>。</w:t>
      </w:r>
    </w:p>
    <w:p>
      <w:pPr>
        <w:numPr>
          <w:ilvl w:val="0"/>
          <w:numId w:val="0"/>
        </w:numPr>
        <w:rPr>
          <w:rFonts w:hint="eastAsia" w:ascii="Times New Roman" w:hAnsi="Times New Roman" w:eastAsia="CESI仿宋-GB2312" w:cs="CESI仿宋-GB2312"/>
          <w:b w:val="0"/>
          <w:bCs w:val="0"/>
          <w:i w:val="0"/>
          <w:iCs w:val="0"/>
          <w:color w:val="auto"/>
          <w:kern w:val="2"/>
          <w:sz w:val="32"/>
          <w:szCs w:val="32"/>
          <w:highlight w:val="none"/>
          <w:vertAlign w:val="baseline"/>
          <w:lang w:val="en-US" w:eastAsia="zh-CN" w:bidi="ar-SA"/>
        </w:rPr>
      </w:pPr>
      <w:r>
        <w:rPr>
          <w:rFonts w:hint="default" w:eastAsia="CESI仿宋-GB2312" w:cs="CESI仿宋-GB2312"/>
          <w:sz w:val="32"/>
          <w:szCs w:val="32"/>
          <w:lang w:val="en" w:eastAsia="zh-CN"/>
        </w:rPr>
        <w:t xml:space="preserve">   </w:t>
      </w:r>
      <w:bookmarkStart w:id="66" w:name="_Toc189673071_WPSOffice_Level2"/>
      <w:r>
        <w:rPr>
          <w:rFonts w:hint="eastAsia" w:ascii="Times New Roman" w:hAnsi="Times New Roman" w:eastAsia="CESI仿宋-GB2312" w:cs="CESI仿宋-GB2312"/>
          <w:b/>
          <w:bCs/>
          <w:sz w:val="32"/>
          <w:szCs w:val="32"/>
          <w:lang w:val="en-US" w:eastAsia="zh-CN"/>
        </w:rPr>
        <w:t>（二）“</w:t>
      </w:r>
      <w:r>
        <w:rPr>
          <w:rFonts w:hint="default" w:eastAsia="CESI仿宋-GB2312" w:cs="CESI仿宋-GB2312"/>
          <w:b/>
          <w:bCs/>
          <w:sz w:val="32"/>
          <w:szCs w:val="32"/>
          <w:lang w:val="en" w:eastAsia="zh-CN"/>
        </w:rPr>
        <w:t>HG</w:t>
      </w:r>
      <w:r>
        <w:rPr>
          <w:rFonts w:hint="eastAsia" w:ascii="Times New Roman" w:hAnsi="Times New Roman" w:eastAsia="CESI仿宋-GB2312" w:cs="CESI仿宋-GB2312"/>
          <w:b/>
          <w:bCs/>
          <w:sz w:val="32"/>
          <w:szCs w:val="32"/>
          <w:lang w:val="en-US" w:eastAsia="zh-CN"/>
        </w:rPr>
        <w:t>28”拖轮</w:t>
      </w:r>
      <w:bookmarkEnd w:id="66"/>
      <w:r>
        <w:rPr>
          <w:rFonts w:hint="eastAsia" w:ascii="Times New Roman" w:hAnsi="Times New Roman" w:eastAsia="CESI仿宋-GB2312" w:cs="CESI仿宋-GB2312"/>
          <w:b/>
          <w:bCs/>
          <w:sz w:val="32"/>
          <w:szCs w:val="32"/>
          <w:lang w:val="en-US" w:eastAsia="zh-CN"/>
        </w:rPr>
        <w:t xml:space="preserve">     </w:t>
      </w:r>
    </w:p>
    <w:p>
      <w:pPr>
        <w:numPr>
          <w:ilvl w:val="0"/>
          <w:numId w:val="0"/>
        </w:numPr>
        <w:ind w:firstLine="640" w:firstLineChars="200"/>
        <w:rPr>
          <w:rFonts w:hint="default"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事故发生后，金山海事局执法人员</w:t>
      </w:r>
      <w:r>
        <w:rPr>
          <w:rFonts w:hint="default" w:ascii="Times New Roman" w:hAnsi="Times New Roman" w:eastAsia="CESI仿宋-GB2312" w:cs="CESI仿宋-GB2312"/>
          <w:sz w:val="32"/>
          <w:szCs w:val="32"/>
          <w:lang w:val="en-US" w:eastAsia="zh-CN"/>
        </w:rPr>
        <w:t>对</w:t>
      </w:r>
      <w:r>
        <w:rPr>
          <w:rFonts w:hint="eastAsia" w:ascii="Times New Roman" w:hAnsi="Times New Roman" w:eastAsia="CESI仿宋-GB2312" w:cs="CESI仿宋-GB2312"/>
          <w:sz w:val="32"/>
          <w:szCs w:val="32"/>
          <w:lang w:val="en-US" w:eastAsia="zh-CN"/>
        </w:rPr>
        <w:t>“</w:t>
      </w:r>
      <w:r>
        <w:rPr>
          <w:rFonts w:hint="default" w:eastAsia="CESI仿宋-GB2312" w:cs="CESI仿宋-GB2312"/>
          <w:sz w:val="32"/>
          <w:szCs w:val="32"/>
          <w:lang w:val="en" w:eastAsia="zh-CN"/>
        </w:rPr>
        <w:t>HG</w:t>
      </w:r>
      <w:r>
        <w:rPr>
          <w:rFonts w:hint="eastAsia" w:ascii="Times New Roman" w:hAnsi="Times New Roman" w:eastAsia="CESI仿宋-GB2312" w:cs="CESI仿宋-GB2312"/>
          <w:sz w:val="32"/>
          <w:szCs w:val="32"/>
          <w:lang w:val="en-US" w:eastAsia="zh-CN"/>
        </w:rPr>
        <w:t>28”拖</w:t>
      </w:r>
      <w:r>
        <w:rPr>
          <w:rFonts w:hint="default" w:ascii="Times New Roman" w:hAnsi="Times New Roman" w:eastAsia="CESI仿宋-GB2312" w:cs="CESI仿宋-GB2312"/>
          <w:sz w:val="32"/>
          <w:szCs w:val="32"/>
          <w:lang w:val="en-US" w:eastAsia="zh-CN"/>
        </w:rPr>
        <w:t>轮</w:t>
      </w:r>
      <w:r>
        <w:rPr>
          <w:rFonts w:hint="eastAsia" w:ascii="Times New Roman" w:hAnsi="Times New Roman" w:eastAsia="CESI仿宋-GB2312" w:cs="CESI仿宋-GB2312"/>
          <w:sz w:val="32"/>
          <w:szCs w:val="32"/>
          <w:lang w:val="en-US" w:eastAsia="zh-CN"/>
        </w:rPr>
        <w:t>开展断缆原因调查</w:t>
      </w:r>
      <w:r>
        <w:rPr>
          <w:rFonts w:hint="default" w:ascii="Times New Roman" w:hAnsi="Times New Roman" w:eastAsia="CESI仿宋-GB2312" w:cs="CESI仿宋-GB2312"/>
          <w:sz w:val="32"/>
          <w:szCs w:val="32"/>
          <w:lang w:val="en-US" w:eastAsia="zh-CN"/>
        </w:rPr>
        <w:t>和</w:t>
      </w:r>
      <w:r>
        <w:rPr>
          <w:rFonts w:hint="eastAsia" w:ascii="Times New Roman" w:hAnsi="Times New Roman" w:eastAsia="CESI仿宋-GB2312" w:cs="CESI仿宋-GB2312"/>
          <w:sz w:val="32"/>
          <w:szCs w:val="32"/>
          <w:lang w:val="en-US" w:eastAsia="zh-CN"/>
        </w:rPr>
        <w:t>船舶现场监督检查。</w:t>
      </w:r>
      <w:r>
        <w:rPr>
          <w:rFonts w:hint="default" w:ascii="Times New Roman" w:hAnsi="Times New Roman" w:eastAsia="CESI仿宋-GB2312" w:cs="CESI仿宋-GB2312"/>
          <w:sz w:val="32"/>
          <w:szCs w:val="32"/>
          <w:lang w:val="en-US" w:eastAsia="zh-CN"/>
        </w:rPr>
        <w:t>执法人员</w:t>
      </w:r>
      <w:r>
        <w:rPr>
          <w:rFonts w:hint="eastAsia" w:ascii="Times New Roman" w:hAnsi="Times New Roman" w:eastAsia="CESI仿宋-GB2312" w:cs="CESI仿宋-GB2312"/>
          <w:sz w:val="32"/>
          <w:szCs w:val="32"/>
          <w:lang w:val="en-US" w:eastAsia="zh-CN"/>
        </w:rPr>
        <w:t>发现该轮绞缆机手刹装置存在可能被意外抬起刹住的安全隐患，</w:t>
      </w:r>
      <w:r>
        <w:rPr>
          <w:rFonts w:hint="default" w:ascii="Times New Roman" w:hAnsi="Times New Roman" w:eastAsia="CESI仿宋-GB2312" w:cs="CESI仿宋-GB2312"/>
          <w:sz w:val="32"/>
          <w:szCs w:val="32"/>
          <w:lang w:val="en-US" w:eastAsia="zh-CN"/>
        </w:rPr>
        <w:t>现场对拖轮驾驶人员进行安全警告，要求驾驶人员认真分析</w:t>
      </w:r>
      <w:r>
        <w:rPr>
          <w:rFonts w:hint="eastAsia" w:ascii="Times New Roman" w:hAnsi="Times New Roman" w:eastAsia="CESI仿宋-GB2312" w:cs="CESI仿宋-GB2312"/>
          <w:sz w:val="32"/>
          <w:szCs w:val="32"/>
          <w:lang w:val="en-US" w:eastAsia="zh-CN"/>
        </w:rPr>
        <w:t>拖缆</w:t>
      </w:r>
      <w:r>
        <w:rPr>
          <w:rFonts w:hint="default" w:ascii="Times New Roman" w:hAnsi="Times New Roman" w:eastAsia="CESI仿宋-GB2312" w:cs="CESI仿宋-GB2312"/>
          <w:sz w:val="32"/>
          <w:szCs w:val="32"/>
          <w:lang w:val="en-US" w:eastAsia="zh-CN"/>
        </w:rPr>
        <w:t>断缆原因，深入吸取经验教训。同时，金山海事局按照水上交通安全信息共享共治专项行动要求，向上</w:t>
      </w:r>
      <w:r>
        <w:rPr>
          <w:rFonts w:hint="eastAsia" w:eastAsia="CESI仿宋-GB2312" w:cs="CESI仿宋-GB2312"/>
          <w:sz w:val="32"/>
          <w:szCs w:val="32"/>
          <w:lang w:val="en-US" w:eastAsia="zh-CN"/>
        </w:rPr>
        <w:t>海港FX</w:t>
      </w:r>
      <w:r>
        <w:rPr>
          <w:rFonts w:hint="default" w:ascii="Times New Roman" w:hAnsi="Times New Roman" w:eastAsia="CESI仿宋-GB2312" w:cs="CESI仿宋-GB2312"/>
          <w:sz w:val="32"/>
          <w:szCs w:val="32"/>
          <w:lang w:val="en-US" w:eastAsia="zh-CN"/>
        </w:rPr>
        <w:t>船务有限公司</w:t>
      </w:r>
      <w:r>
        <w:rPr>
          <w:rFonts w:hint="eastAsia" w:ascii="Times New Roman" w:hAnsi="Times New Roman" w:eastAsia="CESI仿宋-GB2312" w:cs="CESI仿宋-GB2312"/>
          <w:sz w:val="32"/>
          <w:szCs w:val="32"/>
          <w:lang w:val="en-US" w:eastAsia="zh-CN"/>
        </w:rPr>
        <w:t>书面发函</w:t>
      </w:r>
      <w:r>
        <w:rPr>
          <w:rFonts w:hint="default" w:ascii="Times New Roman" w:hAnsi="Times New Roman" w:eastAsia="CESI仿宋-GB2312" w:cs="CESI仿宋-GB2312"/>
          <w:sz w:val="32"/>
          <w:szCs w:val="32"/>
          <w:lang w:val="en-US" w:eastAsia="zh-CN"/>
        </w:rPr>
        <w:t>通报“</w:t>
      </w:r>
      <w:r>
        <w:rPr>
          <w:rFonts w:hint="default" w:eastAsia="CESI仿宋-GB2312" w:cs="CESI仿宋-GB2312"/>
          <w:sz w:val="32"/>
          <w:szCs w:val="32"/>
          <w:lang w:val="en" w:eastAsia="zh-CN"/>
        </w:rPr>
        <w:t>HG</w:t>
      </w:r>
      <w:r>
        <w:rPr>
          <w:rFonts w:hint="default" w:ascii="Times New Roman" w:hAnsi="Times New Roman" w:eastAsia="CESI仿宋-GB2312" w:cs="CESI仿宋-GB2312"/>
          <w:sz w:val="32"/>
          <w:szCs w:val="32"/>
          <w:lang w:val="en-US" w:eastAsia="zh-CN"/>
        </w:rPr>
        <w:t>28”断缆情况，提出相关加强安全隐患排查整改要求。</w:t>
      </w:r>
    </w:p>
    <w:p>
      <w:pPr>
        <w:numPr>
          <w:ilvl w:val="0"/>
          <w:numId w:val="0"/>
        </w:numPr>
        <w:ind w:firstLine="640" w:firstLineChars="200"/>
        <w:rPr>
          <w:rFonts w:hint="default"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检查</w:t>
      </w:r>
      <w:r>
        <w:rPr>
          <w:rFonts w:hint="default" w:ascii="Times New Roman" w:hAnsi="Times New Roman" w:eastAsia="CESI仿宋-GB2312" w:cs="CESI仿宋-GB2312"/>
          <w:sz w:val="32"/>
          <w:szCs w:val="32"/>
          <w:lang w:val="en-US" w:eastAsia="zh-CN"/>
        </w:rPr>
        <w:t>还发现</w:t>
      </w:r>
      <w:r>
        <w:rPr>
          <w:rFonts w:hint="eastAsia" w:ascii="Times New Roman" w:hAnsi="Times New Roman" w:eastAsia="CESI仿宋-GB2312" w:cs="CESI仿宋-GB2312"/>
          <w:sz w:val="32"/>
          <w:szCs w:val="32"/>
          <w:lang w:val="en-US" w:eastAsia="zh-CN"/>
        </w:rPr>
        <w:t>“</w:t>
      </w:r>
      <w:r>
        <w:rPr>
          <w:rFonts w:hint="default" w:eastAsia="CESI仿宋-GB2312" w:cs="CESI仿宋-GB2312"/>
          <w:sz w:val="32"/>
          <w:szCs w:val="32"/>
          <w:lang w:val="en" w:eastAsia="zh-CN"/>
        </w:rPr>
        <w:t>HG</w:t>
      </w:r>
      <w:r>
        <w:rPr>
          <w:rFonts w:hint="eastAsia" w:ascii="Times New Roman" w:hAnsi="Times New Roman" w:eastAsia="CESI仿宋-GB2312" w:cs="CESI仿宋-GB2312"/>
          <w:sz w:val="32"/>
          <w:szCs w:val="32"/>
          <w:lang w:val="en-US" w:eastAsia="zh-CN"/>
        </w:rPr>
        <w:t>28”拖</w:t>
      </w:r>
      <w:r>
        <w:rPr>
          <w:rFonts w:hint="default" w:ascii="Times New Roman" w:hAnsi="Times New Roman" w:eastAsia="CESI仿宋-GB2312" w:cs="CESI仿宋-GB2312"/>
          <w:sz w:val="32"/>
          <w:szCs w:val="32"/>
          <w:lang w:val="en-US" w:eastAsia="zh-CN"/>
        </w:rPr>
        <w:t>轮</w:t>
      </w:r>
      <w:r>
        <w:rPr>
          <w:rFonts w:hint="eastAsia" w:ascii="Times New Roman" w:hAnsi="Times New Roman" w:eastAsia="CESI仿宋-GB2312" w:cs="CESI仿宋-GB2312"/>
          <w:sz w:val="32"/>
          <w:szCs w:val="32"/>
          <w:lang w:val="en-US" w:eastAsia="zh-CN"/>
        </w:rPr>
        <w:t>在港作业期间</w:t>
      </w:r>
      <w:r>
        <w:rPr>
          <w:rFonts w:hint="eastAsia" w:eastAsia="CESI仿宋-GB2312" w:cs="CESI仿宋-GB2312"/>
          <w:sz w:val="32"/>
          <w:szCs w:val="32"/>
          <w:lang w:val="en-US" w:eastAsia="zh-CN"/>
        </w:rPr>
        <w:t>责任</w:t>
      </w:r>
      <w:r>
        <w:rPr>
          <w:rFonts w:hint="eastAsia" w:ascii="Times New Roman" w:hAnsi="Times New Roman" w:eastAsia="CESI仿宋-GB2312" w:cs="CESI仿宋-GB2312"/>
          <w:sz w:val="32"/>
          <w:szCs w:val="32"/>
          <w:lang w:val="en-US" w:eastAsia="zh-CN"/>
        </w:rPr>
        <w:t>船员未按规定记录法定文书的违法行为，其行为违反了《中华人民共和国船员条例》第十六条第（三）项之规定，依据《中华人民共和国船员条例》第五十一条第（四）项和《中华人民共和国行政处罚法》第三十三条第一款对责任人进行行政处罚</w:t>
      </w:r>
      <w:r>
        <w:rPr>
          <w:rFonts w:hint="default" w:ascii="Times New Roman" w:hAnsi="Times New Roman" w:eastAsia="CESI仿宋-GB2312" w:cs="CESI仿宋-GB2312"/>
          <w:sz w:val="32"/>
          <w:szCs w:val="32"/>
          <w:lang w:val="en-US" w:eastAsia="zh-CN"/>
        </w:rPr>
        <w:t>。</w:t>
      </w:r>
    </w:p>
    <w:p>
      <w:pPr>
        <w:numPr>
          <w:ilvl w:val="0"/>
          <w:numId w:val="5"/>
        </w:numPr>
        <w:spacing w:line="580" w:lineRule="exact"/>
        <w:ind w:firstLine="480" w:firstLineChars="150"/>
        <w:rPr>
          <w:rFonts w:hint="eastAsia" w:ascii="Times New Roman" w:hAnsi="Times New Roman" w:eastAsia="CESI仿宋-GB2312" w:cs="CESI仿宋-GB2312"/>
          <w:b/>
          <w:sz w:val="32"/>
          <w:szCs w:val="32"/>
          <w:lang w:val="en-US" w:eastAsia="zh-CN"/>
        </w:rPr>
      </w:pPr>
      <w:bookmarkStart w:id="67" w:name="_Toc882519933_WPSOffice_Level1"/>
      <w:r>
        <w:rPr>
          <w:rFonts w:hint="eastAsia" w:ascii="Times New Roman" w:hAnsi="Times New Roman" w:eastAsia="CESI仿宋-GB2312" w:cs="CESI仿宋-GB2312"/>
          <w:b/>
          <w:sz w:val="32"/>
          <w:szCs w:val="32"/>
          <w:lang w:val="en-US" w:eastAsia="zh-CN"/>
        </w:rPr>
        <w:t>安全管理建议</w:t>
      </w:r>
      <w:bookmarkEnd w:id="67"/>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针对本起事故“</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”轮在码头前沿水域离泊操纵过程中，相关船员操纵不当引发触碰码头设施的原因，为进一步吸取事故教训，防止类似事故再次发生，现提出以下安全管理建议：</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（一）建议温州顺</w:t>
      </w:r>
      <w:r>
        <w:rPr>
          <w:rFonts w:hint="default" w:eastAsia="CESI仿宋-GB2312" w:cs="CESI仿宋-GB2312"/>
          <w:sz w:val="32"/>
          <w:szCs w:val="32"/>
          <w:lang w:val="en" w:eastAsia="zh-CN"/>
        </w:rPr>
        <w:t>TD</w:t>
      </w:r>
      <w:r>
        <w:rPr>
          <w:rFonts w:hint="eastAsia" w:ascii="Times New Roman" w:hAnsi="Times New Roman" w:eastAsia="CESI仿宋-GB2312" w:cs="CESI仿宋-GB2312"/>
          <w:sz w:val="32"/>
          <w:szCs w:val="32"/>
          <w:lang w:val="en-US" w:eastAsia="zh-CN"/>
        </w:rPr>
        <w:t>海运有限公司修改完善船舶体系文件《靠离泊操作须知》（czxz17），增加对船长在指挥拖轮协助靠离泊过程中可能出现意外的情况时，船长应当采取高度戒备和及时补救措施的要求和指导。公司应将修改后的体系文件发到公司管理的船舶，组织船员培训学习。</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default"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（二）建议温州顺</w:t>
      </w:r>
      <w:r>
        <w:rPr>
          <w:rFonts w:hint="default" w:eastAsia="CESI仿宋-GB2312" w:cs="CESI仿宋-GB2312"/>
          <w:sz w:val="32"/>
          <w:szCs w:val="32"/>
          <w:lang w:val="en" w:eastAsia="zh-CN"/>
        </w:rPr>
        <w:t>TD</w:t>
      </w:r>
      <w:r>
        <w:rPr>
          <w:rFonts w:hint="eastAsia" w:ascii="Times New Roman" w:hAnsi="Times New Roman" w:eastAsia="CESI仿宋-GB2312" w:cs="CESI仿宋-GB2312"/>
          <w:sz w:val="32"/>
          <w:szCs w:val="32"/>
          <w:lang w:val="en-US" w:eastAsia="zh-CN"/>
        </w:rPr>
        <w:t>海运有限公司加强对所管理船舶的岸基支持。对船长首次指挥船舶靠离的码头泊位，强化安全信息通报和培训，培训内容应包含码头泊位通航环境和条件、安全操纵要求等。</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default"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（三）建议“</w:t>
      </w:r>
      <w:r>
        <w:rPr>
          <w:rFonts w:hint="default" w:eastAsia="CESI仿宋-GB2312" w:cs="CESI仿宋-GB2312"/>
          <w:sz w:val="32"/>
          <w:szCs w:val="32"/>
          <w:lang w:val="en" w:eastAsia="zh-CN"/>
        </w:rPr>
        <w:t>HG</w:t>
      </w:r>
      <w:r>
        <w:rPr>
          <w:rFonts w:hint="eastAsia" w:ascii="Times New Roman" w:hAnsi="Times New Roman" w:eastAsia="CESI仿宋-GB2312" w:cs="CESI仿宋-GB2312"/>
          <w:sz w:val="32"/>
          <w:szCs w:val="32"/>
          <w:lang w:val="en-US" w:eastAsia="zh-CN"/>
        </w:rPr>
        <w:t>28”拖轮管理人</w:t>
      </w:r>
      <w:r>
        <w:rPr>
          <w:rFonts w:hint="default" w:ascii="Times New Roman" w:hAnsi="Times New Roman" w:eastAsia="CESI仿宋-GB2312" w:cs="CESI仿宋-GB2312"/>
          <w:sz w:val="32"/>
          <w:szCs w:val="32"/>
          <w:lang w:val="en-US" w:eastAsia="zh-CN"/>
        </w:rPr>
        <w:t>上</w:t>
      </w:r>
      <w:r>
        <w:rPr>
          <w:rFonts w:hint="eastAsia" w:eastAsia="CESI仿宋-GB2312" w:cs="CESI仿宋-GB2312"/>
          <w:sz w:val="32"/>
          <w:szCs w:val="32"/>
          <w:lang w:val="en-US" w:eastAsia="zh-CN"/>
        </w:rPr>
        <w:t>海港FX</w:t>
      </w:r>
      <w:r>
        <w:rPr>
          <w:rFonts w:hint="default" w:ascii="Times New Roman" w:hAnsi="Times New Roman" w:eastAsia="CESI仿宋-GB2312" w:cs="CESI仿宋-GB2312"/>
          <w:sz w:val="32"/>
          <w:szCs w:val="32"/>
          <w:lang w:val="en-US" w:eastAsia="zh-CN"/>
        </w:rPr>
        <w:t>船务有限公司</w:t>
      </w:r>
      <w:r>
        <w:rPr>
          <w:rFonts w:hint="eastAsia" w:ascii="Times New Roman" w:hAnsi="Times New Roman" w:eastAsia="CESI仿宋-GB2312" w:cs="CESI仿宋-GB2312"/>
          <w:sz w:val="32"/>
          <w:szCs w:val="32"/>
          <w:lang w:val="en-US" w:eastAsia="zh-CN"/>
        </w:rPr>
        <w:t>结合岸基对船舶检查要求，完善船舶安全隐患排查制度，定期排查各类安全隐患，并跟踪督促确保相应整改措施有效落实。</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default"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（四）建议“</w:t>
      </w:r>
      <w:r>
        <w:rPr>
          <w:rFonts w:hint="default" w:eastAsia="CESI仿宋-GB2312" w:cs="CESI仿宋-GB2312"/>
          <w:sz w:val="32"/>
          <w:szCs w:val="32"/>
          <w:lang w:val="en" w:eastAsia="zh-CN"/>
        </w:rPr>
        <w:t>HG</w:t>
      </w:r>
      <w:r>
        <w:rPr>
          <w:rFonts w:hint="eastAsia" w:ascii="Times New Roman" w:hAnsi="Times New Roman" w:eastAsia="CESI仿宋-GB2312" w:cs="CESI仿宋-GB2312"/>
          <w:sz w:val="32"/>
          <w:szCs w:val="32"/>
          <w:lang w:val="en-US" w:eastAsia="zh-CN"/>
        </w:rPr>
        <w:t>28”拖轮管理人</w:t>
      </w:r>
      <w:r>
        <w:rPr>
          <w:rFonts w:hint="default" w:ascii="Times New Roman" w:hAnsi="Times New Roman" w:eastAsia="CESI仿宋-GB2312" w:cs="CESI仿宋-GB2312"/>
          <w:sz w:val="32"/>
          <w:szCs w:val="32"/>
          <w:lang w:val="en-US" w:eastAsia="zh-CN"/>
        </w:rPr>
        <w:t>上</w:t>
      </w:r>
      <w:r>
        <w:rPr>
          <w:rFonts w:hint="eastAsia" w:eastAsia="CESI仿宋-GB2312" w:cs="CESI仿宋-GB2312"/>
          <w:sz w:val="32"/>
          <w:szCs w:val="32"/>
          <w:lang w:val="en-US" w:eastAsia="zh-CN"/>
        </w:rPr>
        <w:t>海港FX</w:t>
      </w:r>
      <w:r>
        <w:rPr>
          <w:rFonts w:hint="default" w:ascii="Times New Roman" w:hAnsi="Times New Roman" w:eastAsia="CESI仿宋-GB2312" w:cs="CESI仿宋-GB2312"/>
          <w:sz w:val="32"/>
          <w:szCs w:val="32"/>
          <w:lang w:val="en-US" w:eastAsia="zh-CN"/>
        </w:rPr>
        <w:t>船务有限公司</w:t>
      </w:r>
      <w:r>
        <w:rPr>
          <w:rFonts w:hint="eastAsia" w:ascii="Times New Roman" w:hAnsi="Times New Roman" w:eastAsia="CESI仿宋-GB2312" w:cs="CESI仿宋-GB2312"/>
          <w:sz w:val="32"/>
          <w:szCs w:val="32"/>
          <w:lang w:val="en-US" w:eastAsia="zh-CN"/>
        </w:rPr>
        <w:t>进一步评估细化拖缆施放、绞紧等操纵要求，采取有效措施消除绞缆机手刹装置存在可能被意外抬起刹住的安全隐患。</w:t>
      </w:r>
    </w:p>
    <w:p>
      <w:pPr>
        <w:pStyle w:val="13"/>
        <w:spacing w:line="600" w:lineRule="atLeast"/>
        <w:jc w:val="right"/>
        <w:rPr>
          <w:rFonts w:hint="eastAsia" w:ascii="Times New Roman" w:hAnsi="Times New Roman" w:eastAsia="CESI仿宋-GB2312" w:cs="CESI仿宋-GB2312"/>
          <w:kern w:val="2"/>
          <w:sz w:val="32"/>
          <w:szCs w:val="32"/>
          <w:lang w:val="en-US" w:eastAsia="zh-CN" w:bidi="ar-SA"/>
        </w:rPr>
      </w:pPr>
    </w:p>
    <w:p>
      <w:pPr>
        <w:pStyle w:val="13"/>
        <w:spacing w:line="600" w:lineRule="atLeast"/>
        <w:jc w:val="right"/>
        <w:rPr>
          <w:rFonts w:hint="eastAsia" w:ascii="Times New Roman" w:hAnsi="Times New Roman" w:eastAsia="CESI仿宋-GB2312" w:cs="CESI仿宋-GB2312"/>
          <w:kern w:val="2"/>
          <w:sz w:val="32"/>
          <w:szCs w:val="32"/>
          <w:lang w:val="en-US" w:eastAsia="zh-CN" w:bidi="ar-SA"/>
        </w:rPr>
      </w:pPr>
      <w:bookmarkStart w:id="68" w:name="_GoBack"/>
      <w:bookmarkEnd w:id="68"/>
    </w:p>
    <w:p>
      <w:pPr>
        <w:pStyle w:val="13"/>
        <w:spacing w:line="600" w:lineRule="atLeast"/>
        <w:jc w:val="right"/>
        <w:rPr>
          <w:rFonts w:hint="eastAsia" w:ascii="Times New Roman" w:hAnsi="Times New Roman" w:eastAsia="CESI仿宋-GB2312" w:cs="CESI仿宋-GB2312"/>
          <w:kern w:val="2"/>
          <w:sz w:val="32"/>
          <w:szCs w:val="32"/>
          <w:lang w:val="en-US" w:eastAsia="zh-CN" w:bidi="ar-SA"/>
        </w:rPr>
      </w:pPr>
      <w:r>
        <w:rPr>
          <w:rFonts w:hint="eastAsia" w:eastAsia="CESI仿宋-GB2312" w:cs="CESI仿宋-GB2312"/>
          <w:kern w:val="2"/>
          <w:sz w:val="32"/>
          <w:szCs w:val="32"/>
          <w:lang w:val="en-US" w:eastAsia="zh-CN" w:bidi="ar-SA"/>
        </w:rPr>
        <w:t>中华人民共和国</w:t>
      </w:r>
      <w:r>
        <w:rPr>
          <w:rFonts w:hint="eastAsia" w:ascii="Times New Roman" w:hAnsi="Times New Roman" w:eastAsia="CESI仿宋-GB2312" w:cs="CESI仿宋-GB2312"/>
          <w:kern w:val="2"/>
          <w:sz w:val="32"/>
          <w:szCs w:val="32"/>
          <w:lang w:val="en-US" w:eastAsia="zh-CN" w:bidi="ar-SA"/>
        </w:rPr>
        <w:t>金山海事局</w:t>
      </w:r>
    </w:p>
    <w:p>
      <w:pPr>
        <w:pStyle w:val="13"/>
        <w:spacing w:line="600" w:lineRule="atLeast"/>
        <w:ind w:left="-2" w:leftChars="-1" w:firstLine="480" w:firstLineChars="150"/>
        <w:rPr>
          <w:rFonts w:hint="eastAsia" w:ascii="Times New Roman" w:hAnsi="Times New Roman" w:eastAsia="CESI仿宋-GB2312" w:cs="CESI仿宋-GB2312"/>
          <w:kern w:val="2"/>
          <w:sz w:val="32"/>
          <w:szCs w:val="32"/>
          <w:lang w:val="en-US" w:eastAsia="zh-CN" w:bidi="ar-SA"/>
        </w:rPr>
      </w:pPr>
      <w:r>
        <w:rPr>
          <w:rFonts w:hint="eastAsia" w:ascii="Times New Roman" w:hAnsi="Times New Roman" w:eastAsia="CESI仿宋-GB2312" w:cs="CESI仿宋-GB2312"/>
          <w:kern w:val="2"/>
          <w:sz w:val="32"/>
          <w:szCs w:val="32"/>
          <w:lang w:val="en-US" w:eastAsia="zh-CN" w:bidi="ar-SA"/>
        </w:rPr>
        <w:t xml:space="preserve">                              2024年12月</w:t>
      </w:r>
      <w:r>
        <w:rPr>
          <w:rFonts w:hint="default" w:ascii="Times New Roman" w:hAnsi="Times New Roman" w:eastAsia="CESI仿宋-GB2312" w:cs="CESI仿宋-GB2312"/>
          <w:kern w:val="2"/>
          <w:sz w:val="32"/>
          <w:szCs w:val="32"/>
          <w:lang w:val="en" w:eastAsia="zh-CN" w:bidi="ar-SA"/>
        </w:rPr>
        <w:t>9</w:t>
      </w:r>
      <w:r>
        <w:rPr>
          <w:rFonts w:hint="eastAsia" w:ascii="Times New Roman" w:hAnsi="Times New Roman" w:eastAsia="CESI仿宋-GB2312" w:cs="CESI仿宋-GB2312"/>
          <w:kern w:val="2"/>
          <w:sz w:val="32"/>
          <w:szCs w:val="32"/>
          <w:lang w:val="en-US" w:eastAsia="zh-CN" w:bidi="ar-SA"/>
        </w:rPr>
        <w:t>日</w:t>
      </w:r>
    </w:p>
    <w:sectPr>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Angsana New">
    <w:altName w:val="FreeSerif"/>
    <w:panose1 w:val="02020603050000020304"/>
    <w:charset w:val="DE"/>
    <w:family w:val="roman"/>
    <w:pitch w:val="default"/>
    <w:sig w:usb0="00000000" w:usb1="00000000" w:usb2="00000000" w:usb3="00000000" w:csb0="00010000" w:csb1="00000000"/>
  </w:font>
  <w:font w:name="仿宋">
    <w:panose1 w:val="02010609060101010101"/>
    <w:charset w:val="86"/>
    <w:family w:val="modern"/>
    <w:pitch w:val="default"/>
    <w:sig w:usb0="800002BF" w:usb1="38CF7CFA" w:usb2="00000016" w:usb3="00000000" w:csb0="00040001" w:csb1="00000000"/>
  </w:font>
  <w:font w:name="方正小标宋_GBK">
    <w:panose1 w:val="02000000000000000000"/>
    <w:charset w:val="86"/>
    <w:family w:val="auto"/>
    <w:pitch w:val="default"/>
    <w:sig w:usb0="00000001" w:usb1="08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CESI仿宋-GB2312">
    <w:panose1 w:val="02000500000000000000"/>
    <w:charset w:val="86"/>
    <w:family w:val="auto"/>
    <w:pitch w:val="default"/>
    <w:sig w:usb0="800002AF" w:usb1="084F6CF8" w:usb2="00000010" w:usb3="00000000" w:csb0="0004000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微软雅黑">
    <w:panose1 w:val="020B0503020204020204"/>
    <w:charset w:val="86"/>
    <w:family w:val="auto"/>
    <w:pitch w:val="default"/>
    <w:sig w:usb0="80000287" w:usb1="280F3C52" w:usb2="00000016" w:usb3="00000000" w:csb0="0004001F" w:csb1="00000000"/>
  </w:font>
  <w:font w:name="FreeSerif">
    <w:panose1 w:val="02020603050405020304"/>
    <w:charset w:val="00"/>
    <w:family w:val="auto"/>
    <w:pitch w:val="default"/>
    <w:sig w:usb0="E59FAFFF" w:usb1="C200FDFF" w:usb2="43501B29" w:usb3="04000043" w:csb0="6001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176IwHQIAACkEAAAOAAAAZHJz&#10;L2Uyb0RvYy54bWytU82O0zAQviPxDpbvNGkrVl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PXvojAdAgAAKQQAAA4AAAAAAAAAAQAgAAAANQ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both"/>
      <w:rPr>
        <w:rFonts w:hint="default" w:eastAsia="宋体"/>
        <w:u w:val="single"/>
        <w:lang w:val="en-US" w:eastAsia="zh-CN"/>
      </w:rPr>
    </w:pPr>
    <w:r>
      <w:rPr>
        <w:rFonts w:hint="eastAsia"/>
        <w:u w:val="single"/>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FB9138"/>
    <w:multiLevelType w:val="singleLevel"/>
    <w:tmpl w:val="97FB9138"/>
    <w:lvl w:ilvl="0" w:tentative="0">
      <w:start w:val="4"/>
      <w:numFmt w:val="decimal"/>
      <w:suff w:val="space"/>
      <w:lvlText w:val="%1."/>
      <w:lvlJc w:val="left"/>
    </w:lvl>
  </w:abstractNum>
  <w:abstractNum w:abstractNumId="1">
    <w:nsid w:val="BCCFA27D"/>
    <w:multiLevelType w:val="singleLevel"/>
    <w:tmpl w:val="BCCFA27D"/>
    <w:lvl w:ilvl="0" w:tentative="0">
      <w:start w:val="2"/>
      <w:numFmt w:val="decimal"/>
      <w:suff w:val="space"/>
      <w:lvlText w:val="%1."/>
      <w:lvlJc w:val="left"/>
    </w:lvl>
  </w:abstractNum>
  <w:abstractNum w:abstractNumId="2">
    <w:nsid w:val="00000000"/>
    <w:multiLevelType w:val="singleLevel"/>
    <w:tmpl w:val="00000000"/>
    <w:lvl w:ilvl="0" w:tentative="0">
      <w:start w:val="13"/>
      <w:numFmt w:val="chineseCounting"/>
      <w:suff w:val="nothing"/>
      <w:lvlText w:val="%1、"/>
      <w:lvlJc w:val="left"/>
      <w:rPr>
        <w:rFonts w:hint="eastAsia"/>
      </w:rPr>
    </w:lvl>
  </w:abstractNum>
  <w:abstractNum w:abstractNumId="3">
    <w:nsid w:val="00000003"/>
    <w:multiLevelType w:val="singleLevel"/>
    <w:tmpl w:val="00000003"/>
    <w:lvl w:ilvl="0" w:tentative="0">
      <w:start w:val="2"/>
      <w:numFmt w:val="chineseCounting"/>
      <w:suff w:val="nothing"/>
      <w:lvlText w:val="（%1）"/>
      <w:lvlJc w:val="left"/>
      <w:rPr>
        <w:rFonts w:hint="eastAsia"/>
      </w:rPr>
    </w:lvl>
  </w:abstractNum>
  <w:abstractNum w:abstractNumId="4">
    <w:nsid w:val="00000004"/>
    <w:multiLevelType w:val="singleLevel"/>
    <w:tmpl w:val="00000004"/>
    <w:lvl w:ilvl="0" w:tentative="0">
      <w:start w:val="2"/>
      <w:numFmt w:val="chineseCounting"/>
      <w:suff w:val="nothing"/>
      <w:lvlText w:val="（%1）"/>
      <w:lvlJc w:val="left"/>
      <w:rPr>
        <w:rFonts w:hint="eastAsia"/>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EF51F0"/>
    <w:rsid w:val="0B3F6B5B"/>
    <w:rsid w:val="0F2EC9D5"/>
    <w:rsid w:val="116E43BD"/>
    <w:rsid w:val="17763489"/>
    <w:rsid w:val="17B7BE6E"/>
    <w:rsid w:val="1AFCA62A"/>
    <w:rsid w:val="1B77E3B9"/>
    <w:rsid w:val="1D9FF02E"/>
    <w:rsid w:val="1DDF2A0F"/>
    <w:rsid w:val="1DFA418E"/>
    <w:rsid w:val="1EFF1B13"/>
    <w:rsid w:val="1FEE5D67"/>
    <w:rsid w:val="1FFBBFB0"/>
    <w:rsid w:val="27EFDE12"/>
    <w:rsid w:val="2AFB181D"/>
    <w:rsid w:val="2AFDDB5F"/>
    <w:rsid w:val="2BCC894E"/>
    <w:rsid w:val="2BE77F7D"/>
    <w:rsid w:val="2CFF96BA"/>
    <w:rsid w:val="2DBF0B03"/>
    <w:rsid w:val="2DD5CB1E"/>
    <w:rsid w:val="2E3DA03C"/>
    <w:rsid w:val="2EB68306"/>
    <w:rsid w:val="2EBC75C4"/>
    <w:rsid w:val="2ECF97E6"/>
    <w:rsid w:val="2F965211"/>
    <w:rsid w:val="2FBB7339"/>
    <w:rsid w:val="2FFB9483"/>
    <w:rsid w:val="2FFF5D1C"/>
    <w:rsid w:val="322D0094"/>
    <w:rsid w:val="337B9C27"/>
    <w:rsid w:val="33FF14CD"/>
    <w:rsid w:val="363DF8B5"/>
    <w:rsid w:val="367C2AC6"/>
    <w:rsid w:val="36C7F9AB"/>
    <w:rsid w:val="3715D079"/>
    <w:rsid w:val="375BFC9D"/>
    <w:rsid w:val="377ABC2D"/>
    <w:rsid w:val="377F9747"/>
    <w:rsid w:val="37BF9C70"/>
    <w:rsid w:val="37CE27EA"/>
    <w:rsid w:val="37E928C5"/>
    <w:rsid w:val="383EB0D2"/>
    <w:rsid w:val="3ABFECC4"/>
    <w:rsid w:val="3AEDDA38"/>
    <w:rsid w:val="3AFD33B2"/>
    <w:rsid w:val="3AFF855F"/>
    <w:rsid w:val="3B73F065"/>
    <w:rsid w:val="3B77E353"/>
    <w:rsid w:val="3B7DBC77"/>
    <w:rsid w:val="3BAE9CA2"/>
    <w:rsid w:val="3BB705F1"/>
    <w:rsid w:val="3BEF82EF"/>
    <w:rsid w:val="3BF65E1D"/>
    <w:rsid w:val="3BF99321"/>
    <w:rsid w:val="3D5EED4B"/>
    <w:rsid w:val="3D970C8B"/>
    <w:rsid w:val="3DBD06DA"/>
    <w:rsid w:val="3DEBF432"/>
    <w:rsid w:val="3DF1DC6F"/>
    <w:rsid w:val="3DFE9C6A"/>
    <w:rsid w:val="3DFF4B68"/>
    <w:rsid w:val="3EE65E42"/>
    <w:rsid w:val="3F2EEECB"/>
    <w:rsid w:val="3F2F7C52"/>
    <w:rsid w:val="3F4B03D8"/>
    <w:rsid w:val="3F77E488"/>
    <w:rsid w:val="3FF72B6A"/>
    <w:rsid w:val="3FF7508A"/>
    <w:rsid w:val="3FFBD432"/>
    <w:rsid w:val="3FFFA528"/>
    <w:rsid w:val="43C3D61D"/>
    <w:rsid w:val="457B94CA"/>
    <w:rsid w:val="463D309D"/>
    <w:rsid w:val="46FFA719"/>
    <w:rsid w:val="49B77439"/>
    <w:rsid w:val="49BB6CEC"/>
    <w:rsid w:val="4B77EBAF"/>
    <w:rsid w:val="4BE76494"/>
    <w:rsid w:val="4CAFD3FA"/>
    <w:rsid w:val="4EB738AC"/>
    <w:rsid w:val="4EDF8910"/>
    <w:rsid w:val="4F3E0200"/>
    <w:rsid w:val="4F3F4A97"/>
    <w:rsid w:val="4F4F67E7"/>
    <w:rsid w:val="4F9D020B"/>
    <w:rsid w:val="4FCB5CB8"/>
    <w:rsid w:val="4FD55949"/>
    <w:rsid w:val="4FDF3738"/>
    <w:rsid w:val="4FF700C7"/>
    <w:rsid w:val="4FFBA3E5"/>
    <w:rsid w:val="51AB6603"/>
    <w:rsid w:val="54DD9E10"/>
    <w:rsid w:val="55B7292F"/>
    <w:rsid w:val="563644C9"/>
    <w:rsid w:val="56FD0A1D"/>
    <w:rsid w:val="573FD819"/>
    <w:rsid w:val="575D54A0"/>
    <w:rsid w:val="57FF401F"/>
    <w:rsid w:val="57FF8A7B"/>
    <w:rsid w:val="59FB5466"/>
    <w:rsid w:val="5A3F33A0"/>
    <w:rsid w:val="5A5F8718"/>
    <w:rsid w:val="5AFFA03E"/>
    <w:rsid w:val="5B1F745E"/>
    <w:rsid w:val="5B546FBB"/>
    <w:rsid w:val="5B67A71C"/>
    <w:rsid w:val="5BD730AA"/>
    <w:rsid w:val="5BF2390F"/>
    <w:rsid w:val="5BFA6C47"/>
    <w:rsid w:val="5C3968D4"/>
    <w:rsid w:val="5CFE2367"/>
    <w:rsid w:val="5CFF1FEC"/>
    <w:rsid w:val="5D3FD59E"/>
    <w:rsid w:val="5D7E6763"/>
    <w:rsid w:val="5D7FBF00"/>
    <w:rsid w:val="5D97F1F1"/>
    <w:rsid w:val="5DAE450E"/>
    <w:rsid w:val="5DC74A20"/>
    <w:rsid w:val="5DEFD45F"/>
    <w:rsid w:val="5DFFD395"/>
    <w:rsid w:val="5E793BE7"/>
    <w:rsid w:val="5EBE7948"/>
    <w:rsid w:val="5EBF3C3B"/>
    <w:rsid w:val="5ED6F3CF"/>
    <w:rsid w:val="5EDF7EAE"/>
    <w:rsid w:val="5EDFDE8B"/>
    <w:rsid w:val="5EF5169A"/>
    <w:rsid w:val="5EF7C5C6"/>
    <w:rsid w:val="5F2B6458"/>
    <w:rsid w:val="5F7E51C9"/>
    <w:rsid w:val="5F7F9DE1"/>
    <w:rsid w:val="5FAF13E6"/>
    <w:rsid w:val="5FAFBDAA"/>
    <w:rsid w:val="5FBB688B"/>
    <w:rsid w:val="5FBFCF0F"/>
    <w:rsid w:val="5FF71529"/>
    <w:rsid w:val="5FFB153A"/>
    <w:rsid w:val="5FFBB25A"/>
    <w:rsid w:val="5FFDA32A"/>
    <w:rsid w:val="5FFF2E1F"/>
    <w:rsid w:val="5FFF8A4C"/>
    <w:rsid w:val="615929A3"/>
    <w:rsid w:val="61FA9D39"/>
    <w:rsid w:val="62FBE60D"/>
    <w:rsid w:val="639796F6"/>
    <w:rsid w:val="63FF4807"/>
    <w:rsid w:val="647228C5"/>
    <w:rsid w:val="66C76C1D"/>
    <w:rsid w:val="66FF4C0B"/>
    <w:rsid w:val="671E7B3F"/>
    <w:rsid w:val="67722EAB"/>
    <w:rsid w:val="67EC8E3F"/>
    <w:rsid w:val="67FD6C9C"/>
    <w:rsid w:val="67FE156C"/>
    <w:rsid w:val="67FFAA00"/>
    <w:rsid w:val="68AE7F21"/>
    <w:rsid w:val="68B1B411"/>
    <w:rsid w:val="69BF1697"/>
    <w:rsid w:val="6A178334"/>
    <w:rsid w:val="6AB7DCA3"/>
    <w:rsid w:val="6B6FC83D"/>
    <w:rsid w:val="6BEED2C5"/>
    <w:rsid w:val="6BF68095"/>
    <w:rsid w:val="6BF7AD58"/>
    <w:rsid w:val="6BF7DCE4"/>
    <w:rsid w:val="6BFB3608"/>
    <w:rsid w:val="6BFEC4F8"/>
    <w:rsid w:val="6CD71B55"/>
    <w:rsid w:val="6CDF8684"/>
    <w:rsid w:val="6DDF03C6"/>
    <w:rsid w:val="6DEFADEC"/>
    <w:rsid w:val="6DFE242B"/>
    <w:rsid w:val="6DFEA612"/>
    <w:rsid w:val="6DFF2CA1"/>
    <w:rsid w:val="6E2F09BA"/>
    <w:rsid w:val="6EAF6151"/>
    <w:rsid w:val="6EBBAD57"/>
    <w:rsid w:val="6EEFA63E"/>
    <w:rsid w:val="6F4E2E6F"/>
    <w:rsid w:val="6F5B357B"/>
    <w:rsid w:val="6F663063"/>
    <w:rsid w:val="6F670846"/>
    <w:rsid w:val="6F75195A"/>
    <w:rsid w:val="6F79FEDF"/>
    <w:rsid w:val="6F7E5A24"/>
    <w:rsid w:val="6FB3862C"/>
    <w:rsid w:val="6FB9FD5B"/>
    <w:rsid w:val="6FBB9521"/>
    <w:rsid w:val="6FBD2558"/>
    <w:rsid w:val="6FD727DB"/>
    <w:rsid w:val="6FF33758"/>
    <w:rsid w:val="6FFB5483"/>
    <w:rsid w:val="6FFF2BED"/>
    <w:rsid w:val="6FFF60B0"/>
    <w:rsid w:val="6FFF76A8"/>
    <w:rsid w:val="6FFF8540"/>
    <w:rsid w:val="6FFFDE7B"/>
    <w:rsid w:val="702FCD56"/>
    <w:rsid w:val="70779365"/>
    <w:rsid w:val="70FFC664"/>
    <w:rsid w:val="71DF00D3"/>
    <w:rsid w:val="71E7B436"/>
    <w:rsid w:val="72E612B6"/>
    <w:rsid w:val="73BD1F39"/>
    <w:rsid w:val="73BF2033"/>
    <w:rsid w:val="73FB0EA9"/>
    <w:rsid w:val="73FF8E25"/>
    <w:rsid w:val="748F797C"/>
    <w:rsid w:val="749B9954"/>
    <w:rsid w:val="74BFA585"/>
    <w:rsid w:val="74CF1F09"/>
    <w:rsid w:val="74DF8BAC"/>
    <w:rsid w:val="75678C26"/>
    <w:rsid w:val="757E35A3"/>
    <w:rsid w:val="75D6747F"/>
    <w:rsid w:val="75DD3FC3"/>
    <w:rsid w:val="75E72444"/>
    <w:rsid w:val="75E7B8AE"/>
    <w:rsid w:val="75FCBE0A"/>
    <w:rsid w:val="75FFB4A6"/>
    <w:rsid w:val="75FFD991"/>
    <w:rsid w:val="7678DC50"/>
    <w:rsid w:val="767FC29C"/>
    <w:rsid w:val="76DF43B1"/>
    <w:rsid w:val="76F31E12"/>
    <w:rsid w:val="76F72A6D"/>
    <w:rsid w:val="76FB1CD6"/>
    <w:rsid w:val="76FF253A"/>
    <w:rsid w:val="776E8C00"/>
    <w:rsid w:val="777B1E8D"/>
    <w:rsid w:val="777BD67A"/>
    <w:rsid w:val="777F86B9"/>
    <w:rsid w:val="7785DA98"/>
    <w:rsid w:val="77BBCE89"/>
    <w:rsid w:val="77CFF45A"/>
    <w:rsid w:val="77DB05B9"/>
    <w:rsid w:val="77DB756E"/>
    <w:rsid w:val="77E51929"/>
    <w:rsid w:val="77EDCD16"/>
    <w:rsid w:val="77EEC8B8"/>
    <w:rsid w:val="77F853AB"/>
    <w:rsid w:val="77F9E743"/>
    <w:rsid w:val="77FC9EB5"/>
    <w:rsid w:val="77FF3A48"/>
    <w:rsid w:val="77FFA94E"/>
    <w:rsid w:val="782ECCFD"/>
    <w:rsid w:val="79A724BC"/>
    <w:rsid w:val="7A73AA61"/>
    <w:rsid w:val="7AAFFFF1"/>
    <w:rsid w:val="7AFCCFC4"/>
    <w:rsid w:val="7AFF0DAA"/>
    <w:rsid w:val="7B39011B"/>
    <w:rsid w:val="7B9B8915"/>
    <w:rsid w:val="7B9B99F2"/>
    <w:rsid w:val="7BAD0600"/>
    <w:rsid w:val="7BDF705F"/>
    <w:rsid w:val="7BEED4B6"/>
    <w:rsid w:val="7BF0D146"/>
    <w:rsid w:val="7BF9BA33"/>
    <w:rsid w:val="7BFDBCEE"/>
    <w:rsid w:val="7BFFB030"/>
    <w:rsid w:val="7C7FC465"/>
    <w:rsid w:val="7CEB26FA"/>
    <w:rsid w:val="7CF4D32C"/>
    <w:rsid w:val="7CFA83B8"/>
    <w:rsid w:val="7CFF37A2"/>
    <w:rsid w:val="7D77B27A"/>
    <w:rsid w:val="7D9F44CC"/>
    <w:rsid w:val="7DB91F6C"/>
    <w:rsid w:val="7DBF51AA"/>
    <w:rsid w:val="7DCE4C3B"/>
    <w:rsid w:val="7DDCDA4D"/>
    <w:rsid w:val="7DDE9A28"/>
    <w:rsid w:val="7DE73437"/>
    <w:rsid w:val="7DFABA7D"/>
    <w:rsid w:val="7DFE0CFD"/>
    <w:rsid w:val="7E3D823D"/>
    <w:rsid w:val="7E3ECA9C"/>
    <w:rsid w:val="7E4DAAF3"/>
    <w:rsid w:val="7E5FCDD8"/>
    <w:rsid w:val="7EC7B45C"/>
    <w:rsid w:val="7ED3BF46"/>
    <w:rsid w:val="7EDFA762"/>
    <w:rsid w:val="7EDFB95E"/>
    <w:rsid w:val="7EF148A5"/>
    <w:rsid w:val="7EF606C6"/>
    <w:rsid w:val="7EF60DD8"/>
    <w:rsid w:val="7EF731DE"/>
    <w:rsid w:val="7EF760E0"/>
    <w:rsid w:val="7EFE1319"/>
    <w:rsid w:val="7EFF790A"/>
    <w:rsid w:val="7EFF944A"/>
    <w:rsid w:val="7F4DF383"/>
    <w:rsid w:val="7F4F380F"/>
    <w:rsid w:val="7F677477"/>
    <w:rsid w:val="7F67F6F9"/>
    <w:rsid w:val="7F6E3E1F"/>
    <w:rsid w:val="7F71FB78"/>
    <w:rsid w:val="7F77131D"/>
    <w:rsid w:val="7F77D52D"/>
    <w:rsid w:val="7F7F785B"/>
    <w:rsid w:val="7F7FF8D9"/>
    <w:rsid w:val="7F9F6B01"/>
    <w:rsid w:val="7F9FAA0A"/>
    <w:rsid w:val="7FA24965"/>
    <w:rsid w:val="7FAFB623"/>
    <w:rsid w:val="7FB16E8B"/>
    <w:rsid w:val="7FBBC7F7"/>
    <w:rsid w:val="7FBFECB6"/>
    <w:rsid w:val="7FCD9C8A"/>
    <w:rsid w:val="7FCE4B7C"/>
    <w:rsid w:val="7FCE5B04"/>
    <w:rsid w:val="7FD3F2E4"/>
    <w:rsid w:val="7FDD5345"/>
    <w:rsid w:val="7FDFB6A8"/>
    <w:rsid w:val="7FE7031C"/>
    <w:rsid w:val="7FEBFCAD"/>
    <w:rsid w:val="7FEFA078"/>
    <w:rsid w:val="7FEFC8CB"/>
    <w:rsid w:val="7FEFE08D"/>
    <w:rsid w:val="7FF7F6DD"/>
    <w:rsid w:val="7FF9BD48"/>
    <w:rsid w:val="7FFBAE09"/>
    <w:rsid w:val="7FFBE319"/>
    <w:rsid w:val="7FFD68E7"/>
    <w:rsid w:val="7FFF18E7"/>
    <w:rsid w:val="87DBBE7B"/>
    <w:rsid w:val="88EC6343"/>
    <w:rsid w:val="8B6CE4F3"/>
    <w:rsid w:val="8D812382"/>
    <w:rsid w:val="927F77E0"/>
    <w:rsid w:val="95BFE1C4"/>
    <w:rsid w:val="95FD70F4"/>
    <w:rsid w:val="96FB7344"/>
    <w:rsid w:val="97BD3A80"/>
    <w:rsid w:val="9846CD1B"/>
    <w:rsid w:val="999E9E79"/>
    <w:rsid w:val="9BFD9195"/>
    <w:rsid w:val="9C7773B7"/>
    <w:rsid w:val="9CEC2FC8"/>
    <w:rsid w:val="9E6C95E2"/>
    <w:rsid w:val="9F395640"/>
    <w:rsid w:val="9F6BB79C"/>
    <w:rsid w:val="9FB59B03"/>
    <w:rsid w:val="9FF73B8E"/>
    <w:rsid w:val="9FFE7ABB"/>
    <w:rsid w:val="A27B0CE7"/>
    <w:rsid w:val="A58FD3AE"/>
    <w:rsid w:val="A6DD53BE"/>
    <w:rsid w:val="A7ED5A3E"/>
    <w:rsid w:val="A8CC8C33"/>
    <w:rsid w:val="A8FF59F3"/>
    <w:rsid w:val="A95F2963"/>
    <w:rsid w:val="AB711924"/>
    <w:rsid w:val="AB9F6168"/>
    <w:rsid w:val="AE2F30EE"/>
    <w:rsid w:val="AEF9C1B4"/>
    <w:rsid w:val="AEFFE9E8"/>
    <w:rsid w:val="AF5F38E0"/>
    <w:rsid w:val="B56F222C"/>
    <w:rsid w:val="B5AE768B"/>
    <w:rsid w:val="B5B48808"/>
    <w:rsid w:val="B6A56DC2"/>
    <w:rsid w:val="B6AE601D"/>
    <w:rsid w:val="B6EBB8FE"/>
    <w:rsid w:val="B6FB3603"/>
    <w:rsid w:val="B7CB9022"/>
    <w:rsid w:val="B7F73B48"/>
    <w:rsid w:val="B7FDE28F"/>
    <w:rsid w:val="BA1BDD40"/>
    <w:rsid w:val="BA7FBB33"/>
    <w:rsid w:val="BAA9ADDA"/>
    <w:rsid w:val="BAAEBAB9"/>
    <w:rsid w:val="BAFB6204"/>
    <w:rsid w:val="BAFE8424"/>
    <w:rsid w:val="BB7BB474"/>
    <w:rsid w:val="BBB7B2FF"/>
    <w:rsid w:val="BBD7EBB5"/>
    <w:rsid w:val="BBE7674F"/>
    <w:rsid w:val="BD1B6044"/>
    <w:rsid w:val="BE3271C4"/>
    <w:rsid w:val="BE56156A"/>
    <w:rsid w:val="BEB2B0F9"/>
    <w:rsid w:val="BEB6E085"/>
    <w:rsid w:val="BEBEADE4"/>
    <w:rsid w:val="BEBF2E56"/>
    <w:rsid w:val="BEE76400"/>
    <w:rsid w:val="BEE95A52"/>
    <w:rsid w:val="BEF36178"/>
    <w:rsid w:val="BEFFB5E4"/>
    <w:rsid w:val="BF4A25C3"/>
    <w:rsid w:val="BF6D53F5"/>
    <w:rsid w:val="BF7D686A"/>
    <w:rsid w:val="BFBFF439"/>
    <w:rsid w:val="BFF7361C"/>
    <w:rsid w:val="BFF7E73A"/>
    <w:rsid w:val="BFFA97BA"/>
    <w:rsid w:val="BFFBDBED"/>
    <w:rsid w:val="BFFF8A33"/>
    <w:rsid w:val="BFFF9AEC"/>
    <w:rsid w:val="C1BF1979"/>
    <w:rsid w:val="C51B8B77"/>
    <w:rsid w:val="C5738087"/>
    <w:rsid w:val="C63D6403"/>
    <w:rsid w:val="C6FEFB53"/>
    <w:rsid w:val="C7EF7646"/>
    <w:rsid w:val="C7FF02D7"/>
    <w:rsid w:val="C9C7CCB4"/>
    <w:rsid w:val="C9D0C0B5"/>
    <w:rsid w:val="CB7D5E41"/>
    <w:rsid w:val="CBBCD79A"/>
    <w:rsid w:val="CBE52973"/>
    <w:rsid w:val="CBFDC101"/>
    <w:rsid w:val="CE28BD35"/>
    <w:rsid w:val="CF1E54D6"/>
    <w:rsid w:val="CF7AC505"/>
    <w:rsid w:val="CFB65AFE"/>
    <w:rsid w:val="CFD7C82C"/>
    <w:rsid w:val="CFFB927B"/>
    <w:rsid w:val="CFFF4666"/>
    <w:rsid w:val="D19BD149"/>
    <w:rsid w:val="D57F92C8"/>
    <w:rsid w:val="D5BB031E"/>
    <w:rsid w:val="D5BF90C9"/>
    <w:rsid w:val="D6BFD11B"/>
    <w:rsid w:val="D6E7269E"/>
    <w:rsid w:val="D79BDEBC"/>
    <w:rsid w:val="D7C892B1"/>
    <w:rsid w:val="D7DF753C"/>
    <w:rsid w:val="D7EB7198"/>
    <w:rsid w:val="D7FF9A29"/>
    <w:rsid w:val="D9BD7FCD"/>
    <w:rsid w:val="DB7D54C7"/>
    <w:rsid w:val="DBBF04E5"/>
    <w:rsid w:val="DBDF3904"/>
    <w:rsid w:val="DBFFC74D"/>
    <w:rsid w:val="DC665638"/>
    <w:rsid w:val="DD97CD53"/>
    <w:rsid w:val="DDB7B11B"/>
    <w:rsid w:val="DDCFD7D7"/>
    <w:rsid w:val="DDED90BE"/>
    <w:rsid w:val="DEAFA4BC"/>
    <w:rsid w:val="DEBDBDBB"/>
    <w:rsid w:val="DEDF04BF"/>
    <w:rsid w:val="DEE333CA"/>
    <w:rsid w:val="DF366E6D"/>
    <w:rsid w:val="DF6B8E49"/>
    <w:rsid w:val="DF6FF1BA"/>
    <w:rsid w:val="DF7FD68E"/>
    <w:rsid w:val="DFB69C1B"/>
    <w:rsid w:val="DFC5D063"/>
    <w:rsid w:val="DFCF2850"/>
    <w:rsid w:val="DFE7A0BB"/>
    <w:rsid w:val="DFFF9C11"/>
    <w:rsid w:val="E2BD46F4"/>
    <w:rsid w:val="E63ADAD2"/>
    <w:rsid w:val="E6EF7D74"/>
    <w:rsid w:val="E757096E"/>
    <w:rsid w:val="E7BF5096"/>
    <w:rsid w:val="E7FB4EEE"/>
    <w:rsid w:val="E7FC2F03"/>
    <w:rsid w:val="E8FD02FA"/>
    <w:rsid w:val="E93FD90B"/>
    <w:rsid w:val="E977E9F0"/>
    <w:rsid w:val="EB853172"/>
    <w:rsid w:val="EBADB616"/>
    <w:rsid w:val="EBAFEB2C"/>
    <w:rsid w:val="EBCEEC82"/>
    <w:rsid w:val="EBFF5125"/>
    <w:rsid w:val="EC57F9E6"/>
    <w:rsid w:val="EC7B30A5"/>
    <w:rsid w:val="EC7C3598"/>
    <w:rsid w:val="ECDFA527"/>
    <w:rsid w:val="ECEE6614"/>
    <w:rsid w:val="ED7BF3CB"/>
    <w:rsid w:val="EDFF1AAB"/>
    <w:rsid w:val="EE7D3742"/>
    <w:rsid w:val="EEAD2A4A"/>
    <w:rsid w:val="EEC14703"/>
    <w:rsid w:val="EEDAAE56"/>
    <w:rsid w:val="EEF65067"/>
    <w:rsid w:val="EEF75215"/>
    <w:rsid w:val="EEFAB691"/>
    <w:rsid w:val="EF2BF6F1"/>
    <w:rsid w:val="EF3965CD"/>
    <w:rsid w:val="EF5BD7AF"/>
    <w:rsid w:val="EF5C309E"/>
    <w:rsid w:val="EF7D8FA8"/>
    <w:rsid w:val="EFB733F7"/>
    <w:rsid w:val="EFCE7B06"/>
    <w:rsid w:val="EFD97BBB"/>
    <w:rsid w:val="EFE308B5"/>
    <w:rsid w:val="F0EDF73D"/>
    <w:rsid w:val="F0FEF252"/>
    <w:rsid w:val="F1CD7B0A"/>
    <w:rsid w:val="F1FAC400"/>
    <w:rsid w:val="F2EF14FD"/>
    <w:rsid w:val="F37ED0BD"/>
    <w:rsid w:val="F3B729E2"/>
    <w:rsid w:val="F3BF3F3B"/>
    <w:rsid w:val="F3DBE0FE"/>
    <w:rsid w:val="F3F81A94"/>
    <w:rsid w:val="F3FF0A7D"/>
    <w:rsid w:val="F3FF6BDF"/>
    <w:rsid w:val="F4EDC81A"/>
    <w:rsid w:val="F59A2F7D"/>
    <w:rsid w:val="F5AE165C"/>
    <w:rsid w:val="F63F32D1"/>
    <w:rsid w:val="F6EF0B45"/>
    <w:rsid w:val="F6FFA5CA"/>
    <w:rsid w:val="F75CD275"/>
    <w:rsid w:val="F77BA4E7"/>
    <w:rsid w:val="F7972A9E"/>
    <w:rsid w:val="F79AFCD8"/>
    <w:rsid w:val="F7BE2CA0"/>
    <w:rsid w:val="F7CA4691"/>
    <w:rsid w:val="F7EB44B9"/>
    <w:rsid w:val="F7F3FB29"/>
    <w:rsid w:val="F7FF84F3"/>
    <w:rsid w:val="F7FFBD67"/>
    <w:rsid w:val="F83F4BEA"/>
    <w:rsid w:val="F8621ECE"/>
    <w:rsid w:val="F8A31CA1"/>
    <w:rsid w:val="F9FA762B"/>
    <w:rsid w:val="FA5713AF"/>
    <w:rsid w:val="FABA46FB"/>
    <w:rsid w:val="FABEB5E0"/>
    <w:rsid w:val="FABFB2E0"/>
    <w:rsid w:val="FAF37DD3"/>
    <w:rsid w:val="FAFA4776"/>
    <w:rsid w:val="FAFB08F7"/>
    <w:rsid w:val="FB1C5F4B"/>
    <w:rsid w:val="FB38F258"/>
    <w:rsid w:val="FB7F1874"/>
    <w:rsid w:val="FBBEAC79"/>
    <w:rsid w:val="FBDFD529"/>
    <w:rsid w:val="FBEBB8A2"/>
    <w:rsid w:val="FBF7A62A"/>
    <w:rsid w:val="FBFF118E"/>
    <w:rsid w:val="FBFF3890"/>
    <w:rsid w:val="FBFF7872"/>
    <w:rsid w:val="FBFFA118"/>
    <w:rsid w:val="FBFFFA53"/>
    <w:rsid w:val="FC5FC10B"/>
    <w:rsid w:val="FC788C52"/>
    <w:rsid w:val="FCDF3D31"/>
    <w:rsid w:val="FCECFBA9"/>
    <w:rsid w:val="FD2F45B6"/>
    <w:rsid w:val="FD4B0450"/>
    <w:rsid w:val="FD62BBEA"/>
    <w:rsid w:val="FD639A57"/>
    <w:rsid w:val="FD6FC81E"/>
    <w:rsid w:val="FDBF7973"/>
    <w:rsid w:val="FDD727F0"/>
    <w:rsid w:val="FDD986B9"/>
    <w:rsid w:val="FDDB2F91"/>
    <w:rsid w:val="FDDDF9E5"/>
    <w:rsid w:val="FDDF6924"/>
    <w:rsid w:val="FDF36360"/>
    <w:rsid w:val="FDFA1106"/>
    <w:rsid w:val="FDFC77EC"/>
    <w:rsid w:val="FDFDA5E2"/>
    <w:rsid w:val="FDFDFBF3"/>
    <w:rsid w:val="FDFEDF21"/>
    <w:rsid w:val="FDFF3470"/>
    <w:rsid w:val="FDFFDE69"/>
    <w:rsid w:val="FE2BA806"/>
    <w:rsid w:val="FE76B0A8"/>
    <w:rsid w:val="FE7BD54A"/>
    <w:rsid w:val="FE7F4082"/>
    <w:rsid w:val="FE9B60D9"/>
    <w:rsid w:val="FEA5866B"/>
    <w:rsid w:val="FEAF69F1"/>
    <w:rsid w:val="FEBF62E4"/>
    <w:rsid w:val="FEDD7821"/>
    <w:rsid w:val="FEDF1591"/>
    <w:rsid w:val="FEEB13B7"/>
    <w:rsid w:val="FEF941BE"/>
    <w:rsid w:val="FEFAEEEF"/>
    <w:rsid w:val="FEFE9AAB"/>
    <w:rsid w:val="FEFED4C9"/>
    <w:rsid w:val="FF2A42B4"/>
    <w:rsid w:val="FF3D66DA"/>
    <w:rsid w:val="FF578B6A"/>
    <w:rsid w:val="FF57CB6E"/>
    <w:rsid w:val="FF5F76F0"/>
    <w:rsid w:val="FF5FD8FC"/>
    <w:rsid w:val="FF7710CB"/>
    <w:rsid w:val="FF7B60D1"/>
    <w:rsid w:val="FF7B64CB"/>
    <w:rsid w:val="FF7F62D4"/>
    <w:rsid w:val="FF8E58C2"/>
    <w:rsid w:val="FF8F99F9"/>
    <w:rsid w:val="FF8FC603"/>
    <w:rsid w:val="FF9FAE23"/>
    <w:rsid w:val="FFAB82F9"/>
    <w:rsid w:val="FFAE8659"/>
    <w:rsid w:val="FFB73293"/>
    <w:rsid w:val="FFB7F202"/>
    <w:rsid w:val="FFB9956D"/>
    <w:rsid w:val="FFBEF2A2"/>
    <w:rsid w:val="FFBF2571"/>
    <w:rsid w:val="FFBF53DA"/>
    <w:rsid w:val="FFBFC9B2"/>
    <w:rsid w:val="FFCFC179"/>
    <w:rsid w:val="FFD37D18"/>
    <w:rsid w:val="FFDA9E7D"/>
    <w:rsid w:val="FFDD580D"/>
    <w:rsid w:val="FFDDFE60"/>
    <w:rsid w:val="FFDE0B7E"/>
    <w:rsid w:val="FFDE16EB"/>
    <w:rsid w:val="FFDF640F"/>
    <w:rsid w:val="FFE6D12B"/>
    <w:rsid w:val="FFE74FEE"/>
    <w:rsid w:val="FFEF4636"/>
    <w:rsid w:val="FFF7B4D2"/>
    <w:rsid w:val="FFF7CF0C"/>
    <w:rsid w:val="FFFA5E66"/>
    <w:rsid w:val="FFFD142C"/>
    <w:rsid w:val="FFFF48F4"/>
    <w:rsid w:val="FFFF5C76"/>
    <w:rsid w:val="FFFFAC07"/>
    <w:rsid w:val="FFFFD4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accent1" w:t1="dark1" w:bg2="accent1"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qFormat="1" w:unhideWhenUsed="0" w:uiPriority="99"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qFormat/>
    <w:uiPriority w:val="1"/>
  </w:style>
  <w:style w:type="table" w:default="1" w:styleId="7">
    <w:name w:val="Normal Table"/>
    <w:qFormat/>
    <w:uiPriority w:val="99"/>
    <w:tblPr>
      <w:tblCellMar>
        <w:top w:w="0" w:type="dxa"/>
        <w:left w:w="108" w:type="dxa"/>
        <w:bottom w:w="0" w:type="dxa"/>
        <w:right w:w="108" w:type="dxa"/>
      </w:tblCellMar>
    </w:tblPr>
  </w:style>
  <w:style w:type="paragraph" w:styleId="2">
    <w:name w:val="Balloon Text"/>
    <w:basedOn w:val="1"/>
    <w:link w:val="16"/>
    <w:qFormat/>
    <w:uiPriority w:val="99"/>
    <w:rPr>
      <w:sz w:val="18"/>
      <w:szCs w:val="18"/>
    </w:rPr>
  </w:style>
  <w:style w:type="paragraph" w:styleId="3">
    <w:name w:val="footer"/>
    <w:basedOn w:val="1"/>
    <w:link w:val="18"/>
    <w:qFormat/>
    <w:uiPriority w:val="99"/>
    <w:pPr>
      <w:tabs>
        <w:tab w:val="center" w:pos="4153"/>
        <w:tab w:val="right" w:pos="8306"/>
      </w:tabs>
      <w:snapToGrid w:val="0"/>
      <w:jc w:val="left"/>
    </w:pPr>
    <w:rPr>
      <w:sz w:val="18"/>
      <w:szCs w:val="18"/>
    </w:rPr>
  </w:style>
  <w:style w:type="paragraph" w:styleId="4">
    <w:name w:val="header"/>
    <w:basedOn w:val="1"/>
    <w:link w:val="17"/>
    <w:qFormat/>
    <w:uiPriority w:val="99"/>
    <w:pPr>
      <w:pBdr>
        <w:bottom w:val="single" w:color="auto" w:sz="6" w:space="1"/>
      </w:pBdr>
      <w:tabs>
        <w:tab w:val="center" w:pos="4153"/>
        <w:tab w:val="right" w:pos="8306"/>
      </w:tabs>
      <w:snapToGrid w:val="0"/>
      <w:jc w:val="center"/>
    </w:pPr>
    <w:rPr>
      <w:sz w:val="18"/>
      <w:szCs w:val="18"/>
    </w:rPr>
  </w:style>
  <w:style w:type="paragraph" w:styleId="5">
    <w:name w:val="toc 1"/>
    <w:basedOn w:val="1"/>
    <w:next w:val="1"/>
    <w:unhideWhenUsed/>
    <w:qFormat/>
    <w:uiPriority w:val="39"/>
  </w:style>
  <w:style w:type="paragraph" w:styleId="6">
    <w:name w:val="toc 2"/>
    <w:basedOn w:val="1"/>
    <w:next w:val="1"/>
    <w:unhideWhenUsed/>
    <w:qFormat/>
    <w:uiPriority w:val="39"/>
    <w:pPr>
      <w:ind w:left="420" w:leftChars="200"/>
    </w:pPr>
  </w:style>
  <w:style w:type="character" w:styleId="9">
    <w:name w:val="FollowedHyperlink"/>
    <w:basedOn w:val="8"/>
    <w:qFormat/>
    <w:uiPriority w:val="99"/>
    <w:rPr>
      <w:color w:val="000000"/>
      <w:u w:val="single"/>
    </w:rPr>
  </w:style>
  <w:style w:type="character" w:styleId="10">
    <w:name w:val="Emphasis"/>
    <w:basedOn w:val="8"/>
    <w:qFormat/>
    <w:uiPriority w:val="20"/>
    <w:rPr>
      <w:i/>
      <w:iCs/>
    </w:rPr>
  </w:style>
  <w:style w:type="character" w:styleId="11">
    <w:name w:val="Hyperlink"/>
    <w:basedOn w:val="8"/>
    <w:qFormat/>
    <w:uiPriority w:val="99"/>
    <w:rPr>
      <w:color w:val="000000"/>
      <w:u w:val="single"/>
    </w:rPr>
  </w:style>
  <w:style w:type="character" w:styleId="12">
    <w:name w:val="HTML Cite"/>
    <w:basedOn w:val="8"/>
    <w:qFormat/>
    <w:uiPriority w:val="99"/>
  </w:style>
  <w:style w:type="paragraph" w:customStyle="1" w:styleId="13">
    <w:name w:val="p0"/>
    <w:basedOn w:val="1"/>
    <w:qFormat/>
    <w:uiPriority w:val="0"/>
    <w:pPr>
      <w:widowControl/>
    </w:pPr>
    <w:rPr>
      <w:kern w:val="0"/>
      <w:szCs w:val="21"/>
    </w:rPr>
  </w:style>
  <w:style w:type="character" w:customStyle="1" w:styleId="14">
    <w:name w:val="正文文本缩进 Char"/>
    <w:link w:val="15"/>
    <w:qFormat/>
    <w:uiPriority w:val="0"/>
    <w:rPr>
      <w:rFonts w:ascii="仿宋_GB2312" w:hAnsi="宋体" w:eastAsia="仿宋_GB2312" w:cs="Angsana New"/>
      <w:color w:val="FF0000"/>
      <w:sz w:val="30"/>
      <w:szCs w:val="30"/>
      <w:lang w:bidi="th-TH"/>
    </w:rPr>
  </w:style>
  <w:style w:type="paragraph" w:customStyle="1" w:styleId="15">
    <w:name w:val="正文文本缩进1"/>
    <w:basedOn w:val="1"/>
    <w:link w:val="14"/>
    <w:qFormat/>
    <w:uiPriority w:val="0"/>
    <w:pPr>
      <w:autoSpaceDE w:val="0"/>
      <w:autoSpaceDN w:val="0"/>
      <w:adjustRightInd w:val="0"/>
      <w:ind w:firstLine="570"/>
    </w:pPr>
    <w:rPr>
      <w:rFonts w:ascii="仿宋_GB2312" w:hAnsi="宋体" w:eastAsia="仿宋_GB2312" w:cs="Angsana New"/>
      <w:color w:val="FF0000"/>
      <w:sz w:val="30"/>
      <w:szCs w:val="30"/>
      <w:lang w:bidi="th-TH"/>
    </w:rPr>
  </w:style>
  <w:style w:type="character" w:customStyle="1" w:styleId="16">
    <w:name w:val="批注框文本 Char"/>
    <w:basedOn w:val="8"/>
    <w:link w:val="2"/>
    <w:qFormat/>
    <w:uiPriority w:val="99"/>
    <w:rPr>
      <w:rFonts w:ascii="Times New Roman" w:hAnsi="Times New Roman" w:eastAsia="宋体" w:cs="Times New Roman"/>
      <w:sz w:val="18"/>
      <w:szCs w:val="18"/>
    </w:rPr>
  </w:style>
  <w:style w:type="character" w:customStyle="1" w:styleId="17">
    <w:name w:val="页眉 Char"/>
    <w:basedOn w:val="8"/>
    <w:link w:val="4"/>
    <w:qFormat/>
    <w:uiPriority w:val="99"/>
    <w:rPr>
      <w:rFonts w:ascii="Times New Roman" w:hAnsi="Times New Roman" w:eastAsia="宋体" w:cs="Times New Roman"/>
      <w:sz w:val="18"/>
      <w:szCs w:val="18"/>
    </w:rPr>
  </w:style>
  <w:style w:type="character" w:customStyle="1" w:styleId="18">
    <w:name w:val="页脚 Char"/>
    <w:basedOn w:val="8"/>
    <w:link w:val="3"/>
    <w:qFormat/>
    <w:uiPriority w:val="99"/>
    <w:rPr>
      <w:rFonts w:ascii="Times New Roman" w:hAnsi="Times New Roman" w:eastAsia="宋体" w:cs="Times New Roman"/>
      <w:sz w:val="18"/>
      <w:szCs w:val="18"/>
    </w:rPr>
  </w:style>
  <w:style w:type="character" w:customStyle="1" w:styleId="19">
    <w:name w:val="hover"/>
    <w:basedOn w:val="8"/>
    <w:qFormat/>
    <w:uiPriority w:val="0"/>
  </w:style>
  <w:style w:type="character" w:customStyle="1" w:styleId="20">
    <w:name w:val="hover3"/>
    <w:basedOn w:val="8"/>
    <w:qFormat/>
    <w:uiPriority w:val="0"/>
  </w:style>
  <w:style w:type="character" w:customStyle="1" w:styleId="21">
    <w:name w:val="l-btn-left2"/>
    <w:basedOn w:val="8"/>
    <w:qFormat/>
    <w:uiPriority w:val="0"/>
  </w:style>
  <w:style w:type="character" w:customStyle="1" w:styleId="22">
    <w:name w:val="l-btn-left3"/>
    <w:basedOn w:val="8"/>
    <w:qFormat/>
    <w:uiPriority w:val="0"/>
  </w:style>
  <w:style w:type="character" w:customStyle="1" w:styleId="23">
    <w:name w:val="l-btn-left4"/>
    <w:basedOn w:val="8"/>
    <w:qFormat/>
    <w:uiPriority w:val="0"/>
  </w:style>
  <w:style w:type="character" w:customStyle="1" w:styleId="24">
    <w:name w:val="l-btn-left5"/>
    <w:basedOn w:val="8"/>
    <w:qFormat/>
    <w:uiPriority w:val="0"/>
  </w:style>
  <w:style w:type="character" w:customStyle="1" w:styleId="25">
    <w:name w:val="l-btn-text"/>
    <w:basedOn w:val="8"/>
    <w:qFormat/>
    <w:uiPriority w:val="0"/>
    <w:rPr>
      <w:sz w:val="18"/>
      <w:szCs w:val="18"/>
      <w:vertAlign w:val="baseline"/>
    </w:rPr>
  </w:style>
  <w:style w:type="character" w:customStyle="1" w:styleId="26">
    <w:name w:val="l-btn-icon-left"/>
    <w:basedOn w:val="8"/>
    <w:qFormat/>
    <w:uiPriority w:val="0"/>
  </w:style>
  <w:style w:type="character" w:customStyle="1" w:styleId="27">
    <w:name w:val="l-btn-empty"/>
    <w:basedOn w:val="8"/>
    <w:qFormat/>
    <w:uiPriority w:val="0"/>
  </w:style>
  <w:style w:type="character" w:customStyle="1" w:styleId="28">
    <w:name w:val="l-btn-icon-right"/>
    <w:basedOn w:val="8"/>
    <w:qFormat/>
    <w:uiPriority w:val="0"/>
  </w:style>
  <w:style w:type="paragraph" w:customStyle="1" w:styleId="29">
    <w:name w:val="WPSOffice手动目录 1"/>
    <w:qFormat/>
    <w:uiPriority w:val="0"/>
    <w:pPr>
      <w:ind w:leftChars="0"/>
    </w:pPr>
    <w:rPr>
      <w:rFonts w:ascii="Times New Roman" w:hAnsi="Times New Roman" w:eastAsia="宋体" w:cs="Times New Roman"/>
      <w:sz w:val="20"/>
      <w:szCs w:val="20"/>
    </w:rPr>
  </w:style>
  <w:style w:type="paragraph" w:customStyle="1" w:styleId="30">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glossaryDocument" Target="glossary/document.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5228cd3e-1c8a-4b1e-9b1c-d312d79251e9}"/>
        <w:style w:val=""/>
        <w:category>
          <w:name w:val="常规"/>
          <w:gallery w:val="placeholder"/>
        </w:category>
        <w:types>
          <w:type w:val="bbPlcHdr"/>
        </w:types>
        <w:behaviors>
          <w:behavior w:val="content"/>
        </w:behaviors>
        <w:description w:val=""/>
        <w:guid w:val="{5228cd3e-1c8a-4b1e-9b1c-d312d79251e9}"/>
      </w:docPartPr>
      <w:docPartBody>
        <w:p>
          <w:r>
            <w:rPr>
              <w:color w:val="808080"/>
            </w:rPr>
            <w:t>单击此处输入文字。</w:t>
          </w:r>
        </w:p>
      </w:docPartBody>
    </w:docPart>
    <w:docPart>
      <w:docPartPr>
        <w:name w:val="{353ce18c-5e3b-407b-9a76-943b4fe82bb8}"/>
        <w:style w:val=""/>
        <w:category>
          <w:name w:val="常规"/>
          <w:gallery w:val="placeholder"/>
        </w:category>
        <w:types>
          <w:type w:val="bbPlcHdr"/>
        </w:types>
        <w:behaviors>
          <w:behavior w:val="content"/>
        </w:behaviors>
        <w:description w:val=""/>
        <w:guid w:val="{353ce18c-5e3b-407b-9a76-943b4fe82bb8}"/>
      </w:docPartPr>
      <w:docPartBody>
        <w:p>
          <w:r>
            <w:rPr>
              <w:color w:val="808080"/>
            </w:rPr>
            <w:t>单击此处输入文字。</w:t>
          </w:r>
        </w:p>
      </w:docPartBody>
    </w:docPart>
    <w:docPart>
      <w:docPartPr>
        <w:name w:val="{cdf6336a-1bd6-450a-8919-097eeb1f45c8}"/>
        <w:style w:val=""/>
        <w:category>
          <w:name w:val="常规"/>
          <w:gallery w:val="placeholder"/>
        </w:category>
        <w:types>
          <w:type w:val="bbPlcHdr"/>
        </w:types>
        <w:behaviors>
          <w:behavior w:val="content"/>
        </w:behaviors>
        <w:description w:val=""/>
        <w:guid w:val="{cdf6336a-1bd6-450a-8919-097eeb1f45c8}"/>
      </w:docPartPr>
      <w:docPartBody>
        <w:p>
          <w:r>
            <w:rPr>
              <w:color w:val="808080"/>
            </w:rPr>
            <w:t>单击此处输入文字。</w:t>
          </w:r>
        </w:p>
      </w:docPartBody>
    </w:docPart>
    <w:docPart>
      <w:docPartPr>
        <w:name w:val="{fd873604-ac27-42bf-9be7-c054fdadd838}"/>
        <w:style w:val=""/>
        <w:category>
          <w:name w:val="常规"/>
          <w:gallery w:val="placeholder"/>
        </w:category>
        <w:types>
          <w:type w:val="bbPlcHdr"/>
        </w:types>
        <w:behaviors>
          <w:behavior w:val="content"/>
        </w:behaviors>
        <w:description w:val=""/>
        <w:guid w:val="{fd873604-ac27-42bf-9be7-c054fdadd838}"/>
      </w:docPartPr>
      <w:docPartBody>
        <w:p>
          <w:r>
            <w:rPr>
              <w:color w:val="808080"/>
            </w:rPr>
            <w:t>单击此处输入文字。</w:t>
          </w:r>
        </w:p>
      </w:docPartBody>
    </w:docPart>
    <w:docPart>
      <w:docPartPr>
        <w:name w:val="{716c62c2-9298-4cbb-8547-7e223b762040}"/>
        <w:style w:val=""/>
        <w:category>
          <w:name w:val="常规"/>
          <w:gallery w:val="placeholder"/>
        </w:category>
        <w:types>
          <w:type w:val="bbPlcHdr"/>
        </w:types>
        <w:behaviors>
          <w:behavior w:val="content"/>
        </w:behaviors>
        <w:description w:val=""/>
        <w:guid w:val="{716c62c2-9298-4cbb-8547-7e223b762040}"/>
      </w:docPartPr>
      <w:docPartBody>
        <w:p>
          <w:r>
            <w:rPr>
              <w:color w:val="808080"/>
            </w:rPr>
            <w:t>单击此处输入文字。</w:t>
          </w:r>
        </w:p>
      </w:docPartBody>
    </w:docPart>
    <w:docPart>
      <w:docPartPr>
        <w:name w:val="{f1151bcc-ac78-4b51-90fd-f2be294bfd57}"/>
        <w:style w:val=""/>
        <w:category>
          <w:name w:val="常规"/>
          <w:gallery w:val="placeholder"/>
        </w:category>
        <w:types>
          <w:type w:val="bbPlcHdr"/>
        </w:types>
        <w:behaviors>
          <w:behavior w:val="content"/>
        </w:behaviors>
        <w:description w:val=""/>
        <w:guid w:val="{f1151bcc-ac78-4b51-90fd-f2be294bfd57}"/>
      </w:docPartPr>
      <w:docPartBody>
        <w:p>
          <w:r>
            <w:rPr>
              <w:color w:val="808080"/>
            </w:rPr>
            <w:t>单击此处输入文字。</w:t>
          </w:r>
        </w:p>
      </w:docPartBody>
    </w:docPart>
    <w:docPart>
      <w:docPartPr>
        <w:name w:val="{d7fb81c6-af82-4e14-8147-cfde49375bfa}"/>
        <w:style w:val=""/>
        <w:category>
          <w:name w:val="常规"/>
          <w:gallery w:val="placeholder"/>
        </w:category>
        <w:types>
          <w:type w:val="bbPlcHdr"/>
        </w:types>
        <w:behaviors>
          <w:behavior w:val="content"/>
        </w:behaviors>
        <w:description w:val=""/>
        <w:guid w:val="{d7fb81c6-af82-4e14-8147-cfde49375bfa}"/>
      </w:docPartPr>
      <w:docPartBody>
        <w:p>
          <w:r>
            <w:rPr>
              <w:color w:val="808080"/>
            </w:rPr>
            <w:t>单击此处输入文字。</w:t>
          </w:r>
        </w:p>
      </w:docPartBody>
    </w:docPart>
    <w:docPart>
      <w:docPartPr>
        <w:name w:val="{49b5d4df-b71a-4fd2-89da-6dc7f810f37c}"/>
        <w:style w:val=""/>
        <w:category>
          <w:name w:val="常规"/>
          <w:gallery w:val="placeholder"/>
        </w:category>
        <w:types>
          <w:type w:val="bbPlcHdr"/>
        </w:types>
        <w:behaviors>
          <w:behavior w:val="content"/>
        </w:behaviors>
        <w:description w:val=""/>
        <w:guid w:val="{49b5d4df-b71a-4fd2-89da-6dc7f810f37c}"/>
      </w:docPartPr>
      <w:docPartBody>
        <w:p>
          <w:r>
            <w:rPr>
              <w:color w:val="808080"/>
            </w:rPr>
            <w:t>单击此处输入文字。</w:t>
          </w:r>
        </w:p>
      </w:docPartBody>
    </w:docPart>
    <w:docPart>
      <w:docPartPr>
        <w:name w:val="{875d6392-4224-40cd-b6e9-32857807b36a}"/>
        <w:style w:val=""/>
        <w:category>
          <w:name w:val="常规"/>
          <w:gallery w:val="placeholder"/>
        </w:category>
        <w:types>
          <w:type w:val="bbPlcHdr"/>
        </w:types>
        <w:behaviors>
          <w:behavior w:val="content"/>
        </w:behaviors>
        <w:description w:val=""/>
        <w:guid w:val="{875d6392-4224-40cd-b6e9-32857807b36a}"/>
      </w:docPartPr>
      <w:docPartBody>
        <w:p>
          <w:r>
            <w:rPr>
              <w:color w:val="808080"/>
            </w:rPr>
            <w:t>单击此处输入文字。</w:t>
          </w:r>
        </w:p>
      </w:docPartBody>
    </w:docPart>
    <w:docPart>
      <w:docPartPr>
        <w:name w:val="{1c56d250-50de-44f1-a7d0-c1130704bbcf}"/>
        <w:style w:val=""/>
        <w:category>
          <w:name w:val="常规"/>
          <w:gallery w:val="placeholder"/>
        </w:category>
        <w:types>
          <w:type w:val="bbPlcHdr"/>
        </w:types>
        <w:behaviors>
          <w:behavior w:val="content"/>
        </w:behaviors>
        <w:description w:val=""/>
        <w:guid w:val="{1c56d250-50de-44f1-a7d0-c1130704bbcf}"/>
      </w:docPartPr>
      <w:docPartBody>
        <w:p>
          <w:r>
            <w:rPr>
              <w:color w:val="808080"/>
            </w:rPr>
            <w:t>单击此处输入文字。</w:t>
          </w:r>
        </w:p>
      </w:docPartBody>
    </w:docPart>
    <w:docPart>
      <w:docPartPr>
        <w:name w:val="{3e7574dc-a5c1-4393-971b-c65f418510e6}"/>
        <w:style w:val=""/>
        <w:category>
          <w:name w:val="常规"/>
          <w:gallery w:val="placeholder"/>
        </w:category>
        <w:types>
          <w:type w:val="bbPlcHdr"/>
        </w:types>
        <w:behaviors>
          <w:behavior w:val="content"/>
        </w:behaviors>
        <w:description w:val=""/>
        <w:guid w:val="{3e7574dc-a5c1-4393-971b-c65f418510e6}"/>
      </w:docPartPr>
      <w:docPartBody>
        <w:p>
          <w:r>
            <w:rPr>
              <w:color w:val="808080"/>
            </w:rPr>
            <w:t>单击此处输入文字。</w:t>
          </w:r>
        </w:p>
      </w:docPartBody>
    </w:docPart>
    <w:docPart>
      <w:docPartPr>
        <w:name w:val="{7ecbab4b-12fd-4399-843d-097d281e8c49}"/>
        <w:style w:val=""/>
        <w:category>
          <w:name w:val="常规"/>
          <w:gallery w:val="placeholder"/>
        </w:category>
        <w:types>
          <w:type w:val="bbPlcHdr"/>
        </w:types>
        <w:behaviors>
          <w:behavior w:val="content"/>
        </w:behaviors>
        <w:description w:val=""/>
        <w:guid w:val="{7ecbab4b-12fd-4399-843d-097d281e8c49}"/>
      </w:docPartPr>
      <w:docPartBody>
        <w:p>
          <w:r>
            <w:rPr>
              <w:color w:val="808080"/>
            </w:rPr>
            <w:t>单击此处输入文字。</w:t>
          </w:r>
        </w:p>
      </w:docPartBody>
    </w:docPart>
    <w:docPart>
      <w:docPartPr>
        <w:name w:val="{9786dd02-f150-4e89-a592-810feb84e469}"/>
        <w:style w:val=""/>
        <w:category>
          <w:name w:val="常规"/>
          <w:gallery w:val="placeholder"/>
        </w:category>
        <w:types>
          <w:type w:val="bbPlcHdr"/>
        </w:types>
        <w:behaviors>
          <w:behavior w:val="content"/>
        </w:behaviors>
        <w:description w:val=""/>
        <w:guid w:val="{9786dd02-f150-4e89-a592-810feb84e469}"/>
      </w:docPartPr>
      <w:docPartBody>
        <w:p>
          <w:r>
            <w:rPr>
              <w:color w:val="808080"/>
            </w:rPr>
            <w:t>单击此处输入文字。</w:t>
          </w:r>
        </w:p>
      </w:docPartBody>
    </w:docPart>
    <w:docPart>
      <w:docPartPr>
        <w:name w:val="{e779ce08-8ab9-4416-8e6a-8294dac02222}"/>
        <w:style w:val=""/>
        <w:category>
          <w:name w:val="常规"/>
          <w:gallery w:val="placeholder"/>
        </w:category>
        <w:types>
          <w:type w:val="bbPlcHdr"/>
        </w:types>
        <w:behaviors>
          <w:behavior w:val="content"/>
        </w:behaviors>
        <w:description w:val=""/>
        <w:guid w:val="{e779ce08-8ab9-4416-8e6a-8294dac02222}"/>
      </w:docPartPr>
      <w:docPartBody>
        <w:p>
          <w:r>
            <w:rPr>
              <w:color w:val="808080"/>
            </w:rPr>
            <w:t>单击此处输入文字。</w:t>
          </w:r>
        </w:p>
      </w:docPartBody>
    </w:docPart>
    <w:docPart>
      <w:docPartPr>
        <w:name w:val="{4bcb7756-a537-4ab5-a816-92daebfe85ec}"/>
        <w:style w:val=""/>
        <w:category>
          <w:name w:val="常规"/>
          <w:gallery w:val="placeholder"/>
        </w:category>
        <w:types>
          <w:type w:val="bbPlcHdr"/>
        </w:types>
        <w:behaviors>
          <w:behavior w:val="content"/>
        </w:behaviors>
        <w:description w:val=""/>
        <w:guid w:val="{4bcb7756-a537-4ab5-a816-92daebfe85ec}"/>
      </w:docPartPr>
      <w:docPartBody>
        <w:p>
          <w:r>
            <w:rPr>
              <w:color w:val="808080"/>
            </w:rPr>
            <w:t>单击此处输入文字。</w:t>
          </w:r>
        </w:p>
      </w:docPartBody>
    </w:docPart>
    <w:docPart>
      <w:docPartPr>
        <w:name w:val="{3c844df1-f7f4-4b55-9048-8653d44c982d}"/>
        <w:style w:val=""/>
        <w:category>
          <w:name w:val="常规"/>
          <w:gallery w:val="placeholder"/>
        </w:category>
        <w:types>
          <w:type w:val="bbPlcHdr"/>
        </w:types>
        <w:behaviors>
          <w:behavior w:val="content"/>
        </w:behaviors>
        <w:description w:val=""/>
        <w:guid w:val="{3c844df1-f7f4-4b55-9048-8653d44c982d}"/>
      </w:docPartPr>
      <w:docPartBody>
        <w:p>
          <w:r>
            <w:rPr>
              <w:color w:val="808080"/>
            </w:rPr>
            <w:t>单击此处输入文字。</w:t>
          </w:r>
        </w:p>
      </w:docPartBody>
    </w:docPart>
    <w:docPart>
      <w:docPartPr>
        <w:name w:val="{9ffe394d-e0cf-43b5-94a3-698e23358aff}"/>
        <w:style w:val=""/>
        <w:category>
          <w:name w:val="常规"/>
          <w:gallery w:val="placeholder"/>
        </w:category>
        <w:types>
          <w:type w:val="bbPlcHdr"/>
        </w:types>
        <w:behaviors>
          <w:behavior w:val="content"/>
        </w:behaviors>
        <w:description w:val=""/>
        <w:guid w:val="{9ffe394d-e0cf-43b5-94a3-698e23358aff}"/>
      </w:docPartPr>
      <w:docPartBody>
        <w:p>
          <w:r>
            <w:rPr>
              <w:color w:val="808080"/>
            </w:rPr>
            <w:t>单击此处输入文字。</w:t>
          </w:r>
        </w:p>
      </w:docPartBody>
    </w:docPart>
    <w:docPart>
      <w:docPartPr>
        <w:name w:val="{8d6a68c5-a717-46f2-aea7-64bf3d845876}"/>
        <w:style w:val=""/>
        <w:category>
          <w:name w:val="常规"/>
          <w:gallery w:val="placeholder"/>
        </w:category>
        <w:types>
          <w:type w:val="bbPlcHdr"/>
        </w:types>
        <w:behaviors>
          <w:behavior w:val="content"/>
        </w:behaviors>
        <w:description w:val=""/>
        <w:guid w:val="{8d6a68c5-a717-46f2-aea7-64bf3d845876}"/>
      </w:docPartPr>
      <w:docPartBody>
        <w:p>
          <w:r>
            <w:rPr>
              <w:color w:val="808080"/>
            </w:rPr>
            <w:t>单击此处输入文字。</w:t>
          </w:r>
        </w:p>
      </w:docPartBody>
    </w:docPart>
    <w:docPart>
      <w:docPartPr>
        <w:name w:val="{589c7bfb-8c28-4383-b903-4cc8da05364f}"/>
        <w:style w:val=""/>
        <w:category>
          <w:name w:val="常规"/>
          <w:gallery w:val="placeholder"/>
        </w:category>
        <w:types>
          <w:type w:val="bbPlcHdr"/>
        </w:types>
        <w:behaviors>
          <w:behavior w:val="content"/>
        </w:behaviors>
        <w:description w:val=""/>
        <w:guid w:val="{589c7bfb-8c28-4383-b903-4cc8da05364f}"/>
      </w:docPartPr>
      <w:docPartBody>
        <w:p>
          <w:r>
            <w:rPr>
              <w:color w:val="808080"/>
            </w:rPr>
            <w:t>单击此处输入文字。</w:t>
          </w:r>
        </w:p>
      </w:docPartBody>
    </w:docPart>
    <w:docPart>
      <w:docPartPr>
        <w:name w:val="{c0d85465-2de7-4368-a979-61d5e2a9c229}"/>
        <w:style w:val=""/>
        <w:category>
          <w:name w:val="常规"/>
          <w:gallery w:val="placeholder"/>
        </w:category>
        <w:types>
          <w:type w:val="bbPlcHdr"/>
        </w:types>
        <w:behaviors>
          <w:behavior w:val="content"/>
        </w:behaviors>
        <w:description w:val=""/>
        <w:guid w:val="{c0d85465-2de7-4368-a979-61d5e2a9c229}"/>
      </w:docPartPr>
      <w:docPartBody>
        <w:p>
          <w:r>
            <w:rPr>
              <w:color w:val="808080"/>
            </w:rPr>
            <w:t>单击此处输入文字。</w:t>
          </w:r>
        </w:p>
      </w:docPartBody>
    </w:docPart>
    <w:docPart>
      <w:docPartPr>
        <w:name w:val="{a680199f-5ff6-4327-a2f5-2539083e4a42}"/>
        <w:style w:val=""/>
        <w:category>
          <w:name w:val="常规"/>
          <w:gallery w:val="placeholder"/>
        </w:category>
        <w:types>
          <w:type w:val="bbPlcHdr"/>
        </w:types>
        <w:behaviors>
          <w:behavior w:val="content"/>
        </w:behaviors>
        <w:description w:val=""/>
        <w:guid w:val="{a680199f-5ff6-4327-a2f5-2539083e4a42}"/>
      </w:docPartPr>
      <w:docPartBody>
        <w:p>
          <w:r>
            <w:rPr>
              <w:color w:val="808080"/>
            </w:rPr>
            <w:t>单击此处输入文字。</w:t>
          </w:r>
        </w:p>
      </w:docPartBody>
    </w:docPart>
    <w:docPart>
      <w:docPartPr>
        <w:name w:val="{6aa3dc93-9d1f-42f1-bdd7-629966132f9c}"/>
        <w:style w:val=""/>
        <w:category>
          <w:name w:val="常规"/>
          <w:gallery w:val="placeholder"/>
        </w:category>
        <w:types>
          <w:type w:val="bbPlcHdr"/>
        </w:types>
        <w:behaviors>
          <w:behavior w:val="content"/>
        </w:behaviors>
        <w:description w:val=""/>
        <w:guid w:val="{6aa3dc93-9d1f-42f1-bdd7-629966132f9c}"/>
      </w:docPartPr>
      <w:docPartBody>
        <w:p>
          <w:r>
            <w:rPr>
              <w:color w:val="808080"/>
            </w:rPr>
            <w:t>单击此处输入文字。</w:t>
          </w:r>
        </w:p>
      </w:docPartBody>
    </w:docPart>
    <w:docPart>
      <w:docPartPr>
        <w:name w:val="{9db44ee1-d415-435e-a144-15d19cc6a09e}"/>
        <w:style w:val=""/>
        <w:category>
          <w:name w:val="常规"/>
          <w:gallery w:val="placeholder"/>
        </w:category>
        <w:types>
          <w:type w:val="bbPlcHdr"/>
        </w:types>
        <w:behaviors>
          <w:behavior w:val="content"/>
        </w:behaviors>
        <w:description w:val=""/>
        <w:guid w:val="{9db44ee1-d415-435e-a144-15d19cc6a09e}"/>
      </w:docPartPr>
      <w:docPartBody>
        <w:p>
          <w:r>
            <w:rPr>
              <w:color w:val="808080"/>
            </w:rPr>
            <w:t>单击此处输入文字。</w:t>
          </w:r>
        </w:p>
      </w:docPartBody>
    </w:docPart>
    <w:docPart>
      <w:docPartPr>
        <w:name w:val="{54af772b-99b4-451d-8e89-d5187602332d}"/>
        <w:style w:val=""/>
        <w:category>
          <w:name w:val="常规"/>
          <w:gallery w:val="placeholder"/>
        </w:category>
        <w:types>
          <w:type w:val="bbPlcHdr"/>
        </w:types>
        <w:behaviors>
          <w:behavior w:val="content"/>
        </w:behaviors>
        <w:description w:val=""/>
        <w:guid w:val="{54af772b-99b4-451d-8e89-d5187602332d}"/>
      </w:docPartPr>
      <w:docPartBody>
        <w:p>
          <w:r>
            <w:rPr>
              <w:color w:val="808080"/>
            </w:rPr>
            <w:t>单击此处输入文字。</w:t>
          </w:r>
        </w:p>
      </w:docPartBody>
    </w:docPart>
    <w:docPart>
      <w:docPartPr>
        <w:name w:val="{f2e76640-02dd-47d0-b528-d73de0ebf5a3}"/>
        <w:style w:val=""/>
        <w:category>
          <w:name w:val="常规"/>
          <w:gallery w:val="placeholder"/>
        </w:category>
        <w:types>
          <w:type w:val="bbPlcHdr"/>
        </w:types>
        <w:behaviors>
          <w:behavior w:val="content"/>
        </w:behaviors>
        <w:description w:val=""/>
        <w:guid w:val="{f2e76640-02dd-47d0-b528-d73de0ebf5a3}"/>
      </w:docPartPr>
      <w:docPartBody>
        <w:p>
          <w:r>
            <w:rPr>
              <w:color w:val="808080"/>
            </w:rPr>
            <w:t>单击此处输入文字。</w:t>
          </w:r>
        </w:p>
      </w:docPartBody>
    </w:docPart>
    <w:docPart>
      <w:docPartPr>
        <w:name w:val="{a5360f16-5999-4c0f-8960-4374f6ef74fd}"/>
        <w:style w:val=""/>
        <w:category>
          <w:name w:val="常规"/>
          <w:gallery w:val="placeholder"/>
        </w:category>
        <w:types>
          <w:type w:val="bbPlcHdr"/>
        </w:types>
        <w:behaviors>
          <w:behavior w:val="content"/>
        </w:behaviors>
        <w:description w:val=""/>
        <w:guid w:val="{a5360f16-5999-4c0f-8960-4374f6ef74fd}"/>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微软雅黑">
    <w:panose1 w:val="020B0503020204020204"/>
    <w:charset w:val="86"/>
    <w:family w:val="auto"/>
    <w:pitch w:val="default"/>
    <w:sig w:usb0="80000287" w:usb1="280F3C52" w:usb2="00000016" w:usb3="00000000" w:csb0="0004001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17</Pages>
  <Words>7166</Words>
  <Characters>7921</Characters>
  <Paragraphs>192</Paragraphs>
  <TotalTime>4</TotalTime>
  <ScaleCrop>false</ScaleCrop>
  <LinksUpToDate>false</LinksUpToDate>
  <CharactersWithSpaces>8162</CharactersWithSpaces>
  <Application>WPS Office_11.8.2.9980_F1E327BC-269C-435d-A152-05C5408002CA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2021-01-05T09:06:00Z</dcterms:created>
  <dc:creator>User</dc:creator>
  <cp:lastModifiedBy>jsywc04</cp:lastModifiedBy>
  <cp:lastPrinted>2025-01-07T10:05:00Z</cp:lastPrinted>
  <dcterms:modified xsi:type="dcterms:W3CDTF">2025-01-11T14:46:58Z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2052-11.8.2.9980</vt:lpwstr>
  </property>
  <property fmtid="{D5CDD505-2E9C-101B-9397-08002B2CF9AE}" pid="3" name="ICV">
    <vt:lpwstr>354fa41c630f47f38d1824973395a7f3_23</vt:lpwstr>
  </property>
</Properties>
</file>