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pacing w:line="560" w:lineRule="exact"/>
        <w:ind w:left="0" w:right="0"/>
        <w:jc w:val="center"/>
        <w:textAlignment w:val="auto"/>
        <w:rPr>
          <w:rFonts w:hint="default" w:ascii="Nimbus Roman" w:hAnsi="Nimbus Roman" w:eastAsia="方正小标宋简体" w:cs="Nimbus Roman"/>
          <w:sz w:val="36"/>
          <w:szCs w:val="36"/>
          <w:highlight w:val="none"/>
          <w:lang w:eastAsia="zh-CN"/>
        </w:rPr>
      </w:pPr>
      <w:r>
        <w:rPr>
          <w:rFonts w:hint="default" w:ascii="Nimbus Roman" w:hAnsi="Nimbus Roman" w:eastAsia="方正小标宋简体" w:cs="Nimbus Roman"/>
          <w:sz w:val="36"/>
          <w:szCs w:val="36"/>
          <w:highlight w:val="none"/>
        </w:rPr>
        <w:t>广西海事局</w:t>
      </w:r>
      <w:r>
        <w:rPr>
          <w:rFonts w:hint="default" w:ascii="Nimbus Roman" w:hAnsi="Nimbus Roman" w:eastAsia="方正小标宋简体" w:cs="Nimbus Roman"/>
          <w:sz w:val="36"/>
          <w:szCs w:val="36"/>
          <w:highlight w:val="none"/>
          <w:lang w:eastAsia="zh-CN"/>
        </w:rPr>
        <w:t>2022</w:t>
      </w:r>
      <w:r>
        <w:rPr>
          <w:rFonts w:hint="default" w:ascii="Nimbus Roman" w:hAnsi="Nimbus Roman" w:eastAsia="方正小标宋简体" w:cs="Nimbus Roman"/>
          <w:sz w:val="36"/>
          <w:szCs w:val="36"/>
          <w:highlight w:val="none"/>
        </w:rPr>
        <w:t>年度考试录用公务员面试公告</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根据公务员法和公务员录用有关规定，现就广西海事局</w:t>
      </w:r>
      <w:r>
        <w:rPr>
          <w:rFonts w:hint="default" w:ascii="Nimbus Roman" w:hAnsi="Nimbus Roman" w:eastAsia="仿宋_GB2312" w:cs="Nimbus Roman"/>
          <w:sz w:val="32"/>
          <w:szCs w:val="32"/>
          <w:highlight w:val="none"/>
          <w:lang w:eastAsia="zh-CN"/>
        </w:rPr>
        <w:t>2022</w:t>
      </w:r>
      <w:r>
        <w:rPr>
          <w:rFonts w:hint="default" w:ascii="Nimbus Roman" w:hAnsi="Nimbus Roman" w:eastAsia="仿宋_GB2312" w:cs="Nimbus Roman"/>
          <w:sz w:val="32"/>
          <w:szCs w:val="32"/>
          <w:highlight w:val="none"/>
        </w:rPr>
        <w:t>年度考试录用公务员面试有关事宜通知如下：</w:t>
      </w:r>
    </w:p>
    <w:p>
      <w:pPr>
        <w:pStyle w:val="6"/>
        <w:widowControl w:val="0"/>
        <w:numPr>
          <w:ilvl w:val="0"/>
          <w:numId w:val="0"/>
        </w:numPr>
        <w:wordWrap/>
        <w:adjustRightInd/>
        <w:spacing w:line="560" w:lineRule="exact"/>
        <w:ind w:left="0" w:leftChars="0" w:right="0" w:firstLine="640" w:firstLineChars="200"/>
        <w:textAlignment w:val="auto"/>
        <w:rPr>
          <w:rFonts w:hint="default" w:ascii="Nimbus Roman" w:hAnsi="Nimbus Roman" w:eastAsia="黑体" w:cs="Nimbus Roman"/>
          <w:sz w:val="32"/>
          <w:szCs w:val="32"/>
          <w:highlight w:val="none"/>
        </w:rPr>
      </w:pPr>
      <w:r>
        <w:rPr>
          <w:rFonts w:hint="default" w:ascii="Nimbus Roman" w:hAnsi="Nimbus Roman" w:eastAsia="黑体" w:cs="Nimbus Roman"/>
          <w:sz w:val="32"/>
          <w:szCs w:val="32"/>
          <w:highlight w:val="none"/>
          <w:lang w:eastAsia="zh-CN"/>
        </w:rPr>
        <w:t>一、</w:t>
      </w:r>
      <w:r>
        <w:rPr>
          <w:rFonts w:hint="default" w:ascii="Nimbus Roman" w:hAnsi="Nimbus Roman" w:eastAsia="黑体" w:cs="Nimbus Roman"/>
          <w:sz w:val="32"/>
          <w:szCs w:val="32"/>
          <w:highlight w:val="none"/>
        </w:rPr>
        <w:t>面试人员名单</w:t>
      </w:r>
    </w:p>
    <w:p>
      <w:pPr>
        <w:widowControl w:val="0"/>
        <w:wordWrap/>
        <w:adjustRightInd/>
        <w:spacing w:line="560" w:lineRule="exact"/>
        <w:ind w:left="0" w:right="0" w:firstLine="640" w:firstLineChars="200"/>
        <w:jc w:val="left"/>
        <w:textAlignment w:val="auto"/>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lang w:eastAsia="zh-CN"/>
        </w:rPr>
        <w:t>根据</w:t>
      </w:r>
      <w:r>
        <w:rPr>
          <w:rFonts w:hint="default" w:ascii="Nimbus Roman" w:hAnsi="Nimbus Roman" w:eastAsia="仿宋_GB2312" w:cs="Nimbus Roman"/>
          <w:sz w:val="32"/>
          <w:szCs w:val="32"/>
          <w:shd w:val="clear" w:color="auto" w:fill="FFFFFF"/>
        </w:rPr>
        <w:t>前期的调剂、面试确认和递补，</w:t>
      </w:r>
      <w:r>
        <w:rPr>
          <w:rFonts w:hint="default" w:ascii="Nimbus Roman" w:hAnsi="Nimbus Roman" w:eastAsia="仿宋_GB2312" w:cs="Nimbus Roman"/>
          <w:sz w:val="32"/>
          <w:szCs w:val="32"/>
        </w:rPr>
        <w:t>以及考生个人防疫申报情况，</w:t>
      </w:r>
      <w:r>
        <w:rPr>
          <w:rFonts w:hint="default" w:ascii="Nimbus Roman" w:hAnsi="Nimbus Roman" w:eastAsia="仿宋_GB2312" w:cs="Nimbus Roman"/>
          <w:sz w:val="32"/>
          <w:szCs w:val="32"/>
          <w:lang w:eastAsia="zh-CN"/>
        </w:rPr>
        <w:t>广西</w:t>
      </w:r>
      <w:r>
        <w:rPr>
          <w:rFonts w:hint="default" w:ascii="Nimbus Roman" w:hAnsi="Nimbus Roman" w:eastAsia="仿宋_GB2312" w:cs="Nimbus Roman"/>
          <w:sz w:val="32"/>
          <w:szCs w:val="32"/>
          <w:shd w:val="clear" w:color="auto" w:fill="FFFFFF"/>
          <w:lang w:eastAsia="zh-CN"/>
        </w:rPr>
        <w:t>海事局所有职位均安排在</w:t>
      </w:r>
      <w:r>
        <w:rPr>
          <w:rFonts w:hint="default" w:ascii="Nimbus Roman" w:hAnsi="Nimbus Roman" w:eastAsia="仿宋_GB2312" w:cs="Nimbus Roman"/>
          <w:sz w:val="32"/>
          <w:szCs w:val="32"/>
          <w:shd w:val="clear" w:color="auto" w:fill="FFFFFF"/>
        </w:rPr>
        <w:t>第一批次</w:t>
      </w:r>
      <w:r>
        <w:rPr>
          <w:rFonts w:hint="default" w:ascii="Nimbus Roman" w:hAnsi="Nimbus Roman" w:eastAsia="仿宋_GB2312" w:cs="Nimbus Roman"/>
          <w:sz w:val="32"/>
          <w:szCs w:val="32"/>
          <w:shd w:val="clear" w:color="auto" w:fill="FFFFFF"/>
          <w:lang w:eastAsia="zh-CN"/>
        </w:rPr>
        <w:t>面试，面</w:t>
      </w:r>
      <w:r>
        <w:rPr>
          <w:rFonts w:hint="default" w:ascii="Nimbus Roman" w:hAnsi="Nimbus Roman" w:eastAsia="仿宋_GB2312" w:cs="Nimbus Roman"/>
          <w:sz w:val="32"/>
          <w:szCs w:val="32"/>
          <w:shd w:val="clear" w:color="auto" w:fill="FFFFFF"/>
        </w:rPr>
        <w:t>试人员名单</w:t>
      </w:r>
      <w:r>
        <w:rPr>
          <w:rFonts w:hint="default" w:ascii="Nimbus Roman" w:hAnsi="Nimbus Roman" w:eastAsia="仿宋_GB2312" w:cs="Nimbus Roman"/>
          <w:sz w:val="32"/>
          <w:szCs w:val="32"/>
          <w:shd w:val="clear" w:color="auto" w:fill="FFFFFF"/>
          <w:lang w:eastAsia="zh-CN"/>
        </w:rPr>
        <w:t>详</w:t>
      </w:r>
      <w:r>
        <w:rPr>
          <w:rFonts w:hint="default" w:ascii="Nimbus Roman" w:hAnsi="Nimbus Roman" w:eastAsia="仿宋_GB2312" w:cs="Nimbus Roman"/>
          <w:sz w:val="32"/>
          <w:szCs w:val="32"/>
          <w:shd w:val="clear" w:color="auto" w:fill="FFFFFF"/>
        </w:rPr>
        <w:t>见附件1。</w:t>
      </w:r>
    </w:p>
    <w:p>
      <w:pPr>
        <w:widowControl w:val="0"/>
        <w:wordWrap/>
        <w:adjustRightInd/>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shd w:val="clear" w:color="auto" w:fill="FFFFFF"/>
          <w:lang w:eastAsia="zh-CN"/>
        </w:rPr>
        <w:t>如因疫情原因或者其他特殊原因需要调整</w:t>
      </w:r>
      <w:r>
        <w:rPr>
          <w:rFonts w:hint="default" w:ascii="Nimbus Roman" w:hAnsi="Nimbus Roman" w:eastAsia="仿宋_GB2312" w:cs="Nimbus Roman"/>
          <w:sz w:val="32"/>
          <w:szCs w:val="32"/>
          <w:shd w:val="clear" w:color="auto" w:fill="FFFFFF"/>
          <w:lang w:eastAsia="zh-CN"/>
        </w:rPr>
        <w:t>面试安排</w:t>
      </w:r>
      <w:r>
        <w:rPr>
          <w:rFonts w:hint="default" w:ascii="Nimbus Roman" w:hAnsi="Nimbus Roman" w:eastAsia="仿宋_GB2312" w:cs="Nimbus Roman"/>
          <w:sz w:val="32"/>
          <w:szCs w:val="32"/>
          <w:shd w:val="clear" w:color="auto" w:fill="FFFFFF"/>
          <w:lang w:eastAsia="zh-CN"/>
        </w:rPr>
        <w:t>的，</w:t>
      </w:r>
      <w:r>
        <w:rPr>
          <w:rFonts w:hint="default" w:ascii="Nimbus Roman" w:hAnsi="Nimbus Roman" w:eastAsia="仿宋_GB2312" w:cs="Nimbus Roman"/>
          <w:sz w:val="32"/>
          <w:szCs w:val="32"/>
        </w:rPr>
        <w:t>我局</w:t>
      </w:r>
      <w:r>
        <w:rPr>
          <w:rFonts w:hint="default" w:ascii="Nimbus Roman" w:hAnsi="Nimbus Roman" w:eastAsia="仿宋_GB2312" w:cs="Nimbus Roman"/>
          <w:sz w:val="32"/>
          <w:szCs w:val="32"/>
          <w:lang w:eastAsia="zh-CN"/>
        </w:rPr>
        <w:t>将发布</w:t>
      </w:r>
      <w:r>
        <w:rPr>
          <w:rFonts w:hint="default" w:ascii="Nimbus Roman" w:hAnsi="Nimbus Roman" w:eastAsia="仿宋_GB2312" w:cs="Nimbus Roman"/>
          <w:sz w:val="32"/>
          <w:szCs w:val="32"/>
        </w:rPr>
        <w:t>后续</w:t>
      </w:r>
      <w:r>
        <w:rPr>
          <w:rFonts w:hint="default" w:ascii="Nimbus Roman" w:hAnsi="Nimbus Roman" w:eastAsia="仿宋_GB2312" w:cs="Nimbus Roman"/>
          <w:sz w:val="32"/>
          <w:szCs w:val="32"/>
          <w:lang w:eastAsia="zh-CN"/>
        </w:rPr>
        <w:t>公告、通知。</w:t>
      </w:r>
      <w:r>
        <w:rPr>
          <w:rFonts w:hint="default" w:ascii="Nimbus Roman" w:hAnsi="Nimbus Roman" w:eastAsia="仿宋_GB2312" w:cs="Nimbus Roman"/>
          <w:sz w:val="32"/>
          <w:szCs w:val="32"/>
        </w:rPr>
        <w:t>请考生密切留意公告及通知，及时掌握面试安排及调整信息。</w:t>
      </w:r>
    </w:p>
    <w:p>
      <w:pPr>
        <w:widowControl w:val="0"/>
        <w:numPr>
          <w:ilvl w:val="0"/>
          <w:numId w:val="0"/>
        </w:numPr>
        <w:wordWrap/>
        <w:adjustRightInd/>
        <w:spacing w:line="560" w:lineRule="exact"/>
        <w:ind w:left="0" w:right="0" w:firstLine="640" w:firstLineChars="200"/>
        <w:textAlignment w:val="auto"/>
        <w:rPr>
          <w:rFonts w:hint="default" w:ascii="Nimbus Roman" w:hAnsi="Nimbus Roman" w:eastAsia="黑体" w:cs="Nimbus Roman"/>
          <w:sz w:val="32"/>
          <w:szCs w:val="32"/>
          <w:highlight w:val="none"/>
        </w:rPr>
      </w:pPr>
      <w:r>
        <w:rPr>
          <w:rFonts w:hint="default" w:ascii="Nimbus Roman" w:hAnsi="Nimbus Roman" w:eastAsia="黑体" w:cs="Nimbus Roman"/>
          <w:sz w:val="32"/>
          <w:szCs w:val="32"/>
          <w:highlight w:val="none"/>
          <w:lang w:eastAsia="zh-CN"/>
        </w:rPr>
        <w:t>二、</w:t>
      </w:r>
      <w:r>
        <w:rPr>
          <w:rFonts w:hint="default" w:ascii="Nimbus Roman" w:hAnsi="Nimbus Roman" w:eastAsia="黑体" w:cs="Nimbus Roman"/>
          <w:sz w:val="32"/>
          <w:szCs w:val="32"/>
        </w:rPr>
        <w:t>资格复审与面试时间、地点及方式</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eastAsia="zh-CN"/>
        </w:rPr>
        <w:t>（一）</w:t>
      </w:r>
      <w:r>
        <w:rPr>
          <w:rFonts w:hint="default" w:ascii="Nimbus Roman" w:hAnsi="Nimbus Roman" w:eastAsia="仿宋_GB2312" w:cs="Nimbus Roman"/>
          <w:bCs/>
          <w:sz w:val="32"/>
          <w:szCs w:val="32"/>
          <w:highlight w:val="none"/>
        </w:rPr>
        <w:t>资格复审时间为：</w:t>
      </w:r>
      <w:r>
        <w:rPr>
          <w:rFonts w:hint="default" w:ascii="Nimbus Roman" w:hAnsi="Nimbus Roman" w:eastAsia="仿宋_GB2312" w:cs="Nimbus Roman"/>
          <w:bCs/>
          <w:sz w:val="32"/>
          <w:szCs w:val="32"/>
          <w:highlight w:val="none"/>
          <w:lang w:eastAsia="zh-CN"/>
        </w:rPr>
        <w:t>2022</w:t>
      </w:r>
      <w:r>
        <w:rPr>
          <w:rFonts w:hint="default" w:ascii="Nimbus Roman" w:hAnsi="Nimbus Roman" w:eastAsia="仿宋_GB2312" w:cs="Nimbus Roman"/>
          <w:bCs/>
          <w:sz w:val="32"/>
          <w:szCs w:val="32"/>
          <w:highlight w:val="none"/>
        </w:rPr>
        <w:t>年</w:t>
      </w:r>
      <w:r>
        <w:rPr>
          <w:rFonts w:hint="default" w:ascii="Nimbus Roman" w:hAnsi="Nimbus Roman" w:eastAsia="仿宋_GB2312" w:cs="Nimbus Roman"/>
          <w:bCs/>
          <w:sz w:val="32"/>
          <w:szCs w:val="32"/>
          <w:highlight w:val="none"/>
          <w:lang w:val="en-US" w:eastAsia="zh-CN"/>
        </w:rPr>
        <w:t>6</w:t>
      </w:r>
      <w:r>
        <w:rPr>
          <w:rFonts w:hint="default" w:ascii="Nimbus Roman" w:hAnsi="Nimbus Roman" w:eastAsia="仿宋_GB2312" w:cs="Nimbus Roman"/>
          <w:bCs/>
          <w:sz w:val="32"/>
          <w:szCs w:val="32"/>
          <w:highlight w:val="none"/>
        </w:rPr>
        <w:t>月</w:t>
      </w:r>
      <w:r>
        <w:rPr>
          <w:rFonts w:hint="default" w:ascii="Nimbus Roman" w:hAnsi="Nimbus Roman" w:eastAsia="仿宋_GB2312" w:cs="Nimbus Roman"/>
          <w:bCs/>
          <w:sz w:val="32"/>
          <w:szCs w:val="32"/>
          <w:highlight w:val="none"/>
          <w:lang w:val="en-US" w:eastAsia="zh-CN"/>
        </w:rPr>
        <w:t>18</w:t>
      </w:r>
      <w:r>
        <w:rPr>
          <w:rFonts w:hint="default" w:ascii="Nimbus Roman" w:hAnsi="Nimbus Roman" w:eastAsia="仿宋_GB2312" w:cs="Nimbus Roman"/>
          <w:bCs/>
          <w:sz w:val="32"/>
          <w:szCs w:val="32"/>
          <w:highlight w:val="none"/>
        </w:rPr>
        <w:t>日</w:t>
      </w:r>
      <w:r>
        <w:rPr>
          <w:rFonts w:hint="default" w:ascii="Nimbus Roman" w:hAnsi="Nimbus Roman" w:eastAsia="仿宋_GB2312" w:cs="Nimbus Roman"/>
          <w:bCs/>
          <w:sz w:val="32"/>
          <w:szCs w:val="32"/>
          <w:highlight w:val="none"/>
          <w:lang w:eastAsia="zh-CN"/>
        </w:rPr>
        <w:t>（周六）</w:t>
      </w:r>
      <w:r>
        <w:rPr>
          <w:rFonts w:hint="default" w:ascii="Nimbus Roman" w:hAnsi="Nimbus Roman" w:eastAsia="仿宋_GB2312" w:cs="Nimbus Roman"/>
          <w:bCs/>
          <w:sz w:val="32"/>
          <w:szCs w:val="32"/>
          <w:highlight w:val="none"/>
        </w:rPr>
        <w:t>09:00-1</w:t>
      </w:r>
      <w:r>
        <w:rPr>
          <w:rFonts w:hint="default" w:ascii="Nimbus Roman" w:hAnsi="Nimbus Roman" w:eastAsia="仿宋_GB2312" w:cs="Nimbus Roman"/>
          <w:bCs/>
          <w:sz w:val="32"/>
          <w:szCs w:val="32"/>
          <w:highlight w:val="none"/>
          <w:lang w:val="en-US" w:eastAsia="zh-CN"/>
        </w:rPr>
        <w:t>3</w:t>
      </w:r>
      <w:r>
        <w:rPr>
          <w:rFonts w:hint="default" w:ascii="Nimbus Roman" w:hAnsi="Nimbus Roman" w:eastAsia="仿宋_GB2312" w:cs="Nimbus Roman"/>
          <w:bCs/>
          <w:sz w:val="32"/>
          <w:szCs w:val="32"/>
          <w:highlight w:val="none"/>
        </w:rPr>
        <w:t>:00</w:t>
      </w:r>
      <w:r>
        <w:rPr>
          <w:rFonts w:hint="default" w:ascii="Nimbus Roman" w:hAnsi="Nimbus Roman" w:eastAsia="仿宋_GB2312" w:cs="Nimbus Roman"/>
          <w:sz w:val="32"/>
          <w:szCs w:val="32"/>
          <w:highlight w:val="none"/>
        </w:rPr>
        <w:t>。</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rPr>
      </w:pPr>
      <w:r>
        <w:rPr>
          <w:rFonts w:hint="default" w:ascii="Nimbus Roman" w:hAnsi="Nimbus Roman" w:eastAsia="仿宋_GB2312" w:cs="Nimbus Roman"/>
          <w:sz w:val="32"/>
          <w:szCs w:val="32"/>
        </w:rPr>
        <w:t>无故不进行资格复审的面试人员，取消面试资格，不再补审、补试。确认参加面试后又因个人原因不参加面试的，将视情节上报中央公务员主管部门记入诚信档案。</w:t>
      </w:r>
    </w:p>
    <w:p>
      <w:pPr>
        <w:widowControl w:val="0"/>
        <w:numPr>
          <w:ilvl w:val="0"/>
          <w:numId w:val="1"/>
        </w:numPr>
        <w:wordWrap/>
        <w:adjustRightInd/>
        <w:spacing w:line="560" w:lineRule="exact"/>
        <w:ind w:left="0" w:right="0" w:firstLine="640" w:firstLineChars="200"/>
        <w:textAlignment w:val="auto"/>
        <w:rPr>
          <w:rFonts w:hint="default" w:ascii="Nimbus Roman" w:hAnsi="Nimbus Roman" w:eastAsia="仿宋_GB2312" w:cs="Nimbus Roman"/>
          <w:b/>
          <w:sz w:val="32"/>
          <w:szCs w:val="32"/>
          <w:highlight w:val="none"/>
        </w:rPr>
      </w:pPr>
      <w:r>
        <w:rPr>
          <w:rFonts w:hint="default" w:ascii="Nimbus Roman" w:hAnsi="Nimbus Roman" w:eastAsia="仿宋_GB2312" w:cs="Nimbus Roman"/>
          <w:sz w:val="32"/>
          <w:szCs w:val="32"/>
          <w:highlight w:val="none"/>
        </w:rPr>
        <w:t>面试日期为</w:t>
      </w:r>
      <w:r>
        <w:rPr>
          <w:rFonts w:hint="default" w:ascii="Nimbus Roman" w:hAnsi="Nimbus Roman" w:eastAsia="仿宋_GB2312" w:cs="Nimbus Roman"/>
          <w:b/>
          <w:bCs/>
          <w:sz w:val="32"/>
          <w:szCs w:val="32"/>
          <w:highlight w:val="none"/>
          <w:lang w:eastAsia="zh-CN"/>
        </w:rPr>
        <w:t>2022</w:t>
      </w:r>
      <w:r>
        <w:rPr>
          <w:rFonts w:hint="default" w:ascii="Nimbus Roman" w:hAnsi="Nimbus Roman" w:eastAsia="仿宋_GB2312" w:cs="Nimbus Roman"/>
          <w:b/>
          <w:bCs/>
          <w:sz w:val="32"/>
          <w:szCs w:val="32"/>
          <w:highlight w:val="none"/>
        </w:rPr>
        <w:t>年</w:t>
      </w:r>
      <w:r>
        <w:rPr>
          <w:rFonts w:hint="default" w:ascii="Nimbus Roman" w:hAnsi="Nimbus Roman" w:eastAsia="仿宋_GB2312" w:cs="Nimbus Roman"/>
          <w:b/>
          <w:bCs/>
          <w:sz w:val="32"/>
          <w:szCs w:val="32"/>
          <w:highlight w:val="none"/>
          <w:lang w:val="en-US" w:eastAsia="zh-CN"/>
        </w:rPr>
        <w:t>6</w:t>
      </w:r>
      <w:r>
        <w:rPr>
          <w:rFonts w:hint="default" w:ascii="Nimbus Roman" w:hAnsi="Nimbus Roman" w:eastAsia="仿宋_GB2312" w:cs="Nimbus Roman"/>
          <w:b/>
          <w:bCs/>
          <w:sz w:val="32"/>
          <w:szCs w:val="32"/>
          <w:highlight w:val="none"/>
        </w:rPr>
        <w:t>月</w:t>
      </w:r>
      <w:r>
        <w:rPr>
          <w:rFonts w:hint="default" w:ascii="Nimbus Roman" w:hAnsi="Nimbus Roman" w:eastAsia="仿宋_GB2312" w:cs="Nimbus Roman"/>
          <w:b/>
          <w:bCs/>
          <w:sz w:val="32"/>
          <w:szCs w:val="32"/>
          <w:highlight w:val="none"/>
          <w:lang w:val="en-US" w:eastAsia="zh-CN"/>
        </w:rPr>
        <w:t>19</w:t>
      </w:r>
      <w:r>
        <w:rPr>
          <w:rFonts w:hint="default" w:ascii="Nimbus Roman" w:hAnsi="Nimbus Roman" w:eastAsia="仿宋_GB2312" w:cs="Nimbus Roman"/>
          <w:b/>
          <w:bCs/>
          <w:sz w:val="32"/>
          <w:szCs w:val="32"/>
          <w:highlight w:val="none"/>
        </w:rPr>
        <w:t>日</w:t>
      </w:r>
      <w:r>
        <w:rPr>
          <w:rFonts w:hint="default" w:ascii="Nimbus Roman" w:hAnsi="Nimbus Roman" w:eastAsia="仿宋_GB2312" w:cs="Nimbus Roman"/>
          <w:sz w:val="32"/>
          <w:szCs w:val="32"/>
          <w:highlight w:val="none"/>
        </w:rPr>
        <w:t>，当天上午09:00开始。参加面试的考生须于面试当日上午提前到指定地点报到，</w:t>
      </w:r>
      <w:r>
        <w:rPr>
          <w:rFonts w:hint="default" w:ascii="Nimbus Roman" w:hAnsi="Nimbus Roman" w:eastAsia="仿宋_GB2312" w:cs="Nimbus Roman"/>
          <w:b/>
          <w:sz w:val="32"/>
          <w:szCs w:val="32"/>
          <w:highlight w:val="none"/>
        </w:rPr>
        <w:t>截至08:30没有进入候考室的考生，取消面试资格。</w:t>
      </w:r>
    </w:p>
    <w:p>
      <w:pPr>
        <w:widowControl w:val="0"/>
        <w:numPr>
          <w:ilvl w:val="0"/>
          <w:numId w:val="1"/>
        </w:numPr>
        <w:wordWrap/>
        <w:adjustRightInd/>
        <w:spacing w:line="560" w:lineRule="exact"/>
        <w:ind w:left="0" w:leftChars="0" w:right="0" w:firstLine="640" w:firstLineChars="200"/>
        <w:textAlignment w:val="auto"/>
        <w:rPr>
          <w:rFonts w:hint="default" w:ascii="Nimbus Roman" w:hAnsi="Nimbus Roman" w:eastAsia="仿宋_GB2312" w:cs="Nimbus Roman"/>
          <w:sz w:val="32"/>
          <w:szCs w:val="32"/>
        </w:rPr>
      </w:pPr>
      <w:r>
        <w:rPr>
          <w:rFonts w:hint="default" w:ascii="Nimbus Roman" w:hAnsi="Nimbus Roman" w:eastAsia="仿宋_GB2312" w:cs="Nimbus Roman"/>
          <w:sz w:val="32"/>
          <w:szCs w:val="32"/>
        </w:rPr>
        <w:t>资格复审及面试地点：</w:t>
      </w:r>
      <w:r>
        <w:rPr>
          <w:rFonts w:hint="default" w:ascii="Nimbus Roman" w:hAnsi="Nimbus Roman" w:eastAsia="仿宋_GB2312" w:cs="Nimbus Roman"/>
          <w:sz w:val="32"/>
          <w:szCs w:val="32"/>
          <w:lang w:eastAsia="zh-CN"/>
        </w:rPr>
        <w:t>地点位于</w:t>
      </w:r>
      <w:r>
        <w:rPr>
          <w:rFonts w:hint="default" w:ascii="Nimbus Roman" w:hAnsi="Nimbus Roman" w:eastAsia="仿宋_GB2312" w:cs="Nimbus Roman"/>
          <w:sz w:val="32"/>
          <w:szCs w:val="32"/>
          <w:highlight w:val="none"/>
        </w:rPr>
        <w:t>广西南宁市</w:t>
      </w:r>
      <w:r>
        <w:rPr>
          <w:rFonts w:hint="default" w:ascii="Nimbus Roman" w:hAnsi="Nimbus Roman" w:eastAsia="仿宋_GB2312" w:cs="Nimbus Roman"/>
          <w:sz w:val="32"/>
          <w:szCs w:val="32"/>
          <w:highlight w:val="none"/>
          <w:lang w:eastAsia="zh-CN"/>
        </w:rPr>
        <w:t>青秀区</w:t>
      </w:r>
      <w:r>
        <w:rPr>
          <w:rFonts w:hint="default" w:ascii="Nimbus Roman" w:hAnsi="Nimbus Roman" w:eastAsia="仿宋_GB2312" w:cs="Nimbus Roman"/>
          <w:sz w:val="32"/>
          <w:szCs w:val="32"/>
          <w:highlight w:val="none"/>
        </w:rPr>
        <w:t>金浦路18号广西海事局大楼</w:t>
      </w:r>
      <w:r>
        <w:rPr>
          <w:rFonts w:hint="default" w:ascii="Nimbus Roman" w:hAnsi="Nimbus Roman" w:eastAsia="仿宋_GB2312" w:cs="Nimbus Roman"/>
          <w:sz w:val="32"/>
          <w:szCs w:val="32"/>
        </w:rPr>
        <w:t>（见附件</w:t>
      </w:r>
      <w:r>
        <w:rPr>
          <w:rFonts w:hint="default" w:ascii="Nimbus Roman" w:hAnsi="Nimbus Roman" w:eastAsia="仿宋_GB2312" w:cs="Nimbus Roman"/>
          <w:sz w:val="32"/>
          <w:szCs w:val="32"/>
          <w:lang w:val="en-US" w:eastAsia="zh-CN"/>
        </w:rPr>
        <w:t>2</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考生按照</w:t>
      </w:r>
      <w:r>
        <w:rPr>
          <w:rFonts w:hint="default" w:ascii="Nimbus Roman" w:hAnsi="Nimbus Roman" w:eastAsia="仿宋_GB2312" w:cs="Nimbus Roman"/>
          <w:sz w:val="32"/>
          <w:szCs w:val="32"/>
        </w:rPr>
        <w:t>资格复审材料清单及相关说明</w:t>
      </w:r>
      <w:r>
        <w:rPr>
          <w:rFonts w:hint="default" w:ascii="Nimbus Roman" w:hAnsi="Nimbus Roman" w:eastAsia="仿宋_GB2312" w:cs="Nimbus Roman"/>
          <w:sz w:val="32"/>
          <w:szCs w:val="32"/>
          <w:lang w:eastAsia="zh-CN"/>
        </w:rPr>
        <w:t>（见附件</w:t>
      </w:r>
      <w:r>
        <w:rPr>
          <w:rFonts w:hint="default" w:ascii="Nimbus Roman" w:hAnsi="Nimbus Roman" w:eastAsia="仿宋_GB2312" w:cs="Nimbus Roman"/>
          <w:sz w:val="32"/>
          <w:szCs w:val="32"/>
          <w:lang w:val="en-US" w:eastAsia="zh-CN"/>
        </w:rPr>
        <w:t>3）提前准备相关材料。</w:t>
      </w:r>
    </w:p>
    <w:p>
      <w:pPr>
        <w:widowControl w:val="0"/>
        <w:numPr>
          <w:ilvl w:val="0"/>
          <w:numId w:val="0"/>
        </w:numPr>
        <w:wordWrap/>
        <w:adjustRightInd/>
        <w:spacing w:line="560" w:lineRule="exact"/>
        <w:ind w:left="0" w:right="0" w:firstLine="640" w:firstLineChars="200"/>
        <w:jc w:val="both"/>
        <w:textAlignment w:val="auto"/>
        <w:rPr>
          <w:rFonts w:hint="default" w:ascii="Nimbus Roman" w:hAnsi="Nimbus Roman" w:eastAsia="仿宋_GB2312" w:cs="Nimbus Roman"/>
          <w:b/>
          <w:sz w:val="32"/>
          <w:szCs w:val="32"/>
          <w:highlight w:val="none"/>
        </w:rPr>
      </w:pPr>
      <w:r>
        <w:rPr>
          <w:rFonts w:hint="default" w:ascii="Nimbus Roman" w:hAnsi="Nimbus Roman" w:eastAsia="仿宋_GB2312" w:cs="Nimbus Roman"/>
          <w:sz w:val="32"/>
          <w:szCs w:val="32"/>
        </w:rPr>
        <w:t>（四）面试方式：计划以现场面试的方式进行。</w:t>
      </w:r>
    </w:p>
    <w:p>
      <w:pPr>
        <w:widowControl w:val="0"/>
        <w:wordWrap/>
        <w:adjustRightInd/>
        <w:spacing w:line="560" w:lineRule="exact"/>
        <w:ind w:left="0" w:right="0" w:firstLine="640" w:firstLineChars="200"/>
        <w:textAlignment w:val="auto"/>
        <w:rPr>
          <w:rFonts w:hint="default" w:ascii="Nimbus Roman" w:hAnsi="Nimbus Roman" w:eastAsia="黑体" w:cs="Nimbus Roman"/>
          <w:sz w:val="32"/>
          <w:szCs w:val="32"/>
          <w:highlight w:val="none"/>
        </w:rPr>
      </w:pPr>
      <w:r>
        <w:rPr>
          <w:rFonts w:hint="default" w:ascii="Nimbus Roman" w:hAnsi="Nimbus Roman" w:eastAsia="黑体" w:cs="Nimbus Roman"/>
          <w:sz w:val="32"/>
          <w:szCs w:val="32"/>
        </w:rPr>
        <w:t>三、</w:t>
      </w:r>
      <w:r>
        <w:rPr>
          <w:rFonts w:hint="default" w:ascii="Nimbus Roman" w:hAnsi="Nimbus Roman" w:eastAsia="黑体" w:cs="Nimbus Roman"/>
          <w:sz w:val="32"/>
          <w:szCs w:val="32"/>
          <w:highlight w:val="none"/>
        </w:rPr>
        <w:t>体检和考察</w:t>
      </w:r>
    </w:p>
    <w:p>
      <w:pPr>
        <w:widowControl w:val="0"/>
        <w:wordWrap/>
        <w:adjustRightInd/>
        <w:snapToGrid w:val="0"/>
        <w:spacing w:line="560" w:lineRule="exact"/>
        <w:ind w:left="0" w:right="0" w:firstLine="614" w:firstLineChars="192"/>
        <w:textAlignment w:val="auto"/>
        <w:rPr>
          <w:rFonts w:hint="default" w:ascii="Nimbus Roman" w:hAnsi="Nimbus Roman" w:eastAsia="楷体_GB2312" w:cs="Nimbus Roman"/>
          <w:sz w:val="32"/>
          <w:szCs w:val="32"/>
          <w:highlight w:val="none"/>
        </w:rPr>
      </w:pPr>
      <w:r>
        <w:rPr>
          <w:rFonts w:hint="default" w:ascii="Nimbus Roman" w:hAnsi="Nimbus Roman" w:eastAsia="楷体_GB2312" w:cs="Nimbus Roman"/>
          <w:sz w:val="32"/>
          <w:szCs w:val="32"/>
          <w:highlight w:val="none"/>
        </w:rPr>
        <w:t>（一）综合成绩计算方式</w:t>
      </w:r>
    </w:p>
    <w:p>
      <w:pPr>
        <w:widowControl w:val="0"/>
        <w:wordWrap/>
        <w:adjustRightInd/>
        <w:snapToGrid w:val="0"/>
        <w:spacing w:line="560" w:lineRule="exact"/>
        <w:ind w:left="0" w:right="0" w:firstLine="614" w:firstLineChars="192"/>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综合成绩=（笔试总成绩÷2）×50% +面试成绩×50%</w:t>
      </w:r>
    </w:p>
    <w:p>
      <w:pPr>
        <w:widowControl w:val="0"/>
        <w:wordWrap/>
        <w:adjustRightInd/>
        <w:snapToGrid w:val="0"/>
        <w:spacing w:line="560" w:lineRule="exact"/>
        <w:ind w:left="0" w:right="0" w:firstLine="614" w:firstLineChars="192"/>
        <w:textAlignment w:val="auto"/>
        <w:rPr>
          <w:rFonts w:hint="default" w:ascii="Nimbus Roman" w:hAnsi="Nimbus Roman" w:eastAsia="楷体_GB2312" w:cs="Nimbus Roman"/>
          <w:sz w:val="32"/>
          <w:szCs w:val="32"/>
          <w:highlight w:val="none"/>
        </w:rPr>
      </w:pPr>
      <w:r>
        <w:rPr>
          <w:rFonts w:hint="default" w:ascii="Nimbus Roman" w:hAnsi="Nimbus Roman" w:eastAsia="楷体_GB2312" w:cs="Nimbus Roman"/>
          <w:sz w:val="32"/>
          <w:szCs w:val="32"/>
          <w:highlight w:val="none"/>
        </w:rPr>
        <w:t>（二）体检和考察人选的确定</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实际参加面试人数与录用计划数比例达到3:1及以上的职位，面试后按综合成绩从高到低的顺序等额确定体检和考察人选；比例低于3:1的，在面试成绩达到60分</w:t>
      </w:r>
      <w:r>
        <w:rPr>
          <w:rFonts w:hint="default" w:ascii="Nimbus Roman" w:hAnsi="Nimbus Roman" w:eastAsia="仿宋_GB2312" w:cs="Nimbus Roman"/>
          <w:sz w:val="32"/>
          <w:szCs w:val="32"/>
          <w:highlight w:val="none"/>
          <w:lang w:eastAsia="zh-CN"/>
        </w:rPr>
        <w:t>及以上的</w:t>
      </w:r>
      <w:r>
        <w:rPr>
          <w:rFonts w:hint="default" w:ascii="Nimbus Roman" w:hAnsi="Nimbus Roman" w:eastAsia="仿宋_GB2312" w:cs="Nimbus Roman"/>
          <w:sz w:val="32"/>
          <w:szCs w:val="32"/>
          <w:highlight w:val="none"/>
        </w:rPr>
        <w:t>考生中，按综合成绩从高到低的顺序等额确定体检和考察人选。</w:t>
      </w:r>
    </w:p>
    <w:p>
      <w:pPr>
        <w:widowControl w:val="0"/>
        <w:wordWrap/>
        <w:adjustRightInd/>
        <w:spacing w:line="560" w:lineRule="exact"/>
        <w:ind w:left="0" w:right="0" w:firstLine="640" w:firstLineChars="200"/>
        <w:textAlignment w:val="auto"/>
        <w:rPr>
          <w:rFonts w:hint="default" w:ascii="Nimbus Roman" w:hAnsi="Nimbus Roman" w:eastAsia="楷体" w:cs="Nimbus Roman"/>
          <w:sz w:val="32"/>
          <w:szCs w:val="32"/>
          <w:highlight w:val="none"/>
        </w:rPr>
      </w:pPr>
      <w:r>
        <w:rPr>
          <w:rFonts w:hint="default" w:ascii="Nimbus Roman" w:hAnsi="Nimbus Roman" w:eastAsia="楷体" w:cs="Nimbus Roman"/>
          <w:sz w:val="32"/>
          <w:szCs w:val="32"/>
          <w:highlight w:val="none"/>
        </w:rPr>
        <w:t>（三）体检</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体检于</w:t>
      </w:r>
      <w:r>
        <w:rPr>
          <w:rFonts w:hint="default" w:ascii="Nimbus Roman" w:hAnsi="Nimbus Roman" w:eastAsia="仿宋_GB2312" w:cs="Nimbus Roman"/>
          <w:sz w:val="32"/>
          <w:szCs w:val="32"/>
          <w:highlight w:val="none"/>
          <w:lang w:val="en-US" w:eastAsia="zh-CN"/>
        </w:rPr>
        <w:t>6</w:t>
      </w:r>
      <w:r>
        <w:rPr>
          <w:rFonts w:hint="default" w:ascii="Nimbus Roman" w:hAnsi="Nimbus Roman" w:eastAsia="仿宋_GB2312" w:cs="Nimbus Roman"/>
          <w:sz w:val="32"/>
          <w:szCs w:val="32"/>
          <w:highlight w:val="none"/>
        </w:rPr>
        <w:t>月2</w:t>
      </w:r>
      <w:r>
        <w:rPr>
          <w:rFonts w:hint="default" w:ascii="Nimbus Roman" w:hAnsi="Nimbus Roman" w:eastAsia="仿宋_GB2312" w:cs="Nimbus Roman"/>
          <w:sz w:val="32"/>
          <w:szCs w:val="32"/>
          <w:highlight w:val="none"/>
          <w:lang w:val="en-US" w:eastAsia="zh-CN"/>
        </w:rPr>
        <w:t>0</w:t>
      </w:r>
      <w:r>
        <w:rPr>
          <w:rFonts w:hint="default" w:ascii="Nimbus Roman" w:hAnsi="Nimbus Roman" w:eastAsia="仿宋_GB2312" w:cs="Nimbus Roman"/>
          <w:sz w:val="32"/>
          <w:szCs w:val="32"/>
          <w:highlight w:val="none"/>
        </w:rPr>
        <w:t>日进行，请考生于当天上午07:00到广西海事局大楼前集合，届时统一前往，请考生合理安排好行程，注意安全。</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eastAsia="zh-CN"/>
        </w:rPr>
        <w:t>最低生活保障家庭人员</w:t>
      </w:r>
      <w:r>
        <w:rPr>
          <w:rFonts w:hint="default" w:ascii="Nimbus Roman" w:hAnsi="Nimbus Roman" w:eastAsia="仿宋_GB2312" w:cs="Nimbus Roman"/>
          <w:sz w:val="32"/>
          <w:szCs w:val="32"/>
          <w:highlight w:val="none"/>
        </w:rPr>
        <w:t>在面试和体检期间的食宿费用及体检费用由我局承担。其他考生的费用自理。</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体检合格的考生，请于体检后5日内将《考察联系表》（附件</w:t>
      </w:r>
      <w:r>
        <w:rPr>
          <w:rFonts w:hint="default" w:ascii="Nimbus Roman" w:hAnsi="Nimbus Roman" w:eastAsia="仿宋_GB2312" w:cs="Nimbus Roman"/>
          <w:sz w:val="32"/>
          <w:szCs w:val="32"/>
          <w:highlight w:val="none"/>
          <w:lang w:val="en-US" w:eastAsia="zh-CN"/>
        </w:rPr>
        <w:t>4</w:t>
      </w:r>
      <w:r>
        <w:rPr>
          <w:rFonts w:hint="default" w:ascii="Nimbus Roman" w:hAnsi="Nimbus Roman" w:eastAsia="仿宋_GB2312" w:cs="Nimbus Roman"/>
          <w:sz w:val="32"/>
          <w:szCs w:val="32"/>
          <w:highlight w:val="none"/>
        </w:rPr>
        <w:t>）通过电子邮件方式发送到考录邮箱。</w:t>
      </w:r>
    </w:p>
    <w:p>
      <w:pPr>
        <w:widowControl w:val="0"/>
        <w:wordWrap/>
        <w:adjustRightInd/>
        <w:spacing w:line="560" w:lineRule="exact"/>
        <w:ind w:left="0" w:right="0" w:firstLine="640" w:firstLineChars="200"/>
        <w:textAlignment w:val="auto"/>
        <w:rPr>
          <w:rFonts w:hint="default" w:ascii="Nimbus Roman" w:hAnsi="Nimbus Roman" w:eastAsia="楷体" w:cs="Nimbus Roman"/>
          <w:sz w:val="32"/>
          <w:szCs w:val="32"/>
          <w:highlight w:val="none"/>
        </w:rPr>
      </w:pPr>
      <w:r>
        <w:rPr>
          <w:rFonts w:hint="default" w:ascii="Nimbus Roman" w:hAnsi="Nimbus Roman" w:eastAsia="楷体" w:cs="Nimbus Roman"/>
          <w:sz w:val="32"/>
          <w:szCs w:val="32"/>
          <w:highlight w:val="none"/>
        </w:rPr>
        <w:t>（四）考察</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考察采取个别谈话、实地走访、严格审核人事档案、查询社会信用记录、同本人面谈等方法进行。</w:t>
      </w:r>
    </w:p>
    <w:p>
      <w:pPr>
        <w:widowControl w:val="0"/>
        <w:wordWrap/>
        <w:adjustRightInd/>
        <w:spacing w:line="560" w:lineRule="exact"/>
        <w:ind w:left="0" w:right="0" w:firstLine="640" w:firstLineChars="200"/>
        <w:textAlignment w:val="auto"/>
        <w:rPr>
          <w:rFonts w:hint="default" w:ascii="Nimbus Roman" w:hAnsi="Nimbus Roman" w:eastAsia="黑体" w:cs="Nimbus Roman"/>
          <w:sz w:val="32"/>
          <w:szCs w:val="32"/>
          <w:highlight w:val="none"/>
          <w:lang w:eastAsia="zh-CN"/>
        </w:rPr>
      </w:pPr>
      <w:r>
        <w:rPr>
          <w:rFonts w:hint="default" w:ascii="Nimbus Roman" w:hAnsi="Nimbus Roman" w:eastAsia="黑体" w:cs="Nimbus Roman"/>
          <w:sz w:val="32"/>
          <w:szCs w:val="32"/>
          <w:highlight w:val="none"/>
          <w:lang w:eastAsia="zh-CN"/>
        </w:rPr>
        <w:t>四</w:t>
      </w:r>
      <w:r>
        <w:rPr>
          <w:rFonts w:hint="default" w:ascii="Nimbus Roman" w:hAnsi="Nimbus Roman" w:eastAsia="黑体" w:cs="Nimbus Roman"/>
          <w:sz w:val="32"/>
          <w:szCs w:val="32"/>
          <w:highlight w:val="none"/>
        </w:rPr>
        <w:t>、</w:t>
      </w:r>
      <w:r>
        <w:rPr>
          <w:rFonts w:hint="default" w:ascii="Nimbus Roman" w:hAnsi="Nimbus Roman" w:eastAsia="黑体" w:cs="Nimbus Roman"/>
          <w:sz w:val="32"/>
          <w:szCs w:val="32"/>
          <w:highlight w:val="none"/>
          <w:lang w:eastAsia="zh-CN"/>
        </w:rPr>
        <w:t>防疫要求</w:t>
      </w:r>
    </w:p>
    <w:p>
      <w:pPr>
        <w:widowControl w:val="0"/>
        <w:numPr>
          <w:ilvl w:val="0"/>
          <w:numId w:val="0"/>
        </w:numPr>
        <w:wordWrap/>
        <w:adjustRightInd/>
        <w:snapToGrid w:val="0"/>
        <w:spacing w:line="560" w:lineRule="exact"/>
        <w:ind w:left="0" w:right="0" w:firstLine="640" w:firstLineChars="200"/>
        <w:jc w:val="left"/>
        <w:textAlignment w:val="auto"/>
        <w:rPr>
          <w:rFonts w:hint="default" w:ascii="Nimbus Roman" w:hAnsi="Nimbus Roman" w:eastAsia="仿宋_GB2312" w:cs="Nimbus Roman"/>
          <w:b/>
          <w:bCs/>
          <w:sz w:val="32"/>
          <w:szCs w:val="32"/>
          <w:highlight w:val="none"/>
          <w:lang w:val="en-US" w:eastAsia="zh-CN"/>
        </w:rPr>
      </w:pPr>
      <w:r>
        <w:rPr>
          <w:rFonts w:hint="default" w:ascii="Nimbus Roman" w:hAnsi="Nimbus Roman" w:eastAsia="仿宋_GB2312" w:cs="Nimbus Roman"/>
          <w:sz w:val="32"/>
          <w:szCs w:val="32"/>
          <w:highlight w:val="none"/>
          <w:lang w:eastAsia="zh-CN"/>
        </w:rPr>
        <w:t>（一）</w:t>
      </w:r>
      <w:r>
        <w:rPr>
          <w:rFonts w:hint="default" w:ascii="Nimbus Roman" w:hAnsi="Nimbus Roman" w:eastAsia="仿宋_GB2312" w:cs="Nimbus Roman"/>
          <w:sz w:val="32"/>
          <w:szCs w:val="32"/>
          <w:highlight w:val="none"/>
        </w:rPr>
        <w:t>当前，南宁市关于新冠肺炎疫情防控工作的有关要求处于动态变化之中，参加面试的考生要主动关注南宁市的有关要求，提前申请获取电子健康码或者做核酸检测等，自行了解当地宾馆酒店入住、乘坐公共交通等的相关要求，做好个人防护，按时抵达资格复审和面试考点。</w:t>
      </w:r>
      <w:r>
        <w:rPr>
          <w:rFonts w:hint="default" w:ascii="Nimbus Roman" w:hAnsi="Nimbus Roman" w:eastAsia="仿宋_GB2312" w:cs="Nimbus Roman"/>
          <w:b/>
          <w:bCs/>
          <w:sz w:val="32"/>
          <w:szCs w:val="32"/>
          <w:highlight w:val="none"/>
          <w:lang w:eastAsia="zh-CN"/>
        </w:rPr>
        <w:t>外省、外市考生须提前</w:t>
      </w:r>
      <w:r>
        <w:rPr>
          <w:rFonts w:hint="default" w:ascii="Nimbus Roman" w:hAnsi="Nimbus Roman" w:eastAsia="仿宋_GB2312" w:cs="Nimbus Roman"/>
          <w:b/>
          <w:bCs/>
          <w:sz w:val="32"/>
          <w:szCs w:val="32"/>
          <w:highlight w:val="none"/>
          <w:lang w:val="en-US" w:eastAsia="zh-CN"/>
        </w:rPr>
        <w:t>48小时</w:t>
      </w:r>
      <w:r>
        <w:rPr>
          <w:rFonts w:hint="default" w:ascii="Nimbus Roman" w:hAnsi="Nimbus Roman" w:eastAsia="仿宋_GB2312" w:cs="Nimbus Roman"/>
          <w:b/>
          <w:bCs/>
          <w:sz w:val="32"/>
          <w:szCs w:val="32"/>
          <w:highlight w:val="none"/>
          <w:lang w:eastAsia="zh-CN"/>
        </w:rPr>
        <w:t>在微信小程序“智慧防疫</w:t>
      </w:r>
      <w:r>
        <w:rPr>
          <w:rFonts w:hint="default" w:ascii="Nimbus Roman" w:hAnsi="Nimbus Roman" w:eastAsia="仿宋_GB2312" w:cs="Nimbus Roman"/>
          <w:b/>
          <w:bCs/>
          <w:sz w:val="32"/>
          <w:szCs w:val="32"/>
          <w:highlight w:val="none"/>
          <w:lang w:val="en-US" w:eastAsia="zh-CN"/>
        </w:rPr>
        <w:t>-健康南宁</w:t>
      </w:r>
      <w:r>
        <w:rPr>
          <w:rFonts w:hint="default" w:ascii="Nimbus Roman" w:hAnsi="Nimbus Roman" w:eastAsia="仿宋_GB2312" w:cs="Nimbus Roman"/>
          <w:b/>
          <w:bCs/>
          <w:sz w:val="32"/>
          <w:szCs w:val="32"/>
          <w:highlight w:val="none"/>
          <w:lang w:eastAsia="zh-CN"/>
        </w:rPr>
        <w:t>”填报“入邕报备”，并根据</w:t>
      </w:r>
      <w:r>
        <w:rPr>
          <w:rFonts w:hint="default" w:ascii="Nimbus Roman" w:hAnsi="Nimbus Roman" w:eastAsia="仿宋_GB2312" w:cs="Nimbus Roman"/>
          <w:b/>
          <w:bCs/>
          <w:sz w:val="32"/>
          <w:szCs w:val="32"/>
          <w:highlight w:val="none"/>
          <w:lang w:eastAsia="zh-CN"/>
        </w:rPr>
        <w:t>入住地</w:t>
      </w:r>
      <w:r>
        <w:rPr>
          <w:rFonts w:hint="default" w:ascii="Nimbus Roman" w:hAnsi="Nimbus Roman" w:eastAsia="仿宋_GB2312" w:cs="Nimbus Roman"/>
          <w:b/>
          <w:bCs/>
          <w:sz w:val="32"/>
          <w:szCs w:val="32"/>
          <w:highlight w:val="none"/>
          <w:lang w:eastAsia="zh-CN"/>
        </w:rPr>
        <w:t>所在社区</w:t>
      </w:r>
      <w:r>
        <w:rPr>
          <w:rFonts w:hint="default" w:ascii="Nimbus Roman" w:hAnsi="Nimbus Roman" w:eastAsia="仿宋_GB2312" w:cs="Nimbus Roman"/>
          <w:b/>
          <w:bCs/>
          <w:sz w:val="32"/>
          <w:szCs w:val="32"/>
          <w:highlight w:val="none"/>
          <w:lang w:eastAsia="zh-CN"/>
        </w:rPr>
        <w:t>（注：广西海事局所在地属南宁市青秀区津头街道金浦社区管辖）</w:t>
      </w:r>
      <w:r>
        <w:rPr>
          <w:rFonts w:hint="default" w:ascii="Nimbus Roman" w:hAnsi="Nimbus Roman" w:eastAsia="仿宋_GB2312" w:cs="Nimbus Roman"/>
          <w:b/>
          <w:bCs/>
          <w:sz w:val="32"/>
          <w:szCs w:val="32"/>
          <w:highlight w:val="none"/>
          <w:lang w:eastAsia="zh-CN"/>
        </w:rPr>
        <w:t>审核要求落实所有防疫措施后方可参加现场面试。</w:t>
      </w:r>
    </w:p>
    <w:p>
      <w:pPr>
        <w:widowControl w:val="0"/>
        <w:numPr>
          <w:ilvl w:val="0"/>
          <w:numId w:val="0"/>
        </w:numPr>
        <w:wordWrap/>
        <w:adjustRightInd/>
        <w:snapToGrid w:val="0"/>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color w:val="000000"/>
          <w:kern w:val="0"/>
          <w:sz w:val="32"/>
          <w:szCs w:val="32"/>
          <w:highlight w:val="none"/>
          <w:lang w:eastAsia="zh-CN"/>
        </w:rPr>
        <w:t>（二）</w:t>
      </w:r>
      <w:r>
        <w:rPr>
          <w:rFonts w:hint="default" w:ascii="Nimbus Roman" w:hAnsi="Nimbus Roman" w:eastAsia="仿宋_GB2312" w:cs="Nimbus Roman"/>
          <w:color w:val="000000"/>
          <w:kern w:val="0"/>
          <w:sz w:val="32"/>
          <w:szCs w:val="32"/>
          <w:highlight w:val="none"/>
        </w:rPr>
        <w:t>考生在考试前要减少人员接触，尽量不前往人员聚集场所尤其是密闭式场所，《健康登记表和健康承诺书》（附件</w:t>
      </w:r>
      <w:r>
        <w:rPr>
          <w:rFonts w:hint="default" w:ascii="Nimbus Roman" w:hAnsi="Nimbus Roman" w:eastAsia="仿宋_GB2312" w:cs="Nimbus Roman"/>
          <w:color w:val="000000"/>
          <w:kern w:val="0"/>
          <w:sz w:val="32"/>
          <w:szCs w:val="32"/>
          <w:highlight w:val="none"/>
          <w:lang w:val="en-US" w:eastAsia="zh-CN"/>
        </w:rPr>
        <w:t>5</w:t>
      </w:r>
      <w:r>
        <w:rPr>
          <w:rFonts w:hint="default" w:ascii="Nimbus Roman" w:hAnsi="Nimbus Roman" w:eastAsia="仿宋_GB2312" w:cs="Nimbus Roman"/>
          <w:color w:val="000000"/>
          <w:kern w:val="0"/>
          <w:sz w:val="32"/>
          <w:szCs w:val="32"/>
          <w:highlight w:val="none"/>
        </w:rPr>
        <w:t>）于资格复审当天提交。</w:t>
      </w:r>
    </w:p>
    <w:p>
      <w:pPr>
        <w:widowControl w:val="0"/>
        <w:wordWrap/>
        <w:adjustRightInd/>
        <w:snapToGrid w:val="0"/>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考生面试前14天不能出国（境），且不能前往或经过疫情中风险或高风险地区，如确需前往这些地区或前来面试出发前所在地区变为中风险或高风险地区的，需尽快联系我局，以便作进一步安排。风险等级可在微信小程序“国务院客户端”中查询。</w:t>
      </w:r>
    </w:p>
    <w:p>
      <w:pPr>
        <w:widowControl w:val="0"/>
        <w:numPr>
          <w:ilvl w:val="0"/>
          <w:numId w:val="0"/>
        </w:numPr>
        <w:wordWrap/>
        <w:adjustRightInd/>
        <w:snapToGrid w:val="0"/>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eastAsia="zh-CN"/>
        </w:rPr>
        <w:t>（三）</w:t>
      </w:r>
      <w:r>
        <w:rPr>
          <w:rFonts w:hint="default" w:ascii="Nimbus Roman" w:hAnsi="Nimbus Roman" w:eastAsia="仿宋_GB2312" w:cs="Nimbus Roman"/>
          <w:sz w:val="32"/>
          <w:szCs w:val="32"/>
          <w:highlight w:val="none"/>
        </w:rPr>
        <w:t>南宁市关于新冠肺炎疫情防控工作的有关要求可自行登录http://wsjkw.gxzf.gov.cn网站查询。</w:t>
      </w:r>
    </w:p>
    <w:p>
      <w:pPr>
        <w:widowControl w:val="0"/>
        <w:numPr>
          <w:ilvl w:val="0"/>
          <w:numId w:val="0"/>
        </w:numPr>
        <w:wordWrap/>
        <w:adjustRightInd/>
        <w:snapToGrid w:val="0"/>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eastAsia="zh-CN"/>
        </w:rPr>
        <w:t>（四）</w:t>
      </w:r>
      <w:r>
        <w:rPr>
          <w:rFonts w:hint="default" w:ascii="Nimbus Roman" w:hAnsi="Nimbus Roman" w:eastAsia="仿宋_GB2312" w:cs="Nimbus Roman"/>
          <w:sz w:val="32"/>
          <w:szCs w:val="32"/>
          <w:highlight w:val="none"/>
        </w:rPr>
        <w:t>考生到考点报到时须出示当天申报的广西健康码和防疫行程卡。考生可通过微信搜索“</w:t>
      </w:r>
      <w:r>
        <w:rPr>
          <w:rFonts w:hint="default" w:ascii="Nimbus Roman" w:hAnsi="Nimbus Roman" w:eastAsia="仿宋_GB2312" w:cs="Nimbus Roman"/>
          <w:sz w:val="32"/>
          <w:szCs w:val="32"/>
          <w:highlight w:val="none"/>
          <w:lang w:eastAsia="zh-CN"/>
        </w:rPr>
        <w:t>扫码抗疫情</w:t>
      </w:r>
      <w:r>
        <w:rPr>
          <w:rFonts w:hint="default" w:ascii="Nimbus Roman" w:hAnsi="Nimbus Roman" w:eastAsia="仿宋_GB2312" w:cs="Nimbus Roman"/>
          <w:sz w:val="32"/>
          <w:szCs w:val="32"/>
          <w:highlight w:val="none"/>
        </w:rPr>
        <w:t>”，按照提示完成实名认证并如实填写个人相关信息后领取健康码。</w:t>
      </w:r>
    </w:p>
    <w:p>
      <w:pPr>
        <w:widowControl w:val="0"/>
        <w:numPr>
          <w:ilvl w:val="0"/>
          <w:numId w:val="0"/>
        </w:numPr>
        <w:wordWrap/>
        <w:adjustRightInd/>
        <w:snapToGrid w:val="0"/>
        <w:spacing w:line="560" w:lineRule="exact"/>
        <w:ind w:left="0" w:right="0" w:firstLine="640" w:firstLineChars="2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eastAsia="zh-CN"/>
        </w:rPr>
        <w:t>（五）</w:t>
      </w:r>
      <w:r>
        <w:rPr>
          <w:rFonts w:hint="default" w:ascii="Nimbus Roman" w:hAnsi="Nimbus Roman" w:eastAsia="仿宋_GB2312" w:cs="Nimbus Roman"/>
          <w:sz w:val="32"/>
          <w:szCs w:val="32"/>
          <w:highlight w:val="none"/>
        </w:rPr>
        <w:t>资格复审和面试当天报到时，考生应自备一次性医用口罩或者医用外科口罩或者符合KN95/N95标准的无呼吸阀防护口罩，按要求测量体温。凡经现场卫生防疫专业人员确认有可疑症状或者异常情况的考生，听候安排。</w:t>
      </w:r>
    </w:p>
    <w:p>
      <w:pPr>
        <w:widowControl w:val="0"/>
        <w:wordWrap/>
        <w:adjustRightInd/>
        <w:spacing w:before="0" w:after="0" w:line="560" w:lineRule="exact"/>
        <w:ind w:left="0" w:right="0" w:firstLine="640" w:firstLineChars="200"/>
        <w:jc w:val="left"/>
        <w:textAlignment w:val="auto"/>
        <w:outlineLvl w:val="9"/>
        <w:rPr>
          <w:rFonts w:hint="default" w:ascii="Nimbus Roman" w:hAnsi="Nimbus Roman" w:eastAsia="仿宋_GB2312" w:cs="Nimbus Roman"/>
          <w:sz w:val="32"/>
          <w:szCs w:val="32"/>
          <w:highlight w:val="none"/>
        </w:rPr>
      </w:pPr>
      <w:r>
        <w:rPr>
          <w:rFonts w:hint="default" w:ascii="Nimbus Roman" w:hAnsi="Nimbus Roman" w:eastAsia="仿宋_GB2312" w:cs="Nimbus Roman"/>
          <w:kern w:val="0"/>
          <w:sz w:val="32"/>
          <w:szCs w:val="32"/>
          <w:highlight w:val="none"/>
          <w:lang w:eastAsia="zh-CN"/>
        </w:rPr>
        <w:t>（六）本公告的内容如因疫情防控等原因需要调整</w:t>
      </w:r>
      <w:r>
        <w:rPr>
          <w:rFonts w:hint="default" w:ascii="Nimbus Roman" w:hAnsi="Nimbus Roman" w:eastAsia="仿宋_GB2312" w:cs="Nimbus Roman"/>
          <w:kern w:val="0"/>
          <w:sz w:val="32"/>
          <w:szCs w:val="32"/>
          <w:highlight w:val="none"/>
        </w:rPr>
        <w:t>，我局将及时通过</w:t>
      </w:r>
      <w:r>
        <w:rPr>
          <w:rFonts w:hint="default" w:ascii="Nimbus Roman" w:hAnsi="Nimbus Roman" w:eastAsia="仿宋_GB2312" w:cs="Nimbus Roman"/>
          <w:kern w:val="0"/>
          <w:sz w:val="32"/>
          <w:szCs w:val="32"/>
          <w:highlight w:val="none"/>
          <w:lang w:eastAsia="zh-CN"/>
        </w:rPr>
        <w:t>广西</w:t>
      </w:r>
      <w:r>
        <w:rPr>
          <w:rFonts w:hint="default" w:ascii="Nimbus Roman" w:hAnsi="Nimbus Roman" w:eastAsia="仿宋_GB2312" w:cs="Nimbus Roman"/>
          <w:kern w:val="0"/>
          <w:sz w:val="32"/>
          <w:szCs w:val="32"/>
          <w:highlight w:val="none"/>
        </w:rPr>
        <w:t>海事局网站或者电话、短信、邮件等方式通知考生，请广大考生务必保持手机、电子邮箱等联系方式畅通，密切关注</w:t>
      </w:r>
      <w:r>
        <w:rPr>
          <w:rFonts w:hint="default" w:ascii="Nimbus Roman" w:hAnsi="Nimbus Roman" w:eastAsia="仿宋_GB2312" w:cs="Nimbus Roman"/>
          <w:kern w:val="0"/>
          <w:sz w:val="32"/>
          <w:szCs w:val="32"/>
          <w:highlight w:val="none"/>
          <w:lang w:eastAsia="zh-CN"/>
        </w:rPr>
        <w:t>广西</w:t>
      </w:r>
      <w:r>
        <w:rPr>
          <w:rFonts w:hint="default" w:ascii="Nimbus Roman" w:hAnsi="Nimbus Roman" w:eastAsia="仿宋_GB2312" w:cs="Nimbus Roman"/>
          <w:kern w:val="0"/>
          <w:sz w:val="32"/>
          <w:szCs w:val="32"/>
          <w:highlight w:val="none"/>
        </w:rPr>
        <w:t>海事局网站。</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联系方式：0771—5551779（电话）</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 xml:space="preserve">          gxmsarjc@vip.163.com（考录邮箱）</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欢迎各位考生对我们的工作进行监督。</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p>
    <w:p>
      <w:pPr>
        <w:widowControl w:val="0"/>
        <w:wordWrap/>
        <w:adjustRightInd/>
        <w:spacing w:line="560" w:lineRule="exact"/>
        <w:ind w:left="0" w:right="0" w:firstLine="640" w:firstLineChars="200"/>
        <w:textAlignment w:val="auto"/>
        <w:rPr>
          <w:rFonts w:hint="default" w:ascii="Nimbus Roman" w:hAnsi="Nimbus Roman" w:eastAsia="仿宋_GB2312" w:cs="Nimbus Roman"/>
          <w:spacing w:val="-20"/>
          <w:sz w:val="32"/>
          <w:szCs w:val="32"/>
          <w:highlight w:val="none"/>
        </w:rPr>
      </w:pPr>
      <w:r>
        <w:rPr>
          <w:rFonts w:hint="default" w:ascii="Nimbus Roman" w:hAnsi="Nimbus Roman" w:eastAsia="仿宋_GB2312" w:cs="Nimbus Roman"/>
          <w:sz w:val="32"/>
          <w:szCs w:val="32"/>
          <w:highlight w:val="none"/>
        </w:rPr>
        <w:t>附件：1.</w:t>
      </w:r>
      <w:r>
        <w:rPr>
          <w:rFonts w:hint="default" w:ascii="Nimbus Roman" w:hAnsi="Nimbus Roman" w:eastAsia="仿宋_GB2312" w:cs="Nimbus Roman"/>
          <w:spacing w:val="-20"/>
          <w:sz w:val="32"/>
          <w:szCs w:val="32"/>
          <w:highlight w:val="none"/>
        </w:rPr>
        <w:t>广西海事局</w:t>
      </w:r>
      <w:r>
        <w:rPr>
          <w:rFonts w:hint="default" w:ascii="Nimbus Roman" w:hAnsi="Nimbus Roman" w:eastAsia="仿宋_GB2312" w:cs="Nimbus Roman"/>
          <w:spacing w:val="-20"/>
          <w:sz w:val="32"/>
          <w:szCs w:val="32"/>
          <w:highlight w:val="none"/>
          <w:lang w:eastAsia="zh-CN"/>
        </w:rPr>
        <w:t>2022</w:t>
      </w:r>
      <w:r>
        <w:rPr>
          <w:rFonts w:hint="default" w:ascii="Nimbus Roman" w:hAnsi="Nimbus Roman" w:eastAsia="仿宋_GB2312" w:cs="Nimbus Roman"/>
          <w:spacing w:val="-20"/>
          <w:sz w:val="32"/>
          <w:szCs w:val="32"/>
          <w:highlight w:val="none"/>
        </w:rPr>
        <w:t>年度考试录用公务员面试名单</w:t>
      </w:r>
    </w:p>
    <w:p>
      <w:pPr>
        <w:widowControl w:val="0"/>
        <w:wordWrap/>
        <w:adjustRightInd/>
        <w:spacing w:line="560" w:lineRule="exact"/>
        <w:ind w:left="0" w:right="0" w:firstLine="1600" w:firstLineChars="500"/>
        <w:textAlignment w:val="auto"/>
        <w:rPr>
          <w:rFonts w:hint="default" w:ascii="Nimbus Roman" w:hAnsi="Nimbus Roman" w:eastAsia="仿宋_GB2312" w:cs="Nimbus Roman"/>
          <w:sz w:val="32"/>
          <w:szCs w:val="40"/>
          <w:highlight w:val="none"/>
        </w:rPr>
      </w:pPr>
      <w:r>
        <w:rPr>
          <w:rFonts w:hint="default" w:ascii="Nimbus Roman" w:hAnsi="Nimbus Roman" w:eastAsia="仿宋_GB2312" w:cs="Nimbus Roman"/>
          <w:sz w:val="32"/>
          <w:szCs w:val="32"/>
          <w:highlight w:val="none"/>
        </w:rPr>
        <w:t>2.报到资格复审及面试地点具体交通线路图</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40"/>
          <w:highlight w:val="none"/>
          <w:lang w:eastAsia="zh-CN"/>
        </w:rPr>
      </w:pPr>
      <w:r>
        <w:rPr>
          <w:rFonts w:hint="default" w:ascii="Nimbus Roman" w:hAnsi="Nimbus Roman" w:eastAsia="仿宋_GB2312" w:cs="Nimbus Roman"/>
          <w:sz w:val="32"/>
          <w:szCs w:val="40"/>
          <w:highlight w:val="none"/>
        </w:rPr>
        <w:t xml:space="preserve">      3.考生资格复审材料</w:t>
      </w:r>
      <w:r>
        <w:rPr>
          <w:rFonts w:hint="default" w:ascii="Nimbus Roman" w:hAnsi="Nimbus Roman" w:eastAsia="仿宋_GB2312" w:cs="Nimbus Roman"/>
          <w:sz w:val="32"/>
          <w:szCs w:val="40"/>
          <w:highlight w:val="none"/>
          <w:lang w:eastAsia="zh-CN"/>
        </w:rPr>
        <w:t>样表</w:t>
      </w:r>
    </w:p>
    <w:p>
      <w:pPr>
        <w:widowControl w:val="0"/>
        <w:wordWrap/>
        <w:adjustRightInd/>
        <w:spacing w:line="560" w:lineRule="exact"/>
        <w:ind w:left="0" w:right="0" w:firstLine="1600" w:firstLineChars="5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4.考察联系表</w:t>
      </w:r>
    </w:p>
    <w:p>
      <w:pPr>
        <w:widowControl w:val="0"/>
        <w:wordWrap/>
        <w:adjustRightInd/>
        <w:spacing w:line="560" w:lineRule="exact"/>
        <w:ind w:left="0" w:right="0" w:firstLine="1600" w:firstLineChars="5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lang w:val="en-US" w:eastAsia="zh-CN"/>
        </w:rPr>
        <w:t>5</w:t>
      </w:r>
      <w:r>
        <w:rPr>
          <w:rFonts w:hint="default" w:ascii="Nimbus Roman" w:hAnsi="Nimbus Roman" w:eastAsia="仿宋_GB2312" w:cs="Nimbus Roman"/>
          <w:sz w:val="32"/>
          <w:szCs w:val="32"/>
          <w:highlight w:val="none"/>
        </w:rPr>
        <w:t>.健康登记表和健康承诺书</w:t>
      </w:r>
    </w:p>
    <w:p>
      <w:pPr>
        <w:widowControl w:val="0"/>
        <w:wordWrap/>
        <w:adjustRightInd/>
        <w:spacing w:line="560" w:lineRule="exact"/>
        <w:ind w:left="0" w:right="0"/>
        <w:textAlignment w:val="auto"/>
        <w:rPr>
          <w:rFonts w:hint="default" w:ascii="Nimbus Roman" w:hAnsi="Nimbus Roman" w:eastAsia="仿宋_GB2312" w:cs="Nimbus Roman"/>
          <w:sz w:val="32"/>
          <w:szCs w:val="32"/>
          <w:highlight w:val="none"/>
        </w:rPr>
      </w:pPr>
    </w:p>
    <w:p>
      <w:pPr>
        <w:widowControl w:val="0"/>
        <w:wordWrap/>
        <w:adjustRightInd/>
        <w:spacing w:line="560" w:lineRule="exact"/>
        <w:ind w:left="0" w:right="0"/>
        <w:textAlignment w:val="auto"/>
        <w:rPr>
          <w:rFonts w:hint="default" w:ascii="Nimbus Roman" w:hAnsi="Nimbus Roman" w:eastAsia="仿宋_GB2312" w:cs="Nimbus Roman"/>
          <w:sz w:val="32"/>
          <w:szCs w:val="32"/>
          <w:highlight w:val="none"/>
        </w:rPr>
      </w:pPr>
    </w:p>
    <w:p>
      <w:pPr>
        <w:widowControl w:val="0"/>
        <w:wordWrap/>
        <w:adjustRightInd/>
        <w:spacing w:line="560" w:lineRule="exact"/>
        <w:ind w:left="0" w:right="0" w:firstLine="6080" w:firstLineChars="1900"/>
        <w:jc w:val="left"/>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广西海事局</w:t>
      </w:r>
    </w:p>
    <w:p>
      <w:pPr>
        <w:widowControl w:val="0"/>
        <w:wordWrap/>
        <w:adjustRightInd/>
        <w:spacing w:line="560" w:lineRule="exact"/>
        <w:ind w:left="0" w:right="0" w:firstLine="640" w:firstLineChars="200"/>
        <w:textAlignment w:val="auto"/>
        <w:rPr>
          <w:rFonts w:hint="default" w:ascii="Nimbus Roman" w:hAnsi="Nimbus Roman" w:eastAsia="仿宋_GB2312" w:cs="Nimbus Roman"/>
          <w:sz w:val="32"/>
          <w:szCs w:val="32"/>
          <w:highlight w:val="none"/>
        </w:rPr>
      </w:pPr>
      <w:r>
        <w:rPr>
          <w:rFonts w:hint="default" w:ascii="Nimbus Roman" w:hAnsi="Nimbus Roman" w:eastAsia="仿宋_GB2312" w:cs="Nimbus Roman"/>
          <w:sz w:val="32"/>
          <w:szCs w:val="32"/>
          <w:highlight w:val="none"/>
        </w:rPr>
        <w:t xml:space="preserve">                              </w:t>
      </w:r>
      <w:r>
        <w:rPr>
          <w:rFonts w:hint="default" w:ascii="Nimbus Roman" w:hAnsi="Nimbus Roman" w:eastAsia="仿宋_GB2312" w:cs="Nimbus Roman"/>
          <w:sz w:val="32"/>
          <w:szCs w:val="32"/>
          <w:highlight w:val="none"/>
          <w:lang w:val="en-US" w:eastAsia="zh-CN"/>
        </w:rPr>
        <w:t xml:space="preserve"> </w:t>
      </w:r>
      <w:r>
        <w:rPr>
          <w:rFonts w:hint="default" w:ascii="Nimbus Roman" w:hAnsi="Nimbus Roman" w:eastAsia="仿宋_GB2312" w:cs="Nimbus Roman"/>
          <w:sz w:val="32"/>
          <w:szCs w:val="32"/>
          <w:highlight w:val="none"/>
          <w:lang w:val="en-US" w:eastAsia="zh-CN"/>
        </w:rPr>
        <w:t xml:space="preserve"> </w:t>
      </w:r>
      <w:r>
        <w:rPr>
          <w:rFonts w:hint="default" w:ascii="Nimbus Roman" w:hAnsi="Nimbus Roman" w:eastAsia="仿宋_GB2312" w:cs="Nimbus Roman"/>
          <w:sz w:val="32"/>
          <w:szCs w:val="32"/>
          <w:highlight w:val="none"/>
          <w:lang w:eastAsia="zh-CN"/>
        </w:rPr>
        <w:t>2022</w:t>
      </w:r>
      <w:r>
        <w:rPr>
          <w:rFonts w:hint="default" w:ascii="Nimbus Roman" w:hAnsi="Nimbus Roman" w:eastAsia="仿宋_GB2312" w:cs="Nimbus Roman"/>
          <w:sz w:val="32"/>
          <w:szCs w:val="32"/>
          <w:highlight w:val="none"/>
        </w:rPr>
        <w:t>年</w:t>
      </w:r>
      <w:r>
        <w:rPr>
          <w:rFonts w:hint="default" w:ascii="Nimbus Roman" w:hAnsi="Nimbus Roman" w:eastAsia="仿宋_GB2312" w:cs="Nimbus Roman"/>
          <w:sz w:val="32"/>
          <w:szCs w:val="32"/>
          <w:highlight w:val="none"/>
          <w:lang w:val="en-US" w:eastAsia="zh-CN"/>
        </w:rPr>
        <w:t>6</w:t>
      </w:r>
      <w:r>
        <w:rPr>
          <w:rFonts w:hint="default" w:ascii="Nimbus Roman" w:hAnsi="Nimbus Roman" w:eastAsia="仿宋_GB2312" w:cs="Nimbus Roman"/>
          <w:sz w:val="32"/>
          <w:szCs w:val="32"/>
          <w:highlight w:val="none"/>
        </w:rPr>
        <w:t>月</w:t>
      </w:r>
      <w:r>
        <w:rPr>
          <w:rFonts w:hint="default" w:ascii="Nimbus Roman" w:hAnsi="Nimbus Roman" w:eastAsia="仿宋_GB2312" w:cs="Nimbus Roman"/>
          <w:sz w:val="32"/>
          <w:szCs w:val="32"/>
          <w:highlight w:val="none"/>
          <w:lang w:val="en"/>
        </w:rPr>
        <w:t>6</w:t>
      </w:r>
      <w:bookmarkStart w:id="0" w:name="_GoBack"/>
      <w:bookmarkEnd w:id="0"/>
      <w:r>
        <w:rPr>
          <w:rFonts w:hint="default" w:ascii="Nimbus Roman" w:hAnsi="Nimbus Roman" w:eastAsia="仿宋_GB2312" w:cs="Nimbus Roman"/>
          <w:sz w:val="32"/>
          <w:szCs w:val="32"/>
          <w:highlight w:val="none"/>
        </w:rPr>
        <w:t>日</w:t>
      </w:r>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w:panose1 w:val="000005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24"/>
        <w:lang w:val="en-US" w:eastAsia="zh-CN" w:bidi="ar-SA"/>
      </w:rPr>
      <w:pict>
        <v:shape id="_x0000_s2049" o:spid="_x0000_s2049"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A4810"/>
    <w:multiLevelType w:val="singleLevel"/>
    <w:tmpl w:val="7E8A481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FF798A9"/>
    <w:rsid w:val="FBDFD1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gxmsa</Company>
  <Pages>7</Pages>
  <Words>2897</Words>
  <Characters>3053</Characters>
  <Lines>12</Lines>
  <Paragraphs>3</Paragraphs>
  <TotalTime>0</TotalTime>
  <ScaleCrop>false</ScaleCrop>
  <LinksUpToDate>false</LinksUpToDate>
  <CharactersWithSpaces>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2020-05-27T10:00:00Z</dcterms:created>
  <dc:creator>卢倩</dc:creator>
  <cp:lastModifiedBy>jtb</cp:lastModifiedBy>
  <cp:lastPrinted>2021-02-20T10:36:00Z</cp:lastPrinted>
  <dcterms:modified xsi:type="dcterms:W3CDTF">2022-06-06T10:35:05Z</dcterms:modified>
  <dc:title>广西海事局2022年度考试录用公务员面试公告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0F26FC235DCE4E9A87A9AD5F2D59CA22</vt:lpwstr>
  </property>
</Properties>
</file>