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9319A">
      <w:pPr>
        <w:shd w:val="solid" w:color="FFFFFF" w:fill="auto"/>
        <w:autoSpaceDN w:val="0"/>
        <w:spacing w:line="560" w:lineRule="exact"/>
        <w:jc w:val="center"/>
        <w:rPr>
          <w:rFonts w:ascii="Times New Roman" w:hAnsi="Times New Roman" w:eastAsia="方正小标宋简体" w:cs="Times New Roman"/>
          <w:bCs/>
          <w:spacing w:val="-4"/>
          <w:sz w:val="36"/>
          <w:szCs w:val="36"/>
        </w:rPr>
      </w:pPr>
      <w:r>
        <w:rPr>
          <w:rFonts w:ascii="Times New Roman" w:hAnsi="Times New Roman" w:eastAsia="方正小标宋简体" w:cs="Times New Roman"/>
          <w:bCs/>
          <w:spacing w:val="-4"/>
          <w:sz w:val="36"/>
          <w:szCs w:val="36"/>
        </w:rPr>
        <w:t>河北海事局202</w:t>
      </w:r>
      <w:r>
        <w:rPr>
          <w:rFonts w:hint="eastAsia" w:ascii="Times New Roman" w:hAnsi="Times New Roman" w:eastAsia="方正小标宋简体" w:cs="Times New Roman"/>
          <w:bCs/>
          <w:spacing w:val="-4"/>
          <w:sz w:val="36"/>
          <w:szCs w:val="36"/>
        </w:rPr>
        <w:t>5</w:t>
      </w:r>
      <w:r>
        <w:rPr>
          <w:rFonts w:ascii="Times New Roman" w:hAnsi="Times New Roman" w:eastAsia="方正小标宋简体" w:cs="Times New Roman"/>
          <w:bCs/>
          <w:spacing w:val="-4"/>
          <w:sz w:val="36"/>
          <w:szCs w:val="36"/>
        </w:rPr>
        <w:t>年度</w:t>
      </w:r>
      <w:r>
        <w:rPr>
          <w:rFonts w:ascii="Times New Roman" w:hAnsi="Times New Roman" w:eastAsia="方正小标宋简体" w:cs="Times New Roman"/>
          <w:bCs/>
          <w:sz w:val="36"/>
          <w:szCs w:val="36"/>
          <w:shd w:val="clear" w:color="auto" w:fill="FFFFFF"/>
        </w:rPr>
        <w:t>考试录用公务员面试公告</w:t>
      </w:r>
    </w:p>
    <w:p w14:paraId="03A26217">
      <w:pPr>
        <w:shd w:val="solid" w:color="FFFFFF" w:fill="auto"/>
        <w:autoSpaceDN w:val="0"/>
        <w:spacing w:line="560" w:lineRule="exact"/>
        <w:ind w:firstLine="640" w:firstLineChars="200"/>
        <w:rPr>
          <w:rFonts w:ascii="Times New Roman" w:hAnsi="Times New Roman" w:eastAsia="仿宋_GB2312" w:cs="Times New Roman"/>
          <w:sz w:val="32"/>
          <w:szCs w:val="32"/>
        </w:rPr>
      </w:pPr>
    </w:p>
    <w:p w14:paraId="6FF07AF5">
      <w:pPr>
        <w:shd w:val="solid" w:color="FFFFFF" w:fill="auto"/>
        <w:autoSpaceDN w:val="0"/>
        <w:spacing w:line="560" w:lineRule="exact"/>
        <w:ind w:firstLine="640" w:firstLineChars="200"/>
        <w:rPr>
          <w:rFonts w:ascii="Times New Roman" w:hAnsi="Times New Roman" w:cs="Times New Roman"/>
          <w:sz w:val="32"/>
          <w:szCs w:val="32"/>
          <w:shd w:val="clear" w:color="auto" w:fill="FFFFFF"/>
        </w:rPr>
      </w:pPr>
      <w:r>
        <w:rPr>
          <w:rFonts w:ascii="Times New Roman" w:hAnsi="Times New Roman" w:eastAsia="仿宋_GB2312" w:cs="Times New Roman"/>
          <w:sz w:val="32"/>
          <w:szCs w:val="32"/>
        </w:rPr>
        <w:t>根据公务员法和公务员录用有关规定</w:t>
      </w:r>
      <w:r>
        <w:rPr>
          <w:rFonts w:ascii="Times New Roman" w:hAnsi="Times New Roman" w:eastAsia="仿宋_GB2312" w:cs="Times New Roman"/>
          <w:sz w:val="32"/>
          <w:szCs w:val="32"/>
          <w:shd w:val="clear" w:color="auto" w:fill="FFFFFF"/>
        </w:rPr>
        <w:t>，现就</w:t>
      </w:r>
      <w:r>
        <w:rPr>
          <w:rFonts w:ascii="Times New Roman" w:hAnsi="Times New Roman" w:eastAsia="仿宋_GB2312" w:cs="Times New Roman"/>
          <w:sz w:val="32"/>
          <w:szCs w:val="32"/>
        </w:rPr>
        <w:t>河北海事局</w:t>
      </w: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5</w:t>
      </w:r>
      <w:r>
        <w:rPr>
          <w:rFonts w:ascii="Times New Roman" w:hAnsi="Times New Roman" w:eastAsia="仿宋_GB2312" w:cs="Times New Roman"/>
          <w:sz w:val="32"/>
          <w:szCs w:val="32"/>
          <w:shd w:val="clear" w:color="auto" w:fill="FFFFFF"/>
        </w:rPr>
        <w:t>年度</w:t>
      </w:r>
      <w:r>
        <w:rPr>
          <w:rFonts w:ascii="Times New Roman" w:hAnsi="Times New Roman" w:eastAsia="仿宋_GB2312" w:cs="Times New Roman"/>
          <w:sz w:val="32"/>
          <w:szCs w:val="32"/>
        </w:rPr>
        <w:t>考</w:t>
      </w:r>
      <w:r>
        <w:rPr>
          <w:rFonts w:ascii="Times New Roman" w:hAnsi="Times New Roman" w:eastAsia="仿宋_GB2312" w:cs="Times New Roman"/>
          <w:sz w:val="32"/>
          <w:szCs w:val="32"/>
          <w:shd w:val="clear" w:color="auto" w:fill="FFFFFF"/>
        </w:rPr>
        <w:t>试录用公务员面试有关事宜通知如下：</w:t>
      </w:r>
    </w:p>
    <w:p w14:paraId="2E6D4A9C">
      <w:pPr>
        <w:shd w:val="solid" w:color="FFFFFF" w:fill="auto"/>
        <w:autoSpaceDN w:val="0"/>
        <w:spacing w:line="560" w:lineRule="exact"/>
        <w:ind w:firstLine="640" w:firstLineChars="200"/>
        <w:rPr>
          <w:rFonts w:ascii="Times New Roman" w:hAnsi="Times New Roman" w:eastAsia="黑体" w:cs="Times New Roman"/>
          <w:sz w:val="32"/>
          <w:szCs w:val="32"/>
          <w:shd w:val="clear" w:color="auto" w:fill="FFFFFF"/>
        </w:rPr>
      </w:pPr>
      <w:r>
        <w:rPr>
          <w:rFonts w:ascii="Times New Roman" w:hAnsi="Times New Roman" w:eastAsia="黑体" w:cs="Times New Roman"/>
          <w:sz w:val="32"/>
          <w:szCs w:val="32"/>
          <w:shd w:val="clear" w:color="auto" w:fill="FFFFFF"/>
        </w:rPr>
        <w:t>一、面试人员名单</w:t>
      </w:r>
    </w:p>
    <w:p w14:paraId="3D5FDC4E">
      <w:pPr>
        <w:shd w:val="solid" w:color="FFFFFF" w:fill="auto"/>
        <w:autoSpaceDN w:val="0"/>
        <w:spacing w:line="560" w:lineRule="exact"/>
        <w:ind w:firstLine="640"/>
        <w:rPr>
          <w:rFonts w:ascii="Times New Roman" w:hAnsi="Times New Roman" w:eastAsia="黑体" w:cs="Times New Roman"/>
          <w:sz w:val="32"/>
          <w:szCs w:val="32"/>
          <w:u w:val="single"/>
          <w:shd w:val="clear" w:color="auto" w:fill="FFFFFF"/>
        </w:rPr>
      </w:pPr>
      <w:r>
        <w:rPr>
          <w:rFonts w:ascii="Times New Roman" w:hAnsi="Times New Roman" w:eastAsia="仿宋_GB2312" w:cs="Times New Roman"/>
          <w:sz w:val="32"/>
          <w:szCs w:val="32"/>
          <w:shd w:val="clear" w:color="auto" w:fill="FFFFFF"/>
        </w:rPr>
        <w:t>经过前期的调剂、确认和递补，确定了各职位进入面试人员名单（详见附件1）。</w:t>
      </w:r>
    </w:p>
    <w:p w14:paraId="24D18AF5">
      <w:pPr>
        <w:shd w:val="solid" w:color="FFFFFF" w:fill="auto"/>
        <w:autoSpaceDN w:val="0"/>
        <w:spacing w:line="560" w:lineRule="exact"/>
        <w:ind w:firstLine="640"/>
        <w:rPr>
          <w:rFonts w:ascii="Times New Roman" w:hAnsi="Times New Roman" w:eastAsia="黑体" w:cs="Times New Roman"/>
          <w:sz w:val="32"/>
          <w:szCs w:val="20"/>
          <w:shd w:val="clear" w:color="auto" w:fill="FFFFFF"/>
        </w:rPr>
      </w:pPr>
      <w:r>
        <w:rPr>
          <w:rFonts w:ascii="Times New Roman" w:hAnsi="Times New Roman" w:eastAsia="黑体" w:cs="Times New Roman"/>
          <w:sz w:val="32"/>
          <w:szCs w:val="20"/>
          <w:shd w:val="clear" w:color="auto" w:fill="FFFFFF"/>
        </w:rPr>
        <w:t>二、资格复审与面试安排</w:t>
      </w:r>
    </w:p>
    <w:p w14:paraId="5B356CAA">
      <w:pPr>
        <w:shd w:val="solid" w:color="FFFFFF" w:fill="auto"/>
        <w:autoSpaceDN w:val="0"/>
        <w:spacing w:line="56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（一）资格复审时间为</w:t>
      </w: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5</w:t>
      </w:r>
      <w:r>
        <w:rPr>
          <w:rFonts w:ascii="Times New Roman" w:hAnsi="Times New Roman" w:eastAsia="仿宋_GB2312" w:cs="Times New Roman"/>
          <w:sz w:val="32"/>
          <w:szCs w:val="32"/>
          <w:shd w:val="clear" w:color="auto" w:fill="FFFFFF"/>
        </w:rPr>
        <w:t>年2月2</w:t>
      </w:r>
      <w:r>
        <w:rPr>
          <w:rFonts w:hint="eastAsia" w:ascii="Times New Roman" w:hAnsi="Times New Roman" w:eastAsia="仿宋_GB2312" w:cs="Times New Roman"/>
          <w:sz w:val="32"/>
          <w:szCs w:val="32"/>
          <w:shd w:val="clear" w:color="auto" w:fill="FFFFFF"/>
        </w:rPr>
        <w:t>6</w:t>
      </w:r>
      <w:r>
        <w:rPr>
          <w:rFonts w:ascii="Times New Roman" w:hAnsi="Times New Roman" w:eastAsia="仿宋_GB2312" w:cs="Times New Roman"/>
          <w:sz w:val="32"/>
          <w:szCs w:val="32"/>
          <w:shd w:val="clear" w:color="auto" w:fill="FFFFFF"/>
        </w:rPr>
        <w:t>日至2</w:t>
      </w:r>
      <w:r>
        <w:rPr>
          <w:rFonts w:hint="eastAsia" w:ascii="Times New Roman" w:hAnsi="Times New Roman" w:eastAsia="仿宋_GB2312" w:cs="Times New Roman"/>
          <w:sz w:val="32"/>
          <w:szCs w:val="32"/>
          <w:shd w:val="clear" w:color="auto" w:fill="FFFFFF"/>
        </w:rPr>
        <w:t>8</w:t>
      </w:r>
      <w:r>
        <w:rPr>
          <w:rFonts w:ascii="Times New Roman" w:hAnsi="Times New Roman" w:eastAsia="仿宋_GB2312" w:cs="Times New Roman"/>
          <w:sz w:val="32"/>
          <w:szCs w:val="32"/>
          <w:shd w:val="clear" w:color="auto" w:fill="FFFFFF"/>
        </w:rPr>
        <w:t>日分批进行，</w:t>
      </w:r>
      <w:r>
        <w:rPr>
          <w:rFonts w:ascii="Times New Roman" w:hAnsi="Times New Roman" w:eastAsia="仿宋_GB2312" w:cs="Times New Roman"/>
          <w:sz w:val="32"/>
          <w:szCs w:val="32"/>
        </w:rPr>
        <w:t>各职位具体安排见附件</w:t>
      </w:r>
      <w:r>
        <w:rPr>
          <w:rFonts w:ascii="Times New Roman" w:hAnsi="Times New Roman" w:eastAsia="仿宋_GB2312" w:cs="Times New Roman"/>
          <w:sz w:val="32"/>
          <w:szCs w:val="32"/>
          <w:shd w:val="clear" w:color="auto" w:fill="FFFFFF"/>
        </w:rPr>
        <w:t>2</w:t>
      </w:r>
      <w:r>
        <w:rPr>
          <w:rFonts w:ascii="Times New Roman" w:hAnsi="Times New Roman" w:eastAsia="仿宋_GB2312" w:cs="Times New Roman"/>
          <w:sz w:val="32"/>
          <w:szCs w:val="32"/>
        </w:rPr>
        <w:t>。考生须携带《资格复审需要提交材料清单及相关样本》（附件</w:t>
      </w:r>
      <w:r>
        <w:rPr>
          <w:rFonts w:ascii="Times New Roman" w:hAnsi="Times New Roman" w:eastAsia="仿宋_GB2312" w:cs="Times New Roman"/>
          <w:sz w:val="32"/>
          <w:szCs w:val="32"/>
          <w:shd w:val="clear" w:color="auto" w:fill="FFFFFF"/>
        </w:rPr>
        <w:t>3）中要求的材料原件及复印件</w:t>
      </w:r>
      <w:r>
        <w:rPr>
          <w:rFonts w:ascii="Times New Roman" w:hAnsi="Times New Roman" w:eastAsia="仿宋_GB2312" w:cs="Times New Roman"/>
          <w:sz w:val="32"/>
          <w:szCs w:val="32"/>
        </w:rPr>
        <w:t>，接受资格复审。考生应对所提供材料的真实性负责，材料不全或主要信息不实，影响资格审查结果的，将取消面试资格。无故不进行资格复审的，取消面试资格。</w:t>
      </w:r>
    </w:p>
    <w:p w14:paraId="6A1CC313">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（二）面试时间为</w:t>
      </w: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5</w:t>
      </w:r>
      <w:r>
        <w:rPr>
          <w:rFonts w:ascii="Times New Roman" w:hAnsi="Times New Roman" w:eastAsia="仿宋_GB2312" w:cs="Times New Roman"/>
          <w:sz w:val="32"/>
          <w:szCs w:val="32"/>
        </w:rPr>
        <w:t>年2月</w:t>
      </w:r>
      <w:r>
        <w:rPr>
          <w:rFonts w:hint="eastAsia" w:ascii="Times New Roman" w:hAnsi="Times New Roman" w:eastAsia="仿宋_GB2312" w:cs="Times New Roman"/>
          <w:sz w:val="32"/>
          <w:szCs w:val="32"/>
        </w:rPr>
        <w:t>27</w:t>
      </w:r>
      <w:r>
        <w:rPr>
          <w:rFonts w:ascii="Times New Roman" w:hAnsi="Times New Roman" w:eastAsia="仿宋_GB2312" w:cs="Times New Roman"/>
          <w:sz w:val="32"/>
          <w:szCs w:val="32"/>
        </w:rPr>
        <w:t>日至3月1日分批进行，各职位具体安排见附件</w:t>
      </w:r>
      <w:r>
        <w:rPr>
          <w:rFonts w:ascii="Times New Roman" w:hAnsi="Times New Roman" w:eastAsia="仿宋_GB2312" w:cs="Times New Roman"/>
          <w:sz w:val="32"/>
          <w:szCs w:val="32"/>
          <w:shd w:val="clear" w:color="auto" w:fill="FFFFFF"/>
        </w:rPr>
        <w:t>2。</w:t>
      </w:r>
      <w:r>
        <w:rPr>
          <w:rFonts w:ascii="Times New Roman" w:hAnsi="Times New Roman" w:eastAsia="仿宋_GB2312" w:cs="Times New Roman"/>
          <w:sz w:val="32"/>
          <w:szCs w:val="32"/>
        </w:rPr>
        <w:t>参加面试人员应按资格复审时的通知，于本人面试当日</w:t>
      </w:r>
      <w:r>
        <w:rPr>
          <w:rFonts w:ascii="Times New Roman" w:hAnsi="Times New Roman" w:eastAsia="仿宋_GB2312" w:cs="Times New Roman"/>
          <w:sz w:val="32"/>
          <w:szCs w:val="32"/>
          <w:shd w:val="clear" w:color="auto" w:fill="FFFFFF"/>
        </w:rPr>
        <w:t>08:00</w:t>
      </w:r>
      <w:r>
        <w:rPr>
          <w:rFonts w:ascii="Times New Roman" w:hAnsi="Times New Roman" w:eastAsia="仿宋_GB2312" w:cs="Times New Roman"/>
          <w:sz w:val="32"/>
          <w:szCs w:val="32"/>
        </w:rPr>
        <w:t>到指定地点报到及抽签。截至面试当日</w:t>
      </w:r>
      <w:r>
        <w:rPr>
          <w:rFonts w:ascii="Times New Roman" w:hAnsi="Times New Roman" w:eastAsia="仿宋_GB2312" w:cs="Times New Roman"/>
          <w:sz w:val="32"/>
          <w:szCs w:val="32"/>
          <w:shd w:val="clear" w:color="auto" w:fill="FFFFFF"/>
        </w:rPr>
        <w:t>08:30</w:t>
      </w:r>
      <w:r>
        <w:rPr>
          <w:rFonts w:ascii="Times New Roman" w:hAnsi="Times New Roman" w:eastAsia="仿宋_GB2312" w:cs="Times New Roman"/>
          <w:sz w:val="32"/>
          <w:szCs w:val="32"/>
        </w:rPr>
        <w:t>没有进入候考室的考生，取消面试资格。</w:t>
      </w:r>
    </w:p>
    <w:p w14:paraId="6EF8A1A2">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（三）资格复审及面试地点：</w:t>
      </w:r>
      <w:r>
        <w:rPr>
          <w:rFonts w:hint="eastAsia" w:ascii="Times New Roman" w:hAnsi="Times New Roman" w:eastAsia="仿宋_GB2312" w:cs="Times New Roman"/>
          <w:sz w:val="32"/>
          <w:szCs w:val="32"/>
          <w:lang w:eastAsia="zh-CN"/>
        </w:rPr>
        <w:t>海关总署监管技术研究中心新校区（河北省秦皇岛市抚宁区香海湾路</w:t>
      </w:r>
      <w:r>
        <w:rPr>
          <w:rFonts w:hint="eastAsia" w:ascii="Times New Roman" w:hAnsi="Times New Roman" w:eastAsia="仿宋_GB2312" w:cs="Times New Roman"/>
          <w:sz w:val="32"/>
          <w:szCs w:val="32"/>
          <w:lang w:val="en-US" w:eastAsia="zh-CN"/>
        </w:rPr>
        <w:t>16号</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w:t>
      </w:r>
    </w:p>
    <w:p w14:paraId="2F7C9A8E">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（四）面试方式：计划以现场面试的方式进行。</w:t>
      </w:r>
    </w:p>
    <w:p w14:paraId="4CAA6A07">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三、体检和考察</w:t>
      </w:r>
    </w:p>
    <w:p w14:paraId="6F4C1256">
      <w:pPr>
        <w:snapToGrid w:val="0"/>
        <w:spacing w:line="560" w:lineRule="exact"/>
        <w:ind w:firstLine="614" w:firstLineChars="192"/>
        <w:rPr>
          <w:rFonts w:ascii="Times New Roman" w:hAnsi="Times New Roman" w:eastAsia="楷体_GB2312" w:cs="Times New Roman"/>
          <w:sz w:val="32"/>
          <w:szCs w:val="32"/>
        </w:rPr>
      </w:pPr>
      <w:r>
        <w:rPr>
          <w:rFonts w:ascii="Times New Roman" w:hAnsi="Times New Roman" w:eastAsia="楷体_GB2312" w:cs="Times New Roman"/>
          <w:sz w:val="32"/>
          <w:szCs w:val="32"/>
        </w:rPr>
        <w:t>（一）综合成绩计算方式</w:t>
      </w:r>
    </w:p>
    <w:p w14:paraId="400C1EC2">
      <w:pPr>
        <w:snapToGrid w:val="0"/>
        <w:spacing w:line="560" w:lineRule="exact"/>
        <w:ind w:firstLine="614" w:firstLineChars="192"/>
        <w:rPr>
          <w:rFonts w:hint="eastAsia" w:ascii="Times New Roman" w:hAnsi="Times New Roman" w:eastAsia="仿宋_GB2312" w:cs="Times New Roman"/>
          <w:sz w:val="32"/>
          <w:szCs w:val="32"/>
          <w:shd w:val="clear" w:color="auto" w:fill="FFFFFF"/>
          <w:lang w:eastAsia="zh-CN"/>
        </w:rPr>
      </w:pPr>
      <w:r>
        <w:rPr>
          <w:rFonts w:ascii="Times New Roman" w:hAnsi="Times New Roman" w:eastAsia="仿宋_GB2312" w:cs="Times New Roman"/>
          <w:sz w:val="32"/>
          <w:szCs w:val="32"/>
        </w:rPr>
        <w:t>综合成绩=（笔试总成绩</w:t>
      </w:r>
      <w:r>
        <w:rPr>
          <w:rFonts w:ascii="Times New Roman" w:hAnsi="Times New Roman" w:eastAsia="仿宋_GB2312" w:cs="Times New Roman"/>
          <w:sz w:val="32"/>
          <w:szCs w:val="32"/>
          <w:shd w:val="clear" w:color="auto" w:fill="FFFFFF"/>
        </w:rPr>
        <w:t>÷2）</w:t>
      </w:r>
      <w:r>
        <w:rPr>
          <w:rFonts w:ascii="Times New Roman" w:hAnsi="Times New Roman" w:eastAsia="仿宋_GB2312" w:cs="Times New Roman"/>
          <w:sz w:val="32"/>
          <w:szCs w:val="32"/>
        </w:rPr>
        <w:t>×</w:t>
      </w:r>
      <w:r>
        <w:rPr>
          <w:rFonts w:ascii="Times New Roman" w:hAnsi="Times New Roman" w:eastAsia="仿宋_GB2312" w:cs="Times New Roman"/>
          <w:sz w:val="32"/>
          <w:szCs w:val="32"/>
          <w:shd w:val="clear" w:color="auto" w:fill="FFFFFF"/>
        </w:rPr>
        <w:t>50%+</w:t>
      </w:r>
      <w:r>
        <w:rPr>
          <w:rFonts w:ascii="Times New Roman" w:hAnsi="Times New Roman" w:eastAsia="仿宋_GB2312" w:cs="Times New Roman"/>
          <w:sz w:val="32"/>
          <w:szCs w:val="32"/>
        </w:rPr>
        <w:t>面试成绩</w:t>
      </w:r>
      <w:r>
        <w:rPr>
          <w:rFonts w:ascii="Times New Roman" w:hAnsi="Times New Roman" w:eastAsia="仿宋_GB2312" w:cs="Times New Roman"/>
          <w:sz w:val="32"/>
          <w:szCs w:val="32"/>
          <w:shd w:val="clear" w:color="auto" w:fill="FFFFFF"/>
        </w:rPr>
        <w:t>×50%</w:t>
      </w:r>
      <w:r>
        <w:rPr>
          <w:rFonts w:hint="eastAsia" w:ascii="Times New Roman" w:hAnsi="Times New Roman" w:eastAsia="仿宋_GB2312" w:cs="Times New Roman"/>
          <w:sz w:val="32"/>
          <w:szCs w:val="32"/>
          <w:highlight w:val="none"/>
          <w:shd w:val="clear" w:color="auto" w:fill="FFFFFF"/>
          <w:lang w:eastAsia="zh-CN"/>
        </w:rPr>
        <w:t>。</w:t>
      </w:r>
    </w:p>
    <w:p w14:paraId="79B3645E">
      <w:pPr>
        <w:snapToGrid w:val="0"/>
        <w:spacing w:line="560" w:lineRule="exact"/>
        <w:ind w:firstLine="614" w:firstLineChars="192"/>
        <w:rPr>
          <w:rFonts w:ascii="Times New Roman" w:hAnsi="Times New Roman" w:eastAsia="楷体_GB2312" w:cs="Times New Roman"/>
          <w:sz w:val="32"/>
          <w:szCs w:val="32"/>
        </w:rPr>
      </w:pPr>
      <w:r>
        <w:rPr>
          <w:rFonts w:ascii="Times New Roman" w:hAnsi="Times New Roman" w:eastAsia="楷体_GB2312" w:cs="Times New Roman"/>
          <w:sz w:val="32"/>
          <w:szCs w:val="32"/>
        </w:rPr>
        <w:t>（二）体检和考察人选的确定</w:t>
      </w:r>
    </w:p>
    <w:p w14:paraId="2CEB27FF">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实际参加面试人数与录用计划数比例达到</w:t>
      </w:r>
      <w:r>
        <w:rPr>
          <w:rFonts w:ascii="Times New Roman" w:hAnsi="Times New Roman" w:eastAsia="仿宋_GB2312" w:cs="Times New Roman"/>
          <w:sz w:val="32"/>
          <w:szCs w:val="32"/>
          <w:shd w:val="clear" w:color="auto" w:fill="FFFFFF"/>
        </w:rPr>
        <w:t>3:1</w:t>
      </w:r>
      <w:r>
        <w:rPr>
          <w:rFonts w:ascii="Times New Roman" w:hAnsi="Times New Roman" w:eastAsia="仿宋_GB2312" w:cs="Times New Roman"/>
          <w:sz w:val="32"/>
          <w:szCs w:val="32"/>
        </w:rPr>
        <w:t>及以上的职位，面试后按综合成绩从高到低的顺序等额确定体检和考察人选；比例低于</w:t>
      </w:r>
      <w:r>
        <w:rPr>
          <w:rFonts w:ascii="Times New Roman" w:hAnsi="Times New Roman" w:eastAsia="仿宋_GB2312" w:cs="Times New Roman"/>
          <w:sz w:val="32"/>
          <w:szCs w:val="32"/>
          <w:shd w:val="clear" w:color="auto" w:fill="FFFFFF"/>
        </w:rPr>
        <w:t>3:1</w:t>
      </w:r>
      <w:r>
        <w:rPr>
          <w:rFonts w:ascii="Times New Roman" w:hAnsi="Times New Roman" w:eastAsia="仿宋_GB2312" w:cs="Times New Roman"/>
          <w:sz w:val="32"/>
          <w:szCs w:val="32"/>
        </w:rPr>
        <w:t>的，在面试成绩达到</w:t>
      </w:r>
      <w:r>
        <w:rPr>
          <w:rFonts w:ascii="Times New Roman" w:hAnsi="Times New Roman" w:eastAsia="仿宋_GB2312" w:cs="Times New Roman"/>
          <w:sz w:val="32"/>
          <w:szCs w:val="32"/>
          <w:shd w:val="clear" w:color="auto" w:fill="FFFFFF"/>
        </w:rPr>
        <w:t>70</w:t>
      </w:r>
      <w:r>
        <w:rPr>
          <w:rFonts w:ascii="Times New Roman" w:hAnsi="Times New Roman" w:eastAsia="仿宋_GB2312" w:cs="Times New Roman"/>
          <w:sz w:val="32"/>
          <w:szCs w:val="32"/>
        </w:rPr>
        <w:t>分及以上的考生中，按综合成绩从高到低的顺序等额确定体检和考察人选。</w:t>
      </w:r>
    </w:p>
    <w:p w14:paraId="74C3FCF4">
      <w:pPr>
        <w:snapToGrid w:val="0"/>
        <w:spacing w:line="560" w:lineRule="exact"/>
        <w:ind w:firstLine="614" w:firstLineChars="192"/>
        <w:rPr>
          <w:rFonts w:ascii="Times New Roman" w:hAnsi="Times New Roman" w:eastAsia="楷体_GB2312" w:cs="Times New Roman"/>
          <w:sz w:val="32"/>
          <w:szCs w:val="32"/>
        </w:rPr>
      </w:pPr>
      <w:r>
        <w:rPr>
          <w:rFonts w:ascii="Times New Roman" w:hAnsi="Times New Roman" w:eastAsia="楷体_GB2312" w:cs="Times New Roman"/>
          <w:sz w:val="32"/>
          <w:szCs w:val="32"/>
        </w:rPr>
        <w:t>（三）体检</w:t>
      </w:r>
    </w:p>
    <w:p w14:paraId="4A2DDD1F">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体检时间为</w:t>
      </w: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5</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shd w:val="clear" w:color="auto" w:fill="FFFFFF"/>
        </w:rPr>
        <w:t>28</w:t>
      </w:r>
      <w:r>
        <w:rPr>
          <w:rFonts w:ascii="Times New Roman" w:hAnsi="Times New Roman" w:eastAsia="仿宋_GB2312" w:cs="Times New Roman"/>
          <w:sz w:val="32"/>
          <w:szCs w:val="32"/>
        </w:rPr>
        <w:t>日至</w:t>
      </w:r>
      <w:r>
        <w:rPr>
          <w:rFonts w:hint="eastAsia" w:ascii="Times New Roman" w:hAnsi="Times New Roman" w:eastAsia="仿宋_GB2312" w:cs="Times New Roman"/>
          <w:sz w:val="32"/>
          <w:szCs w:val="32"/>
        </w:rPr>
        <w:t>3月</w:t>
      </w:r>
      <w:r>
        <w:rPr>
          <w:rFonts w:ascii="Times New Roman" w:hAnsi="Times New Roman" w:eastAsia="仿宋_GB2312" w:cs="Times New Roman"/>
          <w:sz w:val="32"/>
          <w:szCs w:val="32"/>
        </w:rPr>
        <w:t>2日分批进行，各职位具体安排见附件</w:t>
      </w:r>
      <w:r>
        <w:rPr>
          <w:rFonts w:ascii="Times New Roman" w:hAnsi="Times New Roman" w:eastAsia="仿宋_GB2312" w:cs="Times New Roman"/>
          <w:sz w:val="32"/>
          <w:szCs w:val="32"/>
          <w:shd w:val="clear" w:color="auto" w:fill="FFFFFF"/>
        </w:rPr>
        <w:t>2</w:t>
      </w:r>
      <w:r>
        <w:rPr>
          <w:rFonts w:ascii="Times New Roman" w:hAnsi="Times New Roman" w:eastAsia="仿宋_GB2312" w:cs="Times New Roman"/>
          <w:sz w:val="32"/>
          <w:szCs w:val="32"/>
        </w:rPr>
        <w:t>。有关体检的具体安排另行通知。</w:t>
      </w:r>
    </w:p>
    <w:p w14:paraId="1373B6D9">
      <w:pPr>
        <w:snapToGrid w:val="0"/>
        <w:spacing w:line="560" w:lineRule="exact"/>
        <w:ind w:firstLine="614" w:firstLineChars="192"/>
        <w:rPr>
          <w:rFonts w:ascii="Times New Roman" w:hAnsi="Times New Roman" w:eastAsia="楷体_GB2312" w:cs="Times New Roman"/>
          <w:sz w:val="32"/>
          <w:szCs w:val="32"/>
        </w:rPr>
      </w:pPr>
      <w:r>
        <w:rPr>
          <w:rFonts w:ascii="Times New Roman" w:hAnsi="Times New Roman" w:eastAsia="楷体_GB2312" w:cs="Times New Roman"/>
          <w:sz w:val="32"/>
          <w:szCs w:val="32"/>
        </w:rPr>
        <w:t>（四）考察</w:t>
      </w:r>
    </w:p>
    <w:p w14:paraId="139530C8">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采取个别谈话、实地走访、严格审核人事档案、查询社会信用记录、同本人面谈等方式开展考察。</w:t>
      </w:r>
    </w:p>
    <w:p w14:paraId="5631F756">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四、注意事项</w:t>
      </w:r>
    </w:p>
    <w:p w14:paraId="3925EC7D">
      <w:pPr>
        <w:spacing w:line="560" w:lineRule="exact"/>
        <w:ind w:firstLine="640" w:firstLineChars="200"/>
        <w:jc w:val="left"/>
        <w:rPr>
          <w:rFonts w:ascii="Times New Roman" w:hAnsi="Times New Roman" w:eastAsia="仿宋_GB2312" w:cs="Times New Roman"/>
          <w:sz w:val="32"/>
          <w:szCs w:val="20"/>
        </w:rPr>
      </w:pPr>
      <w:r>
        <w:rPr>
          <w:rFonts w:ascii="Times New Roman" w:hAnsi="Times New Roman" w:eastAsia="仿宋_GB2312" w:cs="Times New Roman"/>
          <w:sz w:val="32"/>
          <w:szCs w:val="32"/>
        </w:rPr>
        <w:t>（一）考生应提前规划好面试和体检期间的食宿安排。最低生活保障家庭报考者在面试和体检期间的食宿费用及体检费用由我局按有关规定标准承担。</w:t>
      </w:r>
    </w:p>
    <w:p w14:paraId="0EDE1405">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（二）请联系方式有变动的考生及时将变动情况告知我局。</w:t>
      </w:r>
    </w:p>
    <w:p w14:paraId="39746C04">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w:t>
      </w:r>
      <w:r>
        <w:rPr>
          <w:rFonts w:ascii="Times New Roman" w:hAnsi="Times New Roman" w:eastAsia="仿宋_GB2312" w:cs="Times New Roman"/>
          <w:kern w:val="0"/>
          <w:sz w:val="32"/>
          <w:szCs w:val="32"/>
        </w:rPr>
        <w:t>本公告的内容如有调整，</w:t>
      </w:r>
      <w:r>
        <w:rPr>
          <w:rFonts w:ascii="Times New Roman" w:hAnsi="Times New Roman" w:eastAsia="仿宋_GB2312" w:cs="Times New Roman"/>
          <w:sz w:val="32"/>
          <w:szCs w:val="32"/>
        </w:rPr>
        <w:t>我局将及时通过河北海事局网站或者电话、短信、邮件等方式通知考生，请广大考生务必保持手机、电子邮箱等联系方式畅通，密切关注河北海事局网站。</w:t>
      </w:r>
    </w:p>
    <w:p w14:paraId="1FCB5415">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河北海事局公开招录工作联系方式：</w:t>
      </w:r>
    </w:p>
    <w:p w14:paraId="3F0DF52E">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电话：0335-5366999；</w:t>
      </w:r>
    </w:p>
    <w:p w14:paraId="0AD71383">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E-mail：hbmsa_zl@msa.gov.cn；</w:t>
      </w:r>
    </w:p>
    <w:p w14:paraId="384E2A75">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传真：0335-5366916；</w:t>
      </w:r>
    </w:p>
    <w:p w14:paraId="23B4342A">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邮寄地址：河北省秦皇岛市秦皇西大街76号河北海事局人事教育处（邮编：066004）  </w:t>
      </w:r>
    </w:p>
    <w:p w14:paraId="055B72F7">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欢迎各位考生对我们的工作进行监督。</w:t>
      </w:r>
    </w:p>
    <w:p w14:paraId="31145F32">
      <w:pPr>
        <w:shd w:val="solid" w:color="FFFFFF" w:fill="auto"/>
        <w:autoSpaceDN w:val="0"/>
        <w:spacing w:line="560" w:lineRule="exact"/>
        <w:ind w:firstLine="640"/>
        <w:rPr>
          <w:rFonts w:ascii="Times New Roman" w:hAnsi="Times New Roman" w:eastAsia="仿宋_GB2312" w:cs="Times New Roman"/>
          <w:sz w:val="32"/>
          <w:szCs w:val="32"/>
          <w:shd w:val="clear" w:color="auto" w:fill="FFFFFF"/>
        </w:rPr>
      </w:pPr>
    </w:p>
    <w:p w14:paraId="193E47A4">
      <w:pPr>
        <w:spacing w:line="560" w:lineRule="exact"/>
        <w:ind w:left="1918" w:leftChars="304" w:hanging="1280" w:hangingChars="400"/>
        <w:rPr>
          <w:rFonts w:ascii="Times New Roman" w:hAnsi="Times New Roman" w:eastAsia="仿宋_GB2312" w:cs="Times New Roman"/>
          <w:sz w:val="32"/>
          <w:szCs w:val="20"/>
        </w:rPr>
      </w:pPr>
      <w:r>
        <w:rPr>
          <w:rFonts w:ascii="Times New Roman" w:hAnsi="Times New Roman" w:eastAsia="仿宋_GB2312" w:cs="Times New Roman"/>
          <w:sz w:val="32"/>
          <w:szCs w:val="20"/>
        </w:rPr>
        <w:t>附件：1.</w:t>
      </w:r>
      <w:r>
        <w:rPr>
          <w:rFonts w:ascii="Times New Roman" w:hAnsi="Times New Roman" w:eastAsia="仿宋_GB2312" w:cs="Times New Roman"/>
          <w:w w:val="90"/>
          <w:sz w:val="32"/>
          <w:szCs w:val="20"/>
        </w:rPr>
        <w:t>河北海事局202</w:t>
      </w:r>
      <w:r>
        <w:rPr>
          <w:rFonts w:hint="eastAsia" w:ascii="Times New Roman" w:hAnsi="Times New Roman" w:eastAsia="仿宋_GB2312" w:cs="Times New Roman"/>
          <w:w w:val="90"/>
          <w:sz w:val="32"/>
          <w:szCs w:val="20"/>
        </w:rPr>
        <w:t>5</w:t>
      </w:r>
      <w:r>
        <w:rPr>
          <w:rFonts w:ascii="Times New Roman" w:hAnsi="Times New Roman" w:eastAsia="仿宋_GB2312" w:cs="Times New Roman"/>
          <w:w w:val="90"/>
          <w:sz w:val="32"/>
          <w:szCs w:val="20"/>
        </w:rPr>
        <w:t>年度考试录用公务员面试人员名单</w:t>
      </w:r>
    </w:p>
    <w:p w14:paraId="57458BCF">
      <w:pPr>
        <w:spacing w:line="560" w:lineRule="exact"/>
        <w:ind w:left="1916" w:leftChars="760" w:hanging="320" w:hangingChars="100"/>
        <w:rPr>
          <w:rFonts w:ascii="Times New Roman" w:hAnsi="Times New Roman" w:eastAsia="仿宋_GB2312" w:cs="Times New Roman"/>
          <w:sz w:val="32"/>
          <w:szCs w:val="20"/>
        </w:rPr>
      </w:pPr>
      <w:r>
        <w:rPr>
          <w:rFonts w:ascii="Times New Roman" w:hAnsi="Times New Roman" w:eastAsia="仿宋_GB2312" w:cs="Times New Roman"/>
          <w:sz w:val="32"/>
          <w:szCs w:val="20"/>
        </w:rPr>
        <w:t>2.</w:t>
      </w:r>
      <w:r>
        <w:rPr>
          <w:rFonts w:ascii="Times New Roman" w:hAnsi="Times New Roman" w:eastAsia="仿宋_GB2312" w:cs="Times New Roman"/>
          <w:w w:val="90"/>
          <w:sz w:val="32"/>
          <w:szCs w:val="20"/>
        </w:rPr>
        <w:t>河北海事局202</w:t>
      </w:r>
      <w:r>
        <w:rPr>
          <w:rFonts w:hint="eastAsia" w:ascii="Times New Roman" w:hAnsi="Times New Roman" w:eastAsia="仿宋_GB2312" w:cs="Times New Roman"/>
          <w:w w:val="90"/>
          <w:sz w:val="32"/>
          <w:szCs w:val="20"/>
        </w:rPr>
        <w:t>5</w:t>
      </w:r>
      <w:r>
        <w:rPr>
          <w:rFonts w:ascii="Times New Roman" w:hAnsi="Times New Roman" w:eastAsia="仿宋_GB2312" w:cs="Times New Roman"/>
          <w:w w:val="90"/>
          <w:sz w:val="32"/>
          <w:szCs w:val="20"/>
        </w:rPr>
        <w:t>年度考试录用公务员面试日程安排</w:t>
      </w:r>
    </w:p>
    <w:p w14:paraId="37748111">
      <w:pPr>
        <w:spacing w:line="560" w:lineRule="exact"/>
        <w:ind w:firstLine="1600" w:firstLineChars="500"/>
        <w:rPr>
          <w:rFonts w:ascii="Times New Roman" w:hAnsi="Times New Roman" w:cs="Times New Roman"/>
          <w:sz w:val="32"/>
          <w:szCs w:val="32"/>
          <w:shd w:val="clear" w:color="auto" w:fill="FFFFFF"/>
        </w:rPr>
      </w:pPr>
      <w:r>
        <w:rPr>
          <w:rFonts w:ascii="Times New Roman" w:hAnsi="Times New Roman" w:eastAsia="仿宋_GB2312" w:cs="Times New Roman"/>
          <w:sz w:val="32"/>
          <w:szCs w:val="20"/>
        </w:rPr>
        <w:t>3.</w:t>
      </w:r>
      <w:r>
        <w:rPr>
          <w:rFonts w:ascii="Times New Roman" w:hAnsi="Times New Roman" w:eastAsia="仿宋_GB2312" w:cs="Times New Roman"/>
          <w:sz w:val="32"/>
          <w:szCs w:val="32"/>
        </w:rPr>
        <w:t>资格复审需要提交材料清单及相关样本</w:t>
      </w:r>
    </w:p>
    <w:p w14:paraId="5FBE3FAB">
      <w:pPr>
        <w:shd w:val="solid" w:color="FFFFFF" w:fill="auto"/>
        <w:autoSpaceDN w:val="0"/>
        <w:spacing w:line="560" w:lineRule="exact"/>
        <w:ind w:firstLine="4480" w:firstLineChars="1400"/>
        <w:rPr>
          <w:rFonts w:ascii="Times New Roman" w:hAnsi="Times New Roman" w:eastAsia="仿宋_GB2312" w:cs="Times New Roman"/>
          <w:sz w:val="32"/>
          <w:szCs w:val="32"/>
          <w:shd w:val="clear" w:color="auto" w:fill="FFFFFF"/>
        </w:rPr>
      </w:pPr>
    </w:p>
    <w:p w14:paraId="147FD2C8">
      <w:pPr>
        <w:shd w:val="solid" w:color="FFFFFF" w:fill="auto"/>
        <w:autoSpaceDN w:val="0"/>
        <w:spacing w:line="560" w:lineRule="exact"/>
        <w:ind w:firstLine="4480" w:firstLineChars="1400"/>
        <w:rPr>
          <w:rFonts w:ascii="Times New Roman" w:hAnsi="Times New Roman" w:eastAsia="仿宋_GB2312" w:cs="Times New Roman"/>
          <w:sz w:val="32"/>
          <w:szCs w:val="32"/>
          <w:shd w:val="clear" w:color="auto" w:fill="FFFFFF"/>
        </w:rPr>
      </w:pPr>
    </w:p>
    <w:p w14:paraId="40DEBB34">
      <w:pPr>
        <w:shd w:val="solid" w:color="FFFFFF" w:fill="auto"/>
        <w:autoSpaceDN w:val="0"/>
        <w:spacing w:line="560" w:lineRule="exact"/>
        <w:ind w:firstLine="5120" w:firstLineChars="1600"/>
        <w:rPr>
          <w:rFonts w:ascii="Times New Roman" w:hAnsi="Times New Roman" w:cs="Times New Roman"/>
          <w:sz w:val="32"/>
          <w:szCs w:val="32"/>
          <w:shd w:val="clear" w:color="auto" w:fill="FFFFFF"/>
        </w:rPr>
      </w:pPr>
      <w:r>
        <w:rPr>
          <w:rFonts w:ascii="Times New Roman" w:hAnsi="Times New Roman" w:eastAsia="仿宋_GB2312" w:cs="Times New Roman"/>
          <w:sz w:val="32"/>
          <w:szCs w:val="32"/>
          <w:shd w:val="clear" w:color="auto" w:fill="FFFFFF"/>
        </w:rPr>
        <w:t xml:space="preserve">  河北海事局</w:t>
      </w:r>
    </w:p>
    <w:p w14:paraId="413C7B34">
      <w:pPr>
        <w:spacing w:line="560" w:lineRule="exact"/>
        <w:ind w:firstLine="5120" w:firstLineChars="1600"/>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5</w:t>
      </w:r>
      <w:r>
        <w:rPr>
          <w:rFonts w:ascii="Times New Roman" w:hAnsi="Times New Roman" w:eastAsia="仿宋_GB2312" w:cs="Times New Roman"/>
          <w:sz w:val="32"/>
          <w:szCs w:val="32"/>
          <w:shd w:val="clear" w:color="auto" w:fill="FFFFFF"/>
        </w:rPr>
        <w:t>年</w:t>
      </w:r>
      <w:r>
        <w:rPr>
          <w:rFonts w:hint="eastAsia" w:ascii="Times New Roman" w:hAnsi="Times New Roman" w:eastAsia="仿宋_GB2312" w:cs="Times New Roman"/>
          <w:sz w:val="32"/>
          <w:szCs w:val="32"/>
          <w:shd w:val="clear" w:color="auto" w:fill="FFFFFF"/>
          <w:lang w:val="en-US" w:eastAsia="zh-CN"/>
        </w:rPr>
        <w:t>2</w:t>
      </w:r>
      <w:r>
        <w:rPr>
          <w:rFonts w:ascii="Times New Roman" w:hAnsi="Times New Roman" w:eastAsia="仿宋_GB2312" w:cs="Times New Roman"/>
          <w:sz w:val="32"/>
          <w:szCs w:val="32"/>
          <w:shd w:val="clear" w:color="auto" w:fill="FFFFFF"/>
        </w:rPr>
        <w:t>月</w:t>
      </w:r>
      <w:r>
        <w:rPr>
          <w:rFonts w:hint="eastAsia" w:ascii="Times New Roman" w:hAnsi="Times New Roman" w:eastAsia="仿宋_GB2312" w:cs="Times New Roman"/>
          <w:sz w:val="32"/>
          <w:szCs w:val="32"/>
          <w:shd w:val="clear" w:color="auto" w:fill="FFFFFF"/>
          <w:lang w:val="en-US" w:eastAsia="zh-CN"/>
        </w:rPr>
        <w:t>13</w:t>
      </w:r>
      <w:bookmarkStart w:id="0" w:name="_GoBack"/>
      <w:bookmarkEnd w:id="0"/>
      <w:r>
        <w:rPr>
          <w:rFonts w:ascii="Times New Roman" w:hAnsi="Times New Roman" w:eastAsia="仿宋_GB2312" w:cs="Times New Roman"/>
          <w:sz w:val="32"/>
          <w:szCs w:val="32"/>
          <w:shd w:val="clear" w:color="auto" w:fill="FFFFFF"/>
        </w:rPr>
        <w:t>日</w:t>
      </w:r>
    </w:p>
    <w:sectPr>
      <w:footerReference r:id="rId3" w:type="default"/>
      <w:pgSz w:w="11906" w:h="16838"/>
      <w:pgMar w:top="2098" w:right="1531" w:bottom="2098"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C6A41C-35EC-499B-85B5-3AA88C0AB9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D9DD5A24-9441-4FEA-B36D-6C7CD796095E}"/>
  </w:font>
  <w:font w:name="仿宋_GB2312">
    <w:altName w:val="仿宋"/>
    <w:panose1 w:val="02010609030101010101"/>
    <w:charset w:val="86"/>
    <w:family w:val="modern"/>
    <w:pitch w:val="default"/>
    <w:sig w:usb0="00000000" w:usb1="00000000" w:usb2="00000000" w:usb3="00000000" w:csb0="00040000" w:csb1="00000000"/>
    <w:embedRegular r:id="rId3" w:fontKey="{37F2DA00-FBAC-404C-90D7-8A240FCBD214}"/>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embedRegular r:id="rId4" w:fontKey="{5734F458-63A4-4DCF-BC97-5F755BE79E0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79B0E">
    <w:pPr>
      <w:pStyle w:val="2"/>
      <w:jc w:val="cente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   \* MERGEFORMAT </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3</w:t>
    </w:r>
    <w:r>
      <w:rPr>
        <w:rFonts w:ascii="Times New Roman" w:hAnsi="Times New Roman" w:cs="Times New Roman"/>
        <w:sz w:val="30"/>
        <w:szCs w:val="30"/>
      </w:rPr>
      <w:fldChar w:fldCharType="end"/>
    </w:r>
  </w:p>
  <w:p w14:paraId="5FBDA959">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CCF"/>
    <w:rsid w:val="003A150B"/>
    <w:rsid w:val="006F195C"/>
    <w:rsid w:val="00B17C7C"/>
    <w:rsid w:val="00BE0BAC"/>
    <w:rsid w:val="00C46CCF"/>
    <w:rsid w:val="00D742B6"/>
    <w:rsid w:val="3447469F"/>
    <w:rsid w:val="459042E2"/>
    <w:rsid w:val="60B91F4F"/>
    <w:rsid w:val="738A20D5"/>
    <w:rsid w:val="79A36252"/>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1023</Words>
  <Characters>1128</Characters>
  <Lines>8</Lines>
  <Paragraphs>2</Paragraphs>
  <TotalTime>122</TotalTime>
  <ScaleCrop>false</ScaleCrop>
  <LinksUpToDate>false</LinksUpToDate>
  <CharactersWithSpaces>1132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2020-05-30T11:19:00Z</dcterms:created>
  <dc:creator>荆涛</dc:creator>
  <cp:lastModifiedBy>Maik橙</cp:lastModifiedBy>
  <cp:lastPrinted>2021-02-25T08:41:00Z</cp:lastPrinted>
  <dcterms:modified xsi:type="dcterms:W3CDTF">2025-02-13T00:24:18Z</dcterms:modified>
  <dc:title>河北海事局2022年度考试录用公务员面试公告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2290263C8AE646279CEAE20B0FC88453_13</vt:lpwstr>
  </property>
  <property fmtid="{D5CDD505-2E9C-101B-9397-08002B2CF9AE}" pid="4" name="KSOTemplateDocerSaveRecord">
    <vt:lpwstr>eyJoZGlkIjoiNjAyNjFhMDYzMzQwMmMwMDU3Y2QwMzA1YjQxY2Y2YjYiLCJ1c2VySWQiOiI0NDk4ODIzNzIifQ==</vt:lpwstr>
  </property>
</Properties>
</file>