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6B" w:rsidRPr="00760F6B" w:rsidRDefault="00760F6B" w:rsidP="00760F6B">
      <w:pPr>
        <w:widowControl/>
        <w:shd w:val="clear" w:color="auto" w:fill="FFFFFF"/>
        <w:spacing w:line="250" w:lineRule="atLeast"/>
        <w:jc w:val="center"/>
        <w:outlineLvl w:val="1"/>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船员健康检查要求</w:t>
      </w:r>
      <w:bookmarkStart w:id="0" w:name="_Toc436830485"/>
      <w:bookmarkEnd w:id="0"/>
    </w:p>
    <w:p w:rsidR="00760F6B" w:rsidRPr="00760F6B" w:rsidRDefault="00760F6B" w:rsidP="00760F6B">
      <w:pPr>
        <w:widowControl/>
        <w:shd w:val="clear" w:color="auto" w:fill="FFFFFF"/>
        <w:spacing w:line="250" w:lineRule="atLeast"/>
        <w:ind w:left="420"/>
        <w:jc w:val="center"/>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Criteria of physical examination for seafarers</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（中华人民共和国国家质量监督检查检疫总局、中国国家标准化管理委员会 ·中华人民共和国国家标准（GB  30035—2013），2013年11月27日发布，2014年7月14日实施）</w:t>
      </w:r>
    </w:p>
    <w:p w:rsidR="00760F6B" w:rsidRPr="00760F6B" w:rsidRDefault="00760F6B" w:rsidP="00760F6B">
      <w:pPr>
        <w:widowControl/>
        <w:shd w:val="clear" w:color="auto" w:fill="FFFFFF"/>
        <w:spacing w:line="250" w:lineRule="atLeast"/>
        <w:ind w:left="420"/>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420"/>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2"/>
        <w:jc w:val="center"/>
        <w:rPr>
          <w:rFonts w:ascii="宋体" w:eastAsia="宋体" w:hAnsi="宋体" w:cs="宋体" w:hint="eastAsia"/>
          <w:color w:val="333333"/>
          <w:kern w:val="0"/>
          <w:sz w:val="12"/>
          <w:szCs w:val="12"/>
        </w:rPr>
      </w:pPr>
      <w:bookmarkStart w:id="1" w:name="SectionMark2"/>
      <w:bookmarkStart w:id="2" w:name="_Toc251096989"/>
      <w:bookmarkEnd w:id="1"/>
      <w:r w:rsidRPr="00760F6B">
        <w:rPr>
          <w:rFonts w:ascii="宋体" w:eastAsia="宋体" w:hAnsi="宋体" w:cs="宋体" w:hint="eastAsia"/>
          <w:b/>
          <w:bCs/>
          <w:color w:val="333333"/>
          <w:kern w:val="0"/>
          <w:sz w:val="12"/>
        </w:rPr>
        <w:t>前</w:t>
      </w:r>
      <w:bookmarkEnd w:id="2"/>
      <w:r w:rsidRPr="00760F6B">
        <w:rPr>
          <w:rFonts w:ascii="宋体" w:eastAsia="宋体" w:hAnsi="宋体" w:cs="宋体" w:hint="eastAsia"/>
          <w:color w:val="333333"/>
          <w:kern w:val="0"/>
          <w:sz w:val="12"/>
          <w:szCs w:val="12"/>
        </w:rPr>
        <w:t>   </w:t>
      </w:r>
      <w:r w:rsidRPr="00760F6B">
        <w:rPr>
          <w:rFonts w:ascii="宋体" w:eastAsia="宋体" w:hAnsi="宋体" w:cs="宋体" w:hint="eastAsia"/>
          <w:color w:val="333333"/>
          <w:kern w:val="0"/>
          <w:sz w:val="12"/>
        </w:rPr>
        <w:t> </w:t>
      </w:r>
      <w:r w:rsidRPr="00760F6B">
        <w:rPr>
          <w:rFonts w:ascii="宋体" w:eastAsia="宋体" w:hAnsi="宋体" w:cs="宋体" w:hint="eastAsia"/>
          <w:b/>
          <w:bCs/>
          <w:color w:val="333333"/>
          <w:kern w:val="0"/>
          <w:sz w:val="12"/>
        </w:rPr>
        <w:t>言</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本标准的4.1～4.11、4.12.1、第5章及第6章为强制性的，其余为推荐性的。</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本标准根据GB/T1.1-2009给出的规则起草。</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本标准由中华人民共和国交通运输部提出。</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本标准由交通运输部航海安全标准化技术委员会归口。</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本标准起草单位：中华人民共和国海事局、中华人民共和国山东海事局。</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本标准参加起草单位：青岛远洋船员职业学院、烟台潜水病医院、青岛</w:t>
      </w:r>
      <w:proofErr w:type="gramStart"/>
      <w:r w:rsidRPr="00760F6B">
        <w:rPr>
          <w:rFonts w:ascii="宋体" w:eastAsia="宋体" w:hAnsi="宋体" w:cs="宋体" w:hint="eastAsia"/>
          <w:color w:val="333333"/>
          <w:kern w:val="0"/>
          <w:sz w:val="12"/>
          <w:szCs w:val="12"/>
        </w:rPr>
        <w:t>阜</w:t>
      </w:r>
      <w:proofErr w:type="gramEnd"/>
      <w:r w:rsidRPr="00760F6B">
        <w:rPr>
          <w:rFonts w:ascii="宋体" w:eastAsia="宋体" w:hAnsi="宋体" w:cs="宋体" w:hint="eastAsia"/>
          <w:color w:val="333333"/>
          <w:kern w:val="0"/>
          <w:sz w:val="12"/>
          <w:szCs w:val="12"/>
        </w:rPr>
        <w:t>外心血管病医院。</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本标准主要起草人：许仁华、李大泽、王海宇、崔文忠、韩光显、杨庆勇、纪培浩、董心诺、赵京军、张行涛、冯春宁、李永刚、张晓、李贞胜、张洪艺。</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2"/>
        <w:jc w:val="center"/>
        <w:rPr>
          <w:rFonts w:ascii="宋体" w:eastAsia="宋体" w:hAnsi="宋体" w:cs="宋体" w:hint="eastAsia"/>
          <w:color w:val="333333"/>
          <w:kern w:val="0"/>
          <w:sz w:val="12"/>
          <w:szCs w:val="12"/>
        </w:rPr>
      </w:pPr>
      <w:bookmarkStart w:id="3" w:name="SectionMark3"/>
      <w:bookmarkStart w:id="4" w:name="_Toc251096990"/>
      <w:bookmarkEnd w:id="3"/>
      <w:r w:rsidRPr="00760F6B">
        <w:rPr>
          <w:rFonts w:ascii="宋体" w:eastAsia="宋体" w:hAnsi="宋体" w:cs="宋体" w:hint="eastAsia"/>
          <w:b/>
          <w:bCs/>
          <w:color w:val="333333"/>
          <w:kern w:val="0"/>
          <w:sz w:val="12"/>
        </w:rPr>
        <w:t>引</w:t>
      </w:r>
      <w:bookmarkEnd w:id="4"/>
      <w:r w:rsidRPr="00760F6B">
        <w:rPr>
          <w:rFonts w:ascii="宋体" w:eastAsia="宋体" w:hAnsi="宋体" w:cs="宋体" w:hint="eastAsia"/>
          <w:color w:val="333333"/>
          <w:kern w:val="0"/>
          <w:sz w:val="12"/>
          <w:szCs w:val="12"/>
        </w:rPr>
        <w:t>   </w:t>
      </w:r>
      <w:r w:rsidRPr="00760F6B">
        <w:rPr>
          <w:rFonts w:ascii="宋体" w:eastAsia="宋体" w:hAnsi="宋体" w:cs="宋体" w:hint="eastAsia"/>
          <w:color w:val="333333"/>
          <w:kern w:val="0"/>
          <w:sz w:val="12"/>
        </w:rPr>
        <w:t> </w:t>
      </w:r>
      <w:r w:rsidRPr="00760F6B">
        <w:rPr>
          <w:rFonts w:ascii="宋体" w:eastAsia="宋体" w:hAnsi="宋体" w:cs="宋体" w:hint="eastAsia"/>
          <w:b/>
          <w:bCs/>
          <w:color w:val="333333"/>
          <w:kern w:val="0"/>
          <w:sz w:val="12"/>
        </w:rPr>
        <w:t>言</w:t>
      </w:r>
    </w:p>
    <w:p w:rsidR="00760F6B" w:rsidRPr="00760F6B" w:rsidRDefault="00760F6B" w:rsidP="00760F6B">
      <w:pPr>
        <w:widowControl/>
        <w:shd w:val="clear" w:color="auto" w:fill="FFFFFF"/>
        <w:spacing w:line="250" w:lineRule="atLeast"/>
        <w:ind w:left="420"/>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《中华人民共和国船员条例》对船员提出了健康要求。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我国缔结或加入的有关国际公约要求各缔约国制定船员健康标准。</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本标准的制定和实施对保障船员适任及船员权益起到积极的作用。</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1"/>
        <w:jc w:val="center"/>
        <w:rPr>
          <w:rFonts w:ascii="宋体" w:eastAsia="宋体" w:hAnsi="宋体" w:cs="宋体" w:hint="eastAsia"/>
          <w:color w:val="333333"/>
          <w:kern w:val="0"/>
          <w:sz w:val="12"/>
          <w:szCs w:val="12"/>
        </w:rPr>
      </w:pPr>
      <w:bookmarkStart w:id="5" w:name="SectionMark4"/>
      <w:r w:rsidRPr="00760F6B">
        <w:rPr>
          <w:rFonts w:ascii="宋体" w:eastAsia="宋体" w:hAnsi="宋体" w:cs="宋体" w:hint="eastAsia"/>
          <w:b/>
          <w:bCs/>
          <w:color w:val="333333"/>
          <w:kern w:val="0"/>
          <w:sz w:val="12"/>
        </w:rPr>
        <w:t>船员健康检查要求</w:t>
      </w:r>
      <w:bookmarkEnd w:id="5"/>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6" w:name="_Toc251096991"/>
      <w:r w:rsidRPr="00760F6B">
        <w:rPr>
          <w:rFonts w:ascii="宋体" w:eastAsia="宋体" w:hAnsi="宋体" w:cs="宋体" w:hint="eastAsia"/>
          <w:b/>
          <w:bCs/>
          <w:color w:val="333333"/>
          <w:kern w:val="0"/>
          <w:sz w:val="12"/>
        </w:rPr>
        <w:t>1  </w:t>
      </w:r>
      <w:bookmarkEnd w:id="6"/>
      <w:r w:rsidRPr="00760F6B">
        <w:rPr>
          <w:rFonts w:ascii="宋体" w:eastAsia="宋体" w:hAnsi="宋体" w:cs="宋体" w:hint="eastAsia"/>
          <w:b/>
          <w:bCs/>
          <w:color w:val="333333"/>
          <w:kern w:val="0"/>
          <w:sz w:val="12"/>
        </w:rPr>
        <w:t>范围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本标准规定了船员注册、船员任职岗位健康要求，以及检查和评定要求。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本标准适用于申请船员注册的人员以及对船员任职岗位健康状况的评定。</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7" w:name="_Toc251096992"/>
      <w:r w:rsidRPr="00760F6B">
        <w:rPr>
          <w:rFonts w:ascii="宋体" w:eastAsia="宋体" w:hAnsi="宋体" w:cs="宋体" w:hint="eastAsia"/>
          <w:b/>
          <w:bCs/>
          <w:color w:val="333333"/>
          <w:kern w:val="0"/>
          <w:sz w:val="12"/>
        </w:rPr>
        <w:t>2  </w:t>
      </w:r>
      <w:bookmarkEnd w:id="7"/>
      <w:r w:rsidRPr="00760F6B">
        <w:rPr>
          <w:rFonts w:ascii="宋体" w:eastAsia="宋体" w:hAnsi="宋体" w:cs="宋体" w:hint="eastAsia"/>
          <w:b/>
          <w:bCs/>
          <w:color w:val="333333"/>
          <w:kern w:val="0"/>
          <w:sz w:val="12"/>
        </w:rPr>
        <w:t>规范性引用文件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下列文件对于本文件的应用是必不可少的。凡是注日期的引用文件，仅注日期的版本适用于本文件。凡是不注日期的引用文件，其最新版本（包括所有的修改单）适用于本文件。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GB 11533  标准对数视力表</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8" w:name="_Toc251096993"/>
      <w:r w:rsidRPr="00760F6B">
        <w:rPr>
          <w:rFonts w:ascii="宋体" w:eastAsia="宋体" w:hAnsi="宋体" w:cs="宋体" w:hint="eastAsia"/>
          <w:b/>
          <w:bCs/>
          <w:color w:val="333333"/>
          <w:kern w:val="0"/>
          <w:sz w:val="12"/>
        </w:rPr>
        <w:t>3  </w:t>
      </w:r>
      <w:bookmarkEnd w:id="8"/>
      <w:r w:rsidRPr="00760F6B">
        <w:rPr>
          <w:rFonts w:ascii="宋体" w:eastAsia="宋体" w:hAnsi="宋体" w:cs="宋体" w:hint="eastAsia"/>
          <w:b/>
          <w:bCs/>
          <w:color w:val="333333"/>
          <w:kern w:val="0"/>
          <w:sz w:val="12"/>
        </w:rPr>
        <w:t>术语和定义</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下列术语和定义适用于本文件。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3.1</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船员注册 seafarers registration</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海事管理机构依据《中华人民共和国船员条例》及其他有关规定，准许申请人从事船员职业的行为。</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3.2</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餐饮服务船员 catering and service seafarers</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在船舶上提供饮食、卫生服务的船员，包括但不仅限于厨师、服务员。</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9" w:name="_Toc251096994"/>
      <w:r w:rsidRPr="00760F6B">
        <w:rPr>
          <w:rFonts w:ascii="宋体" w:eastAsia="宋体" w:hAnsi="宋体" w:cs="宋体" w:hint="eastAsia"/>
          <w:b/>
          <w:bCs/>
          <w:color w:val="333333"/>
          <w:kern w:val="0"/>
          <w:sz w:val="12"/>
        </w:rPr>
        <w:t>4  </w:t>
      </w:r>
      <w:bookmarkEnd w:id="9"/>
      <w:r w:rsidRPr="00760F6B">
        <w:rPr>
          <w:rFonts w:ascii="宋体" w:eastAsia="宋体" w:hAnsi="宋体" w:cs="宋体" w:hint="eastAsia"/>
          <w:b/>
          <w:bCs/>
          <w:color w:val="333333"/>
          <w:kern w:val="0"/>
          <w:sz w:val="12"/>
        </w:rPr>
        <w:t>船员注册健康要求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  身高</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海船船员应不低于155cm，内河船舶船员应不低于150cm。</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4.2  血压</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收缩压90mmHg～140mmHg，舒张压 60mmHg～90mmHg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4.3  心率、呼吸频率</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lastRenderedPageBreak/>
        <w:t>心率50次/min～100次/min，呼吸频率14次/min～20次/min。</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4.4  视力</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4.4.1</w:t>
      </w:r>
      <w:r w:rsidRPr="00760F6B">
        <w:rPr>
          <w:rFonts w:ascii="宋体" w:eastAsia="宋体" w:hAnsi="宋体" w:cs="宋体" w:hint="eastAsia"/>
          <w:color w:val="333333"/>
          <w:kern w:val="0"/>
          <w:sz w:val="12"/>
          <w:szCs w:val="12"/>
        </w:rPr>
        <w:t> </w:t>
      </w:r>
      <w:r w:rsidRPr="00760F6B">
        <w:rPr>
          <w:rFonts w:ascii="宋体" w:eastAsia="宋体" w:hAnsi="宋体" w:cs="宋体" w:hint="eastAsia"/>
          <w:color w:val="333333"/>
          <w:kern w:val="0"/>
          <w:sz w:val="12"/>
        </w:rPr>
        <w:t> </w:t>
      </w:r>
      <w:r w:rsidRPr="00760F6B">
        <w:rPr>
          <w:rFonts w:ascii="宋体" w:eastAsia="宋体" w:hAnsi="宋体" w:cs="宋体" w:hint="eastAsia"/>
          <w:b/>
          <w:bCs/>
          <w:color w:val="333333"/>
          <w:kern w:val="0"/>
          <w:sz w:val="12"/>
        </w:rPr>
        <w:t>远视力</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采用GB 11533规定的视力表小数记录法。双眼</w:t>
      </w:r>
      <w:proofErr w:type="gramStart"/>
      <w:r w:rsidRPr="00760F6B">
        <w:rPr>
          <w:rFonts w:ascii="宋体" w:eastAsia="宋体" w:hAnsi="宋体" w:cs="宋体" w:hint="eastAsia"/>
          <w:color w:val="333333"/>
          <w:kern w:val="0"/>
          <w:sz w:val="12"/>
          <w:szCs w:val="12"/>
        </w:rPr>
        <w:t>裸视力</w:t>
      </w:r>
      <w:proofErr w:type="gramEnd"/>
      <w:r w:rsidRPr="00760F6B">
        <w:rPr>
          <w:rFonts w:ascii="宋体" w:eastAsia="宋体" w:hAnsi="宋体" w:cs="宋体" w:hint="eastAsia"/>
          <w:color w:val="333333"/>
          <w:kern w:val="0"/>
          <w:sz w:val="12"/>
          <w:szCs w:val="12"/>
        </w:rPr>
        <w:t>均应在0.4及以上，且矫正视力均能达0.6及以上。</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4.4.2</w:t>
      </w:r>
      <w:r w:rsidRPr="00760F6B">
        <w:rPr>
          <w:rFonts w:ascii="宋体" w:eastAsia="宋体" w:hAnsi="宋体" w:cs="宋体" w:hint="eastAsia"/>
          <w:color w:val="333333"/>
          <w:kern w:val="0"/>
          <w:sz w:val="12"/>
          <w:szCs w:val="12"/>
        </w:rPr>
        <w:t> </w:t>
      </w:r>
      <w:r w:rsidRPr="00760F6B">
        <w:rPr>
          <w:rFonts w:ascii="宋体" w:eastAsia="宋体" w:hAnsi="宋体" w:cs="宋体" w:hint="eastAsia"/>
          <w:color w:val="333333"/>
          <w:kern w:val="0"/>
          <w:sz w:val="12"/>
        </w:rPr>
        <w:t> </w:t>
      </w:r>
      <w:r w:rsidRPr="00760F6B">
        <w:rPr>
          <w:rFonts w:ascii="宋体" w:eastAsia="宋体" w:hAnsi="宋体" w:cs="宋体" w:hint="eastAsia"/>
          <w:b/>
          <w:bCs/>
          <w:color w:val="333333"/>
          <w:kern w:val="0"/>
          <w:sz w:val="12"/>
        </w:rPr>
        <w:t>近视力</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采用GB 11533规定的视力表小数记录法。双眼</w:t>
      </w:r>
      <w:proofErr w:type="gramStart"/>
      <w:r w:rsidRPr="00760F6B">
        <w:rPr>
          <w:rFonts w:ascii="宋体" w:eastAsia="宋体" w:hAnsi="宋体" w:cs="宋体" w:hint="eastAsia"/>
          <w:color w:val="333333"/>
          <w:kern w:val="0"/>
          <w:sz w:val="12"/>
          <w:szCs w:val="12"/>
        </w:rPr>
        <w:t>裸视力</w:t>
      </w:r>
      <w:proofErr w:type="gramEnd"/>
      <w:r w:rsidRPr="00760F6B">
        <w:rPr>
          <w:rFonts w:ascii="宋体" w:eastAsia="宋体" w:hAnsi="宋体" w:cs="宋体" w:hint="eastAsia"/>
          <w:color w:val="333333"/>
          <w:kern w:val="0"/>
          <w:sz w:val="12"/>
          <w:szCs w:val="12"/>
        </w:rPr>
        <w:t>均应在0.8及以上；或者双眼</w:t>
      </w:r>
      <w:proofErr w:type="gramStart"/>
      <w:r w:rsidRPr="00760F6B">
        <w:rPr>
          <w:rFonts w:ascii="宋体" w:eastAsia="宋体" w:hAnsi="宋体" w:cs="宋体" w:hint="eastAsia"/>
          <w:color w:val="333333"/>
          <w:kern w:val="0"/>
          <w:sz w:val="12"/>
          <w:szCs w:val="12"/>
        </w:rPr>
        <w:t>裸视力</w:t>
      </w:r>
      <w:proofErr w:type="gramEnd"/>
      <w:r w:rsidRPr="00760F6B">
        <w:rPr>
          <w:rFonts w:ascii="宋体" w:eastAsia="宋体" w:hAnsi="宋体" w:cs="宋体" w:hint="eastAsia"/>
          <w:color w:val="333333"/>
          <w:kern w:val="0"/>
          <w:sz w:val="12"/>
          <w:szCs w:val="12"/>
        </w:rPr>
        <w:t>均能达0.4及以上，且双眼矫正视力均能达1.0及以上。</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4.5  视野</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采用</w:t>
      </w:r>
      <w:proofErr w:type="gramStart"/>
      <w:r w:rsidRPr="00760F6B">
        <w:rPr>
          <w:rFonts w:ascii="宋体" w:eastAsia="宋体" w:hAnsi="宋体" w:cs="宋体" w:hint="eastAsia"/>
          <w:color w:val="333333"/>
          <w:kern w:val="0"/>
          <w:sz w:val="12"/>
          <w:szCs w:val="12"/>
        </w:rPr>
        <w:t>白色视标测定</w:t>
      </w:r>
      <w:proofErr w:type="gramEnd"/>
      <w:r w:rsidRPr="00760F6B">
        <w:rPr>
          <w:rFonts w:ascii="宋体" w:eastAsia="宋体" w:hAnsi="宋体" w:cs="宋体" w:hint="eastAsia"/>
          <w:color w:val="333333"/>
          <w:kern w:val="0"/>
          <w:sz w:val="12"/>
          <w:szCs w:val="12"/>
        </w:rPr>
        <w:t>，视野正常。</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4.6  复视</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无复视。</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4.7  暗适应。</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正常。</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4.8  色觉。</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采用</w:t>
      </w:r>
      <w:proofErr w:type="gramStart"/>
      <w:r w:rsidRPr="00760F6B">
        <w:rPr>
          <w:rFonts w:ascii="宋体" w:eastAsia="宋体" w:hAnsi="宋体" w:cs="宋体" w:hint="eastAsia"/>
          <w:color w:val="333333"/>
          <w:kern w:val="0"/>
          <w:sz w:val="12"/>
          <w:szCs w:val="12"/>
        </w:rPr>
        <w:t>俞自萍假同色表</w:t>
      </w:r>
      <w:proofErr w:type="gramEnd"/>
      <w:r w:rsidRPr="00760F6B">
        <w:rPr>
          <w:rFonts w:ascii="宋体" w:eastAsia="宋体" w:hAnsi="宋体" w:cs="宋体" w:hint="eastAsia"/>
          <w:color w:val="333333"/>
          <w:kern w:val="0"/>
          <w:sz w:val="12"/>
          <w:szCs w:val="12"/>
        </w:rPr>
        <w:t>测定，无红绿色盲。</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4.9  听力</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以电测听力计测定，两耳听力在0.5kHz、1.0kHz、2.0kHz频段上均小于等于30dB，在3.0kHz、4.0kHz、6.0kHz频段上均小于等于40dB。</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4.10  语言。</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正常的语言沟通能力。</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4.11  脊柱、四肢</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双下肢不等长不超过2cm，脊柱侧弯不超过4cm且无明显后凸畸形，四肢无残缺。脊柱及四肢肌力正常，共济运动良好。</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4.12  职业限制和禁忌</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4.12.1</w:t>
      </w:r>
      <w:r w:rsidRPr="00760F6B">
        <w:rPr>
          <w:rFonts w:ascii="宋体" w:eastAsia="宋体" w:hAnsi="宋体" w:cs="宋体" w:hint="eastAsia"/>
          <w:color w:val="333333"/>
          <w:kern w:val="0"/>
          <w:sz w:val="12"/>
        </w:rPr>
        <w:t> </w:t>
      </w:r>
      <w:r w:rsidRPr="00760F6B">
        <w:rPr>
          <w:rFonts w:ascii="宋体" w:eastAsia="宋体" w:hAnsi="宋体" w:cs="宋体" w:hint="eastAsia"/>
          <w:color w:val="333333"/>
          <w:kern w:val="0"/>
          <w:sz w:val="12"/>
          <w:szCs w:val="12"/>
        </w:rPr>
        <w:t>患有《中华人民共和国传染病防治法》规定的传染病者，在传染期内不符合船员注册健康要求。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4.12.2</w:t>
      </w:r>
      <w:r w:rsidRPr="00760F6B">
        <w:rPr>
          <w:rFonts w:ascii="宋体" w:eastAsia="宋体" w:hAnsi="宋体" w:cs="宋体" w:hint="eastAsia"/>
          <w:color w:val="333333"/>
          <w:kern w:val="0"/>
          <w:sz w:val="12"/>
          <w:szCs w:val="12"/>
        </w:rPr>
        <w:t>予以限制或者禁止上船工作的常见病症，参见附录A。</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4.13  </w:t>
      </w:r>
      <w:bookmarkStart w:id="10" w:name="_Toc251096995"/>
      <w:r w:rsidRPr="00760F6B">
        <w:rPr>
          <w:rFonts w:ascii="宋体" w:eastAsia="宋体" w:hAnsi="宋体" w:cs="宋体" w:hint="eastAsia"/>
          <w:b/>
          <w:bCs/>
          <w:color w:val="333333"/>
          <w:kern w:val="0"/>
          <w:sz w:val="12"/>
        </w:rPr>
        <w:t>船员任职岗位健康要求</w:t>
      </w:r>
      <w:bookmarkEnd w:id="10"/>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船员任职岗位健康要求按表1的规定。</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表1  船员任职岗位健康要求</w:t>
      </w:r>
    </w:p>
    <w:tbl>
      <w:tblPr>
        <w:tblW w:w="0" w:type="auto"/>
        <w:jc w:val="center"/>
        <w:tblBorders>
          <w:top w:val="single" w:sz="2" w:space="0" w:color="333333"/>
          <w:left w:val="single" w:sz="2" w:space="0" w:color="333333"/>
          <w:bottom w:val="single" w:sz="2" w:space="0" w:color="333333"/>
          <w:right w:val="single" w:sz="2" w:space="0" w:color="333333"/>
        </w:tblBorders>
        <w:shd w:val="clear" w:color="auto" w:fill="FFFFFF"/>
        <w:tblCellMar>
          <w:left w:w="0" w:type="dxa"/>
          <w:right w:w="0" w:type="dxa"/>
        </w:tblCellMar>
        <w:tblLook w:val="04A0"/>
      </w:tblPr>
      <w:tblGrid>
        <w:gridCol w:w="233"/>
        <w:gridCol w:w="524"/>
        <w:gridCol w:w="1382"/>
        <w:gridCol w:w="1257"/>
        <w:gridCol w:w="999"/>
      </w:tblGrid>
      <w:tr w:rsidR="00760F6B" w:rsidRPr="00760F6B" w:rsidTr="00760F6B">
        <w:trPr>
          <w:jc w:val="center"/>
        </w:trPr>
        <w:tc>
          <w:tcPr>
            <w:tcW w:w="74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健康要求</w:t>
            </w:r>
          </w:p>
        </w:tc>
        <w:tc>
          <w:tcPr>
            <w:tcW w:w="363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任职岗位</w:t>
            </w:r>
          </w:p>
        </w:tc>
      </w:tr>
      <w:tr w:rsidR="00760F6B" w:rsidRPr="00760F6B" w:rsidTr="00760F6B">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船长和甲板部船员</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轮机部船员及无线电操作人员</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餐饮服务及其他船员</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身高</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海船船员男性应不低于165cm，女性应不低于160cm;内河船舶船员男性应不低于160cm，女性应不低于155cm</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血压</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收缩压90mmHg～150mmHg，舒张压60mmHg～95mmHg</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收缩压90mmHg～150mmHg，舒张压60mmHg～95mmHg</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按4.2的规定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心率、呼吸频率</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按4.3的规定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按4.3的规定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按4.3的规定</w:t>
            </w:r>
          </w:p>
        </w:tc>
      </w:tr>
      <w:tr w:rsidR="00760F6B" w:rsidRPr="00760F6B" w:rsidTr="00760F6B">
        <w:trPr>
          <w:jc w:val="center"/>
        </w:trPr>
        <w:tc>
          <w:tcPr>
            <w:tcW w:w="23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视力</w:t>
            </w:r>
          </w:p>
        </w:tc>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远视力</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采用GB11533规定的视力表小数记录法。双眼</w:t>
            </w:r>
            <w:proofErr w:type="gramStart"/>
            <w:r w:rsidRPr="00760F6B">
              <w:rPr>
                <w:rFonts w:ascii="宋体" w:eastAsia="宋体" w:hAnsi="宋体" w:cs="宋体" w:hint="eastAsia"/>
                <w:color w:val="333333"/>
                <w:kern w:val="0"/>
                <w:sz w:val="12"/>
                <w:szCs w:val="12"/>
              </w:rPr>
              <w:t>裸视力</w:t>
            </w:r>
            <w:proofErr w:type="gramEnd"/>
            <w:r w:rsidRPr="00760F6B">
              <w:rPr>
                <w:rFonts w:ascii="宋体" w:eastAsia="宋体" w:hAnsi="宋体" w:cs="宋体" w:hint="eastAsia"/>
                <w:color w:val="333333"/>
                <w:kern w:val="0"/>
                <w:sz w:val="12"/>
                <w:szCs w:val="12"/>
              </w:rPr>
              <w:t>均能达到0.5及以上且矫正视力均能达到0.8及</w:t>
            </w:r>
            <w:r w:rsidRPr="00760F6B">
              <w:rPr>
                <w:rFonts w:ascii="宋体" w:eastAsia="宋体" w:hAnsi="宋体" w:cs="宋体" w:hint="eastAsia"/>
                <w:color w:val="333333"/>
                <w:kern w:val="0"/>
                <w:sz w:val="12"/>
                <w:szCs w:val="12"/>
              </w:rPr>
              <w:lastRenderedPageBreak/>
              <w:t>以上</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lastRenderedPageBreak/>
              <w:t>按4.4.1的规定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按4.4.1的规定</w:t>
            </w:r>
          </w:p>
        </w:tc>
      </w:tr>
      <w:tr w:rsidR="00760F6B" w:rsidRPr="00760F6B" w:rsidTr="00760F6B">
        <w:trPr>
          <w:trHeight w:val="191"/>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近视力</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按4.4.2的规定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按4.4.2的规定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按4.4.2的规定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视野</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按4.5的规定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按4.5的规定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按4.5的规定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复视</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按4.6的规定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按4.6的规定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按4.6的规定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暗适应</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按4.7的规定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按4.7的规定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按4.7的规定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色觉</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采用</w:t>
            </w:r>
            <w:proofErr w:type="gramStart"/>
            <w:r w:rsidRPr="00760F6B">
              <w:rPr>
                <w:rFonts w:ascii="宋体" w:eastAsia="宋体" w:hAnsi="宋体" w:cs="宋体" w:hint="eastAsia"/>
                <w:color w:val="333333"/>
                <w:kern w:val="0"/>
                <w:sz w:val="12"/>
                <w:szCs w:val="12"/>
              </w:rPr>
              <w:t>俞自萍假同色表</w:t>
            </w:r>
            <w:proofErr w:type="gramEnd"/>
            <w:r w:rsidRPr="00760F6B">
              <w:rPr>
                <w:rFonts w:ascii="宋体" w:eastAsia="宋体" w:hAnsi="宋体" w:cs="宋体" w:hint="eastAsia"/>
                <w:color w:val="333333"/>
                <w:kern w:val="0"/>
                <w:sz w:val="12"/>
                <w:szCs w:val="12"/>
              </w:rPr>
              <w:t>测定，辨色力正常</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按4.8的规定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按4.8的规定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听力</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以电测听力计测定，双耳</w:t>
            </w:r>
            <w:proofErr w:type="gramStart"/>
            <w:r w:rsidRPr="00760F6B">
              <w:rPr>
                <w:rFonts w:ascii="宋体" w:eastAsia="宋体" w:hAnsi="宋体" w:cs="宋体" w:hint="eastAsia"/>
                <w:color w:val="333333"/>
                <w:kern w:val="0"/>
                <w:sz w:val="12"/>
                <w:szCs w:val="12"/>
              </w:rPr>
              <w:t>裸</w:t>
            </w:r>
            <w:proofErr w:type="gramEnd"/>
            <w:r w:rsidRPr="00760F6B">
              <w:rPr>
                <w:rFonts w:ascii="宋体" w:eastAsia="宋体" w:hAnsi="宋体" w:cs="宋体" w:hint="eastAsia"/>
                <w:color w:val="333333"/>
                <w:kern w:val="0"/>
                <w:sz w:val="12"/>
                <w:szCs w:val="12"/>
              </w:rPr>
              <w:t>听力在0.5kHz、1.0kHz、2.0kHz频段上均小于等于25dB；在3.0kHz、4.0kHz、6.0kHz频段上均小于等于30dB。</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以电测听力计测定，双耳</w:t>
            </w:r>
            <w:proofErr w:type="gramStart"/>
            <w:r w:rsidRPr="00760F6B">
              <w:rPr>
                <w:rFonts w:ascii="宋体" w:eastAsia="宋体" w:hAnsi="宋体" w:cs="宋体" w:hint="eastAsia"/>
                <w:color w:val="333333"/>
                <w:kern w:val="0"/>
                <w:sz w:val="12"/>
                <w:szCs w:val="12"/>
              </w:rPr>
              <w:t>裸</w:t>
            </w:r>
            <w:proofErr w:type="gramEnd"/>
            <w:r w:rsidRPr="00760F6B">
              <w:rPr>
                <w:rFonts w:ascii="宋体" w:eastAsia="宋体" w:hAnsi="宋体" w:cs="宋体" w:hint="eastAsia"/>
                <w:color w:val="333333"/>
                <w:kern w:val="0"/>
                <w:sz w:val="12"/>
                <w:szCs w:val="12"/>
              </w:rPr>
              <w:t>听力在0.5kHz、1.0kHz、2.0kHz频段上均小于等于25dB；在3.0kHz、4.0kHz、6.0kHz频段上均小于等于30dB。</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按4.9的规定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语言</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良好的语言交流能力，无口吃</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良好的语言交流能力，无口吃</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按4.10的规定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脊柱、四肢</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按4.11的规定</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按4.11的规定</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按4.11的规定</w:t>
            </w:r>
          </w:p>
        </w:tc>
      </w:tr>
      <w:tr w:rsidR="00760F6B" w:rsidRPr="00760F6B" w:rsidTr="00760F6B">
        <w:trPr>
          <w:jc w:val="center"/>
        </w:trPr>
        <w:tc>
          <w:tcPr>
            <w:tcW w:w="74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职业限制和禁忌</w:t>
            </w:r>
          </w:p>
        </w:tc>
        <w:tc>
          <w:tcPr>
            <w:tcW w:w="363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患有《中华人民共和国传染病防治法》规定的传染病患者，在传染期内不应上船工作。</w:t>
            </w:r>
          </w:p>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餐饮服务船员肠道传染性疾病病原携带者亦属禁忌</w:t>
            </w:r>
          </w:p>
        </w:tc>
      </w:tr>
      <w:tr w:rsidR="00760F6B" w:rsidRPr="00760F6B" w:rsidTr="00760F6B">
        <w:trPr>
          <w:jc w:val="center"/>
        </w:trPr>
        <w:tc>
          <w:tcPr>
            <w:tcW w:w="438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注：予以限制或者禁止上船工作的常见病症，参见附录A。</w:t>
            </w:r>
          </w:p>
        </w:tc>
      </w:tr>
    </w:tbl>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1" w:name="_Toc251096996"/>
      <w:r w:rsidRPr="00760F6B">
        <w:rPr>
          <w:rFonts w:ascii="宋体" w:eastAsia="宋体" w:hAnsi="宋体" w:cs="宋体" w:hint="eastAsia"/>
          <w:b/>
          <w:bCs/>
          <w:color w:val="333333"/>
          <w:kern w:val="0"/>
          <w:sz w:val="12"/>
        </w:rPr>
        <w:t>6  </w:t>
      </w:r>
      <w:bookmarkEnd w:id="11"/>
      <w:r w:rsidRPr="00760F6B">
        <w:rPr>
          <w:rFonts w:ascii="宋体" w:eastAsia="宋体" w:hAnsi="宋体" w:cs="宋体" w:hint="eastAsia"/>
          <w:b/>
          <w:bCs/>
          <w:color w:val="333333"/>
          <w:kern w:val="0"/>
          <w:sz w:val="12"/>
        </w:rPr>
        <w:t>检查及评定</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6.1  船员健康检查应按附录B的要求进行，并填写“船员健康检查表”。</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6.2  船员健康检查结论分为合格和不合格：</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——合格：符合本标准所规定的健康要求；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——不合格：不合格本标准所规定的健康要求。</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附</w:t>
      </w:r>
      <w:r w:rsidRPr="00760F6B">
        <w:rPr>
          <w:rFonts w:ascii="宋体" w:eastAsia="宋体" w:hAnsi="宋体" w:cs="宋体" w:hint="eastAsia"/>
          <w:color w:val="333333"/>
          <w:kern w:val="0"/>
          <w:sz w:val="12"/>
          <w:szCs w:val="12"/>
        </w:rPr>
        <w:t> </w:t>
      </w:r>
      <w:r w:rsidRPr="00760F6B">
        <w:rPr>
          <w:rFonts w:ascii="宋体" w:eastAsia="宋体" w:hAnsi="宋体" w:cs="宋体" w:hint="eastAsia"/>
          <w:color w:val="333333"/>
          <w:kern w:val="0"/>
          <w:sz w:val="12"/>
        </w:rPr>
        <w:t> </w:t>
      </w:r>
      <w:r w:rsidRPr="00760F6B">
        <w:rPr>
          <w:rFonts w:ascii="宋体" w:eastAsia="宋体" w:hAnsi="宋体" w:cs="宋体" w:hint="eastAsia"/>
          <w:b/>
          <w:bCs/>
          <w:color w:val="333333"/>
          <w:kern w:val="0"/>
          <w:sz w:val="12"/>
        </w:rPr>
        <w:t>录  A</w:t>
      </w:r>
      <w:bookmarkStart w:id="12" w:name="_Toc251096997"/>
      <w:bookmarkEnd w:id="12"/>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（资料性附录）</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船员职业限制和禁忌证</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3" w:name="_Toc251097000"/>
      <w:bookmarkStart w:id="14" w:name="_Toc251096998"/>
      <w:bookmarkStart w:id="15" w:name="_Toc251096999"/>
      <w:bookmarkEnd w:id="13"/>
      <w:bookmarkEnd w:id="14"/>
      <w:bookmarkEnd w:id="15"/>
      <w:r w:rsidRPr="00760F6B">
        <w:rPr>
          <w:rFonts w:ascii="宋体" w:eastAsia="宋体" w:hAnsi="宋体" w:cs="宋体" w:hint="eastAsia"/>
          <w:b/>
          <w:bCs/>
          <w:color w:val="333333"/>
          <w:kern w:val="0"/>
          <w:sz w:val="12"/>
        </w:rPr>
        <w:t>A.1  心脏、血管系统疾病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w:t>
      </w:r>
      <w:r w:rsidRPr="00760F6B">
        <w:rPr>
          <w:rFonts w:ascii="宋体" w:eastAsia="宋体" w:hAnsi="宋体" w:cs="宋体" w:hint="eastAsia"/>
          <w:color w:val="333333"/>
          <w:kern w:val="0"/>
          <w:sz w:val="12"/>
          <w:szCs w:val="12"/>
        </w:rPr>
        <w:t>  严重风湿性瓣膜心脏病、不稳定型心绞痛、心肌梗死、急性心肌炎、心包炎、心肌病等各种引起心功能不全的疾病者，禁止上船工作；无症状冠心病或者症状轻微的心脏疾患，心功能正常者，可允许在沿海、内河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A.1.2</w:t>
      </w:r>
      <w:r w:rsidRPr="00760F6B">
        <w:rPr>
          <w:rFonts w:ascii="宋体" w:eastAsia="宋体" w:hAnsi="宋体" w:cs="宋体" w:hint="eastAsia"/>
          <w:color w:val="333333"/>
          <w:kern w:val="0"/>
          <w:sz w:val="12"/>
          <w:szCs w:val="12"/>
        </w:rPr>
        <w:t>  病态窦房结综合征，第Ⅱ度Ⅱ型及第Ⅲ度房室传导阻滞，第Ⅰ度及第Ⅱ度Ⅰ型房室传导阻滞伴有昏厥史、完全左束支传导阻滞，</w:t>
      </w:r>
      <w:proofErr w:type="gramStart"/>
      <w:r w:rsidRPr="00760F6B">
        <w:rPr>
          <w:rFonts w:ascii="宋体" w:eastAsia="宋体" w:hAnsi="宋体" w:cs="宋体" w:hint="eastAsia"/>
          <w:color w:val="333333"/>
          <w:kern w:val="0"/>
          <w:sz w:val="12"/>
          <w:szCs w:val="12"/>
        </w:rPr>
        <w:t>双支或</w:t>
      </w:r>
      <w:proofErr w:type="gramEnd"/>
      <w:r w:rsidRPr="00760F6B">
        <w:rPr>
          <w:rFonts w:ascii="宋体" w:eastAsia="宋体" w:hAnsi="宋体" w:cs="宋体" w:hint="eastAsia"/>
          <w:color w:val="333333"/>
          <w:kern w:val="0"/>
          <w:sz w:val="12"/>
          <w:szCs w:val="12"/>
        </w:rPr>
        <w:t>三支阻滞，弥漫性心室内传导阻滞者，禁止上船工作；安装人工起搏器且半年内病情稳定者，可允许在港内航行船舶工作，且健康证明有效期不得超过1年。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w:t>
      </w:r>
      <w:r w:rsidRPr="00760F6B">
        <w:rPr>
          <w:rFonts w:ascii="宋体" w:eastAsia="宋体" w:hAnsi="宋体" w:cs="宋体" w:hint="eastAsia"/>
          <w:color w:val="333333"/>
          <w:kern w:val="0"/>
          <w:sz w:val="12"/>
          <w:szCs w:val="12"/>
        </w:rPr>
        <w:t>  反复发作性阵发性室上性心动过速、心房扑动、心房颤动，频发室性早搏呈二、三联律，多源性室性早搏，</w:t>
      </w:r>
      <w:proofErr w:type="spellStart"/>
      <w:r w:rsidRPr="00760F6B">
        <w:rPr>
          <w:rFonts w:ascii="宋体" w:eastAsia="宋体" w:hAnsi="宋体" w:cs="宋体" w:hint="eastAsia"/>
          <w:color w:val="333333"/>
          <w:kern w:val="0"/>
          <w:sz w:val="12"/>
          <w:szCs w:val="12"/>
        </w:rPr>
        <w:t>RonT</w:t>
      </w:r>
      <w:proofErr w:type="spellEnd"/>
      <w:r w:rsidRPr="00760F6B">
        <w:rPr>
          <w:rFonts w:ascii="宋体" w:eastAsia="宋体" w:hAnsi="宋体" w:cs="宋体" w:hint="eastAsia"/>
          <w:color w:val="333333"/>
          <w:kern w:val="0"/>
          <w:sz w:val="12"/>
          <w:szCs w:val="12"/>
        </w:rPr>
        <w:t>型室性早搏，各种类型室性心动过速，预激综合症伴有室上性心动过速，先天性QT间期延长综合症者，禁止上船工作；虽有房</w:t>
      </w:r>
      <w:proofErr w:type="gramStart"/>
      <w:r w:rsidRPr="00760F6B">
        <w:rPr>
          <w:rFonts w:ascii="宋体" w:eastAsia="宋体" w:hAnsi="宋体" w:cs="宋体" w:hint="eastAsia"/>
          <w:color w:val="333333"/>
          <w:kern w:val="0"/>
          <w:sz w:val="12"/>
          <w:szCs w:val="12"/>
        </w:rPr>
        <w:t>颤但室</w:t>
      </w:r>
      <w:proofErr w:type="gramEnd"/>
      <w:r w:rsidRPr="00760F6B">
        <w:rPr>
          <w:rFonts w:ascii="宋体" w:eastAsia="宋体" w:hAnsi="宋体" w:cs="宋体" w:hint="eastAsia"/>
          <w:color w:val="333333"/>
          <w:kern w:val="0"/>
          <w:sz w:val="12"/>
          <w:szCs w:val="12"/>
        </w:rPr>
        <w:t>率正常、心功能正常者，偶发病理性早搏者，可允许在沿海、内河航行船舶工作，且健康证明有效期不得超过1年；能够排除隐患的生理性早搏或者心率失常者，不受限制。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A.1.4</w:t>
      </w:r>
      <w:r w:rsidRPr="00760F6B">
        <w:rPr>
          <w:rFonts w:ascii="宋体" w:eastAsia="宋体" w:hAnsi="宋体" w:cs="宋体" w:hint="eastAsia"/>
          <w:color w:val="333333"/>
          <w:kern w:val="0"/>
          <w:sz w:val="12"/>
          <w:szCs w:val="12"/>
        </w:rPr>
        <w:t>  心脏粘液瘤、动脉瘤、血栓性动脉炎、严重的动静脉瘘、严重下肢静脉曲张合并皮肤溃疡者，禁止上船工作；血栓性动脉炎、下肢深静脉血栓经治疗1年以上未复发者，可允许在沿海、内河航行船舶工作，且健康证明有效期不得超过1年；下肢深静脉曲张无明显症状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6" w:name="_Toc251097001"/>
      <w:r w:rsidRPr="00760F6B">
        <w:rPr>
          <w:rFonts w:ascii="宋体" w:eastAsia="宋体" w:hAnsi="宋体" w:cs="宋体" w:hint="eastAsia"/>
          <w:b/>
          <w:bCs/>
          <w:color w:val="333333"/>
          <w:kern w:val="0"/>
          <w:sz w:val="12"/>
        </w:rPr>
        <w:t>A.2  </w:t>
      </w:r>
      <w:bookmarkEnd w:id="16"/>
      <w:r w:rsidRPr="00760F6B">
        <w:rPr>
          <w:rFonts w:ascii="宋体" w:eastAsia="宋体" w:hAnsi="宋体" w:cs="宋体" w:hint="eastAsia"/>
          <w:b/>
          <w:bCs/>
          <w:color w:val="333333"/>
          <w:kern w:val="0"/>
          <w:sz w:val="12"/>
        </w:rPr>
        <w:t>呼吸系统疾病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支气管哮喘反复发作，支气管扩张反复咯血、反复发作的自发性气胸及各种原因引起的肺功能不全者，禁止上船工作；支气管哮喘发作少于2次/年、支气管扩张近2年内未生感染或者咯血情况者，可允许在沿海、内河航行船舶工作，且健康证明有效期不得超过1年；自发性气胸近2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7" w:name="_Toc251097002"/>
      <w:r w:rsidRPr="00760F6B">
        <w:rPr>
          <w:rFonts w:ascii="宋体" w:eastAsia="宋体" w:hAnsi="宋体" w:cs="宋体" w:hint="eastAsia"/>
          <w:b/>
          <w:bCs/>
          <w:color w:val="333333"/>
          <w:kern w:val="0"/>
          <w:sz w:val="12"/>
        </w:rPr>
        <w:lastRenderedPageBreak/>
        <w:t>A.3  </w:t>
      </w:r>
      <w:bookmarkEnd w:id="17"/>
      <w:r w:rsidRPr="00760F6B">
        <w:rPr>
          <w:rFonts w:ascii="宋体" w:eastAsia="宋体" w:hAnsi="宋体" w:cs="宋体" w:hint="eastAsia"/>
          <w:b/>
          <w:bCs/>
          <w:color w:val="333333"/>
          <w:kern w:val="0"/>
          <w:sz w:val="12"/>
        </w:rPr>
        <w:t>消化系统疾病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A.3.1</w:t>
      </w:r>
      <w:r w:rsidRPr="00760F6B">
        <w:rPr>
          <w:rFonts w:ascii="宋体" w:eastAsia="宋体" w:hAnsi="宋体" w:cs="宋体" w:hint="eastAsia"/>
          <w:color w:val="333333"/>
          <w:kern w:val="0"/>
          <w:sz w:val="12"/>
          <w:szCs w:val="12"/>
        </w:rPr>
        <w:t>  消化道溃疡合并出血、穿孔、梗阻，肝硬化失代偿期或肝硬化合并食道静脉曲张，胆囊炎、胆石症并反复发生胆绞痛，急慢性胰腺炎，肠梗阻，肠粘连伴有明显症状者，禁止上船工作；早期肝硬化患者、肠粘连无明显症状者可允许在沿海、内河航行船舶工作，且健康证明有效期不得超过1年；消化道溃疡、胆囊炎、胆石症、肠梗阻治愈后2年内未出现任何症状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A.3.2  </w:t>
      </w:r>
      <w:r w:rsidRPr="00760F6B">
        <w:rPr>
          <w:rFonts w:ascii="宋体" w:eastAsia="宋体" w:hAnsi="宋体" w:cs="宋体" w:hint="eastAsia"/>
          <w:color w:val="333333"/>
          <w:kern w:val="0"/>
          <w:sz w:val="12"/>
          <w:szCs w:val="12"/>
        </w:rPr>
        <w:t>肝移植、消化道造</w:t>
      </w:r>
      <w:proofErr w:type="gramStart"/>
      <w:r w:rsidRPr="00760F6B">
        <w:rPr>
          <w:rFonts w:ascii="宋体" w:eastAsia="宋体" w:hAnsi="宋体" w:cs="宋体" w:hint="eastAsia"/>
          <w:color w:val="333333"/>
          <w:kern w:val="0"/>
          <w:sz w:val="12"/>
          <w:szCs w:val="12"/>
        </w:rPr>
        <w:t>瘘</w:t>
      </w:r>
      <w:proofErr w:type="gramEnd"/>
      <w:r w:rsidRPr="00760F6B">
        <w:rPr>
          <w:rFonts w:ascii="宋体" w:eastAsia="宋体" w:hAnsi="宋体" w:cs="宋体" w:hint="eastAsia"/>
          <w:color w:val="333333"/>
          <w:kern w:val="0"/>
          <w:sz w:val="12"/>
          <w:szCs w:val="12"/>
        </w:rPr>
        <w:t>及其它消化系统严重疾病者禁止上船工作。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8" w:name="_Toc251097003"/>
      <w:r w:rsidRPr="00760F6B">
        <w:rPr>
          <w:rFonts w:ascii="宋体" w:eastAsia="宋体" w:hAnsi="宋体" w:cs="宋体" w:hint="eastAsia"/>
          <w:b/>
          <w:bCs/>
          <w:color w:val="333333"/>
          <w:kern w:val="0"/>
          <w:sz w:val="12"/>
        </w:rPr>
        <w:t>A.4  </w:t>
      </w:r>
      <w:bookmarkEnd w:id="18"/>
      <w:r w:rsidRPr="00760F6B">
        <w:rPr>
          <w:rFonts w:ascii="宋体" w:eastAsia="宋体" w:hAnsi="宋体" w:cs="宋体" w:hint="eastAsia"/>
          <w:b/>
          <w:bCs/>
          <w:color w:val="333333"/>
          <w:kern w:val="0"/>
          <w:sz w:val="12"/>
        </w:rPr>
        <w:t>泌尿系统疾病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A.4.1</w:t>
      </w:r>
      <w:r w:rsidRPr="00760F6B">
        <w:rPr>
          <w:rFonts w:ascii="宋体" w:eastAsia="宋体" w:hAnsi="宋体" w:cs="宋体" w:hint="eastAsia"/>
          <w:color w:val="333333"/>
          <w:kern w:val="0"/>
          <w:sz w:val="12"/>
          <w:szCs w:val="12"/>
        </w:rPr>
        <w:t>  肾小球肾炎，肾病综合征，肾功能不全者禁止上船工作；肾小球肾炎、肾病综合征治愈后2年内未复发者，可允许在沿海、内河航行船舶工作，且健康证明有效期不得超过1年；肾小球肾炎、肾病综合征治愈5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A.4.2</w:t>
      </w:r>
      <w:r w:rsidRPr="00760F6B">
        <w:rPr>
          <w:rFonts w:ascii="宋体" w:eastAsia="宋体" w:hAnsi="宋体" w:cs="宋体" w:hint="eastAsia"/>
          <w:color w:val="333333"/>
          <w:kern w:val="0"/>
          <w:sz w:val="12"/>
          <w:szCs w:val="12"/>
        </w:rPr>
        <w:t>  前列腺肥大合并尿路梗阻者禁止上船工作；前列腺肥大合并尿路梗阻治愈后1年内未复发者，可允许在沿海、内河航行船舶工作，且健康证明有效期不得超过1年；3年内未复发者，不受限制。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A.4.3</w:t>
      </w:r>
      <w:r w:rsidRPr="00760F6B">
        <w:rPr>
          <w:rFonts w:ascii="宋体" w:eastAsia="宋体" w:hAnsi="宋体" w:cs="宋体" w:hint="eastAsia"/>
          <w:color w:val="333333"/>
          <w:kern w:val="0"/>
          <w:sz w:val="12"/>
          <w:szCs w:val="12"/>
        </w:rPr>
        <w:t>  尿路结石并反复发生肾绞痛者禁止上船工作；尿路结石治愈半年内未复发者以及肾结石无症状者，可允许在沿海、内河航行船舶工作，且健康证明有效期不得超过1年；尿路结石治愈1年内未复发者，不受限制。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A.4.4  </w:t>
      </w:r>
      <w:r w:rsidRPr="00760F6B">
        <w:rPr>
          <w:rFonts w:ascii="宋体" w:eastAsia="宋体" w:hAnsi="宋体" w:cs="宋体" w:hint="eastAsia"/>
          <w:color w:val="333333"/>
          <w:kern w:val="0"/>
          <w:sz w:val="12"/>
          <w:szCs w:val="12"/>
        </w:rPr>
        <w:t>肾移植、膀胱造</w:t>
      </w:r>
      <w:proofErr w:type="gramStart"/>
      <w:r w:rsidRPr="00760F6B">
        <w:rPr>
          <w:rFonts w:ascii="宋体" w:eastAsia="宋体" w:hAnsi="宋体" w:cs="宋体" w:hint="eastAsia"/>
          <w:color w:val="333333"/>
          <w:kern w:val="0"/>
          <w:sz w:val="12"/>
          <w:szCs w:val="12"/>
        </w:rPr>
        <w:t>瘘</w:t>
      </w:r>
      <w:proofErr w:type="gramEnd"/>
      <w:r w:rsidRPr="00760F6B">
        <w:rPr>
          <w:rFonts w:ascii="宋体" w:eastAsia="宋体" w:hAnsi="宋体" w:cs="宋体" w:hint="eastAsia"/>
          <w:color w:val="333333"/>
          <w:kern w:val="0"/>
          <w:sz w:val="12"/>
          <w:szCs w:val="12"/>
        </w:rPr>
        <w:t>及其它严重泌尿系疾病者禁止上船工作；肾移植稳定，5年内未出现排斥反应者可允许在沿海、内河航行船舶工作，且健康证明有效期不得超过1年。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A.4.5  </w:t>
      </w:r>
      <w:r w:rsidRPr="00760F6B">
        <w:rPr>
          <w:rFonts w:ascii="宋体" w:eastAsia="宋体" w:hAnsi="宋体" w:cs="宋体" w:hint="eastAsia"/>
          <w:color w:val="333333"/>
          <w:kern w:val="0"/>
          <w:sz w:val="12"/>
          <w:szCs w:val="12"/>
        </w:rPr>
        <w:t>尿常规轻度异常，经医学检查未能发现隐患者可允许在沿海、内河航行船舶工作；尿常规恢复正常或者1年内无变化者，不受限制。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19" w:name="_Toc251097004"/>
      <w:r w:rsidRPr="00760F6B">
        <w:rPr>
          <w:rFonts w:ascii="宋体" w:eastAsia="宋体" w:hAnsi="宋体" w:cs="宋体" w:hint="eastAsia"/>
          <w:b/>
          <w:bCs/>
          <w:color w:val="333333"/>
          <w:kern w:val="0"/>
          <w:sz w:val="12"/>
        </w:rPr>
        <w:t>A.5  </w:t>
      </w:r>
      <w:bookmarkEnd w:id="19"/>
      <w:r w:rsidRPr="00760F6B">
        <w:rPr>
          <w:rFonts w:ascii="宋体" w:eastAsia="宋体" w:hAnsi="宋体" w:cs="宋体" w:hint="eastAsia"/>
          <w:b/>
          <w:bCs/>
          <w:color w:val="333333"/>
          <w:kern w:val="0"/>
          <w:sz w:val="12"/>
        </w:rPr>
        <w:t>血液系统疾病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A.5.1</w:t>
      </w:r>
      <w:r w:rsidRPr="00760F6B">
        <w:rPr>
          <w:rFonts w:ascii="宋体" w:eastAsia="宋体" w:hAnsi="宋体" w:cs="宋体" w:hint="eastAsia"/>
          <w:color w:val="333333"/>
          <w:kern w:val="0"/>
          <w:sz w:val="12"/>
          <w:szCs w:val="12"/>
        </w:rPr>
        <w:t>  各种溶血、出血性疾病，中度以上贫血者禁止上船工作；轻度贫血或者上述血液性疾病治愈后2年内未复发者可允许在沿海、内河航行船舶工作，且健康证明有效期不得超过1年；3年内未复发者，不受限制。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A.5.2</w:t>
      </w:r>
      <w:r w:rsidRPr="00760F6B">
        <w:rPr>
          <w:rFonts w:ascii="宋体" w:eastAsia="宋体" w:hAnsi="宋体" w:cs="宋体" w:hint="eastAsia"/>
          <w:color w:val="333333"/>
          <w:kern w:val="0"/>
          <w:sz w:val="12"/>
          <w:szCs w:val="12"/>
        </w:rPr>
        <w:t>  血常规轻度异常，经医学检查未能发现隐患者可允许在沿海、内河航行船舶工作；血常规恢复正常或者1年内无变化者，不受限制。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A.6  </w:t>
      </w:r>
      <w:bookmarkStart w:id="20" w:name="_Toc251097005"/>
      <w:r w:rsidRPr="00760F6B">
        <w:rPr>
          <w:rFonts w:ascii="宋体" w:eastAsia="宋体" w:hAnsi="宋体" w:cs="宋体" w:hint="eastAsia"/>
          <w:b/>
          <w:bCs/>
          <w:color w:val="333333"/>
          <w:kern w:val="0"/>
          <w:sz w:val="12"/>
        </w:rPr>
        <w:t>内分泌代谢系统疾病</w:t>
      </w:r>
      <w:bookmarkEnd w:id="20"/>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A.6.1</w:t>
      </w:r>
      <w:r w:rsidRPr="00760F6B">
        <w:rPr>
          <w:rFonts w:ascii="宋体" w:eastAsia="宋体" w:hAnsi="宋体" w:cs="宋体" w:hint="eastAsia"/>
          <w:color w:val="333333"/>
          <w:kern w:val="0"/>
          <w:sz w:val="12"/>
          <w:szCs w:val="12"/>
        </w:rPr>
        <w:t>  甲状腺机能亢进或减退，且使用药物控制不良者禁止上船工作；治愈后1年内未复发或者口服药物控制良好者，可允许在沿海、内河航行船舶工作，且健康证明有效期不得超过1年；2年内未复发者，不受限制。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A.6.2</w:t>
      </w:r>
      <w:r w:rsidRPr="00760F6B">
        <w:rPr>
          <w:rFonts w:ascii="宋体" w:eastAsia="宋体" w:hAnsi="宋体" w:cs="宋体" w:hint="eastAsia"/>
          <w:color w:val="333333"/>
          <w:kern w:val="0"/>
          <w:sz w:val="12"/>
          <w:szCs w:val="12"/>
        </w:rPr>
        <w:t>  糖尿病血糖控制不良，或有严重并发症者禁止上船工作；糖尿病需要使用胰岛素控制者仅限于在港内航行船舶工作，且船舶上需配备冷藏冰箱，健康证明有效期不得超过半年；糖尿病可通过口服药物控制者，可允许在沿海、内河航行船舶工作，且健康证明有效期不得超过1年；糖尿病可通过饮食、运动控制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A.6.3</w:t>
      </w:r>
      <w:r w:rsidRPr="00760F6B">
        <w:rPr>
          <w:rFonts w:ascii="宋体" w:eastAsia="宋体" w:hAnsi="宋体" w:cs="宋体" w:hint="eastAsia"/>
          <w:color w:val="333333"/>
          <w:kern w:val="0"/>
          <w:sz w:val="12"/>
          <w:szCs w:val="12"/>
        </w:rPr>
        <w:t>  其它严重内分泌疾病，影响正常工作者禁止上船工作。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1" w:name="_Toc251097006"/>
      <w:bookmarkStart w:id="22" w:name="_Toc236298862"/>
      <w:bookmarkEnd w:id="21"/>
      <w:r w:rsidRPr="00760F6B">
        <w:rPr>
          <w:rFonts w:ascii="宋体" w:eastAsia="宋体" w:hAnsi="宋体" w:cs="宋体" w:hint="eastAsia"/>
          <w:b/>
          <w:bCs/>
          <w:color w:val="333333"/>
          <w:kern w:val="0"/>
          <w:sz w:val="12"/>
        </w:rPr>
        <w:t>A.7  </w:t>
      </w:r>
      <w:bookmarkEnd w:id="22"/>
      <w:r w:rsidRPr="00760F6B">
        <w:rPr>
          <w:rFonts w:ascii="宋体" w:eastAsia="宋体" w:hAnsi="宋体" w:cs="宋体" w:hint="eastAsia"/>
          <w:b/>
          <w:bCs/>
          <w:color w:val="333333"/>
          <w:kern w:val="0"/>
          <w:sz w:val="12"/>
        </w:rPr>
        <w:t>神经系统疾病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癫痫，病理性晕厥或原因不明的意识障碍，短暂脑缺血发作，偏头痛、丛集性头痛、三叉神经痛，及各种引起智力或肢体活动功能障碍的神经系统疾病者禁止上船工作；经治疗2年内未复发者可允许在沿海、内河航行船舶工作，但不能履行值班职责，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3" w:name="_Toc251097007"/>
      <w:r w:rsidRPr="00760F6B">
        <w:rPr>
          <w:rFonts w:ascii="宋体" w:eastAsia="宋体" w:hAnsi="宋体" w:cs="宋体" w:hint="eastAsia"/>
          <w:b/>
          <w:bCs/>
          <w:color w:val="333333"/>
          <w:kern w:val="0"/>
          <w:sz w:val="12"/>
        </w:rPr>
        <w:t>A.8  </w:t>
      </w:r>
      <w:bookmarkEnd w:id="23"/>
      <w:r w:rsidRPr="00760F6B">
        <w:rPr>
          <w:rFonts w:ascii="宋体" w:eastAsia="宋体" w:hAnsi="宋体" w:cs="宋体" w:hint="eastAsia"/>
          <w:b/>
          <w:bCs/>
          <w:color w:val="333333"/>
          <w:kern w:val="0"/>
          <w:sz w:val="12"/>
        </w:rPr>
        <w:t>精神系统疾病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A.8.1</w:t>
      </w:r>
      <w:r w:rsidRPr="00760F6B">
        <w:rPr>
          <w:rFonts w:ascii="宋体" w:eastAsia="宋体" w:hAnsi="宋体" w:cs="宋体" w:hint="eastAsia"/>
          <w:color w:val="333333"/>
          <w:kern w:val="0"/>
          <w:sz w:val="12"/>
          <w:szCs w:val="12"/>
        </w:rPr>
        <w:t>  夜游症，严重的神经官能症、抑郁症、焦虑症以及其它各种类型精神病者，禁止上船工作；经治疗2年内未复发者可允许在沿海、内河航行船舶工作，但不能担任船长职务和履行值班职责，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A.8.2</w:t>
      </w:r>
      <w:r w:rsidRPr="00760F6B">
        <w:rPr>
          <w:rFonts w:ascii="宋体" w:eastAsia="宋体" w:hAnsi="宋体" w:cs="宋体" w:hint="eastAsia"/>
          <w:color w:val="333333"/>
          <w:kern w:val="0"/>
          <w:sz w:val="12"/>
        </w:rPr>
        <w:t> </w:t>
      </w:r>
      <w:r w:rsidRPr="00760F6B">
        <w:rPr>
          <w:rFonts w:ascii="宋体" w:eastAsia="宋体" w:hAnsi="宋体" w:cs="宋体" w:hint="eastAsia"/>
          <w:color w:val="333333"/>
          <w:kern w:val="0"/>
          <w:sz w:val="12"/>
          <w:szCs w:val="12"/>
        </w:rPr>
        <w:t> 药物性依赖或持续性滥用药物者禁止上船工作；经治疗停药后，1年内症状无复发者可允许在沿海、内河航行船舶工作，但不能担任船长职务和履行值班职责，且健康证明有效期不得超过1年；有确切证据表明停止滥用药物3年内无症状复发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A.8.3</w:t>
      </w:r>
      <w:r w:rsidRPr="00760F6B">
        <w:rPr>
          <w:rFonts w:ascii="宋体" w:eastAsia="宋体" w:hAnsi="宋体" w:cs="宋体" w:hint="eastAsia"/>
          <w:color w:val="333333"/>
          <w:kern w:val="0"/>
          <w:sz w:val="12"/>
        </w:rPr>
        <w:t> </w:t>
      </w:r>
      <w:r w:rsidRPr="00760F6B">
        <w:rPr>
          <w:rFonts w:ascii="宋体" w:eastAsia="宋体" w:hAnsi="宋体" w:cs="宋体" w:hint="eastAsia"/>
          <w:color w:val="333333"/>
          <w:kern w:val="0"/>
          <w:sz w:val="12"/>
          <w:szCs w:val="12"/>
        </w:rPr>
        <w:t> 酗酒者禁止上船工作；经治疗后，1年内无戒酒症状发作者可允许在沿海、内河航行船舶工作，但不能担任船长职务和履行值班职责，且健康证明有效期不得超过1年；有确切证据表明戒酒后3年内无戒酒症状发作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4" w:name="_Toc251097008"/>
      <w:r w:rsidRPr="00760F6B">
        <w:rPr>
          <w:rFonts w:ascii="宋体" w:eastAsia="宋体" w:hAnsi="宋体" w:cs="宋体" w:hint="eastAsia"/>
          <w:b/>
          <w:bCs/>
          <w:color w:val="333333"/>
          <w:kern w:val="0"/>
          <w:sz w:val="12"/>
        </w:rPr>
        <w:t>A.9  </w:t>
      </w:r>
      <w:bookmarkEnd w:id="24"/>
      <w:r w:rsidRPr="00760F6B">
        <w:rPr>
          <w:rFonts w:ascii="宋体" w:eastAsia="宋体" w:hAnsi="宋体" w:cs="宋体" w:hint="eastAsia"/>
          <w:b/>
          <w:bCs/>
          <w:color w:val="333333"/>
          <w:kern w:val="0"/>
          <w:sz w:val="12"/>
        </w:rPr>
        <w:t>恶性肿瘤</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恶性肿瘤未治愈者，禁止上船工作；恶性肿瘤治愈后2年内各种检查未发现复发征象者，可允许在沿海、内河航行船舶工作，且健康证明有效期不得超过1年；5年内各种检查未发现复发征象者，不受限制。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5" w:name="_Toc251097009"/>
      <w:r w:rsidRPr="00760F6B">
        <w:rPr>
          <w:rFonts w:ascii="宋体" w:eastAsia="宋体" w:hAnsi="宋体" w:cs="宋体" w:hint="eastAsia"/>
          <w:b/>
          <w:bCs/>
          <w:color w:val="333333"/>
          <w:kern w:val="0"/>
          <w:sz w:val="12"/>
        </w:rPr>
        <w:t>A.10  </w:t>
      </w:r>
      <w:bookmarkEnd w:id="25"/>
      <w:r w:rsidRPr="00760F6B">
        <w:rPr>
          <w:rFonts w:ascii="宋体" w:eastAsia="宋体" w:hAnsi="宋体" w:cs="宋体" w:hint="eastAsia"/>
          <w:b/>
          <w:bCs/>
          <w:color w:val="333333"/>
          <w:kern w:val="0"/>
          <w:sz w:val="12"/>
        </w:rPr>
        <w:t>运动系统疾病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A.10.1</w:t>
      </w:r>
      <w:r w:rsidRPr="00760F6B">
        <w:rPr>
          <w:rFonts w:ascii="宋体" w:eastAsia="宋体" w:hAnsi="宋体" w:cs="宋体" w:hint="eastAsia"/>
          <w:color w:val="333333"/>
          <w:kern w:val="0"/>
          <w:sz w:val="12"/>
          <w:szCs w:val="12"/>
        </w:rPr>
        <w:t>  各类严重骨关节炎伴有严重功能障碍者，禁止上船工作；口服药物能控制症状者，可允许在沿海、内河航行船舶工作，且健康证明有效期不得超过1年；经治疗症状轻微，在无药物控制状态下能从事日常工作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A.10.2</w:t>
      </w:r>
      <w:r w:rsidRPr="00760F6B">
        <w:rPr>
          <w:rFonts w:ascii="宋体" w:eastAsia="宋体" w:hAnsi="宋体" w:cs="宋体" w:hint="eastAsia"/>
          <w:color w:val="333333"/>
          <w:kern w:val="0"/>
          <w:sz w:val="12"/>
          <w:szCs w:val="12"/>
        </w:rPr>
        <w:t>  严重骨质疏松症者禁止上船工作。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lastRenderedPageBreak/>
        <w:t>A.10.3</w:t>
      </w:r>
      <w:r w:rsidRPr="00760F6B">
        <w:rPr>
          <w:rFonts w:ascii="宋体" w:eastAsia="宋体" w:hAnsi="宋体" w:cs="宋体" w:hint="eastAsia"/>
          <w:color w:val="333333"/>
          <w:kern w:val="0"/>
          <w:sz w:val="12"/>
          <w:szCs w:val="12"/>
        </w:rPr>
        <w:t>  椎管狭窄伴有严重症状者禁止上船工作；症状轻微，且通过口服药物能够控制症状者，可允许在沿海、内河航行船舶工作，且健康证明有效期不得超过1年。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A.10.4</w:t>
      </w:r>
      <w:r w:rsidRPr="00760F6B">
        <w:rPr>
          <w:rFonts w:ascii="宋体" w:eastAsia="宋体" w:hAnsi="宋体" w:cs="宋体" w:hint="eastAsia"/>
          <w:color w:val="333333"/>
          <w:kern w:val="0"/>
          <w:sz w:val="12"/>
          <w:szCs w:val="12"/>
        </w:rPr>
        <w:t>  引起肌力下降小于等于四级的各种疾病者禁止上船工作。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A.10.5</w:t>
      </w:r>
      <w:r w:rsidRPr="00760F6B">
        <w:rPr>
          <w:rFonts w:ascii="宋体" w:eastAsia="宋体" w:hAnsi="宋体" w:cs="宋体" w:hint="eastAsia"/>
          <w:color w:val="333333"/>
          <w:kern w:val="0"/>
          <w:sz w:val="12"/>
          <w:szCs w:val="12"/>
        </w:rPr>
        <w:t>  习惯性关节脱位者禁止上船工作。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A.10.6</w:t>
      </w:r>
      <w:r w:rsidRPr="00760F6B">
        <w:rPr>
          <w:rFonts w:ascii="宋体" w:eastAsia="宋体" w:hAnsi="宋体" w:cs="宋体" w:hint="eastAsia"/>
          <w:color w:val="333333"/>
          <w:kern w:val="0"/>
          <w:sz w:val="12"/>
          <w:szCs w:val="12"/>
        </w:rPr>
        <w:t>  脊椎手术后脊柱不稳定者禁止上船工作。骨折愈合后虽有内固定，但无症状和功能限制者不受限制。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A.10.7</w:t>
      </w:r>
      <w:r w:rsidRPr="00760F6B">
        <w:rPr>
          <w:rFonts w:ascii="宋体" w:eastAsia="宋体" w:hAnsi="宋体" w:cs="宋体" w:hint="eastAsia"/>
          <w:color w:val="333333"/>
          <w:kern w:val="0"/>
          <w:sz w:val="12"/>
          <w:szCs w:val="12"/>
        </w:rPr>
        <w:t>  引起肢体平衡、协调障碍的各种疾病者禁止上船工作。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  </w:t>
      </w:r>
      <w:bookmarkStart w:id="26" w:name="_Toc251097010"/>
      <w:r w:rsidRPr="00760F6B">
        <w:rPr>
          <w:rFonts w:ascii="宋体" w:eastAsia="宋体" w:hAnsi="宋体" w:cs="宋体" w:hint="eastAsia"/>
          <w:b/>
          <w:bCs/>
          <w:color w:val="333333"/>
          <w:kern w:val="0"/>
          <w:sz w:val="12"/>
        </w:rPr>
        <w:t>耳、鼻、喉疾病</w:t>
      </w:r>
      <w:bookmarkEnd w:id="26"/>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A.11.1</w:t>
      </w:r>
      <w:r w:rsidRPr="00760F6B">
        <w:rPr>
          <w:rFonts w:ascii="宋体" w:eastAsia="宋体" w:hAnsi="宋体" w:cs="宋体" w:hint="eastAsia"/>
          <w:color w:val="333333"/>
          <w:kern w:val="0"/>
          <w:sz w:val="12"/>
          <w:szCs w:val="12"/>
        </w:rPr>
        <w:t>  外耳道闭锁、慢性非良性化脓性中耳炎及其它难以治愈的耳病，影响听力者禁止上船工作；慢性中耳炎，口服药能够控制，且听力正常者，可允许在沿海、内河航行船舶工作，且健康证明有效期不得超过1年。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A.11.2</w:t>
      </w:r>
      <w:r w:rsidRPr="00760F6B">
        <w:rPr>
          <w:rFonts w:ascii="宋体" w:eastAsia="宋体" w:hAnsi="宋体" w:cs="宋体" w:hint="eastAsia"/>
          <w:color w:val="333333"/>
          <w:kern w:val="0"/>
          <w:sz w:val="12"/>
          <w:szCs w:val="12"/>
        </w:rPr>
        <w:t>  患有严重的鼻息肉、鼻腔良性肿瘤、鼻畸形等疾病者禁止上船工作。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A.11.3</w:t>
      </w:r>
      <w:r w:rsidRPr="00760F6B">
        <w:rPr>
          <w:rFonts w:ascii="宋体" w:eastAsia="宋体" w:hAnsi="宋体" w:cs="宋体" w:hint="eastAsia"/>
          <w:color w:val="333333"/>
          <w:kern w:val="0"/>
          <w:sz w:val="12"/>
          <w:szCs w:val="12"/>
        </w:rPr>
        <w:t>  患有难以治愈影响吞咽、发声功能的咽喉部疾病者禁止上船工作。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A.11.4</w:t>
      </w:r>
      <w:r w:rsidRPr="00760F6B">
        <w:rPr>
          <w:rFonts w:ascii="宋体" w:eastAsia="宋体" w:hAnsi="宋体" w:cs="宋体" w:hint="eastAsia"/>
          <w:color w:val="333333"/>
          <w:kern w:val="0"/>
          <w:sz w:val="12"/>
          <w:szCs w:val="12"/>
        </w:rPr>
        <w:t>  严重影响咀嚼功能和语言功能的口腔疾病者禁止上船工作。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7" w:name="_Toc251097011"/>
      <w:r w:rsidRPr="00760F6B">
        <w:rPr>
          <w:rFonts w:ascii="宋体" w:eastAsia="宋体" w:hAnsi="宋体" w:cs="宋体" w:hint="eastAsia"/>
          <w:b/>
          <w:bCs/>
          <w:color w:val="333333"/>
          <w:kern w:val="0"/>
          <w:sz w:val="12"/>
        </w:rPr>
        <w:t>A.12  </w:t>
      </w:r>
      <w:bookmarkEnd w:id="27"/>
      <w:r w:rsidRPr="00760F6B">
        <w:rPr>
          <w:rFonts w:ascii="宋体" w:eastAsia="宋体" w:hAnsi="宋体" w:cs="宋体" w:hint="eastAsia"/>
          <w:b/>
          <w:bCs/>
          <w:color w:val="333333"/>
          <w:kern w:val="0"/>
          <w:sz w:val="12"/>
        </w:rPr>
        <w:t>眼科疾病</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A.12.1</w:t>
      </w:r>
      <w:r w:rsidRPr="00760F6B">
        <w:rPr>
          <w:rFonts w:ascii="宋体" w:eastAsia="宋体" w:hAnsi="宋体" w:cs="宋体" w:hint="eastAsia"/>
          <w:color w:val="333333"/>
          <w:kern w:val="0"/>
          <w:sz w:val="12"/>
          <w:szCs w:val="12"/>
        </w:rPr>
        <w:t>  瞳孔变形、角膜、巩膜、虹膜睫状体疾病、眼内肌运动障碍严重影响视觉功能者，禁止上船工作。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A.12.2</w:t>
      </w:r>
      <w:r w:rsidRPr="00760F6B">
        <w:rPr>
          <w:rFonts w:ascii="宋体" w:eastAsia="宋体" w:hAnsi="宋体" w:cs="宋体" w:hint="eastAsia"/>
          <w:color w:val="333333"/>
          <w:kern w:val="0"/>
          <w:sz w:val="12"/>
          <w:szCs w:val="12"/>
        </w:rPr>
        <w:t>  青光眼、白内障和脉络膜、视网膜、视神经性疾病而严重影响视觉功能者禁止上船工作；经治疗视觉恢复到本标准水平，且船上工作不会导致病情恶化者可允许在沿海、内河航行船舶工作，但不能履行瞭望职责，且健康证明有效期不得超过1年；白内障治愈者不受限制。</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bookmarkStart w:id="28" w:name="_Toc251097012"/>
      <w:r w:rsidRPr="00760F6B">
        <w:rPr>
          <w:rFonts w:ascii="宋体" w:eastAsia="宋体" w:hAnsi="宋体" w:cs="宋体" w:hint="eastAsia"/>
          <w:b/>
          <w:bCs/>
          <w:color w:val="333333"/>
          <w:kern w:val="0"/>
          <w:sz w:val="12"/>
        </w:rPr>
        <w:t>A.13  </w:t>
      </w:r>
      <w:bookmarkEnd w:id="28"/>
      <w:r w:rsidRPr="00760F6B">
        <w:rPr>
          <w:rFonts w:ascii="宋体" w:eastAsia="宋体" w:hAnsi="宋体" w:cs="宋体" w:hint="eastAsia"/>
          <w:b/>
          <w:bCs/>
          <w:color w:val="333333"/>
          <w:kern w:val="0"/>
          <w:sz w:val="12"/>
        </w:rPr>
        <w:t>其他</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A.13.1</w:t>
      </w:r>
      <w:r w:rsidRPr="00760F6B">
        <w:rPr>
          <w:rFonts w:ascii="宋体" w:eastAsia="宋体" w:hAnsi="宋体" w:cs="宋体" w:hint="eastAsia"/>
          <w:color w:val="333333"/>
          <w:kern w:val="0"/>
          <w:sz w:val="12"/>
          <w:szCs w:val="12"/>
        </w:rPr>
        <w:t>  妊娠7个月以上或异常妊娠者禁止上船工作；正常妊娠7个月以内者，可允许在沿海、内河航行船舶工作。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A.13.2</w:t>
      </w:r>
      <w:r w:rsidRPr="00760F6B">
        <w:rPr>
          <w:rFonts w:ascii="宋体" w:eastAsia="宋体" w:hAnsi="宋体" w:cs="宋体" w:hint="eastAsia"/>
          <w:color w:val="333333"/>
          <w:kern w:val="0"/>
          <w:sz w:val="12"/>
          <w:szCs w:val="12"/>
        </w:rPr>
        <w:t>  卵巢输卵管良性肿瘤者可允许在沿海、内河航行船舶工作，且健康证明有效期不得超过1年。</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A.13.3</w:t>
      </w:r>
      <w:r w:rsidRPr="00760F6B">
        <w:rPr>
          <w:rFonts w:ascii="宋体" w:eastAsia="宋体" w:hAnsi="宋体" w:cs="宋体" w:hint="eastAsia"/>
          <w:color w:val="333333"/>
          <w:kern w:val="0"/>
          <w:sz w:val="12"/>
          <w:szCs w:val="12"/>
        </w:rPr>
        <w:t>  严重的语言障碍者禁止上船工作。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A.13.4</w:t>
      </w:r>
      <w:r w:rsidRPr="00760F6B">
        <w:rPr>
          <w:rFonts w:ascii="宋体" w:eastAsia="宋体" w:hAnsi="宋体" w:cs="宋体" w:hint="eastAsia"/>
          <w:color w:val="333333"/>
          <w:kern w:val="0"/>
          <w:sz w:val="12"/>
          <w:szCs w:val="12"/>
        </w:rPr>
        <w:t>  严重的胸廓畸形者禁止上船工作。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A.13.5</w:t>
      </w:r>
      <w:r w:rsidRPr="00760F6B">
        <w:rPr>
          <w:rFonts w:ascii="宋体" w:eastAsia="宋体" w:hAnsi="宋体" w:cs="宋体" w:hint="eastAsia"/>
          <w:color w:val="333333"/>
          <w:kern w:val="0"/>
          <w:sz w:val="12"/>
          <w:szCs w:val="12"/>
        </w:rPr>
        <w:t>  疝气有嵌</w:t>
      </w:r>
      <w:proofErr w:type="gramStart"/>
      <w:r w:rsidRPr="00760F6B">
        <w:rPr>
          <w:rFonts w:ascii="宋体" w:eastAsia="宋体" w:hAnsi="宋体" w:cs="宋体" w:hint="eastAsia"/>
          <w:color w:val="333333"/>
          <w:kern w:val="0"/>
          <w:sz w:val="12"/>
          <w:szCs w:val="12"/>
        </w:rPr>
        <w:t>顿危险</w:t>
      </w:r>
      <w:proofErr w:type="gramEnd"/>
      <w:r w:rsidRPr="00760F6B">
        <w:rPr>
          <w:rFonts w:ascii="宋体" w:eastAsia="宋体" w:hAnsi="宋体" w:cs="宋体" w:hint="eastAsia"/>
          <w:color w:val="333333"/>
          <w:kern w:val="0"/>
          <w:sz w:val="12"/>
          <w:szCs w:val="12"/>
        </w:rPr>
        <w:t>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A.13.6</w:t>
      </w:r>
      <w:r w:rsidRPr="00760F6B">
        <w:rPr>
          <w:rFonts w:ascii="宋体" w:eastAsia="宋体" w:hAnsi="宋体" w:cs="宋体" w:hint="eastAsia"/>
          <w:color w:val="333333"/>
          <w:kern w:val="0"/>
          <w:sz w:val="12"/>
          <w:szCs w:val="12"/>
        </w:rPr>
        <w:t>   硬皮病、严重银屑病、红皮病、脓疱疮者禁止上船工作。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A.13.7</w:t>
      </w:r>
      <w:r w:rsidRPr="00760F6B">
        <w:rPr>
          <w:rFonts w:ascii="宋体" w:eastAsia="宋体" w:hAnsi="宋体" w:cs="宋体" w:hint="eastAsia"/>
          <w:color w:val="333333"/>
          <w:kern w:val="0"/>
          <w:sz w:val="12"/>
          <w:szCs w:val="12"/>
        </w:rPr>
        <w:t>  系统性红斑狼疮，以及其它结缔组织疾病控制不良者禁止上船工作。</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A.13.8</w:t>
      </w:r>
      <w:r w:rsidRPr="00760F6B">
        <w:rPr>
          <w:rFonts w:ascii="宋体" w:eastAsia="宋体" w:hAnsi="宋体" w:cs="宋体" w:hint="eastAsia"/>
          <w:color w:val="333333"/>
          <w:kern w:val="0"/>
          <w:sz w:val="12"/>
        </w:rPr>
        <w:t> </w:t>
      </w:r>
      <w:r w:rsidRPr="00760F6B">
        <w:rPr>
          <w:rFonts w:ascii="宋体" w:eastAsia="宋体" w:hAnsi="宋体" w:cs="宋体" w:hint="eastAsia"/>
          <w:color w:val="333333"/>
          <w:kern w:val="0"/>
          <w:sz w:val="12"/>
          <w:szCs w:val="12"/>
        </w:rPr>
        <w:t> 所有未在本附录提及的病症在没有确诊之前或者进行充分有效治疗之前，暂时不适宜上船工作；若此类病症已引起不可恢复的损伤，且达不到本标准要求的，应禁止上船工作；若此类病症在恶劣环境下，极易导致进一步损害，应禁止上船工作或者限制在沿海、内河或港内航行船舶工作，且健康证明有效期不得超过1年。</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附  录  B</w:t>
      </w:r>
      <w:bookmarkStart w:id="29" w:name="_Toc251097013"/>
      <w:bookmarkEnd w:id="29"/>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（规范性附录）</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船员健康检查表</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船员健康检查表</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Seafarers Medical Examination Form</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姓名/ Name：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性别/ Sex：</w:t>
      </w:r>
      <w:r w:rsidRPr="00760F6B">
        <w:rPr>
          <w:rFonts w:ascii="宋体" w:eastAsia="宋体" w:hAnsi="宋体" w:cs="宋体" w:hint="eastAsia"/>
          <w:color w:val="333333"/>
          <w:kern w:val="0"/>
          <w:sz w:val="12"/>
          <w:u w:val="single"/>
        </w:rPr>
        <w:t> </w:t>
      </w:r>
      <w:r w:rsidRPr="00760F6B">
        <w:rPr>
          <w:rFonts w:ascii="宋体" w:eastAsia="宋体" w:hAnsi="宋体" w:cs="宋体" w:hint="eastAsia"/>
          <w:color w:val="333333"/>
          <w:kern w:val="0"/>
          <w:sz w:val="12"/>
          <w:szCs w:val="12"/>
          <w:u w:val="single"/>
        </w:rPr>
        <w:t>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船员类型/Category:□海船船员/Seafarer</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□内河船舶船员/Seaman of inland waterway vessels</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任职岗位/Rank：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lastRenderedPageBreak/>
        <w:t>出生日期/Date of birth：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国籍/Nationality:</w:t>
      </w:r>
      <w:r w:rsidRPr="00760F6B">
        <w:rPr>
          <w:rFonts w:ascii="宋体" w:eastAsia="宋体" w:hAnsi="宋体" w:cs="宋体" w:hint="eastAsia"/>
          <w:color w:val="333333"/>
          <w:kern w:val="0"/>
          <w:sz w:val="12"/>
        </w:rPr>
        <w:t> </w:t>
      </w:r>
      <w:r w:rsidRPr="00760F6B">
        <w:rPr>
          <w:rFonts w:ascii="宋体" w:eastAsia="宋体" w:hAnsi="宋体" w:cs="宋体" w:hint="eastAsia"/>
          <w:color w:val="333333"/>
          <w:kern w:val="0"/>
          <w:sz w:val="12"/>
          <w:szCs w:val="12"/>
          <w:u w:val="single"/>
        </w:rPr>
        <w:t>_____________                __________</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身份证号码/护照号码：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ID No</w:t>
      </w:r>
      <w:proofErr w:type="gramStart"/>
      <w:r w:rsidRPr="00760F6B">
        <w:rPr>
          <w:rFonts w:ascii="宋体" w:eastAsia="宋体" w:hAnsi="宋体" w:cs="宋体" w:hint="eastAsia"/>
          <w:color w:val="333333"/>
          <w:kern w:val="0"/>
          <w:sz w:val="12"/>
          <w:szCs w:val="12"/>
        </w:rPr>
        <w:t>./</w:t>
      </w:r>
      <w:proofErr w:type="spellStart"/>
      <w:proofErr w:type="gramEnd"/>
      <w:r w:rsidRPr="00760F6B">
        <w:rPr>
          <w:rFonts w:ascii="宋体" w:eastAsia="宋体" w:hAnsi="宋体" w:cs="宋体" w:hint="eastAsia"/>
          <w:color w:val="333333"/>
          <w:kern w:val="0"/>
          <w:sz w:val="12"/>
          <w:szCs w:val="12"/>
        </w:rPr>
        <w:t>Psssport</w:t>
      </w:r>
      <w:proofErr w:type="spellEnd"/>
      <w:r w:rsidRPr="00760F6B">
        <w:rPr>
          <w:rFonts w:ascii="宋体" w:eastAsia="宋体" w:hAnsi="宋体" w:cs="宋体" w:hint="eastAsia"/>
          <w:color w:val="333333"/>
          <w:kern w:val="0"/>
          <w:sz w:val="12"/>
          <w:szCs w:val="12"/>
        </w:rPr>
        <w:t xml:space="preserve"> No</w:t>
      </w:r>
      <w:r w:rsidRPr="00760F6B">
        <w:rPr>
          <w:rFonts w:ascii="宋体" w:eastAsia="宋体" w:hAnsi="宋体" w:cs="宋体" w:hint="eastAsia"/>
          <w:color w:val="333333"/>
          <w:kern w:val="0"/>
          <w:sz w:val="12"/>
          <w:szCs w:val="12"/>
          <w:u w:val="single"/>
        </w:rPr>
        <w:t>.:______________          ______________</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联系电话/Tel. No.：                                     </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新签发健康证书号码</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Number of new medical certificate</w:t>
      </w:r>
      <w:proofErr w:type="gramStart"/>
      <w:r w:rsidRPr="00760F6B">
        <w:rPr>
          <w:rFonts w:ascii="宋体" w:eastAsia="宋体" w:hAnsi="宋体" w:cs="宋体" w:hint="eastAsia"/>
          <w:color w:val="333333"/>
          <w:kern w:val="0"/>
          <w:sz w:val="12"/>
          <w:szCs w:val="12"/>
        </w:rPr>
        <w:t>:_</w:t>
      </w:r>
      <w:proofErr w:type="gramEnd"/>
      <w:r w:rsidRPr="00760F6B">
        <w:rPr>
          <w:rFonts w:ascii="宋体" w:eastAsia="宋体" w:hAnsi="宋体" w:cs="宋体" w:hint="eastAsia"/>
          <w:color w:val="333333"/>
          <w:kern w:val="0"/>
          <w:sz w:val="12"/>
          <w:szCs w:val="12"/>
        </w:rPr>
        <w:t>_________</w:t>
      </w:r>
      <w:r w:rsidRPr="00760F6B">
        <w:rPr>
          <w:rFonts w:ascii="宋体" w:eastAsia="宋体" w:hAnsi="宋体" w:cs="宋体" w:hint="eastAsia"/>
          <w:color w:val="333333"/>
          <w:kern w:val="0"/>
          <w:sz w:val="12"/>
          <w:szCs w:val="12"/>
          <w:u w:val="single"/>
        </w:rPr>
        <w:t>__  __   __</w:t>
      </w:r>
      <w:r w:rsidRPr="00760F6B">
        <w:rPr>
          <w:rFonts w:ascii="宋体" w:eastAsia="宋体" w:hAnsi="宋体" w:cs="宋体" w:hint="eastAsia"/>
          <w:color w:val="333333"/>
          <w:kern w:val="0"/>
          <w:sz w:val="12"/>
          <w:szCs w:val="12"/>
        </w:rPr>
        <w:t>________</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船员健康检查表样式，见图B.1～图B.4。</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图B.1</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699"/>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699"/>
        <w:jc w:val="left"/>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体检须知：</w:t>
      </w:r>
    </w:p>
    <w:p w:rsidR="00760F6B" w:rsidRPr="00760F6B" w:rsidRDefault="00760F6B" w:rsidP="00760F6B">
      <w:pPr>
        <w:widowControl/>
        <w:shd w:val="clear" w:color="auto" w:fill="FFFFFF"/>
        <w:spacing w:line="250" w:lineRule="atLeast"/>
        <w:ind w:left="522"/>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1．体检应在海事管理机构认可的船员健康体检机构进行。</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2．体检应随身携带有效的身份证件。</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3．体检前两天禁止饮酒，体检前一天晚8点后禁止饮食。</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4．船员健康检查必须按照本表所列项目进行，不得减项。主检医师填写检查结果要规范，</w:t>
      </w:r>
      <w:proofErr w:type="gramStart"/>
      <w:r w:rsidRPr="00760F6B">
        <w:rPr>
          <w:rFonts w:ascii="宋体" w:eastAsia="宋体" w:hAnsi="宋体" w:cs="宋体" w:hint="eastAsia"/>
          <w:color w:val="333333"/>
          <w:kern w:val="0"/>
          <w:sz w:val="12"/>
          <w:szCs w:val="12"/>
        </w:rPr>
        <w:t>结论栏要如实</w:t>
      </w:r>
      <w:proofErr w:type="gramEnd"/>
      <w:r w:rsidRPr="00760F6B">
        <w:rPr>
          <w:rFonts w:ascii="宋体" w:eastAsia="宋体" w:hAnsi="宋体" w:cs="宋体" w:hint="eastAsia"/>
          <w:color w:val="333333"/>
          <w:kern w:val="0"/>
          <w:sz w:val="12"/>
          <w:szCs w:val="12"/>
        </w:rPr>
        <w:t>写明“合格”、“不合格”；如有限制，请列明；如不合格，简要说明原因。</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5．血常规、尿常规、肝功能、血糖、血型、胸部X线检查、心电图为基本检查项目，体检医师根据实际健康检查情况可增加特殊检查。</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6. 超声检查仅限于有症状或病史者，或者年满40岁的男性和年满35岁的女性。</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7. 有船员职业限制和禁忌证症状的需进行相关检查。</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8．腹部超声波检查项目包括肝、胆、胰、脾、双肾，妇科超声波检查项目包括子宫、双侧附件。</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9. 健康检查表应附血常规、尿常规、肝功能、血糖、血型、胸部X光检查、心电图、超声波检查、听力检查报告，餐饮服务船员还应附大便细菌培养检验报告；“主检医师签名”栏内必须经相应的医师签名，船员健康检查机构必须盖公章，否则无效。</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10．船员健康检查机构、船员服务机构、船员用人单位、海事部门应对船员医学隐私予以保护。</w:t>
      </w:r>
    </w:p>
    <w:p w:rsidR="00760F6B" w:rsidRPr="00760F6B" w:rsidRDefault="00760F6B" w:rsidP="00760F6B">
      <w:pPr>
        <w:widowControl/>
        <w:shd w:val="clear" w:color="auto" w:fill="FFFFFF"/>
        <w:spacing w:line="250" w:lineRule="atLeast"/>
        <w:ind w:left="521"/>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11．船员应向船员健康检查机构提供真实的医学信息。</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图B.2</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1.是否有下列情况：有 ∨   没有×</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b/>
          <w:bCs/>
          <w:color w:val="333333"/>
          <w:kern w:val="0"/>
          <w:sz w:val="12"/>
        </w:rPr>
        <w:t>船员健康检查记录</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检查日期：   年  月  日</w:t>
      </w:r>
    </w:p>
    <w:tbl>
      <w:tblPr>
        <w:tblW w:w="4045" w:type="dxa"/>
        <w:tblBorders>
          <w:top w:val="single" w:sz="2" w:space="0" w:color="333333"/>
          <w:left w:val="single" w:sz="2" w:space="0" w:color="333333"/>
          <w:bottom w:val="single" w:sz="2" w:space="0" w:color="333333"/>
          <w:right w:val="single" w:sz="2" w:space="0" w:color="333333"/>
        </w:tblBorders>
        <w:shd w:val="clear" w:color="auto" w:fill="FFFFFF"/>
        <w:tblCellMar>
          <w:left w:w="0" w:type="dxa"/>
          <w:right w:w="0" w:type="dxa"/>
        </w:tblCellMar>
        <w:tblLook w:val="04A0"/>
      </w:tblPr>
      <w:tblGrid>
        <w:gridCol w:w="1290"/>
        <w:gridCol w:w="807"/>
        <w:gridCol w:w="1224"/>
        <w:gridCol w:w="724"/>
      </w:tblGrid>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1.1眼科疾病/视力障碍</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1.17睡眠障碍</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1.2高血压</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1.18吸烟史</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1.3心脏/血管疾病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1.19手术史</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1.4心脏手术</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1.20晕厥史</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1.5静脉系统疾病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1.21昏迷史</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1.6肺部疾病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1.22精神系统疾病</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1.7血液病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1.23抑郁症</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1.8糖尿病/甲状腺疾病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1.24自杀倾向</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1.9消化系统疾病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1.25记忆障碍</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1.10泌尿系统疾病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1.26平衡障碍</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1.11皮肤病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1.27严重头痛</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1.12过敏性疾病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1.28五官疾病</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lastRenderedPageBreak/>
              <w:t>1.13传染病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1.29骨折、关节脱位</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1.14疝气</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1.30肿瘤</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1.15生殖系统疾病</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1.31夜游症</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r w:rsidR="00760F6B" w:rsidRPr="00760F6B" w:rsidTr="00760F6B">
        <w:tc>
          <w:tcPr>
            <w:tcW w:w="1290"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1.16妊娠</w:t>
            </w:r>
          </w:p>
        </w:tc>
        <w:tc>
          <w:tcPr>
            <w:tcW w:w="807"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c>
          <w:tcPr>
            <w:tcW w:w="12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1.32其他疾病史</w:t>
            </w:r>
          </w:p>
        </w:tc>
        <w:tc>
          <w:tcPr>
            <w:tcW w:w="724" w:type="dxa"/>
            <w:shd w:val="clear" w:color="auto" w:fill="FFFFFF"/>
            <w:vAlign w:val="center"/>
            <w:hideMark/>
          </w:tcPr>
          <w:p w:rsidR="00760F6B" w:rsidRPr="00760F6B" w:rsidRDefault="00760F6B" w:rsidP="00760F6B">
            <w:pPr>
              <w:widowControl/>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w:t>
            </w:r>
          </w:p>
        </w:tc>
      </w:tr>
    </w:tbl>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(以上内容由船员本人在体检前填写完成)</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2.本人声明：以上填写内容真实。船员签名：</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3．上述情况如有存在，请详细描述。</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医生签名：</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numPr>
          <w:ilvl w:val="0"/>
          <w:numId w:val="1"/>
        </w:numPr>
        <w:shd w:val="clear" w:color="auto" w:fill="FFFFFF"/>
        <w:spacing w:line="250" w:lineRule="atLeast"/>
        <w:ind w:left="0"/>
        <w:jc w:val="left"/>
        <w:rPr>
          <w:rFonts w:ascii="宋体" w:eastAsia="宋体" w:hAnsi="宋体" w:cs="宋体" w:hint="eastAsia"/>
          <w:color w:val="333333"/>
          <w:kern w:val="0"/>
          <w:sz w:val="12"/>
          <w:szCs w:val="12"/>
        </w:rPr>
      </w:pPr>
      <w:proofErr w:type="gramStart"/>
      <w:r w:rsidRPr="00760F6B">
        <w:rPr>
          <w:rFonts w:ascii="宋体" w:eastAsia="宋体" w:hAnsi="宋体" w:cs="宋体" w:hint="eastAsia"/>
          <w:color w:val="333333"/>
          <w:kern w:val="0"/>
          <w:sz w:val="12"/>
          <w:szCs w:val="12"/>
        </w:rPr>
        <w:t>填表请</w:t>
      </w:r>
      <w:proofErr w:type="gramEnd"/>
      <w:r w:rsidRPr="00760F6B">
        <w:rPr>
          <w:rFonts w:ascii="宋体" w:eastAsia="宋体" w:hAnsi="宋体" w:cs="宋体" w:hint="eastAsia"/>
          <w:color w:val="333333"/>
          <w:kern w:val="0"/>
          <w:sz w:val="12"/>
          <w:szCs w:val="12"/>
        </w:rPr>
        <w:t>用蓝或黑色钢笔，字迹清楚。</w:t>
      </w:r>
    </w:p>
    <w:p w:rsidR="00760F6B" w:rsidRPr="00760F6B" w:rsidRDefault="00760F6B" w:rsidP="00760F6B">
      <w:pPr>
        <w:widowControl/>
        <w:numPr>
          <w:ilvl w:val="0"/>
          <w:numId w:val="1"/>
        </w:numPr>
        <w:shd w:val="clear" w:color="auto" w:fill="FFFFFF"/>
        <w:spacing w:line="250" w:lineRule="atLeast"/>
        <w:ind w:left="0"/>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过去病史请写明日期、病名、诊断医院。</w:t>
      </w:r>
    </w:p>
    <w:p w:rsidR="00760F6B" w:rsidRPr="00760F6B" w:rsidRDefault="00760F6B" w:rsidP="00760F6B">
      <w:pPr>
        <w:widowControl/>
        <w:shd w:val="clear" w:color="auto" w:fill="FFFFFF"/>
        <w:spacing w:line="250" w:lineRule="atLeast"/>
        <w:ind w:left="699"/>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br w:type="textWrapping" w:clear="all"/>
        <w:t>图B.3</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以下均由检查医师填写，涂改无效</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The following items to be filled up by doctors, no alteration</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以下均由检查医师填写，涂改无效</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The following items to be filled up by doctors, no alteration</w:t>
      </w:r>
    </w:p>
    <w:tbl>
      <w:tblPr>
        <w:tblW w:w="7905" w:type="dxa"/>
        <w:tblBorders>
          <w:top w:val="single" w:sz="2" w:space="0" w:color="333333"/>
          <w:left w:val="single" w:sz="2" w:space="0" w:color="333333"/>
          <w:bottom w:val="single" w:sz="2" w:space="0" w:color="333333"/>
          <w:right w:val="single" w:sz="2" w:space="0" w:color="333333"/>
        </w:tblBorders>
        <w:shd w:val="clear" w:color="auto" w:fill="FFFFFF"/>
        <w:tblCellMar>
          <w:left w:w="0" w:type="dxa"/>
          <w:right w:w="0" w:type="dxa"/>
        </w:tblCellMar>
        <w:tblLook w:val="04A0"/>
      </w:tblPr>
      <w:tblGrid>
        <w:gridCol w:w="1648"/>
        <w:gridCol w:w="544"/>
        <w:gridCol w:w="864"/>
        <w:gridCol w:w="249"/>
        <w:gridCol w:w="249"/>
        <w:gridCol w:w="1071"/>
        <w:gridCol w:w="686"/>
        <w:gridCol w:w="573"/>
        <w:gridCol w:w="545"/>
        <w:gridCol w:w="680"/>
        <w:gridCol w:w="249"/>
        <w:gridCol w:w="964"/>
      </w:tblGrid>
      <w:tr w:rsidR="00760F6B" w:rsidRPr="00760F6B" w:rsidTr="00760F6B">
        <w:trPr>
          <w:trHeight w:val="250"/>
        </w:trPr>
        <w:tc>
          <w:tcPr>
            <w:tcW w:w="105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姓名/Name：</w:t>
            </w:r>
          </w:p>
        </w:tc>
        <w:tc>
          <w:tcPr>
            <w:tcW w:w="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性别/Sex：</w:t>
            </w:r>
          </w:p>
        </w:tc>
        <w:tc>
          <w:tcPr>
            <w:tcW w:w="10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年龄/Age：</w:t>
            </w:r>
          </w:p>
        </w:tc>
        <w:tc>
          <w:tcPr>
            <w:tcW w:w="9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任职岗位/Rank：</w:t>
            </w:r>
          </w:p>
        </w:tc>
        <w:tc>
          <w:tcPr>
            <w:tcW w:w="63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贴近期2寸免冠白底彩照，船员健康检查机构盖骑缝章</w:t>
            </w:r>
          </w:p>
        </w:tc>
      </w:tr>
      <w:tr w:rsidR="00760F6B" w:rsidRPr="00760F6B" w:rsidTr="00760F6B">
        <w:trPr>
          <w:trHeight w:val="158"/>
        </w:trPr>
        <w:tc>
          <w:tcPr>
            <w:tcW w:w="3754" w:type="dxa"/>
            <w:gridSpan w:val="10"/>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五官系统(Vision＆Hearing)</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r>
      <w:tr w:rsidR="00760F6B" w:rsidRPr="00760F6B" w:rsidTr="00760F6B">
        <w:trPr>
          <w:trHeight w:val="150"/>
        </w:trPr>
        <w:tc>
          <w:tcPr>
            <w:tcW w:w="1573"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裸眼远视力： 左     右</w:t>
            </w:r>
          </w:p>
        </w:tc>
        <w:tc>
          <w:tcPr>
            <w:tcW w:w="119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裸眼近视力：左    右</w:t>
            </w:r>
          </w:p>
        </w:tc>
        <w:tc>
          <w:tcPr>
            <w:tcW w:w="991"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色  觉:</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r>
      <w:tr w:rsidR="00760F6B" w:rsidRPr="00760F6B" w:rsidTr="00760F6B">
        <w:trPr>
          <w:trHeight w:val="158"/>
        </w:trPr>
        <w:tc>
          <w:tcPr>
            <w:tcW w:w="1573"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矫正远视力： 左     右</w:t>
            </w:r>
          </w:p>
        </w:tc>
        <w:tc>
          <w:tcPr>
            <w:tcW w:w="119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矫正近视力：左    右</w:t>
            </w:r>
          </w:p>
        </w:tc>
        <w:tc>
          <w:tcPr>
            <w:tcW w:w="991"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暗适应:</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r>
      <w:tr w:rsidR="00760F6B" w:rsidRPr="00760F6B" w:rsidTr="00760F6B">
        <w:trPr>
          <w:trHeight w:val="142"/>
        </w:trPr>
        <w:tc>
          <w:tcPr>
            <w:tcW w:w="1573"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视      野： 左     右</w:t>
            </w:r>
          </w:p>
        </w:tc>
        <w:tc>
          <w:tcPr>
            <w:tcW w:w="119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电测听力：  左    右</w:t>
            </w:r>
          </w:p>
        </w:tc>
        <w:tc>
          <w:tcPr>
            <w:tcW w:w="991"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有无复视:</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r>
      <w:tr w:rsidR="00760F6B" w:rsidRPr="00760F6B" w:rsidTr="00760F6B">
        <w:trPr>
          <w:trHeight w:val="142"/>
        </w:trPr>
        <w:tc>
          <w:tcPr>
            <w:tcW w:w="1573"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语言：</w:t>
            </w:r>
          </w:p>
        </w:tc>
        <w:tc>
          <w:tcPr>
            <w:tcW w:w="2181" w:type="dxa"/>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其他：</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jc w:val="left"/>
              <w:rPr>
                <w:rFonts w:ascii="宋体" w:eastAsia="宋体" w:hAnsi="宋体" w:cs="宋体"/>
                <w:color w:val="333333"/>
                <w:kern w:val="0"/>
                <w:sz w:val="12"/>
                <w:szCs w:val="12"/>
              </w:rPr>
            </w:pPr>
          </w:p>
        </w:tc>
      </w:tr>
      <w:tr w:rsidR="00760F6B" w:rsidRPr="00760F6B" w:rsidTr="00760F6B">
        <w:trPr>
          <w:trHeight w:val="491"/>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意见(point of view)：                                                                                                                    </w:t>
            </w:r>
          </w:p>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听力是否满足要求(hearing is satisfactory)     是 Yes  □       否 No □</w:t>
            </w:r>
          </w:p>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视觉是否满足要求(vision is satisfactory)      是 Yes  □       否 No □                                              </w:t>
            </w:r>
          </w:p>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医师签名(signature of doctor)：</w:t>
            </w:r>
          </w:p>
        </w:tc>
      </w:tr>
      <w:tr w:rsidR="00760F6B" w:rsidRPr="00760F6B" w:rsidTr="00760F6B">
        <w:trPr>
          <w:trHeight w:val="158"/>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外科(Surgery)   </w:t>
            </w:r>
          </w:p>
        </w:tc>
      </w:tr>
      <w:tr w:rsidR="00760F6B" w:rsidRPr="00760F6B" w:rsidTr="00760F6B">
        <w:trPr>
          <w:trHeight w:val="266"/>
        </w:trPr>
        <w:tc>
          <w:tcPr>
            <w:tcW w:w="7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身高      cm</w:t>
            </w:r>
          </w:p>
        </w:tc>
        <w:tc>
          <w:tcPr>
            <w:tcW w:w="816"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体重       kg</w:t>
            </w:r>
          </w:p>
        </w:tc>
        <w:tc>
          <w:tcPr>
            <w:tcW w:w="119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甲状腺</w:t>
            </w:r>
          </w:p>
        </w:tc>
        <w:tc>
          <w:tcPr>
            <w:tcW w:w="616"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皮肤</w:t>
            </w:r>
          </w:p>
        </w:tc>
        <w:tc>
          <w:tcPr>
            <w:tcW w:w="474"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脊柱</w:t>
            </w:r>
          </w:p>
        </w:tc>
        <w:tc>
          <w:tcPr>
            <w:tcW w:w="5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四肢</w:t>
            </w:r>
          </w:p>
        </w:tc>
      </w:tr>
      <w:tr w:rsidR="00760F6B" w:rsidRPr="00760F6B" w:rsidTr="00760F6B">
        <w:trPr>
          <w:trHeight w:val="191"/>
        </w:trPr>
        <w:tc>
          <w:tcPr>
            <w:tcW w:w="1573"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泌尿生殖器</w:t>
            </w:r>
          </w:p>
        </w:tc>
        <w:tc>
          <w:tcPr>
            <w:tcW w:w="1806" w:type="dxa"/>
            <w:gridSpan w:val="6"/>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浅表淋巴结</w:t>
            </w:r>
          </w:p>
        </w:tc>
        <w:tc>
          <w:tcPr>
            <w:tcW w:w="1007"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其他</w:t>
            </w:r>
          </w:p>
        </w:tc>
      </w:tr>
      <w:tr w:rsidR="00760F6B" w:rsidRPr="00760F6B" w:rsidTr="00760F6B">
        <w:trPr>
          <w:trHeight w:val="283"/>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ind w:left="1530"/>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意见(point of view)：　                                                                                      是否有各种限制(any limitation/restrictions)  是 Yes □    否 No □</w:t>
            </w:r>
          </w:p>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lastRenderedPageBreak/>
              <w:t>医师签名(signature of doctor)：</w:t>
            </w:r>
          </w:p>
        </w:tc>
      </w:tr>
      <w:tr w:rsidR="00760F6B" w:rsidRPr="00760F6B" w:rsidTr="00760F6B">
        <w:trPr>
          <w:trHeight w:val="133"/>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lastRenderedPageBreak/>
              <w:t>内科(Internal Medicine)</w:t>
            </w:r>
          </w:p>
        </w:tc>
      </w:tr>
      <w:tr w:rsidR="00760F6B" w:rsidRPr="00760F6B" w:rsidTr="00760F6B">
        <w:trPr>
          <w:trHeight w:val="158"/>
        </w:trPr>
        <w:tc>
          <w:tcPr>
            <w:tcW w:w="105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血压   /   mmHg</w:t>
            </w:r>
          </w:p>
        </w:tc>
        <w:tc>
          <w:tcPr>
            <w:tcW w:w="633"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心律</w:t>
            </w:r>
          </w:p>
        </w:tc>
        <w:tc>
          <w:tcPr>
            <w:tcW w:w="69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脾脏</w:t>
            </w:r>
          </w:p>
        </w:tc>
        <w:tc>
          <w:tcPr>
            <w:tcW w:w="69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呼吸音</w:t>
            </w:r>
          </w:p>
        </w:tc>
        <w:tc>
          <w:tcPr>
            <w:tcW w:w="766"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神经反射</w:t>
            </w:r>
          </w:p>
        </w:tc>
        <w:tc>
          <w:tcPr>
            <w:tcW w:w="5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肌力</w:t>
            </w:r>
          </w:p>
        </w:tc>
      </w:tr>
      <w:tr w:rsidR="00760F6B" w:rsidRPr="00760F6B" w:rsidTr="00760F6B">
        <w:trPr>
          <w:trHeight w:val="125"/>
        </w:trPr>
        <w:tc>
          <w:tcPr>
            <w:tcW w:w="1057"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心率    次/min</w:t>
            </w:r>
          </w:p>
        </w:tc>
        <w:tc>
          <w:tcPr>
            <w:tcW w:w="633"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感觉</w:t>
            </w:r>
          </w:p>
        </w:tc>
        <w:tc>
          <w:tcPr>
            <w:tcW w:w="69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肝脏</w:t>
            </w:r>
          </w:p>
        </w:tc>
        <w:tc>
          <w:tcPr>
            <w:tcW w:w="699"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肾脏</w:t>
            </w:r>
          </w:p>
        </w:tc>
        <w:tc>
          <w:tcPr>
            <w:tcW w:w="766"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肠鸣音</w:t>
            </w:r>
          </w:p>
        </w:tc>
        <w:tc>
          <w:tcPr>
            <w:tcW w:w="5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平衡协调</w:t>
            </w:r>
          </w:p>
        </w:tc>
      </w:tr>
      <w:tr w:rsidR="00760F6B" w:rsidRPr="00760F6B" w:rsidTr="00760F6B">
        <w:trPr>
          <w:trHeight w:val="175"/>
        </w:trPr>
        <w:tc>
          <w:tcPr>
            <w:tcW w:w="1690"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呼吸频率  次/mi</w:t>
            </w:r>
          </w:p>
        </w:tc>
        <w:tc>
          <w:tcPr>
            <w:tcW w:w="2697" w:type="dxa"/>
            <w:gridSpan w:val="8"/>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其他</w:t>
            </w:r>
          </w:p>
        </w:tc>
      </w:tr>
      <w:tr w:rsidR="00760F6B" w:rsidRPr="00760F6B" w:rsidTr="00760F6B">
        <w:trPr>
          <w:trHeight w:val="449"/>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意见(point of view)：</w:t>
            </w:r>
          </w:p>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是否有各种限制(any limitation/restrictions) 是Yes  □   否No □</w:t>
            </w:r>
          </w:p>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医师签名(signature of doctor)：</w:t>
            </w:r>
          </w:p>
        </w:tc>
      </w:tr>
      <w:tr w:rsidR="00760F6B" w:rsidRPr="00760F6B" w:rsidTr="00760F6B">
        <w:trPr>
          <w:trHeight w:val="216"/>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心电图(ECG)：                        医师签名(signature of doctor)：</w:t>
            </w:r>
          </w:p>
        </w:tc>
      </w:tr>
      <w:tr w:rsidR="00760F6B" w:rsidRPr="00760F6B" w:rsidTr="00760F6B">
        <w:trPr>
          <w:trHeight w:val="241"/>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超声波检查(B-ultrasound)：           医师签名(signature of doctor)：</w:t>
            </w:r>
          </w:p>
        </w:tc>
      </w:tr>
      <w:tr w:rsidR="00760F6B" w:rsidRPr="00760F6B" w:rsidTr="00760F6B">
        <w:trPr>
          <w:trHeight w:val="250"/>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胸部X线检查(Chest X-ray)：          医师签名(signature of doctor)：</w:t>
            </w:r>
          </w:p>
        </w:tc>
      </w:tr>
      <w:tr w:rsidR="00760F6B" w:rsidRPr="00760F6B" w:rsidTr="00760F6B">
        <w:trPr>
          <w:trHeight w:val="241"/>
        </w:trPr>
        <w:tc>
          <w:tcPr>
            <w:tcW w:w="2772" w:type="dxa"/>
            <w:gridSpan w:val="7"/>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化验检查（Laboratory examination)：</w:t>
            </w:r>
          </w:p>
        </w:tc>
        <w:tc>
          <w:tcPr>
            <w:tcW w:w="16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血型：</w:t>
            </w:r>
          </w:p>
        </w:tc>
      </w:tr>
      <w:tr w:rsidR="00760F6B" w:rsidRPr="00760F6B" w:rsidTr="00760F6B">
        <w:trPr>
          <w:trHeight w:val="275"/>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船员职业限制和禁忌证（Occupational restrictions and contraindication）：</w:t>
            </w:r>
          </w:p>
          <w:p w:rsidR="00760F6B" w:rsidRPr="00760F6B" w:rsidRDefault="00760F6B" w:rsidP="00760F6B">
            <w:pPr>
              <w:widowControl/>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医师签名（signature of doctor）：</w:t>
            </w:r>
          </w:p>
        </w:tc>
      </w:tr>
      <w:tr w:rsidR="00760F6B" w:rsidRPr="00760F6B" w:rsidTr="00760F6B">
        <w:trPr>
          <w:trHeight w:val="275"/>
        </w:trPr>
        <w:tc>
          <w:tcPr>
            <w:tcW w:w="4387" w:type="dxa"/>
            <w:gridSpan w:val="1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60F6B" w:rsidRPr="00760F6B" w:rsidRDefault="00760F6B" w:rsidP="00760F6B">
            <w:pPr>
              <w:widowControl/>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结论(Conclusion)：                                                </w:t>
            </w:r>
          </w:p>
          <w:p w:rsidR="00760F6B" w:rsidRPr="00760F6B" w:rsidRDefault="00760F6B" w:rsidP="00760F6B">
            <w:pPr>
              <w:widowControl/>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检医师签名/日期：</w:t>
            </w:r>
          </w:p>
          <w:p w:rsidR="00760F6B" w:rsidRPr="00760F6B" w:rsidRDefault="00760F6B" w:rsidP="00760F6B">
            <w:pPr>
              <w:widowControl/>
              <w:spacing w:line="250" w:lineRule="atLeast"/>
              <w:jc w:val="left"/>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(signature of recognized medical practitioner/date)      (健康检查机构单位盖章)</w:t>
            </w:r>
          </w:p>
        </w:tc>
      </w:tr>
      <w:tr w:rsidR="00760F6B" w:rsidRPr="00760F6B" w:rsidTr="00760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F6B" w:rsidRPr="00760F6B" w:rsidRDefault="00760F6B" w:rsidP="00760F6B">
            <w:pPr>
              <w:widowControl/>
              <w:spacing w:line="0" w:lineRule="atLeast"/>
              <w:jc w:val="center"/>
              <w:rPr>
                <w:rFonts w:ascii="宋体" w:eastAsia="宋体" w:hAnsi="宋体" w:cs="宋体"/>
                <w:color w:val="333333"/>
                <w:kern w:val="0"/>
                <w:sz w:val="12"/>
                <w:szCs w:val="12"/>
              </w:rPr>
            </w:pPr>
            <w:r w:rsidRPr="00760F6B">
              <w:rPr>
                <w:rFonts w:ascii="宋体" w:eastAsia="宋体" w:hAnsi="宋体" w:cs="宋体" w:hint="eastAsia"/>
                <w:color w:val="333333"/>
                <w:kern w:val="0"/>
                <w:sz w:val="12"/>
                <w:szCs w:val="12"/>
              </w:rPr>
              <w:t> </w:t>
            </w:r>
          </w:p>
        </w:tc>
      </w:tr>
    </w:tbl>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失效日期（年/月/日）/Expiry date(year/month/day):___________________________</w:t>
      </w:r>
    </w:p>
    <w:p w:rsidR="00760F6B" w:rsidRPr="00760F6B" w:rsidRDefault="00760F6B" w:rsidP="00760F6B">
      <w:pPr>
        <w:widowControl/>
        <w:shd w:val="clear" w:color="auto" w:fill="FFFFFF"/>
        <w:spacing w:line="250" w:lineRule="atLeast"/>
        <w:jc w:val="left"/>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 </w:t>
      </w:r>
    </w:p>
    <w:p w:rsidR="00760F6B" w:rsidRPr="00760F6B" w:rsidRDefault="00760F6B" w:rsidP="00760F6B">
      <w:pPr>
        <w:widowControl/>
        <w:shd w:val="clear" w:color="auto" w:fill="FFFFFF"/>
        <w:spacing w:line="250" w:lineRule="atLeast"/>
        <w:jc w:val="center"/>
        <w:rPr>
          <w:rFonts w:ascii="宋体" w:eastAsia="宋体" w:hAnsi="宋体" w:cs="宋体" w:hint="eastAsia"/>
          <w:color w:val="333333"/>
          <w:kern w:val="0"/>
          <w:sz w:val="12"/>
          <w:szCs w:val="12"/>
        </w:rPr>
      </w:pPr>
      <w:r w:rsidRPr="00760F6B">
        <w:rPr>
          <w:rFonts w:ascii="宋体" w:eastAsia="宋体" w:hAnsi="宋体" w:cs="宋体" w:hint="eastAsia"/>
          <w:color w:val="333333"/>
          <w:kern w:val="0"/>
          <w:sz w:val="12"/>
          <w:szCs w:val="12"/>
        </w:rPr>
        <w:t>图B.4</w:t>
      </w:r>
    </w:p>
    <w:p w:rsidR="00F66369" w:rsidRDefault="00F66369"/>
    <w:sectPr w:rsidR="00F66369" w:rsidSect="00F663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9D" w:rsidRDefault="00F3649D" w:rsidP="00760F6B">
      <w:r>
        <w:separator/>
      </w:r>
    </w:p>
  </w:endnote>
  <w:endnote w:type="continuationSeparator" w:id="0">
    <w:p w:rsidR="00F3649D" w:rsidRDefault="00F3649D" w:rsidP="0076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9D" w:rsidRDefault="00F3649D" w:rsidP="00760F6B">
      <w:r>
        <w:separator/>
      </w:r>
    </w:p>
  </w:footnote>
  <w:footnote w:type="continuationSeparator" w:id="0">
    <w:p w:rsidR="00F3649D" w:rsidRDefault="00F3649D" w:rsidP="0076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4BFE"/>
    <w:multiLevelType w:val="multilevel"/>
    <w:tmpl w:val="48E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F6B"/>
    <w:rsid w:val="00760F6B"/>
    <w:rsid w:val="00F3649D"/>
    <w:rsid w:val="00F66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69"/>
    <w:pPr>
      <w:widowControl w:val="0"/>
      <w:jc w:val="both"/>
    </w:pPr>
  </w:style>
  <w:style w:type="paragraph" w:styleId="2">
    <w:name w:val="heading 2"/>
    <w:basedOn w:val="a"/>
    <w:link w:val="2Char"/>
    <w:uiPriority w:val="9"/>
    <w:qFormat/>
    <w:rsid w:val="00760F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F6B"/>
    <w:rPr>
      <w:sz w:val="18"/>
      <w:szCs w:val="18"/>
    </w:rPr>
  </w:style>
  <w:style w:type="paragraph" w:styleId="a4">
    <w:name w:val="footer"/>
    <w:basedOn w:val="a"/>
    <w:link w:val="Char0"/>
    <w:uiPriority w:val="99"/>
    <w:semiHidden/>
    <w:unhideWhenUsed/>
    <w:rsid w:val="00760F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0F6B"/>
    <w:rPr>
      <w:sz w:val="18"/>
      <w:szCs w:val="18"/>
    </w:rPr>
  </w:style>
  <w:style w:type="character" w:customStyle="1" w:styleId="2Char">
    <w:name w:val="标题 2 Char"/>
    <w:basedOn w:val="a0"/>
    <w:link w:val="2"/>
    <w:uiPriority w:val="9"/>
    <w:rsid w:val="00760F6B"/>
    <w:rPr>
      <w:rFonts w:ascii="宋体" w:eastAsia="宋体" w:hAnsi="宋体" w:cs="宋体"/>
      <w:b/>
      <w:bCs/>
      <w:kern w:val="0"/>
      <w:sz w:val="36"/>
      <w:szCs w:val="36"/>
    </w:rPr>
  </w:style>
  <w:style w:type="paragraph" w:styleId="a5">
    <w:name w:val="Normal (Web)"/>
    <w:basedOn w:val="a"/>
    <w:uiPriority w:val="99"/>
    <w:unhideWhenUsed/>
    <w:rsid w:val="00760F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0F6B"/>
    <w:rPr>
      <w:b/>
      <w:bCs/>
    </w:rPr>
  </w:style>
  <w:style w:type="character" w:customStyle="1" w:styleId="apple-converted-space">
    <w:name w:val="apple-converted-space"/>
    <w:basedOn w:val="a0"/>
    <w:rsid w:val="00760F6B"/>
  </w:style>
</w:styles>
</file>

<file path=word/webSettings.xml><?xml version="1.0" encoding="utf-8"?>
<w:webSettings xmlns:r="http://schemas.openxmlformats.org/officeDocument/2006/relationships" xmlns:w="http://schemas.openxmlformats.org/wordprocessingml/2006/main">
  <w:divs>
    <w:div w:id="2961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8330</Characters>
  <Application>Microsoft Office Word</Application>
  <DocSecurity>0</DocSecurity>
  <Lines>69</Lines>
  <Paragraphs>19</Paragraphs>
  <ScaleCrop>false</ScaleCrop>
  <Company>WIN</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2016-06-08T10:34:00Z</dcterms:created>
  <dcterms:modified xsi:type="dcterms:W3CDTF">2016-06-08T10:34:00Z</dcterms:modified>
</cp:coreProperties>
</file>