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18" w:rsidRDefault="00F71F18">
      <w:pPr>
        <w:spacing w:line="320" w:lineRule="exact"/>
        <w:ind w:leftChars="227" w:left="845" w:hangingChars="169" w:hanging="368"/>
        <w:jc w:val="both"/>
        <w:textAlignment w:val="baseline"/>
        <w:rPr>
          <w:rFonts w:cs="Times New Roman"/>
          <w:spacing w:val="4"/>
        </w:rPr>
      </w:pPr>
    </w:p>
    <w:p w:rsidR="00F71F18" w:rsidRDefault="00F71F18">
      <w:pPr>
        <w:spacing w:line="320" w:lineRule="exact"/>
        <w:ind w:leftChars="227" w:left="845" w:hangingChars="169" w:hanging="368"/>
        <w:jc w:val="both"/>
        <w:textAlignment w:val="baseline"/>
        <w:rPr>
          <w:rFonts w:cs="Times New Roman"/>
          <w:spacing w:val="4"/>
        </w:rPr>
      </w:pPr>
    </w:p>
    <w:p w:rsidR="00F71F18" w:rsidRDefault="00F71F18">
      <w:pPr>
        <w:spacing w:line="320" w:lineRule="exact"/>
        <w:ind w:leftChars="227" w:left="845" w:hangingChars="169" w:hanging="368"/>
        <w:jc w:val="both"/>
        <w:textAlignment w:val="baseline"/>
        <w:rPr>
          <w:rFonts w:cs="Times New Roman"/>
          <w:spacing w:val="4"/>
        </w:rPr>
      </w:pPr>
    </w:p>
    <w:p w:rsidR="00F71F18" w:rsidRDefault="00F71F18">
      <w:pPr>
        <w:spacing w:line="320" w:lineRule="exact"/>
        <w:ind w:leftChars="227" w:left="845" w:hangingChars="169" w:hanging="368"/>
        <w:jc w:val="both"/>
        <w:textAlignment w:val="baseline"/>
        <w:rPr>
          <w:rFonts w:cs="Times New Roman"/>
          <w:spacing w:val="4"/>
        </w:rPr>
      </w:pPr>
    </w:p>
    <w:p w:rsidR="00F71F18" w:rsidRDefault="00F71F18">
      <w:pPr>
        <w:adjustRightInd/>
        <w:spacing w:line="240" w:lineRule="auto"/>
        <w:jc w:val="both"/>
        <w:textAlignment w:val="auto"/>
        <w:rPr>
          <w:rFonts w:cs="Times New Roman"/>
          <w:color w:val="000000"/>
          <w:kern w:val="2"/>
          <w:szCs w:val="24"/>
        </w:rPr>
      </w:pPr>
    </w:p>
    <w:p w:rsidR="00F71F18" w:rsidRDefault="00F71F18">
      <w:pPr>
        <w:snapToGrid w:val="0"/>
        <w:spacing w:line="240" w:lineRule="auto"/>
        <w:jc w:val="center"/>
        <w:textAlignment w:val="auto"/>
        <w:rPr>
          <w:rFonts w:cs="Times New Roman"/>
          <w:color w:val="000000"/>
          <w:kern w:val="2"/>
          <w:sz w:val="28"/>
          <w:szCs w:val="24"/>
        </w:rPr>
      </w:pPr>
    </w:p>
    <w:p w:rsidR="00F71F18" w:rsidRDefault="00D25CFC">
      <w:pPr>
        <w:snapToGrid w:val="0"/>
        <w:spacing w:line="240" w:lineRule="auto"/>
        <w:jc w:val="center"/>
        <w:textAlignment w:val="auto"/>
        <w:rPr>
          <w:rFonts w:cs="Times New Roman"/>
          <w:color w:val="000000"/>
          <w:sz w:val="36"/>
          <w:szCs w:val="36"/>
        </w:rPr>
      </w:pPr>
      <w:r>
        <w:rPr>
          <w:rFonts w:cs="Times New Roman"/>
          <w:noProof/>
          <w:kern w:val="2"/>
          <w:szCs w:val="20"/>
        </w:rPr>
        <w:drawing>
          <wp:anchor distT="0" distB="0" distL="114300" distR="114300" simplePos="0" relativeHeight="251716608" behindDoc="0" locked="0" layoutInCell="1" allowOverlap="1">
            <wp:simplePos x="0" y="0"/>
            <wp:positionH relativeFrom="column">
              <wp:posOffset>2519680</wp:posOffset>
            </wp:positionH>
            <wp:positionV relativeFrom="paragraph">
              <wp:posOffset>357505</wp:posOffset>
            </wp:positionV>
            <wp:extent cx="1482090" cy="1451610"/>
            <wp:effectExtent l="0" t="0" r="0" b="0"/>
            <wp:wrapTopAndBottom/>
            <wp:docPr id="1" name="图片 1" descr="说明: 说明: 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aut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2090" cy="1451610"/>
                    </a:xfrm>
                    <a:prstGeom prst="rect">
                      <a:avLst/>
                    </a:prstGeom>
                    <a:noFill/>
                    <a:ln>
                      <a:noFill/>
                    </a:ln>
                  </pic:spPr>
                </pic:pic>
              </a:graphicData>
            </a:graphic>
          </wp:anchor>
        </w:drawing>
      </w:r>
    </w:p>
    <w:p w:rsidR="00F71F18" w:rsidRDefault="00F71F18">
      <w:pPr>
        <w:snapToGrid w:val="0"/>
        <w:spacing w:line="240" w:lineRule="auto"/>
        <w:jc w:val="center"/>
        <w:textAlignment w:val="auto"/>
        <w:rPr>
          <w:rFonts w:cs="Times New Roman"/>
          <w:color w:val="000000"/>
          <w:kern w:val="2"/>
          <w:sz w:val="28"/>
          <w:szCs w:val="24"/>
        </w:rPr>
      </w:pPr>
    </w:p>
    <w:p w:rsidR="00F71F18" w:rsidRDefault="00D25CFC">
      <w:pPr>
        <w:snapToGrid w:val="0"/>
        <w:spacing w:line="540" w:lineRule="exact"/>
        <w:jc w:val="center"/>
        <w:textAlignment w:val="auto"/>
        <w:rPr>
          <w:rFonts w:eastAsia="楷体_GB2312" w:cs="Times New Roman"/>
          <w:b/>
          <w:color w:val="000000"/>
          <w:kern w:val="10"/>
          <w:sz w:val="36"/>
          <w:szCs w:val="36"/>
        </w:rPr>
      </w:pPr>
      <w:r>
        <w:rPr>
          <w:rFonts w:eastAsia="楷体_GB2312" w:cs="Times New Roman"/>
          <w:b/>
          <w:color w:val="000000"/>
          <w:kern w:val="10"/>
          <w:sz w:val="36"/>
          <w:szCs w:val="36"/>
        </w:rPr>
        <w:t>中华人民共和国海事局</w:t>
      </w:r>
    </w:p>
    <w:p w:rsidR="00F71F18" w:rsidRDefault="00F71F18">
      <w:pPr>
        <w:snapToGrid w:val="0"/>
        <w:spacing w:line="240" w:lineRule="auto"/>
        <w:textAlignment w:val="auto"/>
        <w:rPr>
          <w:rFonts w:eastAsia="黑体" w:cs="Times New Roman"/>
          <w:b/>
          <w:color w:val="000000"/>
          <w:spacing w:val="30"/>
          <w:kern w:val="10"/>
          <w:sz w:val="32"/>
          <w:szCs w:val="32"/>
        </w:rPr>
      </w:pPr>
    </w:p>
    <w:p w:rsidR="00F71F18" w:rsidRDefault="00D25CFC">
      <w:pPr>
        <w:snapToGrid w:val="0"/>
        <w:spacing w:line="240" w:lineRule="auto"/>
        <w:jc w:val="center"/>
        <w:textAlignment w:val="auto"/>
        <w:rPr>
          <w:rFonts w:eastAsia="黑体" w:cs="Times New Roman"/>
          <w:b/>
          <w:color w:val="000000"/>
          <w:spacing w:val="30"/>
          <w:kern w:val="10"/>
          <w:sz w:val="52"/>
          <w:szCs w:val="52"/>
        </w:rPr>
      </w:pPr>
      <w:r>
        <w:rPr>
          <w:rFonts w:eastAsia="黑体" w:cs="Times New Roman"/>
          <w:b/>
          <w:color w:val="000000"/>
          <w:spacing w:val="30"/>
          <w:kern w:val="10"/>
          <w:sz w:val="52"/>
          <w:szCs w:val="52"/>
        </w:rPr>
        <w:t>钢质内河渔船建造规范</w:t>
      </w:r>
    </w:p>
    <w:p w:rsidR="00F71F18" w:rsidRDefault="00F71F18">
      <w:pPr>
        <w:snapToGrid w:val="0"/>
        <w:spacing w:line="460" w:lineRule="exact"/>
        <w:jc w:val="center"/>
        <w:textAlignment w:val="auto"/>
        <w:rPr>
          <w:rFonts w:cs="Times New Roman"/>
          <w:b/>
          <w:color w:val="000000"/>
          <w:kern w:val="2"/>
          <w:sz w:val="24"/>
          <w:szCs w:val="24"/>
        </w:rPr>
      </w:pPr>
    </w:p>
    <w:p w:rsidR="00F71F18" w:rsidRDefault="00D25CFC">
      <w:pPr>
        <w:snapToGrid w:val="0"/>
        <w:spacing w:line="520" w:lineRule="exact"/>
        <w:jc w:val="center"/>
        <w:textAlignment w:val="auto"/>
        <w:rPr>
          <w:rFonts w:cs="Times New Roman"/>
          <w:b/>
          <w:color w:val="000000"/>
          <w:kern w:val="2"/>
          <w:sz w:val="52"/>
          <w:szCs w:val="24"/>
        </w:rPr>
      </w:pPr>
      <w:r>
        <w:rPr>
          <w:rFonts w:cs="Times New Roman"/>
          <w:color w:val="000000"/>
          <w:kern w:val="2"/>
          <w:sz w:val="44"/>
          <w:szCs w:val="44"/>
        </w:rPr>
        <w:t>2019</w:t>
      </w:r>
    </w:p>
    <w:p w:rsidR="00F71F18" w:rsidRDefault="00F71F18">
      <w:pPr>
        <w:snapToGrid w:val="0"/>
        <w:spacing w:line="460" w:lineRule="exact"/>
        <w:jc w:val="center"/>
        <w:textAlignment w:val="auto"/>
        <w:rPr>
          <w:rFonts w:cs="Times New Roman"/>
          <w:b/>
          <w:color w:val="000000"/>
          <w:kern w:val="2"/>
          <w:sz w:val="24"/>
          <w:szCs w:val="24"/>
        </w:rPr>
      </w:pPr>
    </w:p>
    <w:p w:rsidR="00F71F18" w:rsidRDefault="00D25CFC">
      <w:pPr>
        <w:snapToGrid w:val="0"/>
        <w:spacing w:line="460" w:lineRule="exact"/>
        <w:jc w:val="center"/>
        <w:textAlignment w:val="auto"/>
        <w:rPr>
          <w:rFonts w:cs="Times New Roman"/>
          <w:b/>
          <w:color w:val="000000"/>
          <w:kern w:val="2"/>
          <w:sz w:val="44"/>
          <w:szCs w:val="44"/>
        </w:rPr>
      </w:pPr>
      <w:r>
        <w:rPr>
          <w:rFonts w:cs="Times New Roman"/>
          <w:b/>
          <w:color w:val="000000"/>
          <w:kern w:val="2"/>
          <w:sz w:val="44"/>
          <w:szCs w:val="44"/>
        </w:rPr>
        <w:t>（</w:t>
      </w:r>
      <w:r>
        <w:rPr>
          <w:rFonts w:cs="Times New Roman" w:hint="eastAsia"/>
          <w:b/>
          <w:color w:val="000000"/>
          <w:kern w:val="2"/>
          <w:sz w:val="44"/>
          <w:szCs w:val="44"/>
        </w:rPr>
        <w:t>征求意见稿）</w:t>
      </w:r>
    </w:p>
    <w:p w:rsidR="00F71F18" w:rsidRDefault="00F71F18">
      <w:pPr>
        <w:snapToGrid w:val="0"/>
        <w:spacing w:line="460" w:lineRule="exact"/>
        <w:jc w:val="center"/>
        <w:textAlignment w:val="auto"/>
        <w:rPr>
          <w:rFonts w:cs="Times New Roman"/>
          <w:b/>
          <w:color w:val="000000"/>
          <w:kern w:val="2"/>
          <w:sz w:val="44"/>
          <w:szCs w:val="44"/>
        </w:rPr>
      </w:pPr>
    </w:p>
    <w:p w:rsidR="00F71F18" w:rsidRDefault="00D25CFC">
      <w:pPr>
        <w:snapToGrid w:val="0"/>
        <w:spacing w:line="460" w:lineRule="exact"/>
        <w:jc w:val="center"/>
        <w:textAlignment w:val="auto"/>
        <w:rPr>
          <w:rFonts w:cs="Times New Roman"/>
          <w:color w:val="000000"/>
          <w:kern w:val="2"/>
          <w:szCs w:val="24"/>
        </w:rPr>
      </w:pPr>
      <w:r>
        <w:rPr>
          <w:rFonts w:cs="Times New Roman" w:hint="eastAsia"/>
          <w:b/>
          <w:color w:val="000000"/>
          <w:kern w:val="2"/>
          <w:sz w:val="44"/>
          <w:szCs w:val="44"/>
        </w:rPr>
        <w:t>编写说明</w:t>
      </w:r>
    </w:p>
    <w:p w:rsidR="00F71F18" w:rsidRDefault="00D25CFC">
      <w:pPr>
        <w:spacing w:after="60" w:line="320" w:lineRule="exact"/>
        <w:jc w:val="center"/>
        <w:textAlignment w:val="baseline"/>
        <w:rPr>
          <w:rFonts w:cs="Times New Roman"/>
          <w:spacing w:val="4"/>
        </w:rPr>
      </w:pPr>
      <w:r>
        <w:rPr>
          <w:rFonts w:cs="Times New Roman"/>
          <w:spacing w:val="4"/>
        </w:rPr>
        <w:br w:type="page"/>
      </w:r>
    </w:p>
    <w:p w:rsidR="00F71F18" w:rsidRDefault="00D25CFC">
      <w:pPr>
        <w:spacing w:after="60" w:line="320" w:lineRule="exact"/>
        <w:jc w:val="center"/>
        <w:textAlignment w:val="baseline"/>
        <w:rPr>
          <w:rFonts w:cs="Times New Roman"/>
          <w:spacing w:val="4"/>
        </w:rPr>
      </w:pPr>
      <w:r>
        <w:rPr>
          <w:rFonts w:cs="Times New Roman"/>
          <w:noProof/>
          <w:kern w:val="2"/>
          <w:szCs w:val="20"/>
        </w:rPr>
        <w:lastRenderedPageBreak/>
        <w:drawing>
          <wp:anchor distT="0" distB="0" distL="114300" distR="114300" simplePos="0" relativeHeight="251776000" behindDoc="0" locked="0" layoutInCell="1" allowOverlap="1">
            <wp:simplePos x="0" y="0"/>
            <wp:positionH relativeFrom="column">
              <wp:posOffset>2423795</wp:posOffset>
            </wp:positionH>
            <wp:positionV relativeFrom="paragraph">
              <wp:posOffset>805180</wp:posOffset>
            </wp:positionV>
            <wp:extent cx="1482090" cy="1451610"/>
            <wp:effectExtent l="0" t="0" r="3810" b="15240"/>
            <wp:wrapTopAndBottom/>
            <wp:docPr id="3" name="图片 3" descr="说明: 说明: 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说明: aut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2090" cy="1451610"/>
                    </a:xfrm>
                    <a:prstGeom prst="rect">
                      <a:avLst/>
                    </a:prstGeom>
                    <a:noFill/>
                    <a:ln>
                      <a:noFill/>
                    </a:ln>
                  </pic:spPr>
                </pic:pic>
              </a:graphicData>
            </a:graphic>
          </wp:anchor>
        </w:drawing>
      </w:r>
    </w:p>
    <w:p w:rsidR="00F71F18" w:rsidRDefault="00F71F18">
      <w:pPr>
        <w:spacing w:after="60" w:line="320" w:lineRule="exact"/>
        <w:jc w:val="center"/>
        <w:textAlignment w:val="baseline"/>
        <w:rPr>
          <w:rFonts w:cs="Times New Roman"/>
          <w:spacing w:val="4"/>
        </w:rPr>
      </w:pPr>
    </w:p>
    <w:p w:rsidR="00F71F18" w:rsidRDefault="00F71F18">
      <w:pPr>
        <w:spacing w:after="60" w:line="320" w:lineRule="exact"/>
        <w:jc w:val="center"/>
        <w:textAlignment w:val="baseline"/>
        <w:rPr>
          <w:rFonts w:cs="Times New Roman"/>
          <w:spacing w:val="4"/>
        </w:rPr>
      </w:pPr>
    </w:p>
    <w:p w:rsidR="00F71F18" w:rsidRDefault="00F71F18">
      <w:pPr>
        <w:widowControl/>
        <w:adjustRightInd/>
        <w:spacing w:line="240" w:lineRule="auto"/>
        <w:textAlignment w:val="auto"/>
        <w:rPr>
          <w:rFonts w:cs="Times New Roman"/>
          <w:b/>
          <w:spacing w:val="4"/>
          <w:sz w:val="28"/>
          <w:szCs w:val="28"/>
        </w:rPr>
      </w:pPr>
    </w:p>
    <w:p w:rsidR="00F71F18" w:rsidRDefault="00D25CFC">
      <w:pPr>
        <w:snapToGrid w:val="0"/>
        <w:spacing w:line="540" w:lineRule="exact"/>
        <w:jc w:val="center"/>
        <w:rPr>
          <w:rFonts w:eastAsia="楷体_GB2312" w:cs="Times New Roman"/>
          <w:b/>
          <w:color w:val="000000"/>
          <w:kern w:val="10"/>
          <w:sz w:val="48"/>
          <w:szCs w:val="24"/>
        </w:rPr>
      </w:pPr>
      <w:r>
        <w:rPr>
          <w:rFonts w:eastAsia="楷体_GB2312" w:cs="Times New Roman"/>
          <w:b/>
          <w:color w:val="000000"/>
          <w:kern w:val="10"/>
          <w:sz w:val="36"/>
          <w:szCs w:val="36"/>
        </w:rPr>
        <w:t>中华人民共和国海事局</w:t>
      </w:r>
    </w:p>
    <w:p w:rsidR="00F71F18" w:rsidRDefault="00F71F18">
      <w:pPr>
        <w:snapToGrid w:val="0"/>
        <w:spacing w:line="460" w:lineRule="exact"/>
        <w:jc w:val="center"/>
        <w:rPr>
          <w:rFonts w:cs="Times New Roman"/>
          <w:b/>
          <w:color w:val="000000"/>
          <w:sz w:val="24"/>
          <w:szCs w:val="24"/>
        </w:rPr>
      </w:pPr>
    </w:p>
    <w:p w:rsidR="00F71F18" w:rsidRDefault="00D25CFC">
      <w:pPr>
        <w:snapToGrid w:val="0"/>
        <w:spacing w:line="240" w:lineRule="auto"/>
        <w:jc w:val="center"/>
        <w:textAlignment w:val="auto"/>
        <w:rPr>
          <w:rFonts w:eastAsia="黑体" w:cs="Times New Roman"/>
          <w:b/>
          <w:color w:val="000000"/>
          <w:spacing w:val="30"/>
          <w:kern w:val="10"/>
          <w:sz w:val="52"/>
          <w:szCs w:val="52"/>
        </w:rPr>
      </w:pPr>
      <w:r>
        <w:rPr>
          <w:rFonts w:eastAsia="黑体" w:cs="Times New Roman"/>
          <w:b/>
          <w:color w:val="000000"/>
          <w:spacing w:val="30"/>
          <w:kern w:val="10"/>
          <w:sz w:val="52"/>
          <w:szCs w:val="52"/>
        </w:rPr>
        <w:t>钢质内河渔船建造规范</w:t>
      </w:r>
    </w:p>
    <w:p w:rsidR="00F71F18" w:rsidRDefault="00F71F18">
      <w:pPr>
        <w:snapToGrid w:val="0"/>
        <w:spacing w:line="240" w:lineRule="auto"/>
        <w:jc w:val="center"/>
        <w:textAlignment w:val="auto"/>
        <w:rPr>
          <w:rFonts w:eastAsia="黑体" w:cs="Times New Roman"/>
          <w:b/>
          <w:color w:val="000000"/>
          <w:spacing w:val="30"/>
          <w:kern w:val="10"/>
          <w:sz w:val="52"/>
          <w:szCs w:val="52"/>
        </w:rPr>
      </w:pPr>
    </w:p>
    <w:p w:rsidR="00F71F18" w:rsidRDefault="00D25CFC">
      <w:pPr>
        <w:snapToGrid w:val="0"/>
        <w:spacing w:line="240" w:lineRule="auto"/>
        <w:jc w:val="center"/>
        <w:textAlignment w:val="auto"/>
        <w:rPr>
          <w:rFonts w:eastAsia="黑体" w:cs="Times New Roman"/>
          <w:b/>
          <w:color w:val="000000"/>
          <w:spacing w:val="30"/>
          <w:kern w:val="10"/>
          <w:sz w:val="52"/>
          <w:szCs w:val="52"/>
        </w:rPr>
      </w:pPr>
      <w:r>
        <w:rPr>
          <w:rFonts w:eastAsia="黑体" w:cs="Times New Roman" w:hint="eastAsia"/>
          <w:b/>
          <w:color w:val="000000"/>
          <w:spacing w:val="30"/>
          <w:kern w:val="10"/>
          <w:sz w:val="52"/>
          <w:szCs w:val="52"/>
        </w:rPr>
        <w:t>2019</w:t>
      </w:r>
    </w:p>
    <w:p w:rsidR="00F71F18" w:rsidRDefault="00F71F18">
      <w:pPr>
        <w:snapToGrid w:val="0"/>
        <w:spacing w:line="460" w:lineRule="exact"/>
        <w:jc w:val="center"/>
        <w:rPr>
          <w:rFonts w:eastAsia="黑体" w:cs="Times New Roman"/>
          <w:b/>
          <w:color w:val="000000"/>
          <w:spacing w:val="30"/>
          <w:kern w:val="10"/>
          <w:sz w:val="52"/>
          <w:szCs w:val="52"/>
        </w:rPr>
      </w:pPr>
    </w:p>
    <w:p w:rsidR="00F71F18" w:rsidRDefault="00D25CFC">
      <w:pPr>
        <w:snapToGrid w:val="0"/>
        <w:spacing w:line="460" w:lineRule="exact"/>
        <w:jc w:val="center"/>
        <w:rPr>
          <w:rFonts w:cs="Times New Roman"/>
          <w:b/>
          <w:color w:val="000000"/>
          <w:sz w:val="24"/>
          <w:szCs w:val="24"/>
        </w:rPr>
      </w:pPr>
      <w:r>
        <w:rPr>
          <w:rFonts w:cs="Times New Roman"/>
          <w:b/>
          <w:color w:val="000000"/>
          <w:sz w:val="24"/>
          <w:szCs w:val="24"/>
        </w:rPr>
        <w:t>中华人民共和国海事局</w:t>
      </w:r>
      <w:r>
        <w:rPr>
          <w:rFonts w:cs="Times New Roman" w:hint="eastAsia"/>
          <w:b/>
          <w:color w:val="000000"/>
          <w:sz w:val="24"/>
          <w:szCs w:val="24"/>
        </w:rPr>
        <w:t>公告</w:t>
      </w:r>
    </w:p>
    <w:p w:rsidR="00F71F18" w:rsidRDefault="00D25CFC">
      <w:pPr>
        <w:snapToGrid w:val="0"/>
        <w:spacing w:line="460" w:lineRule="exact"/>
        <w:jc w:val="center"/>
        <w:rPr>
          <w:rFonts w:cs="Times New Roman"/>
          <w:b/>
          <w:color w:val="000000"/>
          <w:sz w:val="24"/>
          <w:szCs w:val="24"/>
        </w:rPr>
      </w:pPr>
      <w:r>
        <w:rPr>
          <w:rFonts w:cs="Times New Roman" w:hint="eastAsia"/>
          <w:b/>
          <w:color w:val="000000"/>
          <w:sz w:val="24"/>
          <w:szCs w:val="24"/>
        </w:rPr>
        <w:t>第</w:t>
      </w:r>
      <w:r>
        <w:rPr>
          <w:rFonts w:cs="Times New Roman"/>
          <w:b/>
          <w:color w:val="000000"/>
          <w:sz w:val="24"/>
          <w:szCs w:val="24"/>
        </w:rPr>
        <w:t>××</w:t>
      </w:r>
      <w:r>
        <w:rPr>
          <w:rFonts w:cs="Times New Roman"/>
          <w:b/>
          <w:color w:val="000000"/>
          <w:sz w:val="24"/>
          <w:szCs w:val="24"/>
        </w:rPr>
        <w:t>号文公布</w:t>
      </w:r>
    </w:p>
    <w:p w:rsidR="00F71F18" w:rsidRDefault="00D25CFC">
      <w:pPr>
        <w:snapToGrid w:val="0"/>
        <w:spacing w:line="460" w:lineRule="exact"/>
        <w:jc w:val="center"/>
        <w:rPr>
          <w:rFonts w:cs="Times New Roman"/>
          <w:b/>
          <w:color w:val="000000"/>
          <w:sz w:val="24"/>
          <w:szCs w:val="24"/>
        </w:rPr>
      </w:pPr>
      <w:r>
        <w:rPr>
          <w:rFonts w:cs="Times New Roman"/>
          <w:b/>
          <w:color w:val="000000"/>
          <w:sz w:val="24"/>
          <w:szCs w:val="24"/>
        </w:rPr>
        <w:t>自</w:t>
      </w:r>
      <w:r>
        <w:rPr>
          <w:rFonts w:cs="Times New Roman"/>
          <w:b/>
          <w:color w:val="000000"/>
          <w:sz w:val="24"/>
          <w:szCs w:val="24"/>
        </w:rPr>
        <w:t>20××</w:t>
      </w:r>
      <w:r>
        <w:rPr>
          <w:rFonts w:cs="Times New Roman"/>
          <w:b/>
          <w:color w:val="000000"/>
          <w:sz w:val="24"/>
          <w:szCs w:val="24"/>
        </w:rPr>
        <w:t>年</w:t>
      </w:r>
      <w:r>
        <w:rPr>
          <w:rFonts w:cs="Times New Roman"/>
          <w:b/>
          <w:color w:val="000000"/>
          <w:sz w:val="24"/>
          <w:szCs w:val="24"/>
        </w:rPr>
        <w:t>××</w:t>
      </w:r>
      <w:r>
        <w:rPr>
          <w:rFonts w:cs="Times New Roman"/>
          <w:b/>
          <w:color w:val="000000"/>
          <w:sz w:val="24"/>
          <w:szCs w:val="24"/>
        </w:rPr>
        <w:t>月</w:t>
      </w:r>
      <w:r>
        <w:rPr>
          <w:rFonts w:cs="Times New Roman"/>
          <w:b/>
          <w:color w:val="000000"/>
          <w:sz w:val="24"/>
          <w:szCs w:val="24"/>
        </w:rPr>
        <w:t>××</w:t>
      </w:r>
      <w:r>
        <w:rPr>
          <w:rFonts w:cs="Times New Roman"/>
          <w:b/>
          <w:color w:val="000000"/>
          <w:sz w:val="24"/>
          <w:szCs w:val="24"/>
        </w:rPr>
        <w:t>日起实施</w:t>
      </w: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sectPr w:rsidR="00F71F18">
          <w:footerReference w:type="default" r:id="rId11"/>
          <w:pgSz w:w="11907" w:h="16839"/>
          <w:pgMar w:top="1134" w:right="737" w:bottom="964" w:left="737" w:header="851" w:footer="992" w:gutter="284"/>
          <w:cols w:space="425"/>
          <w:docGrid w:linePitch="286"/>
        </w:sectPr>
      </w:pPr>
    </w:p>
    <w:p w:rsidR="00F71F18" w:rsidRDefault="00F71F18">
      <w:pPr>
        <w:widowControl/>
        <w:adjustRightInd/>
        <w:spacing w:line="240" w:lineRule="auto"/>
        <w:textAlignment w:val="auto"/>
        <w:rPr>
          <w:rFonts w:cs="Times New Roman"/>
          <w:b/>
          <w:spacing w:val="4"/>
          <w:sz w:val="28"/>
          <w:szCs w:val="28"/>
        </w:rPr>
      </w:pPr>
    </w:p>
    <w:p w:rsidR="00F71F18" w:rsidRDefault="00F71F18">
      <w:pPr>
        <w:widowControl/>
        <w:adjustRightInd/>
        <w:spacing w:line="240" w:lineRule="auto"/>
        <w:textAlignment w:val="auto"/>
        <w:rPr>
          <w:rFonts w:cs="Times New Roman"/>
          <w:b/>
          <w:spacing w:val="4"/>
          <w:sz w:val="28"/>
          <w:szCs w:val="28"/>
        </w:rPr>
      </w:pPr>
    </w:p>
    <w:p w:rsidR="00F71F18" w:rsidRDefault="00D25CFC">
      <w:pPr>
        <w:spacing w:after="60" w:line="320" w:lineRule="exact"/>
        <w:jc w:val="center"/>
        <w:textAlignment w:val="baseline"/>
        <w:rPr>
          <w:rFonts w:cs="Times New Roman"/>
          <w:b/>
          <w:spacing w:val="4"/>
          <w:sz w:val="28"/>
          <w:szCs w:val="28"/>
        </w:rPr>
      </w:pPr>
      <w:r>
        <w:rPr>
          <w:rFonts w:cs="Times New Roman" w:hint="eastAsia"/>
          <w:b/>
          <w:spacing w:val="4"/>
          <w:sz w:val="28"/>
          <w:szCs w:val="28"/>
        </w:rPr>
        <w:t>目录</w:t>
      </w:r>
    </w:p>
    <w:p w:rsidR="00F71F18" w:rsidRDefault="00F71F18">
      <w:pPr>
        <w:spacing w:after="60" w:line="320" w:lineRule="exact"/>
        <w:jc w:val="center"/>
        <w:textAlignment w:val="baseline"/>
        <w:rPr>
          <w:rFonts w:cs="Times New Roman"/>
          <w:b/>
          <w:spacing w:val="4"/>
          <w:sz w:val="28"/>
          <w:szCs w:val="28"/>
        </w:rPr>
      </w:pPr>
    </w:p>
    <w:p w:rsidR="00F71F18" w:rsidRDefault="00D25CFC">
      <w:pPr>
        <w:pStyle w:val="10"/>
        <w:tabs>
          <w:tab w:val="right" w:leader="dot" w:pos="10149"/>
        </w:tabs>
      </w:pPr>
      <w:r>
        <w:rPr>
          <w:rFonts w:ascii="黑体" w:eastAsia="黑体" w:hAnsi="黑体" w:cs="Times New Roman"/>
          <w:spacing w:val="4"/>
          <w:sz w:val="21"/>
          <w:szCs w:val="21"/>
        </w:rPr>
        <w:fldChar w:fldCharType="begin"/>
      </w:r>
      <w:r>
        <w:rPr>
          <w:rFonts w:ascii="黑体" w:eastAsia="黑体" w:hAnsi="黑体" w:cs="Times New Roman"/>
          <w:spacing w:val="4"/>
          <w:sz w:val="21"/>
          <w:szCs w:val="21"/>
        </w:rPr>
        <w:instrText xml:space="preserve"> TOC \o "1-2" \h \z \u </w:instrText>
      </w:r>
      <w:r>
        <w:rPr>
          <w:rFonts w:ascii="黑体" w:eastAsia="黑体" w:hAnsi="黑体" w:cs="Times New Roman"/>
          <w:spacing w:val="4"/>
          <w:sz w:val="21"/>
          <w:szCs w:val="21"/>
        </w:rPr>
        <w:fldChar w:fldCharType="separate"/>
      </w:r>
      <w:hyperlink w:anchor="_Toc7819" w:history="1">
        <w:r>
          <w:rPr>
            <w:rFonts w:hint="eastAsia"/>
          </w:rPr>
          <w:t>一</w:t>
        </w:r>
        <w:r>
          <w:rPr>
            <w:rFonts w:hint="eastAsia"/>
          </w:rPr>
          <w:t xml:space="preserve"> </w:t>
        </w:r>
        <w:r>
          <w:rPr>
            <w:rFonts w:hint="eastAsia"/>
          </w:rPr>
          <w:t>简要说明</w:t>
        </w:r>
        <w:r>
          <w:tab/>
        </w:r>
        <w:r w:rsidR="00EC7C1D">
          <w:fldChar w:fldCharType="begin"/>
        </w:r>
        <w:r w:rsidR="00EC7C1D">
          <w:instrText xml:space="preserve"> PAGEREF _Toc7819 </w:instrText>
        </w:r>
        <w:r w:rsidR="00EC7C1D">
          <w:fldChar w:fldCharType="separate"/>
        </w:r>
        <w:r>
          <w:t>1</w:t>
        </w:r>
        <w:r w:rsidR="00EC7C1D">
          <w:fldChar w:fldCharType="end"/>
        </w:r>
      </w:hyperlink>
    </w:p>
    <w:p w:rsidR="00F71F18" w:rsidRDefault="00EC7C1D">
      <w:pPr>
        <w:pStyle w:val="10"/>
        <w:tabs>
          <w:tab w:val="right" w:leader="dot" w:pos="10149"/>
        </w:tabs>
      </w:pPr>
      <w:hyperlink w:anchor="_Toc5916" w:history="1">
        <w:r w:rsidR="00D25CFC">
          <w:rPr>
            <w:rFonts w:hint="eastAsia"/>
          </w:rPr>
          <w:t>二</w:t>
        </w:r>
        <w:r w:rsidR="00D25CFC">
          <w:rPr>
            <w:rFonts w:hint="eastAsia"/>
          </w:rPr>
          <w:t xml:space="preserve"> </w:t>
        </w:r>
        <w:r w:rsidR="00D25CFC">
          <w:rPr>
            <w:rFonts w:hint="eastAsia"/>
          </w:rPr>
          <w:t>《内钢规》编制分析</w:t>
        </w:r>
        <w:r w:rsidR="00D25CFC">
          <w:tab/>
        </w:r>
        <w:r>
          <w:fldChar w:fldCharType="begin"/>
        </w:r>
        <w:r>
          <w:instrText xml:space="preserve"> PAGEREF _Toc5916 </w:instrText>
        </w:r>
        <w:r>
          <w:fldChar w:fldCharType="separate"/>
        </w:r>
        <w:r w:rsidR="00D25CFC">
          <w:t>3</w:t>
        </w:r>
        <w:r>
          <w:fldChar w:fldCharType="end"/>
        </w:r>
      </w:hyperlink>
    </w:p>
    <w:p w:rsidR="00F71F18" w:rsidRDefault="00EC7C1D">
      <w:pPr>
        <w:pStyle w:val="10"/>
        <w:tabs>
          <w:tab w:val="right" w:leader="dot" w:pos="10149"/>
        </w:tabs>
      </w:pPr>
      <w:hyperlink w:anchor="_Toc6894" w:history="1">
        <w:r w:rsidR="00D25CFC">
          <w:rPr>
            <w:rFonts w:cs="Times New Roman" w:hint="eastAsia"/>
            <w:spacing w:val="4"/>
            <w:kern w:val="44"/>
            <w:szCs w:val="24"/>
          </w:rPr>
          <w:t>第一篇</w:t>
        </w:r>
        <w:r w:rsidR="00D25CFC">
          <w:rPr>
            <w:rFonts w:cs="Times New Roman" w:hint="eastAsia"/>
            <w:spacing w:val="4"/>
            <w:kern w:val="44"/>
            <w:szCs w:val="24"/>
          </w:rPr>
          <w:t xml:space="preserve">  </w:t>
        </w:r>
        <w:r w:rsidR="00D25CFC">
          <w:rPr>
            <w:rFonts w:cs="Times New Roman" w:hint="eastAsia"/>
            <w:spacing w:val="4"/>
            <w:kern w:val="44"/>
            <w:szCs w:val="24"/>
          </w:rPr>
          <w:t>总则</w:t>
        </w:r>
        <w:r w:rsidR="00D25CFC">
          <w:tab/>
        </w:r>
        <w:r>
          <w:fldChar w:fldCharType="begin"/>
        </w:r>
        <w:r>
          <w:instrText xml:space="preserve"> PAGEREF _Toc6894 </w:instrText>
        </w:r>
        <w:r>
          <w:fldChar w:fldCharType="separate"/>
        </w:r>
        <w:r w:rsidR="00D25CFC">
          <w:t>3</w:t>
        </w:r>
        <w:r>
          <w:fldChar w:fldCharType="end"/>
        </w:r>
      </w:hyperlink>
    </w:p>
    <w:p w:rsidR="00F71F18" w:rsidRDefault="00EC7C1D">
      <w:pPr>
        <w:pStyle w:val="10"/>
        <w:tabs>
          <w:tab w:val="right" w:leader="dot" w:pos="10149"/>
        </w:tabs>
      </w:pPr>
      <w:hyperlink w:anchor="_Toc2902" w:history="1">
        <w:r w:rsidR="00D25CFC">
          <w:rPr>
            <w:rFonts w:hint="eastAsia"/>
          </w:rPr>
          <w:t>第二篇</w:t>
        </w:r>
        <w:r w:rsidR="00D25CFC">
          <w:rPr>
            <w:rFonts w:hint="eastAsia"/>
          </w:rPr>
          <w:t xml:space="preserve">  </w:t>
        </w:r>
        <w:r w:rsidR="00D25CFC">
          <w:rPr>
            <w:rFonts w:hint="eastAsia"/>
          </w:rPr>
          <w:t>船体</w:t>
        </w:r>
        <w:r w:rsidR="00D25CFC">
          <w:tab/>
        </w:r>
        <w:r>
          <w:fldChar w:fldCharType="begin"/>
        </w:r>
        <w:r>
          <w:instrText xml:space="preserve"> PAGEREF _Toc2902 </w:instrText>
        </w:r>
        <w:r>
          <w:fldChar w:fldCharType="separate"/>
        </w:r>
        <w:r w:rsidR="00D25CFC">
          <w:t>4</w:t>
        </w:r>
        <w:r>
          <w:fldChar w:fldCharType="end"/>
        </w:r>
      </w:hyperlink>
    </w:p>
    <w:p w:rsidR="00F71F18" w:rsidRDefault="00EC7C1D">
      <w:pPr>
        <w:pStyle w:val="10"/>
        <w:tabs>
          <w:tab w:val="right" w:leader="dot" w:pos="10149"/>
        </w:tabs>
      </w:pPr>
      <w:hyperlink w:anchor="_Toc14647" w:history="1">
        <w:r w:rsidR="00D25CFC">
          <w:rPr>
            <w:rFonts w:cs="Times New Roman"/>
          </w:rPr>
          <w:t>第</w:t>
        </w:r>
        <w:r w:rsidR="00D25CFC">
          <w:rPr>
            <w:rFonts w:cs="Times New Roman"/>
          </w:rPr>
          <w:t>1</w:t>
        </w:r>
        <w:r w:rsidR="00D25CFC">
          <w:rPr>
            <w:rFonts w:cs="Times New Roman"/>
          </w:rPr>
          <w:t>章</w:t>
        </w:r>
        <w:r w:rsidR="00D25CFC">
          <w:rPr>
            <w:rFonts w:cs="Times New Roman"/>
          </w:rPr>
          <w:t xml:space="preserve"> </w:t>
        </w:r>
        <w:r w:rsidR="00D25CFC">
          <w:rPr>
            <w:rFonts w:cs="Times New Roman" w:hint="eastAsia"/>
          </w:rPr>
          <w:t>通则</w:t>
        </w:r>
        <w:r w:rsidR="00D25CFC">
          <w:tab/>
        </w:r>
        <w:r>
          <w:fldChar w:fldCharType="begin"/>
        </w:r>
        <w:r>
          <w:instrText xml:space="preserve"> PAGEREF _Toc14647 </w:instrText>
        </w:r>
        <w:r>
          <w:fldChar w:fldCharType="separate"/>
        </w:r>
        <w:r w:rsidR="00D25CFC">
          <w:t>4</w:t>
        </w:r>
        <w:r>
          <w:fldChar w:fldCharType="end"/>
        </w:r>
      </w:hyperlink>
    </w:p>
    <w:p w:rsidR="00F71F18" w:rsidRDefault="00EC7C1D">
      <w:pPr>
        <w:pStyle w:val="21"/>
        <w:tabs>
          <w:tab w:val="right" w:leader="dot" w:pos="10149"/>
        </w:tabs>
      </w:pPr>
      <w:hyperlink w:anchor="_Toc6712" w:history="1">
        <w:r w:rsidR="00D25CFC">
          <w:rPr>
            <w:rFonts w:cs="Times New Roman" w:hint="eastAsia"/>
          </w:rPr>
          <w:t>第</w:t>
        </w:r>
        <w:r w:rsidR="00D25CFC">
          <w:rPr>
            <w:rFonts w:cs="Times New Roman"/>
          </w:rPr>
          <w:t>1</w:t>
        </w:r>
        <w:r w:rsidR="00D25CFC">
          <w:rPr>
            <w:rFonts w:cs="Times New Roman" w:hint="eastAsia"/>
          </w:rPr>
          <w:t>节</w:t>
        </w:r>
        <w:r w:rsidR="00D25CFC">
          <w:rPr>
            <w:rFonts w:cs="Times New Roman" w:hint="eastAsia"/>
          </w:rPr>
          <w:t xml:space="preserve">  </w:t>
        </w:r>
        <w:r w:rsidR="00D25CFC">
          <w:rPr>
            <w:rFonts w:cs="Times New Roman" w:hint="eastAsia"/>
          </w:rPr>
          <w:t>一般规定</w:t>
        </w:r>
        <w:r w:rsidR="00D25CFC">
          <w:tab/>
        </w:r>
        <w:r>
          <w:fldChar w:fldCharType="begin"/>
        </w:r>
        <w:r>
          <w:instrText xml:space="preserve"> PAGEREF _Toc6712 </w:instrText>
        </w:r>
        <w:r>
          <w:fldChar w:fldCharType="separate"/>
        </w:r>
        <w:r w:rsidR="00D25CFC">
          <w:t>4</w:t>
        </w:r>
        <w:r>
          <w:fldChar w:fldCharType="end"/>
        </w:r>
      </w:hyperlink>
    </w:p>
    <w:p w:rsidR="00F71F18" w:rsidRDefault="00EC7C1D">
      <w:pPr>
        <w:pStyle w:val="21"/>
        <w:tabs>
          <w:tab w:val="right" w:leader="dot" w:pos="10149"/>
        </w:tabs>
      </w:pPr>
      <w:hyperlink w:anchor="_Toc16247" w:history="1">
        <w:r w:rsidR="00D25CFC">
          <w:rPr>
            <w:rFonts w:cs="Times New Roman" w:hint="eastAsia"/>
          </w:rPr>
          <w:t>第</w:t>
        </w:r>
        <w:r w:rsidR="00D25CFC">
          <w:rPr>
            <w:rFonts w:cs="Times New Roman" w:hint="eastAsia"/>
          </w:rPr>
          <w:t>2</w:t>
        </w:r>
        <w:r w:rsidR="00D25CFC">
          <w:rPr>
            <w:rFonts w:cs="Times New Roman" w:hint="eastAsia"/>
          </w:rPr>
          <w:t>节</w:t>
        </w:r>
        <w:r w:rsidR="00D25CFC">
          <w:rPr>
            <w:rFonts w:cs="Times New Roman" w:hint="eastAsia"/>
          </w:rPr>
          <w:t xml:space="preserve">  </w:t>
        </w:r>
        <w:r w:rsidR="00D25CFC">
          <w:rPr>
            <w:rFonts w:cs="Times New Roman" w:hint="eastAsia"/>
          </w:rPr>
          <w:t>船体构件</w:t>
        </w:r>
        <w:r w:rsidR="00D25CFC">
          <w:tab/>
        </w:r>
        <w:r>
          <w:fldChar w:fldCharType="begin"/>
        </w:r>
        <w:r>
          <w:instrText xml:space="preserve"> PAGEREF _Toc16247 </w:instrText>
        </w:r>
        <w:r>
          <w:fldChar w:fldCharType="separate"/>
        </w:r>
        <w:r w:rsidR="00D25CFC">
          <w:t>6</w:t>
        </w:r>
        <w:r>
          <w:fldChar w:fldCharType="end"/>
        </w:r>
      </w:hyperlink>
    </w:p>
    <w:p w:rsidR="00F71F18" w:rsidRDefault="00EC7C1D">
      <w:pPr>
        <w:pStyle w:val="21"/>
        <w:tabs>
          <w:tab w:val="right" w:leader="dot" w:pos="10149"/>
        </w:tabs>
      </w:pPr>
      <w:hyperlink w:anchor="_Toc7779" w:history="1">
        <w:r w:rsidR="00D25CFC">
          <w:rPr>
            <w:rFonts w:cs="Times New Roman" w:hint="eastAsia"/>
          </w:rPr>
          <w:t>第</w:t>
        </w:r>
        <w:r w:rsidR="00D25CFC">
          <w:rPr>
            <w:rFonts w:cs="Times New Roman" w:hint="eastAsia"/>
          </w:rPr>
          <w:t>3</w:t>
        </w:r>
        <w:r w:rsidR="00D25CFC">
          <w:rPr>
            <w:rFonts w:cs="Times New Roman" w:hint="eastAsia"/>
          </w:rPr>
          <w:t>节</w:t>
        </w:r>
        <w:r w:rsidR="00D25CFC">
          <w:rPr>
            <w:rFonts w:cs="Times New Roman" w:hint="eastAsia"/>
          </w:rPr>
          <w:t xml:space="preserve">  </w:t>
        </w:r>
        <w:r w:rsidR="00D25CFC">
          <w:rPr>
            <w:rFonts w:cs="Times New Roman" w:hint="eastAsia"/>
          </w:rPr>
          <w:t>船体结构用钢</w:t>
        </w:r>
        <w:r w:rsidR="00D25CFC">
          <w:tab/>
        </w:r>
        <w:r>
          <w:fldChar w:fldCharType="begin"/>
        </w:r>
        <w:r>
          <w:instrText xml:space="preserve"> PAGEREF </w:instrText>
        </w:r>
        <w:r>
          <w:instrText xml:space="preserve">_Toc7779 </w:instrText>
        </w:r>
        <w:r>
          <w:fldChar w:fldCharType="separate"/>
        </w:r>
        <w:r w:rsidR="00D25CFC">
          <w:t>8</w:t>
        </w:r>
        <w:r>
          <w:fldChar w:fldCharType="end"/>
        </w:r>
      </w:hyperlink>
    </w:p>
    <w:p w:rsidR="00F71F18" w:rsidRDefault="00EC7C1D">
      <w:pPr>
        <w:pStyle w:val="21"/>
        <w:tabs>
          <w:tab w:val="right" w:leader="dot" w:pos="10149"/>
        </w:tabs>
      </w:pPr>
      <w:hyperlink w:anchor="_Toc24411" w:history="1">
        <w:r w:rsidR="00D25CFC">
          <w:rPr>
            <w:rFonts w:cs="Times New Roman" w:hint="eastAsia"/>
          </w:rPr>
          <w:t>第</w:t>
        </w:r>
        <w:r w:rsidR="00D25CFC">
          <w:rPr>
            <w:rFonts w:cs="Times New Roman" w:hint="eastAsia"/>
          </w:rPr>
          <w:t>4</w:t>
        </w:r>
        <w:r w:rsidR="00D25CFC">
          <w:rPr>
            <w:rFonts w:cs="Times New Roman" w:hint="eastAsia"/>
          </w:rPr>
          <w:t>节</w:t>
        </w:r>
        <w:r w:rsidR="00D25CFC">
          <w:rPr>
            <w:rFonts w:cs="Times New Roman" w:hint="eastAsia"/>
          </w:rPr>
          <w:t xml:space="preserve">  </w:t>
        </w:r>
        <w:r w:rsidR="00D25CFC">
          <w:rPr>
            <w:rFonts w:cs="Times New Roman" w:hint="eastAsia"/>
          </w:rPr>
          <w:t>船体结构的焊缝设计</w:t>
        </w:r>
        <w:r w:rsidR="00D25CFC">
          <w:tab/>
        </w:r>
        <w:r>
          <w:fldChar w:fldCharType="begin"/>
        </w:r>
        <w:r>
          <w:instrText xml:space="preserve"> PAGEREF _Toc24411 </w:instrText>
        </w:r>
        <w:r>
          <w:fldChar w:fldCharType="separate"/>
        </w:r>
        <w:r w:rsidR="00D25CFC">
          <w:t>9</w:t>
        </w:r>
        <w:r>
          <w:fldChar w:fldCharType="end"/>
        </w:r>
      </w:hyperlink>
    </w:p>
    <w:p w:rsidR="00F71F18" w:rsidRDefault="00EC7C1D">
      <w:pPr>
        <w:pStyle w:val="21"/>
        <w:tabs>
          <w:tab w:val="right" w:leader="dot" w:pos="10149"/>
        </w:tabs>
      </w:pPr>
      <w:hyperlink w:anchor="_Toc26158" w:history="1">
        <w:r w:rsidR="00D25CFC">
          <w:rPr>
            <w:rFonts w:cs="Times New Roman" w:hint="eastAsia"/>
          </w:rPr>
          <w:t>第</w:t>
        </w:r>
        <w:r w:rsidR="00D25CFC">
          <w:rPr>
            <w:rFonts w:cs="Times New Roman" w:hint="eastAsia"/>
          </w:rPr>
          <w:t>5</w:t>
        </w:r>
        <w:r w:rsidR="00D25CFC">
          <w:rPr>
            <w:rFonts w:cs="Times New Roman" w:hint="eastAsia"/>
          </w:rPr>
          <w:t>节</w:t>
        </w:r>
        <w:r w:rsidR="00D25CFC">
          <w:rPr>
            <w:rFonts w:cs="Times New Roman" w:hint="eastAsia"/>
          </w:rPr>
          <w:t xml:space="preserve">  </w:t>
        </w:r>
        <w:r w:rsidR="00D25CFC">
          <w:rPr>
            <w:rFonts w:cs="Times New Roman" w:hint="eastAsia"/>
          </w:rPr>
          <w:t>船体密性试验</w:t>
        </w:r>
        <w:r w:rsidR="00D25CFC">
          <w:tab/>
        </w:r>
        <w:r>
          <w:fldChar w:fldCharType="begin"/>
        </w:r>
        <w:r>
          <w:instrText xml:space="preserve"> PAGEREF _Toc26158 </w:instrText>
        </w:r>
        <w:r>
          <w:fldChar w:fldCharType="separate"/>
        </w:r>
        <w:r w:rsidR="00D25CFC">
          <w:t>11</w:t>
        </w:r>
        <w:r>
          <w:fldChar w:fldCharType="end"/>
        </w:r>
      </w:hyperlink>
    </w:p>
    <w:p w:rsidR="00F71F18" w:rsidRDefault="00EC7C1D">
      <w:pPr>
        <w:pStyle w:val="10"/>
        <w:tabs>
          <w:tab w:val="right" w:leader="dot" w:pos="10149"/>
        </w:tabs>
      </w:pPr>
      <w:hyperlink w:anchor="_Toc2992" w:history="1">
        <w:r w:rsidR="00D25CFC">
          <w:rPr>
            <w:rFonts w:cs="Times New Roman"/>
          </w:rPr>
          <w:t>第</w:t>
        </w:r>
        <w:r w:rsidR="00D25CFC">
          <w:rPr>
            <w:rFonts w:cs="Times New Roman"/>
          </w:rPr>
          <w:t>2</w:t>
        </w:r>
        <w:r w:rsidR="00D25CFC">
          <w:rPr>
            <w:rFonts w:cs="Times New Roman"/>
          </w:rPr>
          <w:t>章</w:t>
        </w:r>
        <w:r w:rsidR="00D25CFC">
          <w:rPr>
            <w:rFonts w:cs="Times New Roman"/>
          </w:rPr>
          <w:t xml:space="preserve"> </w:t>
        </w:r>
        <w:r w:rsidR="00D25CFC">
          <w:rPr>
            <w:rFonts w:cs="Times New Roman" w:hint="eastAsia"/>
          </w:rPr>
          <w:t>船体结构</w:t>
        </w:r>
        <w:r w:rsidR="00D25CFC">
          <w:tab/>
        </w:r>
        <w:r>
          <w:fldChar w:fldCharType="begin"/>
        </w:r>
        <w:r>
          <w:instrText xml:space="preserve"> PAGEREF _Toc2992 </w:instrText>
        </w:r>
        <w:r>
          <w:fldChar w:fldCharType="separate"/>
        </w:r>
        <w:r w:rsidR="00D25CFC">
          <w:t>12</w:t>
        </w:r>
        <w:r>
          <w:fldChar w:fldCharType="end"/>
        </w:r>
      </w:hyperlink>
    </w:p>
    <w:p w:rsidR="00F71F18" w:rsidRDefault="00EC7C1D">
      <w:pPr>
        <w:pStyle w:val="21"/>
        <w:tabs>
          <w:tab w:val="right" w:leader="dot" w:pos="10149"/>
        </w:tabs>
      </w:pPr>
      <w:hyperlink w:anchor="_Toc26534" w:history="1">
        <w:r w:rsidR="00D25CFC">
          <w:rPr>
            <w:rFonts w:cs="Times New Roman" w:hint="eastAsia"/>
          </w:rPr>
          <w:t>第</w:t>
        </w:r>
        <w:r w:rsidR="00D25CFC">
          <w:rPr>
            <w:rFonts w:cs="Times New Roman" w:hint="eastAsia"/>
          </w:rPr>
          <w:t>1</w:t>
        </w:r>
        <w:r w:rsidR="00D25CFC">
          <w:rPr>
            <w:rFonts w:cs="Times New Roman" w:hint="eastAsia"/>
          </w:rPr>
          <w:t>节</w:t>
        </w:r>
        <w:r w:rsidR="00D25CFC">
          <w:rPr>
            <w:rFonts w:cs="Times New Roman" w:hint="eastAsia"/>
          </w:rPr>
          <w:t xml:space="preserve">  </w:t>
        </w:r>
        <w:r w:rsidR="00D25CFC">
          <w:rPr>
            <w:rFonts w:cs="Times New Roman" w:hint="eastAsia"/>
          </w:rPr>
          <w:t>一般规定</w:t>
        </w:r>
        <w:r w:rsidR="00D25CFC">
          <w:tab/>
        </w:r>
        <w:r>
          <w:fldChar w:fldCharType="begin"/>
        </w:r>
        <w:r>
          <w:instrText xml:space="preserve"> PAGEREF _Toc26534 </w:instrText>
        </w:r>
        <w:r>
          <w:fldChar w:fldCharType="separate"/>
        </w:r>
        <w:r w:rsidR="00D25CFC">
          <w:t>12</w:t>
        </w:r>
        <w:r>
          <w:fldChar w:fldCharType="end"/>
        </w:r>
      </w:hyperlink>
    </w:p>
    <w:p w:rsidR="00F71F18" w:rsidRDefault="00EC7C1D">
      <w:pPr>
        <w:pStyle w:val="21"/>
        <w:tabs>
          <w:tab w:val="right" w:leader="dot" w:pos="10149"/>
        </w:tabs>
      </w:pPr>
      <w:hyperlink w:anchor="_Toc16128" w:history="1">
        <w:r w:rsidR="00D25CFC">
          <w:rPr>
            <w:rFonts w:cs="Times New Roman" w:hint="eastAsia"/>
          </w:rPr>
          <w:t>第</w:t>
        </w:r>
        <w:r w:rsidR="00D25CFC">
          <w:rPr>
            <w:rFonts w:cs="Times New Roman"/>
          </w:rPr>
          <w:t>2</w:t>
        </w:r>
        <w:r w:rsidR="00D25CFC">
          <w:rPr>
            <w:rFonts w:cs="Times New Roman" w:hint="eastAsia"/>
          </w:rPr>
          <w:t>节</w:t>
        </w:r>
        <w:r w:rsidR="00D25CFC">
          <w:rPr>
            <w:rFonts w:cs="Times New Roman" w:hint="eastAsia"/>
          </w:rPr>
          <w:t xml:space="preserve">  </w:t>
        </w:r>
        <w:r w:rsidR="00D25CFC">
          <w:rPr>
            <w:rFonts w:cs="Times New Roman" w:hint="eastAsia"/>
          </w:rPr>
          <w:t>外板</w:t>
        </w:r>
        <w:r w:rsidR="00D25CFC">
          <w:tab/>
        </w:r>
        <w:r>
          <w:fldChar w:fldCharType="begin"/>
        </w:r>
        <w:r>
          <w:instrText xml:space="preserve"> PAGEREF _Toc16128 </w:instrText>
        </w:r>
        <w:r>
          <w:fldChar w:fldCharType="separate"/>
        </w:r>
        <w:r w:rsidR="00D25CFC">
          <w:t>13</w:t>
        </w:r>
        <w:r>
          <w:fldChar w:fldCharType="end"/>
        </w:r>
      </w:hyperlink>
    </w:p>
    <w:p w:rsidR="00F71F18" w:rsidRDefault="00EC7C1D">
      <w:pPr>
        <w:pStyle w:val="21"/>
        <w:tabs>
          <w:tab w:val="right" w:leader="dot" w:pos="10149"/>
        </w:tabs>
      </w:pPr>
      <w:hyperlink w:anchor="_Toc17715" w:history="1">
        <w:r w:rsidR="00D25CFC">
          <w:rPr>
            <w:rFonts w:cs="Times New Roman" w:hint="eastAsia"/>
          </w:rPr>
          <w:t>第</w:t>
        </w:r>
        <w:r w:rsidR="00D25CFC">
          <w:rPr>
            <w:rFonts w:cs="Times New Roman"/>
          </w:rPr>
          <w:t>3</w:t>
        </w:r>
        <w:r w:rsidR="00D25CFC">
          <w:rPr>
            <w:rFonts w:cs="Times New Roman" w:hint="eastAsia"/>
          </w:rPr>
          <w:t>节</w:t>
        </w:r>
        <w:r w:rsidR="00D25CFC">
          <w:rPr>
            <w:rFonts w:cs="Times New Roman" w:hint="eastAsia"/>
          </w:rPr>
          <w:t xml:space="preserve">  </w:t>
        </w:r>
        <w:r w:rsidR="00D25CFC">
          <w:rPr>
            <w:rFonts w:cs="Times New Roman" w:hint="eastAsia"/>
          </w:rPr>
          <w:t>甲板</w:t>
        </w:r>
        <w:r w:rsidR="00D25CFC">
          <w:tab/>
        </w:r>
        <w:r>
          <w:fldChar w:fldCharType="begin"/>
        </w:r>
        <w:r>
          <w:instrText xml:space="preserve"> PAGEREF _Toc17715 </w:instrText>
        </w:r>
        <w:r>
          <w:fldChar w:fldCharType="separate"/>
        </w:r>
        <w:r w:rsidR="00D25CFC">
          <w:t>15</w:t>
        </w:r>
        <w:r>
          <w:fldChar w:fldCharType="end"/>
        </w:r>
      </w:hyperlink>
    </w:p>
    <w:p w:rsidR="00F71F18" w:rsidRDefault="00EC7C1D">
      <w:pPr>
        <w:pStyle w:val="21"/>
        <w:tabs>
          <w:tab w:val="right" w:leader="dot" w:pos="10149"/>
        </w:tabs>
      </w:pPr>
      <w:hyperlink w:anchor="_Toc25610" w:history="1">
        <w:r w:rsidR="00D25CFC">
          <w:rPr>
            <w:rFonts w:cs="Times New Roman" w:hint="eastAsia"/>
          </w:rPr>
          <w:t>第</w:t>
        </w:r>
        <w:r w:rsidR="00D25CFC">
          <w:rPr>
            <w:rFonts w:cs="Times New Roman"/>
          </w:rPr>
          <w:t>4</w:t>
        </w:r>
        <w:r w:rsidR="00D25CFC">
          <w:rPr>
            <w:rFonts w:cs="Times New Roman" w:hint="eastAsia"/>
          </w:rPr>
          <w:t>节</w:t>
        </w:r>
        <w:r w:rsidR="00D25CFC">
          <w:rPr>
            <w:rFonts w:cs="Times New Roman" w:hint="eastAsia"/>
          </w:rPr>
          <w:t xml:space="preserve">  </w:t>
        </w:r>
        <w:r w:rsidR="00D25CFC">
          <w:rPr>
            <w:rFonts w:cs="Times New Roman" w:hint="eastAsia"/>
          </w:rPr>
          <w:t>船底骨架</w:t>
        </w:r>
        <w:r w:rsidR="00D25CFC">
          <w:tab/>
        </w:r>
        <w:r>
          <w:fldChar w:fldCharType="begin"/>
        </w:r>
        <w:r>
          <w:instrText xml:space="preserve"> PAGEREF _Toc25610 </w:instrText>
        </w:r>
        <w:r>
          <w:fldChar w:fldCharType="separate"/>
        </w:r>
        <w:r w:rsidR="00D25CFC">
          <w:t>16</w:t>
        </w:r>
        <w:r>
          <w:fldChar w:fldCharType="end"/>
        </w:r>
      </w:hyperlink>
    </w:p>
    <w:p w:rsidR="00F71F18" w:rsidRDefault="00EC7C1D">
      <w:pPr>
        <w:pStyle w:val="21"/>
        <w:tabs>
          <w:tab w:val="right" w:leader="dot" w:pos="10149"/>
        </w:tabs>
      </w:pPr>
      <w:hyperlink w:anchor="_Toc12450" w:history="1">
        <w:r w:rsidR="00D25CFC">
          <w:rPr>
            <w:rFonts w:cs="Times New Roman" w:hint="eastAsia"/>
          </w:rPr>
          <w:t>第</w:t>
        </w:r>
        <w:r w:rsidR="00D25CFC">
          <w:rPr>
            <w:rFonts w:cs="Times New Roman"/>
          </w:rPr>
          <w:t>5</w:t>
        </w:r>
        <w:r w:rsidR="00D25CFC">
          <w:rPr>
            <w:rFonts w:cs="Times New Roman" w:hint="eastAsia"/>
          </w:rPr>
          <w:t>节</w:t>
        </w:r>
        <w:r w:rsidR="00D25CFC">
          <w:rPr>
            <w:rFonts w:cs="Times New Roman" w:hint="eastAsia"/>
          </w:rPr>
          <w:t xml:space="preserve">  </w:t>
        </w:r>
        <w:r w:rsidR="00D25CFC">
          <w:rPr>
            <w:rFonts w:cs="Times New Roman" w:hint="eastAsia"/>
          </w:rPr>
          <w:t>舷侧骨架</w:t>
        </w:r>
        <w:r w:rsidR="00D25CFC">
          <w:tab/>
        </w:r>
        <w:r>
          <w:fldChar w:fldCharType="begin"/>
        </w:r>
        <w:r>
          <w:instrText xml:space="preserve"> PAG</w:instrText>
        </w:r>
        <w:r>
          <w:instrText xml:space="preserve">EREF _Toc12450 </w:instrText>
        </w:r>
        <w:r>
          <w:fldChar w:fldCharType="separate"/>
        </w:r>
        <w:r w:rsidR="00D25CFC">
          <w:t>21</w:t>
        </w:r>
        <w:r>
          <w:fldChar w:fldCharType="end"/>
        </w:r>
      </w:hyperlink>
    </w:p>
    <w:p w:rsidR="00F71F18" w:rsidRDefault="00EC7C1D">
      <w:pPr>
        <w:pStyle w:val="21"/>
        <w:tabs>
          <w:tab w:val="right" w:leader="dot" w:pos="10149"/>
        </w:tabs>
      </w:pPr>
      <w:hyperlink w:anchor="_Toc22320" w:history="1">
        <w:r w:rsidR="00D25CFC">
          <w:rPr>
            <w:rFonts w:eastAsia="黑体" w:cs="Times New Roman" w:hint="eastAsia"/>
          </w:rPr>
          <w:t>第</w:t>
        </w:r>
        <w:r w:rsidR="00D25CFC">
          <w:rPr>
            <w:rFonts w:eastAsia="黑体" w:cs="Times New Roman"/>
          </w:rPr>
          <w:t>6</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甲板骨架</w:t>
        </w:r>
        <w:r w:rsidR="00D25CFC">
          <w:tab/>
        </w:r>
        <w:r>
          <w:fldChar w:fldCharType="begin"/>
        </w:r>
        <w:r>
          <w:instrText xml:space="preserve"> PAGEREF _Toc22320 </w:instrText>
        </w:r>
        <w:r>
          <w:fldChar w:fldCharType="separate"/>
        </w:r>
        <w:r w:rsidR="00D25CFC">
          <w:t>24</w:t>
        </w:r>
        <w:r>
          <w:fldChar w:fldCharType="end"/>
        </w:r>
      </w:hyperlink>
    </w:p>
    <w:p w:rsidR="00F71F18" w:rsidRDefault="00EC7C1D">
      <w:pPr>
        <w:pStyle w:val="21"/>
        <w:tabs>
          <w:tab w:val="right" w:leader="dot" w:pos="10149"/>
        </w:tabs>
      </w:pPr>
      <w:hyperlink w:anchor="_Toc26485" w:history="1">
        <w:r w:rsidR="00D25CFC">
          <w:rPr>
            <w:rFonts w:eastAsia="黑体" w:cs="Times New Roman" w:hint="eastAsia"/>
          </w:rPr>
          <w:t>第</w:t>
        </w:r>
        <w:r w:rsidR="00D25CFC">
          <w:rPr>
            <w:rFonts w:eastAsia="黑体" w:cs="Times New Roman"/>
          </w:rPr>
          <w:t>7</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支柱</w:t>
        </w:r>
        <w:r w:rsidR="00D25CFC">
          <w:tab/>
        </w:r>
        <w:r>
          <w:fldChar w:fldCharType="begin"/>
        </w:r>
        <w:r>
          <w:instrText xml:space="preserve"> PAGEREF _Toc26485 </w:instrText>
        </w:r>
        <w:r>
          <w:fldChar w:fldCharType="separate"/>
        </w:r>
        <w:r w:rsidR="00D25CFC">
          <w:t>25</w:t>
        </w:r>
        <w:r>
          <w:fldChar w:fldCharType="end"/>
        </w:r>
      </w:hyperlink>
    </w:p>
    <w:p w:rsidR="00F71F18" w:rsidRDefault="00EC7C1D">
      <w:pPr>
        <w:pStyle w:val="21"/>
        <w:tabs>
          <w:tab w:val="right" w:leader="dot" w:pos="10149"/>
        </w:tabs>
      </w:pPr>
      <w:hyperlink w:anchor="_Toc28680" w:history="1">
        <w:r w:rsidR="00D25CFC">
          <w:rPr>
            <w:rFonts w:eastAsia="黑体" w:cs="Times New Roman" w:hint="eastAsia"/>
          </w:rPr>
          <w:t>第</w:t>
        </w:r>
        <w:r w:rsidR="00D25CFC">
          <w:rPr>
            <w:rFonts w:eastAsia="黑体" w:cs="Times New Roman"/>
          </w:rPr>
          <w:t>8</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舱壁</w:t>
        </w:r>
        <w:r w:rsidR="00D25CFC">
          <w:tab/>
        </w:r>
        <w:r>
          <w:fldChar w:fldCharType="begin"/>
        </w:r>
        <w:r>
          <w:instrText xml:space="preserve"> PAGEREF _Toc28680 </w:instrText>
        </w:r>
        <w:r>
          <w:fldChar w:fldCharType="separate"/>
        </w:r>
        <w:r w:rsidR="00D25CFC">
          <w:t>26</w:t>
        </w:r>
        <w:r>
          <w:fldChar w:fldCharType="end"/>
        </w:r>
      </w:hyperlink>
    </w:p>
    <w:p w:rsidR="00F71F18" w:rsidRDefault="00EC7C1D">
      <w:pPr>
        <w:pStyle w:val="21"/>
        <w:tabs>
          <w:tab w:val="right" w:leader="dot" w:pos="10149"/>
        </w:tabs>
      </w:pPr>
      <w:hyperlink w:anchor="_Toc6811" w:history="1">
        <w:r w:rsidR="00D25CFC">
          <w:rPr>
            <w:rFonts w:eastAsia="黑体" w:cs="Times New Roman" w:hint="eastAsia"/>
          </w:rPr>
          <w:t>第</w:t>
        </w:r>
        <w:r w:rsidR="00D25CFC">
          <w:rPr>
            <w:rFonts w:eastAsia="黑体" w:cs="Times New Roman" w:hint="eastAsia"/>
          </w:rPr>
          <w:t>9</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艏柱、艉柱及艉轴架</w:t>
        </w:r>
        <w:r w:rsidR="00D25CFC">
          <w:tab/>
        </w:r>
        <w:r>
          <w:fldChar w:fldCharType="begin"/>
        </w:r>
        <w:r>
          <w:instrText xml:space="preserve"> PAGEREF _Toc6811 </w:instrText>
        </w:r>
        <w:r>
          <w:fldChar w:fldCharType="separate"/>
        </w:r>
        <w:r w:rsidR="00D25CFC">
          <w:t>28</w:t>
        </w:r>
        <w:r>
          <w:fldChar w:fldCharType="end"/>
        </w:r>
      </w:hyperlink>
    </w:p>
    <w:p w:rsidR="00F71F18" w:rsidRDefault="00EC7C1D">
      <w:pPr>
        <w:pStyle w:val="21"/>
        <w:tabs>
          <w:tab w:val="right" w:leader="dot" w:pos="10149"/>
        </w:tabs>
      </w:pPr>
      <w:hyperlink w:anchor="_Toc15534" w:history="1">
        <w:r w:rsidR="00D25CFC">
          <w:rPr>
            <w:rFonts w:eastAsia="黑体" w:cs="Times New Roman" w:hint="eastAsia"/>
          </w:rPr>
          <w:t>第</w:t>
        </w:r>
        <w:r w:rsidR="00D25CFC">
          <w:rPr>
            <w:rFonts w:eastAsia="黑体" w:cs="Times New Roman"/>
          </w:rPr>
          <w:t>1</w:t>
        </w:r>
        <w:r w:rsidR="00D25CFC">
          <w:rPr>
            <w:rFonts w:eastAsia="黑体" w:cs="Times New Roman" w:hint="eastAsia"/>
          </w:rPr>
          <w:t>0</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上层建筑和甲板室</w:t>
        </w:r>
        <w:r w:rsidR="00D25CFC">
          <w:tab/>
        </w:r>
        <w:r>
          <w:fldChar w:fldCharType="begin"/>
        </w:r>
        <w:r>
          <w:instrText xml:space="preserve"> PAGEREF _Toc15534 </w:instrText>
        </w:r>
        <w:r>
          <w:fldChar w:fldCharType="separate"/>
        </w:r>
        <w:r w:rsidR="00D25CFC">
          <w:t>29</w:t>
        </w:r>
        <w:r>
          <w:fldChar w:fldCharType="end"/>
        </w:r>
      </w:hyperlink>
    </w:p>
    <w:p w:rsidR="00F71F18" w:rsidRDefault="00EC7C1D">
      <w:pPr>
        <w:pStyle w:val="21"/>
        <w:tabs>
          <w:tab w:val="right" w:leader="dot" w:pos="10149"/>
        </w:tabs>
      </w:pPr>
      <w:hyperlink w:anchor="_Toc25857" w:history="1">
        <w:r w:rsidR="00D25CFC">
          <w:rPr>
            <w:rFonts w:eastAsia="黑体" w:cs="Times New Roman" w:hint="eastAsia"/>
          </w:rPr>
          <w:t>第</w:t>
        </w:r>
        <w:r w:rsidR="00D25CFC">
          <w:rPr>
            <w:rFonts w:eastAsia="黑体" w:cs="Times New Roman"/>
          </w:rPr>
          <w:t>1</w:t>
        </w:r>
        <w:r w:rsidR="00D25CFC">
          <w:rPr>
            <w:rFonts w:eastAsia="黑体" w:cs="Times New Roman" w:hint="eastAsia"/>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舷墙、栏杆及护舷材</w:t>
        </w:r>
        <w:r w:rsidR="00D25CFC">
          <w:tab/>
        </w:r>
        <w:r>
          <w:fldChar w:fldCharType="begin"/>
        </w:r>
        <w:r>
          <w:instrText xml:space="preserve"> PAGEREF _Toc25857 </w:instrText>
        </w:r>
        <w:r>
          <w:fldChar w:fldCharType="separate"/>
        </w:r>
        <w:r w:rsidR="00D25CFC">
          <w:t>29</w:t>
        </w:r>
        <w:r>
          <w:fldChar w:fldCharType="end"/>
        </w:r>
      </w:hyperlink>
    </w:p>
    <w:p w:rsidR="00F71F18" w:rsidRDefault="00EC7C1D">
      <w:pPr>
        <w:pStyle w:val="10"/>
        <w:tabs>
          <w:tab w:val="right" w:leader="dot" w:pos="10149"/>
        </w:tabs>
      </w:pPr>
      <w:hyperlink w:anchor="_Toc9365" w:history="1">
        <w:r w:rsidR="00D25CFC">
          <w:rPr>
            <w:rFonts w:cs="Times New Roman" w:hint="eastAsia"/>
          </w:rPr>
          <w:t>第</w:t>
        </w:r>
        <w:r w:rsidR="00D25CFC">
          <w:rPr>
            <w:rFonts w:cs="Times New Roman"/>
          </w:rPr>
          <w:t>2</w:t>
        </w:r>
        <w:r w:rsidR="00D25CFC">
          <w:rPr>
            <w:rFonts w:cs="Times New Roman" w:hint="eastAsia"/>
          </w:rPr>
          <w:t>章</w:t>
        </w:r>
        <w:r w:rsidR="00D25CFC">
          <w:rPr>
            <w:rFonts w:cs="Times New Roman" w:hint="eastAsia"/>
          </w:rPr>
          <w:t xml:space="preserve">  </w:t>
        </w:r>
        <w:r w:rsidR="00D25CFC">
          <w:rPr>
            <w:rFonts w:cs="Times New Roman" w:hint="eastAsia"/>
          </w:rPr>
          <w:t>舾装</w:t>
        </w:r>
        <w:r w:rsidR="00D25CFC">
          <w:tab/>
        </w:r>
        <w:r>
          <w:fldChar w:fldCharType="begin"/>
        </w:r>
        <w:r>
          <w:instrText xml:space="preserve"> PAGEREF _Toc9365 </w:instrText>
        </w:r>
        <w:r>
          <w:fldChar w:fldCharType="separate"/>
        </w:r>
        <w:r w:rsidR="00D25CFC">
          <w:t>31</w:t>
        </w:r>
        <w:r>
          <w:fldChar w:fldCharType="end"/>
        </w:r>
      </w:hyperlink>
    </w:p>
    <w:p w:rsidR="00F71F18" w:rsidRDefault="00EC7C1D">
      <w:pPr>
        <w:pStyle w:val="21"/>
        <w:tabs>
          <w:tab w:val="right" w:leader="dot" w:pos="10149"/>
        </w:tabs>
      </w:pPr>
      <w:hyperlink w:anchor="_Toc20382" w:history="1">
        <w:r w:rsidR="00D25CFC">
          <w:rPr>
            <w:rFonts w:eastAsia="黑体" w:cs="Times New Roman" w:hint="eastAsia"/>
          </w:rPr>
          <w:t>第</w:t>
        </w:r>
        <w:r w:rsidR="00D25CFC">
          <w:rPr>
            <w:rFonts w:eastAsia="黑体" w:cs="Times New Roman"/>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舵</w:t>
        </w:r>
        <w:r w:rsidR="00D25CFC">
          <w:tab/>
        </w:r>
        <w:r>
          <w:fldChar w:fldCharType="begin"/>
        </w:r>
        <w:r>
          <w:instrText xml:space="preserve"> PAGEREF _Toc20382 </w:instrText>
        </w:r>
        <w:r>
          <w:fldChar w:fldCharType="separate"/>
        </w:r>
        <w:r w:rsidR="00D25CFC">
          <w:t>31</w:t>
        </w:r>
        <w:r>
          <w:fldChar w:fldCharType="end"/>
        </w:r>
      </w:hyperlink>
    </w:p>
    <w:p w:rsidR="00F71F18" w:rsidRDefault="00EC7C1D">
      <w:pPr>
        <w:pStyle w:val="21"/>
        <w:tabs>
          <w:tab w:val="right" w:leader="dot" w:pos="10149"/>
        </w:tabs>
      </w:pPr>
      <w:hyperlink w:anchor="_Toc5860" w:history="1">
        <w:r w:rsidR="00D25CFC">
          <w:rPr>
            <w:rFonts w:eastAsia="黑体" w:cs="Times New Roman" w:hint="eastAsia"/>
          </w:rPr>
          <w:t>第</w:t>
        </w:r>
        <w:r w:rsidR="00D25CFC">
          <w:rPr>
            <w:rFonts w:eastAsia="黑体" w:cs="Times New Roman"/>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锚泊与系泊设备</w:t>
        </w:r>
        <w:r w:rsidR="00D25CFC">
          <w:tab/>
        </w:r>
        <w:r>
          <w:fldChar w:fldCharType="begin"/>
        </w:r>
        <w:r>
          <w:instrText xml:space="preserve"> PAGEREF _Toc5860 </w:instrText>
        </w:r>
        <w:r>
          <w:fldChar w:fldCharType="separate"/>
        </w:r>
        <w:r w:rsidR="00D25CFC">
          <w:t>32</w:t>
        </w:r>
        <w:r>
          <w:fldChar w:fldCharType="end"/>
        </w:r>
      </w:hyperlink>
    </w:p>
    <w:p w:rsidR="00F71F18" w:rsidRDefault="00EC7C1D">
      <w:pPr>
        <w:pStyle w:val="10"/>
        <w:tabs>
          <w:tab w:val="right" w:leader="dot" w:pos="10149"/>
        </w:tabs>
      </w:pPr>
      <w:hyperlink w:anchor="_Toc18587" w:history="1">
        <w:r w:rsidR="00D25CFC">
          <w:rPr>
            <w:rFonts w:hint="eastAsia"/>
          </w:rPr>
          <w:t>第三篇</w:t>
        </w:r>
        <w:r w:rsidR="00D25CFC">
          <w:rPr>
            <w:rFonts w:hint="eastAsia"/>
          </w:rPr>
          <w:t xml:space="preserve">  </w:t>
        </w:r>
        <w:r w:rsidR="00D25CFC">
          <w:rPr>
            <w:rFonts w:hint="eastAsia"/>
          </w:rPr>
          <w:t>轮机及渔捞机械设备</w:t>
        </w:r>
        <w:r w:rsidR="00D25CFC">
          <w:tab/>
        </w:r>
        <w:r>
          <w:fldChar w:fldCharType="begin"/>
        </w:r>
        <w:r>
          <w:instrText xml:space="preserve"> PAGEREF _Toc18587 </w:instrText>
        </w:r>
        <w:r>
          <w:fldChar w:fldCharType="separate"/>
        </w:r>
        <w:r w:rsidR="00D25CFC">
          <w:t>34</w:t>
        </w:r>
        <w:r>
          <w:fldChar w:fldCharType="end"/>
        </w:r>
      </w:hyperlink>
    </w:p>
    <w:p w:rsidR="00F71F18" w:rsidRDefault="00EC7C1D">
      <w:pPr>
        <w:pStyle w:val="10"/>
        <w:tabs>
          <w:tab w:val="right" w:leader="dot" w:pos="10149"/>
        </w:tabs>
      </w:pPr>
      <w:hyperlink w:anchor="_Toc17601" w:history="1">
        <w:r w:rsidR="00D25CFC">
          <w:rPr>
            <w:rFonts w:cs="Times New Roman" w:hint="eastAsia"/>
          </w:rPr>
          <w:t>第</w:t>
        </w:r>
        <w:r w:rsidR="00D25CFC">
          <w:rPr>
            <w:rFonts w:cs="Times New Roman"/>
          </w:rPr>
          <w:t>1</w:t>
        </w:r>
        <w:r w:rsidR="00D25CFC">
          <w:rPr>
            <w:rFonts w:cs="Times New Roman" w:hint="eastAsia"/>
          </w:rPr>
          <w:t>章</w:t>
        </w:r>
        <w:r w:rsidR="00D25CFC">
          <w:rPr>
            <w:rFonts w:cs="Times New Roman" w:hint="eastAsia"/>
          </w:rPr>
          <w:t xml:space="preserve">  </w:t>
        </w:r>
        <w:r w:rsidR="00D25CFC">
          <w:rPr>
            <w:rFonts w:cs="Times New Roman" w:hint="eastAsia"/>
          </w:rPr>
          <w:t>通则</w:t>
        </w:r>
        <w:r w:rsidR="00D25CFC">
          <w:tab/>
        </w:r>
        <w:r>
          <w:fldChar w:fldCharType="begin"/>
        </w:r>
        <w:r>
          <w:instrText xml:space="preserve"> PAGEREF _Toc17601 </w:instrText>
        </w:r>
        <w:r>
          <w:fldChar w:fldCharType="separate"/>
        </w:r>
        <w:r w:rsidR="00D25CFC">
          <w:t>34</w:t>
        </w:r>
        <w:r>
          <w:fldChar w:fldCharType="end"/>
        </w:r>
      </w:hyperlink>
    </w:p>
    <w:p w:rsidR="00F71F18" w:rsidRDefault="00EC7C1D">
      <w:pPr>
        <w:pStyle w:val="21"/>
        <w:tabs>
          <w:tab w:val="right" w:leader="dot" w:pos="10149"/>
        </w:tabs>
      </w:pPr>
      <w:hyperlink w:anchor="_Toc26909" w:history="1">
        <w:r w:rsidR="00D25CFC">
          <w:rPr>
            <w:rFonts w:eastAsia="黑体" w:cs="Times New Roman" w:hint="eastAsia"/>
          </w:rPr>
          <w:t>第</w:t>
        </w:r>
        <w:r w:rsidR="00D25CFC">
          <w:rPr>
            <w:rFonts w:eastAsia="黑体" w:cs="Times New Roman"/>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一般规定</w:t>
        </w:r>
        <w:r w:rsidR="00D25CFC">
          <w:tab/>
        </w:r>
        <w:r>
          <w:fldChar w:fldCharType="begin"/>
        </w:r>
        <w:r>
          <w:instrText xml:space="preserve"> PAGEREF _Toc26909 </w:instrText>
        </w:r>
        <w:r>
          <w:fldChar w:fldCharType="separate"/>
        </w:r>
        <w:r w:rsidR="00D25CFC">
          <w:t>34</w:t>
        </w:r>
        <w:r>
          <w:fldChar w:fldCharType="end"/>
        </w:r>
      </w:hyperlink>
    </w:p>
    <w:p w:rsidR="00F71F18" w:rsidRDefault="00EC7C1D">
      <w:pPr>
        <w:pStyle w:val="21"/>
        <w:tabs>
          <w:tab w:val="right" w:leader="dot" w:pos="10149"/>
        </w:tabs>
      </w:pPr>
      <w:hyperlink w:anchor="_Toc2960" w:history="1">
        <w:r w:rsidR="00D25CFC">
          <w:rPr>
            <w:rFonts w:eastAsia="黑体" w:cs="Times New Roman" w:hint="eastAsia"/>
          </w:rPr>
          <w:t>第</w:t>
        </w:r>
        <w:r w:rsidR="00D25CFC">
          <w:rPr>
            <w:rFonts w:eastAsia="黑体" w:cs="Times New Roman"/>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机器处所布置</w:t>
        </w:r>
        <w:r w:rsidR="00D25CFC">
          <w:tab/>
        </w:r>
        <w:r>
          <w:fldChar w:fldCharType="begin"/>
        </w:r>
        <w:r>
          <w:instrText xml:space="preserve"> PAGEREF _Toc2960 </w:instrText>
        </w:r>
        <w:r>
          <w:fldChar w:fldCharType="separate"/>
        </w:r>
        <w:r w:rsidR="00D25CFC">
          <w:t>36</w:t>
        </w:r>
        <w:r>
          <w:fldChar w:fldCharType="end"/>
        </w:r>
      </w:hyperlink>
    </w:p>
    <w:p w:rsidR="00F71F18" w:rsidRDefault="00EC7C1D">
      <w:pPr>
        <w:pStyle w:val="10"/>
        <w:tabs>
          <w:tab w:val="right" w:leader="dot" w:pos="10149"/>
        </w:tabs>
      </w:pPr>
      <w:hyperlink w:anchor="_Toc10193" w:history="1">
        <w:r w:rsidR="00D25CFC">
          <w:rPr>
            <w:rFonts w:cs="Times New Roman" w:hint="eastAsia"/>
          </w:rPr>
          <w:t>第</w:t>
        </w:r>
        <w:r w:rsidR="00D25CFC">
          <w:rPr>
            <w:rFonts w:cs="Times New Roman"/>
          </w:rPr>
          <w:t>2</w:t>
        </w:r>
        <w:r w:rsidR="00D25CFC">
          <w:rPr>
            <w:rFonts w:cs="Times New Roman" w:hint="eastAsia"/>
          </w:rPr>
          <w:t>章</w:t>
        </w:r>
        <w:r w:rsidR="00D25CFC">
          <w:rPr>
            <w:rFonts w:cs="Times New Roman" w:hint="eastAsia"/>
          </w:rPr>
          <w:t xml:space="preserve">  </w:t>
        </w:r>
        <w:r w:rsidR="00D25CFC">
          <w:rPr>
            <w:rFonts w:cs="Times New Roman" w:hint="eastAsia"/>
          </w:rPr>
          <w:t>泵和管系</w:t>
        </w:r>
        <w:r w:rsidR="00D25CFC">
          <w:tab/>
        </w:r>
        <w:r>
          <w:fldChar w:fldCharType="begin"/>
        </w:r>
        <w:r>
          <w:instrText xml:space="preserve"> PAGEREF _Toc10193 </w:instrText>
        </w:r>
        <w:r>
          <w:fldChar w:fldCharType="separate"/>
        </w:r>
        <w:r w:rsidR="00D25CFC">
          <w:t>39</w:t>
        </w:r>
        <w:r>
          <w:fldChar w:fldCharType="end"/>
        </w:r>
      </w:hyperlink>
    </w:p>
    <w:p w:rsidR="00F71F18" w:rsidRDefault="00EC7C1D">
      <w:pPr>
        <w:pStyle w:val="21"/>
        <w:tabs>
          <w:tab w:val="right" w:leader="dot" w:pos="10149"/>
        </w:tabs>
      </w:pPr>
      <w:hyperlink w:anchor="_Toc29100" w:history="1">
        <w:r w:rsidR="00D25CFC">
          <w:rPr>
            <w:rFonts w:eastAsia="黑体" w:cs="Times New Roman" w:hint="eastAsia"/>
          </w:rPr>
          <w:t>第</w:t>
        </w:r>
        <w:r w:rsidR="00D25CFC">
          <w:rPr>
            <w:rFonts w:eastAsia="黑体" w:cs="Times New Roman"/>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一般规定</w:t>
        </w:r>
        <w:r w:rsidR="00D25CFC">
          <w:tab/>
        </w:r>
        <w:r>
          <w:fldChar w:fldCharType="begin"/>
        </w:r>
        <w:r>
          <w:instrText xml:space="preserve"> PAGEREF _Toc29100 </w:instrText>
        </w:r>
        <w:r>
          <w:fldChar w:fldCharType="separate"/>
        </w:r>
        <w:r w:rsidR="00D25CFC">
          <w:t>39</w:t>
        </w:r>
        <w:r>
          <w:fldChar w:fldCharType="end"/>
        </w:r>
      </w:hyperlink>
    </w:p>
    <w:p w:rsidR="00F71F18" w:rsidRDefault="00EC7C1D">
      <w:pPr>
        <w:pStyle w:val="21"/>
        <w:tabs>
          <w:tab w:val="right" w:leader="dot" w:pos="10149"/>
        </w:tabs>
      </w:pPr>
      <w:hyperlink w:anchor="_Toc31732" w:history="1">
        <w:r w:rsidR="00D25CFC">
          <w:rPr>
            <w:rFonts w:eastAsia="黑体" w:cs="Times New Roman" w:hint="eastAsia"/>
          </w:rPr>
          <w:t>第</w:t>
        </w:r>
        <w:r w:rsidR="00D25CFC">
          <w:rPr>
            <w:rFonts w:eastAsia="黑体" w:cs="Times New Roman"/>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试</w:t>
        </w:r>
        <w:r w:rsidR="00D25CFC">
          <w:rPr>
            <w:rFonts w:eastAsia="黑体" w:cs="Times New Roman" w:hint="eastAsia"/>
          </w:rPr>
          <w:t xml:space="preserve"> </w:t>
        </w:r>
        <w:r w:rsidR="00D25CFC">
          <w:rPr>
            <w:rFonts w:eastAsia="黑体" w:cs="Times New Roman" w:hint="eastAsia"/>
          </w:rPr>
          <w:t>验</w:t>
        </w:r>
        <w:r w:rsidR="00D25CFC">
          <w:tab/>
        </w:r>
        <w:r>
          <w:fldChar w:fldCharType="begin"/>
        </w:r>
        <w:r>
          <w:instrText xml:space="preserve"> PAGEREF _Toc31732 </w:instrText>
        </w:r>
        <w:r>
          <w:fldChar w:fldCharType="separate"/>
        </w:r>
        <w:r w:rsidR="00D25CFC">
          <w:t>42</w:t>
        </w:r>
        <w:r>
          <w:fldChar w:fldCharType="end"/>
        </w:r>
      </w:hyperlink>
    </w:p>
    <w:p w:rsidR="00F71F18" w:rsidRDefault="00EC7C1D">
      <w:pPr>
        <w:pStyle w:val="21"/>
        <w:tabs>
          <w:tab w:val="right" w:leader="dot" w:pos="10149"/>
        </w:tabs>
      </w:pPr>
      <w:hyperlink w:anchor="_Toc6786" w:history="1">
        <w:r w:rsidR="00D25CFC">
          <w:rPr>
            <w:rFonts w:eastAsia="黑体" w:cs="Times New Roman" w:hint="eastAsia"/>
          </w:rPr>
          <w:t>第</w:t>
        </w:r>
        <w:r w:rsidR="00D25CFC">
          <w:rPr>
            <w:rFonts w:eastAsia="黑体" w:cs="Times New Roman" w:hint="eastAsia"/>
          </w:rPr>
          <w:t>3</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阀</w:t>
        </w:r>
        <w:r w:rsidR="00A60B9A">
          <w:rPr>
            <w:rFonts w:eastAsia="黑体" w:cs="Times New Roman" w:hint="eastAsia"/>
          </w:rPr>
          <w:t xml:space="preserve"> </w:t>
        </w:r>
        <w:r w:rsidR="00D25CFC">
          <w:rPr>
            <w:rFonts w:eastAsia="黑体" w:cs="Times New Roman" w:hint="eastAsia"/>
          </w:rPr>
          <w:t>件</w:t>
        </w:r>
        <w:r w:rsidR="00D25CFC">
          <w:tab/>
        </w:r>
        <w:r>
          <w:fldChar w:fldCharType="begin"/>
        </w:r>
        <w:r>
          <w:instrText xml:space="preserve"> PAGEREF _Toc6786 </w:instrText>
        </w:r>
        <w:r>
          <w:fldChar w:fldCharType="separate"/>
        </w:r>
        <w:r w:rsidR="00D25CFC">
          <w:t>42</w:t>
        </w:r>
        <w:r>
          <w:fldChar w:fldCharType="end"/>
        </w:r>
      </w:hyperlink>
    </w:p>
    <w:p w:rsidR="00F71F18" w:rsidRDefault="00EC7C1D">
      <w:pPr>
        <w:pStyle w:val="10"/>
        <w:tabs>
          <w:tab w:val="right" w:leader="dot" w:pos="10149"/>
        </w:tabs>
      </w:pPr>
      <w:hyperlink w:anchor="_Toc26581" w:history="1">
        <w:r w:rsidR="00D25CFC">
          <w:rPr>
            <w:rFonts w:cs="Times New Roman" w:hint="eastAsia"/>
          </w:rPr>
          <w:t>第</w:t>
        </w:r>
        <w:r w:rsidR="00D25CFC">
          <w:rPr>
            <w:rFonts w:cs="Times New Roman"/>
          </w:rPr>
          <w:t>3</w:t>
        </w:r>
        <w:r w:rsidR="00D25CFC">
          <w:rPr>
            <w:rFonts w:cs="Times New Roman" w:hint="eastAsia"/>
          </w:rPr>
          <w:t>章</w:t>
        </w:r>
        <w:r w:rsidR="00D25CFC">
          <w:rPr>
            <w:rFonts w:cs="Times New Roman" w:hint="eastAsia"/>
          </w:rPr>
          <w:t xml:space="preserve">  </w:t>
        </w:r>
        <w:r w:rsidR="00D25CFC">
          <w:rPr>
            <w:rFonts w:cs="Times New Roman" w:hint="eastAsia"/>
          </w:rPr>
          <w:t>船舶管系和舱室通风系统</w:t>
        </w:r>
        <w:r w:rsidR="00D25CFC">
          <w:tab/>
        </w:r>
        <w:r>
          <w:fldChar w:fldCharType="begin"/>
        </w:r>
        <w:r>
          <w:instrText xml:space="preserve"> PAGEREF _Toc26581 </w:instrText>
        </w:r>
        <w:r>
          <w:fldChar w:fldCharType="separate"/>
        </w:r>
        <w:r w:rsidR="00D25CFC">
          <w:t>43</w:t>
        </w:r>
        <w:r>
          <w:fldChar w:fldCharType="end"/>
        </w:r>
      </w:hyperlink>
    </w:p>
    <w:p w:rsidR="00F71F18" w:rsidRDefault="00EC7C1D">
      <w:pPr>
        <w:pStyle w:val="21"/>
        <w:tabs>
          <w:tab w:val="right" w:leader="dot" w:pos="10149"/>
        </w:tabs>
      </w:pPr>
      <w:hyperlink w:anchor="_Toc8536" w:history="1">
        <w:r w:rsidR="00D25CFC">
          <w:rPr>
            <w:rFonts w:eastAsia="黑体" w:cs="Times New Roman" w:hint="eastAsia"/>
          </w:rPr>
          <w:t>第</w:t>
        </w:r>
        <w:r w:rsidR="00D25CFC">
          <w:rPr>
            <w:rFonts w:eastAsia="黑体" w:cs="Times New Roman"/>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一般规定</w:t>
        </w:r>
        <w:r w:rsidR="00D25CFC">
          <w:tab/>
        </w:r>
        <w:r>
          <w:fldChar w:fldCharType="begin"/>
        </w:r>
        <w:r>
          <w:instrText xml:space="preserve"> PAGEREF _Toc8536 </w:instrText>
        </w:r>
        <w:r>
          <w:fldChar w:fldCharType="separate"/>
        </w:r>
        <w:r w:rsidR="00D25CFC">
          <w:t>43</w:t>
        </w:r>
        <w:r>
          <w:fldChar w:fldCharType="end"/>
        </w:r>
      </w:hyperlink>
    </w:p>
    <w:p w:rsidR="00F71F18" w:rsidRDefault="00EC7C1D">
      <w:pPr>
        <w:pStyle w:val="21"/>
        <w:tabs>
          <w:tab w:val="right" w:leader="dot" w:pos="10149"/>
        </w:tabs>
      </w:pPr>
      <w:hyperlink w:anchor="_Toc31500" w:history="1">
        <w:r w:rsidR="00D25CFC">
          <w:rPr>
            <w:rFonts w:eastAsia="黑体" w:cs="Times New Roman" w:hint="eastAsia"/>
          </w:rPr>
          <w:t>第</w:t>
        </w:r>
        <w:r w:rsidR="00D25CFC">
          <w:rPr>
            <w:rFonts w:eastAsia="黑体" w:cs="Times New Roman"/>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舱底水管系</w:t>
        </w:r>
        <w:r w:rsidR="00D25CFC">
          <w:tab/>
        </w:r>
        <w:r>
          <w:fldChar w:fldCharType="begin"/>
        </w:r>
        <w:r>
          <w:instrText xml:space="preserve"> PAGEREF _Toc31500 </w:instrText>
        </w:r>
        <w:r>
          <w:fldChar w:fldCharType="separate"/>
        </w:r>
        <w:r w:rsidR="00D25CFC">
          <w:t>44</w:t>
        </w:r>
        <w:r>
          <w:fldChar w:fldCharType="end"/>
        </w:r>
      </w:hyperlink>
    </w:p>
    <w:p w:rsidR="00F71F18" w:rsidRDefault="00EC7C1D">
      <w:pPr>
        <w:pStyle w:val="21"/>
        <w:tabs>
          <w:tab w:val="right" w:leader="dot" w:pos="10149"/>
        </w:tabs>
      </w:pPr>
      <w:hyperlink w:anchor="_Toc23330" w:history="1">
        <w:r w:rsidR="00D25CFC">
          <w:rPr>
            <w:rFonts w:eastAsia="黑体" w:cs="Times New Roman" w:hint="eastAsia"/>
          </w:rPr>
          <w:t>第</w:t>
        </w:r>
        <w:r w:rsidR="00D25CFC">
          <w:rPr>
            <w:rFonts w:eastAsia="黑体" w:cs="Times New Roman" w:hint="eastAsia"/>
          </w:rPr>
          <w:t>3</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压载及甲板排水管系</w:t>
        </w:r>
        <w:r w:rsidR="00D25CFC">
          <w:tab/>
        </w:r>
        <w:r>
          <w:fldChar w:fldCharType="begin"/>
        </w:r>
        <w:r>
          <w:instrText xml:space="preserve"> PAGEREF _Toc23330 </w:instrText>
        </w:r>
        <w:r>
          <w:fldChar w:fldCharType="separate"/>
        </w:r>
        <w:r w:rsidR="00D25CFC">
          <w:t>46</w:t>
        </w:r>
        <w:r>
          <w:fldChar w:fldCharType="end"/>
        </w:r>
      </w:hyperlink>
    </w:p>
    <w:p w:rsidR="00F71F18" w:rsidRDefault="00EC7C1D">
      <w:pPr>
        <w:pStyle w:val="21"/>
        <w:tabs>
          <w:tab w:val="right" w:leader="dot" w:pos="10149"/>
        </w:tabs>
      </w:pPr>
      <w:hyperlink w:anchor="_Toc13178" w:history="1">
        <w:r w:rsidR="00D25CFC">
          <w:rPr>
            <w:rFonts w:eastAsia="黑体" w:cs="Times New Roman" w:hint="eastAsia"/>
          </w:rPr>
          <w:t>第</w:t>
        </w:r>
        <w:r w:rsidR="00D25CFC">
          <w:rPr>
            <w:rFonts w:eastAsia="黑体" w:cs="Times New Roman" w:hint="eastAsia"/>
          </w:rPr>
          <w:t>4</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空气、溢流和测量管</w:t>
        </w:r>
        <w:r w:rsidR="00D25CFC">
          <w:tab/>
        </w:r>
        <w:r>
          <w:fldChar w:fldCharType="begin"/>
        </w:r>
        <w:r>
          <w:instrText xml:space="preserve"> PAGEREF _Toc13178 </w:instrText>
        </w:r>
        <w:r>
          <w:fldChar w:fldCharType="separate"/>
        </w:r>
        <w:r w:rsidR="00D25CFC">
          <w:t>47</w:t>
        </w:r>
        <w:r>
          <w:fldChar w:fldCharType="end"/>
        </w:r>
      </w:hyperlink>
    </w:p>
    <w:p w:rsidR="00F71F18" w:rsidRDefault="00EC7C1D">
      <w:pPr>
        <w:pStyle w:val="21"/>
        <w:tabs>
          <w:tab w:val="right" w:leader="dot" w:pos="10149"/>
        </w:tabs>
      </w:pPr>
      <w:hyperlink w:anchor="_Toc16407" w:history="1">
        <w:r w:rsidR="00D25CFC">
          <w:rPr>
            <w:rFonts w:eastAsia="黑体" w:cs="Times New Roman" w:hint="eastAsia"/>
          </w:rPr>
          <w:t>第</w:t>
        </w:r>
        <w:r w:rsidR="00D25CFC">
          <w:rPr>
            <w:rFonts w:eastAsia="黑体" w:cs="Times New Roman" w:hint="eastAsia"/>
          </w:rPr>
          <w:t>5</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舱室通风系统</w:t>
        </w:r>
        <w:r w:rsidR="00D25CFC">
          <w:tab/>
        </w:r>
        <w:r>
          <w:fldChar w:fldCharType="begin"/>
        </w:r>
        <w:r>
          <w:instrText xml:space="preserve"> PAGEREF _Toc16407 </w:instrText>
        </w:r>
        <w:r>
          <w:fldChar w:fldCharType="separate"/>
        </w:r>
        <w:r w:rsidR="00D25CFC">
          <w:t>48</w:t>
        </w:r>
        <w:r>
          <w:fldChar w:fldCharType="end"/>
        </w:r>
      </w:hyperlink>
    </w:p>
    <w:p w:rsidR="00F71F18" w:rsidRDefault="00EC7C1D">
      <w:pPr>
        <w:pStyle w:val="10"/>
        <w:tabs>
          <w:tab w:val="right" w:leader="dot" w:pos="10149"/>
        </w:tabs>
      </w:pPr>
      <w:hyperlink w:anchor="_Toc6914" w:history="1">
        <w:r w:rsidR="00D25CFC">
          <w:rPr>
            <w:rFonts w:cs="Times New Roman" w:hint="eastAsia"/>
          </w:rPr>
          <w:t>第</w:t>
        </w:r>
        <w:r w:rsidR="00D25CFC">
          <w:rPr>
            <w:rFonts w:cs="Times New Roman"/>
          </w:rPr>
          <w:t>4</w:t>
        </w:r>
        <w:r w:rsidR="00D25CFC">
          <w:rPr>
            <w:rFonts w:cs="Times New Roman" w:hint="eastAsia"/>
          </w:rPr>
          <w:t>章</w:t>
        </w:r>
        <w:r w:rsidR="00D25CFC">
          <w:rPr>
            <w:rFonts w:cs="Times New Roman" w:hint="eastAsia"/>
          </w:rPr>
          <w:t xml:space="preserve">  </w:t>
        </w:r>
        <w:r w:rsidR="00D25CFC">
          <w:rPr>
            <w:rFonts w:cs="Times New Roman" w:hint="eastAsia"/>
          </w:rPr>
          <w:t>动力管系</w:t>
        </w:r>
        <w:r w:rsidR="00D25CFC">
          <w:tab/>
        </w:r>
        <w:r>
          <w:fldChar w:fldCharType="begin"/>
        </w:r>
        <w:r>
          <w:instrText xml:space="preserve"> PAGEREF _Toc6914 </w:instrText>
        </w:r>
        <w:r>
          <w:fldChar w:fldCharType="separate"/>
        </w:r>
        <w:r w:rsidR="00D25CFC">
          <w:t>49</w:t>
        </w:r>
        <w:r>
          <w:fldChar w:fldCharType="end"/>
        </w:r>
      </w:hyperlink>
    </w:p>
    <w:p w:rsidR="00F71F18" w:rsidRDefault="00EC7C1D">
      <w:pPr>
        <w:pStyle w:val="21"/>
        <w:tabs>
          <w:tab w:val="right" w:leader="dot" w:pos="10149"/>
        </w:tabs>
      </w:pPr>
      <w:hyperlink w:anchor="_Toc747" w:history="1">
        <w:r w:rsidR="00D25CFC">
          <w:rPr>
            <w:rFonts w:eastAsia="黑体" w:cs="Times New Roman" w:hint="eastAsia"/>
          </w:rPr>
          <w:t>第</w:t>
        </w:r>
        <w:r w:rsidR="00D25CFC">
          <w:rPr>
            <w:rFonts w:eastAsia="黑体" w:cs="Times New Roman"/>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一般规定</w:t>
        </w:r>
        <w:r w:rsidR="00D25CFC">
          <w:tab/>
        </w:r>
        <w:r>
          <w:fldChar w:fldCharType="begin"/>
        </w:r>
        <w:r>
          <w:instrText xml:space="preserve"> PAGEREF _Toc747 </w:instrText>
        </w:r>
        <w:r>
          <w:fldChar w:fldCharType="separate"/>
        </w:r>
        <w:r w:rsidR="00D25CFC">
          <w:t>49</w:t>
        </w:r>
        <w:r>
          <w:fldChar w:fldCharType="end"/>
        </w:r>
      </w:hyperlink>
    </w:p>
    <w:p w:rsidR="00F71F18" w:rsidRDefault="00EC7C1D">
      <w:pPr>
        <w:pStyle w:val="21"/>
        <w:tabs>
          <w:tab w:val="right" w:leader="dot" w:pos="10149"/>
        </w:tabs>
      </w:pPr>
      <w:hyperlink w:anchor="_Toc12387" w:history="1">
        <w:r w:rsidR="00D25CFC">
          <w:rPr>
            <w:rFonts w:eastAsia="黑体" w:cs="Times New Roman" w:hint="eastAsia"/>
          </w:rPr>
          <w:t>第</w:t>
        </w:r>
        <w:r w:rsidR="00D25CFC">
          <w:rPr>
            <w:rFonts w:eastAsia="黑体" w:cs="Times New Roman"/>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燃油管系</w:t>
        </w:r>
        <w:r w:rsidR="00D25CFC">
          <w:tab/>
        </w:r>
        <w:r>
          <w:fldChar w:fldCharType="begin"/>
        </w:r>
        <w:r>
          <w:instrText xml:space="preserve"> PAGEREF _Toc12387 </w:instrText>
        </w:r>
        <w:r>
          <w:fldChar w:fldCharType="separate"/>
        </w:r>
        <w:r w:rsidR="00D25CFC">
          <w:t>49</w:t>
        </w:r>
        <w:r>
          <w:fldChar w:fldCharType="end"/>
        </w:r>
      </w:hyperlink>
    </w:p>
    <w:p w:rsidR="00F71F18" w:rsidRDefault="00EC7C1D">
      <w:pPr>
        <w:pStyle w:val="21"/>
        <w:tabs>
          <w:tab w:val="right" w:leader="dot" w:pos="10149"/>
        </w:tabs>
      </w:pPr>
      <w:hyperlink w:anchor="_Toc19157" w:history="1">
        <w:r w:rsidR="00D25CFC">
          <w:rPr>
            <w:rFonts w:eastAsia="黑体" w:cs="Times New Roman" w:hint="eastAsia"/>
          </w:rPr>
          <w:t>第</w:t>
        </w:r>
        <w:r w:rsidR="00D25CFC">
          <w:rPr>
            <w:rFonts w:eastAsia="黑体" w:cs="Times New Roman" w:hint="eastAsia"/>
          </w:rPr>
          <w:t>3</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滑油管系</w:t>
        </w:r>
        <w:r w:rsidR="00D25CFC">
          <w:tab/>
        </w:r>
        <w:r>
          <w:fldChar w:fldCharType="begin"/>
        </w:r>
        <w:r>
          <w:instrText xml:space="preserve"> PAGEREF _Toc19157 </w:instrText>
        </w:r>
        <w:r>
          <w:fldChar w:fldCharType="separate"/>
        </w:r>
        <w:r w:rsidR="00D25CFC">
          <w:t>50</w:t>
        </w:r>
        <w:r>
          <w:fldChar w:fldCharType="end"/>
        </w:r>
      </w:hyperlink>
    </w:p>
    <w:p w:rsidR="00F71F18" w:rsidRDefault="00EC7C1D">
      <w:pPr>
        <w:pStyle w:val="21"/>
        <w:tabs>
          <w:tab w:val="right" w:leader="dot" w:pos="10149"/>
        </w:tabs>
      </w:pPr>
      <w:hyperlink w:anchor="_Toc23456" w:history="1">
        <w:r w:rsidR="00D25CFC">
          <w:rPr>
            <w:rFonts w:eastAsia="黑体" w:cs="Times New Roman" w:hint="eastAsia"/>
          </w:rPr>
          <w:t>第</w:t>
        </w:r>
        <w:r w:rsidR="00D25CFC">
          <w:rPr>
            <w:rFonts w:eastAsia="黑体" w:cs="Times New Roman" w:hint="eastAsia"/>
          </w:rPr>
          <w:t>4</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冷却水管系</w:t>
        </w:r>
        <w:r w:rsidR="00D25CFC">
          <w:tab/>
        </w:r>
        <w:r>
          <w:fldChar w:fldCharType="begin"/>
        </w:r>
        <w:r>
          <w:instrText xml:space="preserve"> PAGEREF _Toc23456 </w:instrText>
        </w:r>
        <w:r>
          <w:fldChar w:fldCharType="separate"/>
        </w:r>
        <w:r w:rsidR="00D25CFC">
          <w:t>51</w:t>
        </w:r>
        <w:r>
          <w:fldChar w:fldCharType="end"/>
        </w:r>
      </w:hyperlink>
    </w:p>
    <w:p w:rsidR="00F71F18" w:rsidRDefault="00EC7C1D">
      <w:pPr>
        <w:pStyle w:val="21"/>
        <w:tabs>
          <w:tab w:val="right" w:leader="dot" w:pos="10149"/>
        </w:tabs>
      </w:pPr>
      <w:hyperlink w:anchor="_Toc28363" w:history="1">
        <w:r w:rsidR="00D25CFC">
          <w:rPr>
            <w:rFonts w:eastAsia="黑体" w:cs="Times New Roman" w:hint="eastAsia"/>
          </w:rPr>
          <w:t>第</w:t>
        </w:r>
        <w:r w:rsidR="00D25CFC">
          <w:rPr>
            <w:rFonts w:eastAsia="黑体" w:cs="Times New Roman" w:hint="eastAsia"/>
          </w:rPr>
          <w:t>5</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压缩空气管系</w:t>
        </w:r>
        <w:r w:rsidR="00D25CFC">
          <w:tab/>
        </w:r>
        <w:r>
          <w:fldChar w:fldCharType="begin"/>
        </w:r>
        <w:r>
          <w:instrText xml:space="preserve"> PAGEREF _Toc28363 </w:instrText>
        </w:r>
        <w:r>
          <w:fldChar w:fldCharType="separate"/>
        </w:r>
        <w:r w:rsidR="00D25CFC">
          <w:t>52</w:t>
        </w:r>
        <w:r>
          <w:fldChar w:fldCharType="end"/>
        </w:r>
      </w:hyperlink>
    </w:p>
    <w:p w:rsidR="00F71F18" w:rsidRDefault="00EC7C1D">
      <w:pPr>
        <w:pStyle w:val="21"/>
        <w:tabs>
          <w:tab w:val="right" w:leader="dot" w:pos="10149"/>
        </w:tabs>
      </w:pPr>
      <w:hyperlink w:anchor="_Toc29393" w:history="1">
        <w:r w:rsidR="00D25CFC">
          <w:rPr>
            <w:rFonts w:eastAsia="黑体" w:cs="Times New Roman" w:hint="eastAsia"/>
          </w:rPr>
          <w:t>第</w:t>
        </w:r>
        <w:r w:rsidR="00D25CFC">
          <w:rPr>
            <w:rFonts w:eastAsia="黑体" w:cs="Times New Roman"/>
          </w:rPr>
          <w:t>6</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排气管系</w:t>
        </w:r>
        <w:r w:rsidR="00D25CFC">
          <w:tab/>
        </w:r>
        <w:r>
          <w:fldChar w:fldCharType="begin"/>
        </w:r>
        <w:r>
          <w:instrText xml:space="preserve"> PAGEREF _Toc29393 </w:instrText>
        </w:r>
        <w:r>
          <w:fldChar w:fldCharType="separate"/>
        </w:r>
        <w:r w:rsidR="00D25CFC">
          <w:t>52</w:t>
        </w:r>
        <w:r>
          <w:fldChar w:fldCharType="end"/>
        </w:r>
      </w:hyperlink>
    </w:p>
    <w:p w:rsidR="00F71F18" w:rsidRDefault="00EC7C1D">
      <w:pPr>
        <w:pStyle w:val="21"/>
        <w:tabs>
          <w:tab w:val="right" w:leader="dot" w:pos="10149"/>
        </w:tabs>
      </w:pPr>
      <w:hyperlink w:anchor="_Toc17309" w:history="1">
        <w:r w:rsidR="00D25CFC">
          <w:rPr>
            <w:rFonts w:eastAsia="黑体" w:cs="Times New Roman" w:hint="eastAsia"/>
          </w:rPr>
          <w:t>第</w:t>
        </w:r>
        <w:r w:rsidR="00D25CFC">
          <w:rPr>
            <w:rFonts w:eastAsia="黑体" w:cs="Times New Roman" w:hint="eastAsia"/>
          </w:rPr>
          <w:t>7</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液压传动管系</w:t>
        </w:r>
        <w:r w:rsidR="00D25CFC">
          <w:tab/>
        </w:r>
        <w:r>
          <w:fldChar w:fldCharType="begin"/>
        </w:r>
        <w:r>
          <w:instrText xml:space="preserve"> PAGEREF _Toc17309 </w:instrText>
        </w:r>
        <w:r>
          <w:fldChar w:fldCharType="separate"/>
        </w:r>
        <w:r w:rsidR="00D25CFC">
          <w:t>53</w:t>
        </w:r>
        <w:r>
          <w:fldChar w:fldCharType="end"/>
        </w:r>
      </w:hyperlink>
    </w:p>
    <w:p w:rsidR="00F71F18" w:rsidRDefault="00EC7C1D">
      <w:pPr>
        <w:pStyle w:val="10"/>
        <w:tabs>
          <w:tab w:val="right" w:leader="dot" w:pos="10149"/>
        </w:tabs>
      </w:pPr>
      <w:hyperlink w:anchor="_Toc14932" w:history="1">
        <w:r w:rsidR="00D25CFC">
          <w:rPr>
            <w:rFonts w:cs="Times New Roman" w:hint="eastAsia"/>
          </w:rPr>
          <w:t>第</w:t>
        </w:r>
        <w:r w:rsidR="00D25CFC">
          <w:rPr>
            <w:rFonts w:cs="Times New Roman"/>
          </w:rPr>
          <w:t>5</w:t>
        </w:r>
        <w:r w:rsidR="00D25CFC">
          <w:rPr>
            <w:rFonts w:cs="Times New Roman" w:hint="eastAsia"/>
          </w:rPr>
          <w:t>章</w:t>
        </w:r>
        <w:r w:rsidR="00D25CFC">
          <w:rPr>
            <w:rFonts w:cs="Times New Roman" w:hint="eastAsia"/>
          </w:rPr>
          <w:t xml:space="preserve">  </w:t>
        </w:r>
        <w:r w:rsidR="00D25CFC">
          <w:rPr>
            <w:rFonts w:cs="Times New Roman" w:hint="eastAsia"/>
          </w:rPr>
          <w:t>发动机和齿轮箱</w:t>
        </w:r>
        <w:r w:rsidR="00D25CFC">
          <w:tab/>
        </w:r>
        <w:r>
          <w:fldChar w:fldCharType="begin"/>
        </w:r>
        <w:r>
          <w:instrText xml:space="preserve"> PAGEREF _Toc14932 </w:instrText>
        </w:r>
        <w:r>
          <w:fldChar w:fldCharType="separate"/>
        </w:r>
        <w:r w:rsidR="00D25CFC">
          <w:t>53</w:t>
        </w:r>
        <w:r>
          <w:fldChar w:fldCharType="end"/>
        </w:r>
      </w:hyperlink>
    </w:p>
    <w:p w:rsidR="00F71F18" w:rsidRDefault="00EC7C1D">
      <w:pPr>
        <w:pStyle w:val="21"/>
        <w:tabs>
          <w:tab w:val="right" w:leader="dot" w:pos="10149"/>
        </w:tabs>
      </w:pPr>
      <w:hyperlink w:anchor="_Toc23501" w:history="1">
        <w:r w:rsidR="00D25CFC">
          <w:rPr>
            <w:rFonts w:eastAsia="黑体" w:cs="Times New Roman" w:hint="eastAsia"/>
          </w:rPr>
          <w:t>第</w:t>
        </w:r>
        <w:r w:rsidR="00D25CFC">
          <w:rPr>
            <w:rFonts w:eastAsia="黑体" w:cs="Times New Roman"/>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柴油机</w:t>
        </w:r>
        <w:r w:rsidR="00D25CFC">
          <w:tab/>
        </w:r>
        <w:r>
          <w:fldChar w:fldCharType="begin"/>
        </w:r>
        <w:r>
          <w:instrText xml:space="preserve"> PAGEREF _Toc23501 </w:instrText>
        </w:r>
        <w:r>
          <w:fldChar w:fldCharType="separate"/>
        </w:r>
        <w:r w:rsidR="00D25CFC">
          <w:t>54</w:t>
        </w:r>
        <w:r>
          <w:fldChar w:fldCharType="end"/>
        </w:r>
      </w:hyperlink>
    </w:p>
    <w:p w:rsidR="00F71F18" w:rsidRDefault="00EC7C1D">
      <w:pPr>
        <w:pStyle w:val="21"/>
        <w:tabs>
          <w:tab w:val="right" w:leader="dot" w:pos="10149"/>
        </w:tabs>
      </w:pPr>
      <w:hyperlink w:anchor="_Toc25529" w:history="1">
        <w:r w:rsidR="00D25CFC">
          <w:rPr>
            <w:rFonts w:eastAsia="黑体" w:cs="Times New Roman" w:hint="eastAsia"/>
          </w:rPr>
          <w:t>第</w:t>
        </w:r>
        <w:r w:rsidR="00D25CFC">
          <w:rPr>
            <w:rFonts w:eastAsia="黑体" w:cs="Times New Roman" w:hint="eastAsia"/>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齿轮箱</w:t>
        </w:r>
        <w:r w:rsidR="00D25CFC">
          <w:tab/>
        </w:r>
        <w:r>
          <w:fldChar w:fldCharType="begin"/>
        </w:r>
        <w:r>
          <w:instrText xml:space="preserve"> PAGEREF _Toc25529 </w:instrText>
        </w:r>
        <w:r>
          <w:fldChar w:fldCharType="separate"/>
        </w:r>
        <w:r w:rsidR="00D25CFC">
          <w:t>54</w:t>
        </w:r>
        <w:r>
          <w:fldChar w:fldCharType="end"/>
        </w:r>
      </w:hyperlink>
    </w:p>
    <w:p w:rsidR="00F71F18" w:rsidRDefault="00EC7C1D">
      <w:pPr>
        <w:pStyle w:val="10"/>
        <w:tabs>
          <w:tab w:val="right" w:leader="dot" w:pos="10149"/>
        </w:tabs>
      </w:pPr>
      <w:hyperlink w:anchor="_Toc20319" w:history="1">
        <w:r w:rsidR="00D25CFC">
          <w:rPr>
            <w:rFonts w:cs="Times New Roman" w:hint="eastAsia"/>
          </w:rPr>
          <w:t>第</w:t>
        </w:r>
        <w:r w:rsidR="00D25CFC">
          <w:rPr>
            <w:rFonts w:cs="Times New Roman"/>
          </w:rPr>
          <w:t>6</w:t>
        </w:r>
        <w:r w:rsidR="00D25CFC">
          <w:rPr>
            <w:rFonts w:cs="Times New Roman" w:hint="eastAsia"/>
          </w:rPr>
          <w:t>章</w:t>
        </w:r>
        <w:r w:rsidR="00D25CFC">
          <w:rPr>
            <w:rFonts w:cs="Times New Roman" w:hint="eastAsia"/>
          </w:rPr>
          <w:t xml:space="preserve">  </w:t>
        </w:r>
        <w:r w:rsidR="00D25CFC">
          <w:rPr>
            <w:rFonts w:cs="Times New Roman" w:hint="eastAsia"/>
          </w:rPr>
          <w:t>轴系及螺旋桨</w:t>
        </w:r>
        <w:r w:rsidR="00D25CFC">
          <w:tab/>
        </w:r>
        <w:r>
          <w:fldChar w:fldCharType="begin"/>
        </w:r>
        <w:r>
          <w:instrText xml:space="preserve"> PAGEREF _Toc20319 </w:instrText>
        </w:r>
        <w:r>
          <w:fldChar w:fldCharType="separate"/>
        </w:r>
        <w:r w:rsidR="00D25CFC">
          <w:t>55</w:t>
        </w:r>
        <w:r>
          <w:fldChar w:fldCharType="end"/>
        </w:r>
      </w:hyperlink>
    </w:p>
    <w:p w:rsidR="00F71F18" w:rsidRDefault="00EC7C1D">
      <w:pPr>
        <w:pStyle w:val="21"/>
        <w:tabs>
          <w:tab w:val="right" w:leader="dot" w:pos="10149"/>
        </w:tabs>
      </w:pPr>
      <w:hyperlink w:anchor="_Toc26848" w:history="1">
        <w:r w:rsidR="00D25CFC">
          <w:rPr>
            <w:rFonts w:eastAsia="黑体" w:cs="Times New Roman" w:hint="eastAsia"/>
          </w:rPr>
          <w:t>第</w:t>
        </w:r>
        <w:r w:rsidR="00D25CFC">
          <w:rPr>
            <w:rFonts w:eastAsia="黑体" w:cs="Times New Roman" w:hint="eastAsia"/>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一般规定</w:t>
        </w:r>
        <w:r w:rsidR="00D25CFC">
          <w:tab/>
        </w:r>
        <w:r>
          <w:fldChar w:fldCharType="begin"/>
        </w:r>
        <w:r>
          <w:instrText xml:space="preserve"> PAGEREF _Toc26848 </w:instrText>
        </w:r>
        <w:r>
          <w:fldChar w:fldCharType="separate"/>
        </w:r>
        <w:r w:rsidR="00D25CFC">
          <w:t>55</w:t>
        </w:r>
        <w:r>
          <w:fldChar w:fldCharType="end"/>
        </w:r>
      </w:hyperlink>
    </w:p>
    <w:p w:rsidR="00F71F18" w:rsidRDefault="00EC7C1D">
      <w:pPr>
        <w:pStyle w:val="21"/>
        <w:tabs>
          <w:tab w:val="right" w:leader="dot" w:pos="10149"/>
        </w:tabs>
      </w:pPr>
      <w:hyperlink w:anchor="_Toc4853" w:history="1">
        <w:r w:rsidR="00D25CFC">
          <w:rPr>
            <w:rFonts w:eastAsia="黑体" w:cs="Times New Roman" w:hint="eastAsia"/>
          </w:rPr>
          <w:t>第</w:t>
        </w:r>
        <w:r w:rsidR="00D25CFC">
          <w:rPr>
            <w:rFonts w:eastAsia="黑体" w:cs="Times New Roman" w:hint="eastAsia"/>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轴系</w:t>
        </w:r>
        <w:r w:rsidR="00D25CFC">
          <w:tab/>
        </w:r>
        <w:r>
          <w:fldChar w:fldCharType="begin"/>
        </w:r>
        <w:r>
          <w:instrText xml:space="preserve"> PAGEREF _Toc4853 </w:instrText>
        </w:r>
        <w:r>
          <w:fldChar w:fldCharType="separate"/>
        </w:r>
        <w:r w:rsidR="00D25CFC">
          <w:t>55</w:t>
        </w:r>
        <w:r>
          <w:fldChar w:fldCharType="end"/>
        </w:r>
      </w:hyperlink>
    </w:p>
    <w:p w:rsidR="00F71F18" w:rsidRDefault="00EC7C1D">
      <w:pPr>
        <w:pStyle w:val="21"/>
        <w:tabs>
          <w:tab w:val="right" w:leader="dot" w:pos="10149"/>
        </w:tabs>
      </w:pPr>
      <w:hyperlink w:anchor="_Toc19738" w:history="1">
        <w:r w:rsidR="00D25CFC">
          <w:rPr>
            <w:rFonts w:eastAsia="黑体" w:cs="Times New Roman" w:hint="eastAsia"/>
          </w:rPr>
          <w:t>第</w:t>
        </w:r>
        <w:r w:rsidR="00D25CFC">
          <w:rPr>
            <w:rFonts w:eastAsia="黑体" w:cs="Times New Roman" w:hint="eastAsia"/>
          </w:rPr>
          <w:t>3</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螺旋桨</w:t>
        </w:r>
        <w:r w:rsidR="00D25CFC">
          <w:tab/>
        </w:r>
        <w:r>
          <w:fldChar w:fldCharType="begin"/>
        </w:r>
        <w:r>
          <w:instrText xml:space="preserve"> PAGEREF _Toc19738 </w:instrText>
        </w:r>
        <w:r>
          <w:fldChar w:fldCharType="separate"/>
        </w:r>
        <w:r w:rsidR="00D25CFC">
          <w:t>58</w:t>
        </w:r>
        <w:r>
          <w:fldChar w:fldCharType="end"/>
        </w:r>
      </w:hyperlink>
    </w:p>
    <w:p w:rsidR="00F71F18" w:rsidRDefault="00EC7C1D">
      <w:pPr>
        <w:pStyle w:val="10"/>
        <w:tabs>
          <w:tab w:val="right" w:leader="dot" w:pos="10149"/>
        </w:tabs>
      </w:pPr>
      <w:hyperlink w:anchor="_Toc24816" w:history="1">
        <w:r w:rsidR="00D25CFC">
          <w:rPr>
            <w:rFonts w:cs="Times New Roman" w:hint="eastAsia"/>
          </w:rPr>
          <w:t>第</w:t>
        </w:r>
        <w:r w:rsidR="00D25CFC">
          <w:rPr>
            <w:rFonts w:cs="Times New Roman"/>
          </w:rPr>
          <w:t>7</w:t>
        </w:r>
        <w:r w:rsidR="00D25CFC">
          <w:rPr>
            <w:rFonts w:cs="Times New Roman" w:hint="eastAsia"/>
          </w:rPr>
          <w:t>章</w:t>
        </w:r>
        <w:r w:rsidR="00D25CFC">
          <w:rPr>
            <w:rFonts w:cs="Times New Roman" w:hint="eastAsia"/>
          </w:rPr>
          <w:t xml:space="preserve">  </w:t>
        </w:r>
        <w:r w:rsidR="00D25CFC">
          <w:rPr>
            <w:rFonts w:cs="Times New Roman" w:hint="eastAsia"/>
          </w:rPr>
          <w:t>操舵装置和锚机</w:t>
        </w:r>
        <w:r w:rsidR="00D25CFC">
          <w:tab/>
        </w:r>
        <w:r>
          <w:fldChar w:fldCharType="begin"/>
        </w:r>
        <w:r>
          <w:instrText xml:space="preserve"> PAGEREF _Toc24816 </w:instrText>
        </w:r>
        <w:r>
          <w:fldChar w:fldCharType="separate"/>
        </w:r>
        <w:r w:rsidR="00D25CFC">
          <w:t>60</w:t>
        </w:r>
        <w:r>
          <w:fldChar w:fldCharType="end"/>
        </w:r>
      </w:hyperlink>
    </w:p>
    <w:p w:rsidR="00F71F18" w:rsidRDefault="00EC7C1D">
      <w:pPr>
        <w:pStyle w:val="21"/>
        <w:tabs>
          <w:tab w:val="right" w:leader="dot" w:pos="10149"/>
        </w:tabs>
      </w:pPr>
      <w:hyperlink w:anchor="_Toc23634" w:history="1">
        <w:r w:rsidR="00D25CFC">
          <w:rPr>
            <w:rFonts w:eastAsia="黑体" w:cs="Times New Roman" w:hint="eastAsia"/>
          </w:rPr>
          <w:t>第</w:t>
        </w:r>
        <w:r w:rsidR="00D25CFC">
          <w:rPr>
            <w:rFonts w:eastAsia="黑体" w:cs="Times New Roman" w:hint="eastAsia"/>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操舵装置</w:t>
        </w:r>
        <w:r w:rsidR="00D25CFC">
          <w:tab/>
        </w:r>
        <w:r>
          <w:fldChar w:fldCharType="begin"/>
        </w:r>
        <w:r>
          <w:instrText xml:space="preserve"> PAGEREF _Toc23634 </w:instrText>
        </w:r>
        <w:r>
          <w:fldChar w:fldCharType="separate"/>
        </w:r>
        <w:r w:rsidR="00D25CFC">
          <w:t>60</w:t>
        </w:r>
        <w:r>
          <w:fldChar w:fldCharType="end"/>
        </w:r>
      </w:hyperlink>
    </w:p>
    <w:p w:rsidR="00F71F18" w:rsidRDefault="00EC7C1D">
      <w:pPr>
        <w:pStyle w:val="21"/>
        <w:tabs>
          <w:tab w:val="right" w:leader="dot" w:pos="10149"/>
        </w:tabs>
      </w:pPr>
      <w:hyperlink w:anchor="_Toc3179" w:history="1">
        <w:r w:rsidR="00D25CFC">
          <w:rPr>
            <w:rFonts w:eastAsia="黑体" w:cs="Times New Roman" w:hint="eastAsia"/>
          </w:rPr>
          <w:t>第</w:t>
        </w:r>
        <w:r w:rsidR="00D25CFC">
          <w:rPr>
            <w:rFonts w:eastAsia="黑体" w:cs="Times New Roman"/>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锚机装置</w:t>
        </w:r>
        <w:r w:rsidR="00D25CFC">
          <w:tab/>
        </w:r>
        <w:r>
          <w:fldChar w:fldCharType="begin"/>
        </w:r>
        <w:r>
          <w:instrText xml:space="preserve"> PAGEREF _Toc3179 </w:instrText>
        </w:r>
        <w:r>
          <w:fldChar w:fldCharType="separate"/>
        </w:r>
        <w:r w:rsidR="00D25CFC">
          <w:t>64</w:t>
        </w:r>
        <w:r>
          <w:fldChar w:fldCharType="end"/>
        </w:r>
      </w:hyperlink>
    </w:p>
    <w:p w:rsidR="00F71F18" w:rsidRDefault="00EC7C1D">
      <w:pPr>
        <w:pStyle w:val="10"/>
        <w:tabs>
          <w:tab w:val="right" w:leader="dot" w:pos="10149"/>
        </w:tabs>
      </w:pPr>
      <w:hyperlink w:anchor="_Toc141" w:history="1">
        <w:r w:rsidR="00D25CFC">
          <w:rPr>
            <w:rFonts w:cs="Times New Roman" w:hint="eastAsia"/>
          </w:rPr>
          <w:t>第</w:t>
        </w:r>
        <w:r w:rsidR="00D25CFC">
          <w:rPr>
            <w:rFonts w:cs="Times New Roman"/>
          </w:rPr>
          <w:t>8</w:t>
        </w:r>
        <w:r w:rsidR="00D25CFC">
          <w:rPr>
            <w:rFonts w:cs="Times New Roman" w:hint="eastAsia"/>
          </w:rPr>
          <w:t>章</w:t>
        </w:r>
        <w:r w:rsidR="00D25CFC">
          <w:rPr>
            <w:rFonts w:cs="Times New Roman" w:hint="eastAsia"/>
          </w:rPr>
          <w:t xml:space="preserve">  </w:t>
        </w:r>
        <w:r w:rsidR="00D25CFC">
          <w:rPr>
            <w:rFonts w:cs="Times New Roman" w:hint="eastAsia"/>
          </w:rPr>
          <w:t>渔捞机械</w:t>
        </w:r>
        <w:r w:rsidR="00D25CFC">
          <w:tab/>
        </w:r>
        <w:r>
          <w:fldChar w:fldCharType="begin"/>
        </w:r>
        <w:r>
          <w:instrText xml:space="preserve"> PAGEREF _Toc141 </w:instrText>
        </w:r>
        <w:r>
          <w:fldChar w:fldCharType="separate"/>
        </w:r>
        <w:r w:rsidR="00D25CFC">
          <w:t>64</w:t>
        </w:r>
        <w:r>
          <w:fldChar w:fldCharType="end"/>
        </w:r>
      </w:hyperlink>
    </w:p>
    <w:p w:rsidR="00F71F18" w:rsidRDefault="00EC7C1D">
      <w:pPr>
        <w:pStyle w:val="21"/>
        <w:tabs>
          <w:tab w:val="right" w:leader="dot" w:pos="10149"/>
        </w:tabs>
      </w:pPr>
      <w:hyperlink w:anchor="_Toc5458" w:history="1">
        <w:r w:rsidR="00D25CFC">
          <w:rPr>
            <w:rFonts w:eastAsia="黑体" w:cs="Times New Roman" w:hint="eastAsia"/>
          </w:rPr>
          <w:t>第</w:t>
        </w:r>
        <w:r w:rsidR="00D25CFC">
          <w:rPr>
            <w:rFonts w:eastAsia="黑体" w:cs="Times New Roman" w:hint="eastAsia"/>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一般规定</w:t>
        </w:r>
        <w:r w:rsidR="00D25CFC">
          <w:tab/>
        </w:r>
        <w:r>
          <w:fldChar w:fldCharType="begin"/>
        </w:r>
        <w:r>
          <w:instrText xml:space="preserve"> PAGEREF _Toc5458 </w:instrText>
        </w:r>
        <w:r>
          <w:fldChar w:fldCharType="separate"/>
        </w:r>
        <w:r w:rsidR="00D25CFC">
          <w:t>65</w:t>
        </w:r>
        <w:r>
          <w:fldChar w:fldCharType="end"/>
        </w:r>
      </w:hyperlink>
    </w:p>
    <w:p w:rsidR="00F71F18" w:rsidRDefault="00EC7C1D">
      <w:pPr>
        <w:pStyle w:val="21"/>
        <w:tabs>
          <w:tab w:val="right" w:leader="dot" w:pos="10149"/>
        </w:tabs>
      </w:pPr>
      <w:hyperlink w:anchor="_Toc18487" w:history="1">
        <w:r w:rsidR="00D25CFC">
          <w:rPr>
            <w:rFonts w:eastAsia="黑体" w:cs="Times New Roman" w:hint="eastAsia"/>
          </w:rPr>
          <w:t>第</w:t>
        </w:r>
        <w:r w:rsidR="00D25CFC">
          <w:rPr>
            <w:rFonts w:eastAsia="黑体" w:cs="Times New Roman" w:hint="eastAsia"/>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绞机</w:t>
        </w:r>
        <w:r w:rsidR="00D25CFC">
          <w:tab/>
        </w:r>
        <w:r>
          <w:fldChar w:fldCharType="begin"/>
        </w:r>
        <w:r>
          <w:instrText xml:space="preserve"> PAGEREF _Toc18487 </w:instrText>
        </w:r>
        <w:r>
          <w:fldChar w:fldCharType="separate"/>
        </w:r>
        <w:r w:rsidR="00D25CFC">
          <w:t>65</w:t>
        </w:r>
        <w:r>
          <w:fldChar w:fldCharType="end"/>
        </w:r>
      </w:hyperlink>
    </w:p>
    <w:p w:rsidR="00F71F18" w:rsidRDefault="00EC7C1D">
      <w:pPr>
        <w:pStyle w:val="21"/>
        <w:tabs>
          <w:tab w:val="right" w:leader="dot" w:pos="10149"/>
        </w:tabs>
      </w:pPr>
      <w:hyperlink w:anchor="_Toc19933" w:history="1">
        <w:r w:rsidR="00D25CFC">
          <w:rPr>
            <w:rFonts w:eastAsia="黑体" w:cs="Times New Roman" w:hint="eastAsia"/>
          </w:rPr>
          <w:t>第</w:t>
        </w:r>
        <w:r w:rsidR="00D25CFC">
          <w:rPr>
            <w:rFonts w:eastAsia="黑体" w:cs="Times New Roman"/>
          </w:rPr>
          <w:t>3</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输送装置</w:t>
        </w:r>
        <w:r w:rsidR="00D25CFC">
          <w:tab/>
        </w:r>
        <w:r>
          <w:fldChar w:fldCharType="begin"/>
        </w:r>
        <w:r>
          <w:instrText xml:space="preserve"> PAGEREF _Toc19933 </w:instrText>
        </w:r>
        <w:r>
          <w:fldChar w:fldCharType="separate"/>
        </w:r>
        <w:r w:rsidR="00D25CFC">
          <w:t>66</w:t>
        </w:r>
        <w:r>
          <w:fldChar w:fldCharType="end"/>
        </w:r>
      </w:hyperlink>
    </w:p>
    <w:p w:rsidR="00F71F18" w:rsidRDefault="00EC7C1D">
      <w:pPr>
        <w:pStyle w:val="21"/>
        <w:tabs>
          <w:tab w:val="right" w:leader="dot" w:pos="10149"/>
        </w:tabs>
      </w:pPr>
      <w:hyperlink w:anchor="_Toc19486" w:history="1">
        <w:r w:rsidR="00D25CFC">
          <w:rPr>
            <w:rFonts w:eastAsia="黑体" w:cs="Times New Roman" w:hint="eastAsia"/>
          </w:rPr>
          <w:t>第</w:t>
        </w:r>
        <w:r w:rsidR="00D25CFC">
          <w:rPr>
            <w:rFonts w:eastAsia="黑体" w:cs="Times New Roman"/>
          </w:rPr>
          <w:t>4</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试</w:t>
        </w:r>
        <w:r w:rsidR="00D25CFC">
          <w:rPr>
            <w:rFonts w:eastAsia="黑体" w:cs="Times New Roman" w:hint="eastAsia"/>
          </w:rPr>
          <w:t xml:space="preserve">  </w:t>
        </w:r>
        <w:r w:rsidR="00D25CFC">
          <w:rPr>
            <w:rFonts w:eastAsia="黑体" w:cs="Times New Roman" w:hint="eastAsia"/>
          </w:rPr>
          <w:t>验</w:t>
        </w:r>
        <w:r w:rsidR="00D25CFC">
          <w:tab/>
        </w:r>
        <w:r>
          <w:fldChar w:fldCharType="begin"/>
        </w:r>
        <w:r>
          <w:instrText xml:space="preserve"> PAGEREF _Toc19486 </w:instrText>
        </w:r>
        <w:r>
          <w:fldChar w:fldCharType="separate"/>
        </w:r>
        <w:r w:rsidR="00D25CFC">
          <w:t>66</w:t>
        </w:r>
        <w:r>
          <w:fldChar w:fldCharType="end"/>
        </w:r>
      </w:hyperlink>
    </w:p>
    <w:p w:rsidR="00F71F18" w:rsidRDefault="00EC7C1D">
      <w:pPr>
        <w:pStyle w:val="10"/>
        <w:tabs>
          <w:tab w:val="right" w:leader="dot" w:pos="10149"/>
        </w:tabs>
      </w:pPr>
      <w:hyperlink w:anchor="_Toc9526" w:history="1">
        <w:r w:rsidR="00D25CFC">
          <w:rPr>
            <w:rFonts w:cs="Times New Roman" w:hint="eastAsia"/>
          </w:rPr>
          <w:t>第</w:t>
        </w:r>
        <w:r w:rsidR="00D25CFC">
          <w:rPr>
            <w:rFonts w:cs="Times New Roman" w:hint="eastAsia"/>
          </w:rPr>
          <w:t>9</w:t>
        </w:r>
        <w:r w:rsidR="00D25CFC">
          <w:rPr>
            <w:rFonts w:cs="Times New Roman" w:hint="eastAsia"/>
          </w:rPr>
          <w:t>章</w:t>
        </w:r>
        <w:r w:rsidR="00D25CFC">
          <w:rPr>
            <w:rFonts w:cs="Times New Roman" w:hint="eastAsia"/>
          </w:rPr>
          <w:t xml:space="preserve">   </w:t>
        </w:r>
        <w:r w:rsidR="00D25CFC">
          <w:rPr>
            <w:rFonts w:cs="Times New Roman" w:hint="eastAsia"/>
          </w:rPr>
          <w:t>柴油挂桨（机）船舶</w:t>
        </w:r>
        <w:r w:rsidR="00D25CFC">
          <w:tab/>
        </w:r>
        <w:r>
          <w:fldChar w:fldCharType="begin"/>
        </w:r>
        <w:r>
          <w:instrText xml:space="preserve"> PAGEREF _Toc9526 </w:instrText>
        </w:r>
        <w:r>
          <w:fldChar w:fldCharType="separate"/>
        </w:r>
        <w:r w:rsidR="00D25CFC">
          <w:t>66</w:t>
        </w:r>
        <w:r>
          <w:fldChar w:fldCharType="end"/>
        </w:r>
      </w:hyperlink>
    </w:p>
    <w:p w:rsidR="00F71F18" w:rsidRDefault="00EC7C1D">
      <w:pPr>
        <w:pStyle w:val="21"/>
        <w:tabs>
          <w:tab w:val="right" w:leader="dot" w:pos="10149"/>
        </w:tabs>
      </w:pPr>
      <w:hyperlink w:anchor="_Toc23052" w:history="1">
        <w:r w:rsidR="00D25CFC">
          <w:rPr>
            <w:rFonts w:eastAsia="黑体" w:cs="Times New Roman" w:hint="eastAsia"/>
          </w:rPr>
          <w:t>第</w:t>
        </w:r>
        <w:r w:rsidR="00D25CFC">
          <w:rPr>
            <w:rFonts w:eastAsia="黑体" w:cs="Times New Roman" w:hint="eastAsia"/>
          </w:rPr>
          <w:t>1</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一般规定</w:t>
        </w:r>
        <w:r w:rsidR="00D25CFC">
          <w:tab/>
        </w:r>
        <w:r>
          <w:fldChar w:fldCharType="begin"/>
        </w:r>
        <w:r>
          <w:instrText xml:space="preserve"> PAGEREF _Toc23052 </w:instrText>
        </w:r>
        <w:r>
          <w:fldChar w:fldCharType="separate"/>
        </w:r>
        <w:r w:rsidR="00D25CFC">
          <w:t>67</w:t>
        </w:r>
        <w:r>
          <w:fldChar w:fldCharType="end"/>
        </w:r>
      </w:hyperlink>
    </w:p>
    <w:p w:rsidR="00F71F18" w:rsidRDefault="00EC7C1D">
      <w:pPr>
        <w:pStyle w:val="21"/>
        <w:tabs>
          <w:tab w:val="right" w:leader="dot" w:pos="10149"/>
        </w:tabs>
      </w:pPr>
      <w:hyperlink w:anchor="_Toc2078" w:history="1">
        <w:r w:rsidR="00D25CFC">
          <w:rPr>
            <w:rFonts w:eastAsia="黑体" w:cs="Times New Roman" w:hint="eastAsia"/>
          </w:rPr>
          <w:t>第</w:t>
        </w:r>
        <w:r w:rsidR="00D25CFC">
          <w:rPr>
            <w:rFonts w:eastAsia="黑体" w:cs="Times New Roman" w:hint="eastAsia"/>
          </w:rPr>
          <w:t>2</w:t>
        </w:r>
        <w:r w:rsidR="00D25CFC">
          <w:rPr>
            <w:rFonts w:eastAsia="黑体" w:cs="Times New Roman" w:hint="eastAsia"/>
          </w:rPr>
          <w:t>节</w:t>
        </w:r>
        <w:r w:rsidR="00D25CFC">
          <w:rPr>
            <w:rFonts w:eastAsia="黑体" w:cs="Times New Roman" w:hint="eastAsia"/>
          </w:rPr>
          <w:t xml:space="preserve">   </w:t>
        </w:r>
        <w:r w:rsidR="00D25CFC">
          <w:rPr>
            <w:rFonts w:eastAsia="黑体" w:cs="Times New Roman" w:hint="eastAsia"/>
          </w:rPr>
          <w:t>船用挂桨（机）</w:t>
        </w:r>
        <w:r w:rsidR="00D25CFC">
          <w:tab/>
        </w:r>
        <w:r>
          <w:fldChar w:fldCharType="begin"/>
        </w:r>
        <w:r>
          <w:instrText xml:space="preserve"> PAGEREF _Toc2078 </w:instrText>
        </w:r>
        <w:r>
          <w:fldChar w:fldCharType="separate"/>
        </w:r>
        <w:r w:rsidR="00D25CFC">
          <w:t>67</w:t>
        </w:r>
        <w:r>
          <w:fldChar w:fldCharType="end"/>
        </w:r>
      </w:hyperlink>
    </w:p>
    <w:p w:rsidR="00F71F18" w:rsidRDefault="00EC7C1D">
      <w:pPr>
        <w:pStyle w:val="10"/>
        <w:tabs>
          <w:tab w:val="right" w:leader="dot" w:pos="10149"/>
        </w:tabs>
      </w:pPr>
      <w:hyperlink w:anchor="_Toc12634" w:history="1">
        <w:r w:rsidR="00D25CFC">
          <w:rPr>
            <w:rFonts w:hint="eastAsia"/>
          </w:rPr>
          <w:t>第四篇</w:t>
        </w:r>
        <w:r w:rsidR="00D25CFC">
          <w:rPr>
            <w:rFonts w:hint="eastAsia"/>
          </w:rPr>
          <w:t xml:space="preserve">  </w:t>
        </w:r>
        <w:r w:rsidR="00D25CFC">
          <w:rPr>
            <w:rFonts w:hint="eastAsia"/>
          </w:rPr>
          <w:t>电气装置</w:t>
        </w:r>
        <w:r w:rsidR="00D25CFC">
          <w:tab/>
        </w:r>
        <w:r>
          <w:fldChar w:fldCharType="begin"/>
        </w:r>
        <w:r>
          <w:instrText xml:space="preserve"> PAGEREF _Toc12634 </w:instrText>
        </w:r>
        <w:r>
          <w:fldChar w:fldCharType="separate"/>
        </w:r>
        <w:r w:rsidR="00D25CFC">
          <w:t>70</w:t>
        </w:r>
        <w:r>
          <w:fldChar w:fldCharType="end"/>
        </w:r>
      </w:hyperlink>
    </w:p>
    <w:p w:rsidR="00F71F18" w:rsidRDefault="00EC7C1D">
      <w:pPr>
        <w:pStyle w:val="10"/>
        <w:tabs>
          <w:tab w:val="right" w:leader="dot" w:pos="10149"/>
        </w:tabs>
      </w:pPr>
      <w:hyperlink w:anchor="_Toc4031" w:history="1">
        <w:r w:rsidR="00D25CFC">
          <w:rPr>
            <w:rFonts w:hint="eastAsia"/>
          </w:rPr>
          <w:t>第</w:t>
        </w:r>
        <w:r w:rsidR="00D25CFC">
          <w:t>1</w:t>
        </w:r>
        <w:r w:rsidR="00D25CFC">
          <w:rPr>
            <w:rFonts w:hint="eastAsia"/>
          </w:rPr>
          <w:t>章</w:t>
        </w:r>
        <w:r w:rsidR="00D25CFC">
          <w:rPr>
            <w:rFonts w:hint="eastAsia"/>
          </w:rPr>
          <w:t xml:space="preserve">  </w:t>
        </w:r>
        <w:r w:rsidR="00D25CFC">
          <w:rPr>
            <w:rFonts w:hint="eastAsia"/>
          </w:rPr>
          <w:t>通则</w:t>
        </w:r>
        <w:r w:rsidR="00D25CFC">
          <w:tab/>
        </w:r>
        <w:r>
          <w:fldChar w:fldCharType="begin"/>
        </w:r>
        <w:r>
          <w:instrText xml:space="preserve"> PAGEREF _Toc4031 </w:instrText>
        </w:r>
        <w:r>
          <w:fldChar w:fldCharType="separate"/>
        </w:r>
        <w:r w:rsidR="00D25CFC">
          <w:t>70</w:t>
        </w:r>
        <w:r>
          <w:fldChar w:fldCharType="end"/>
        </w:r>
      </w:hyperlink>
    </w:p>
    <w:p w:rsidR="00F71F18" w:rsidRDefault="00EC7C1D">
      <w:pPr>
        <w:pStyle w:val="21"/>
        <w:tabs>
          <w:tab w:val="right" w:leader="dot" w:pos="10149"/>
        </w:tabs>
      </w:pPr>
      <w:hyperlink w:anchor="_Toc18677" w:history="1">
        <w:r w:rsidR="00D25CFC">
          <w:rPr>
            <w:rFonts w:hint="eastAsia"/>
          </w:rPr>
          <w:t>第</w:t>
        </w:r>
        <w:r w:rsidR="00D25CFC">
          <w:t>1</w:t>
        </w:r>
        <w:r w:rsidR="00D25CFC">
          <w:rPr>
            <w:rFonts w:hint="eastAsia"/>
          </w:rPr>
          <w:t>节</w:t>
        </w:r>
        <w:r w:rsidR="00D25CFC">
          <w:rPr>
            <w:rFonts w:hint="eastAsia"/>
          </w:rPr>
          <w:t xml:space="preserve">  </w:t>
        </w:r>
        <w:r w:rsidR="00D25CFC">
          <w:rPr>
            <w:rFonts w:hint="eastAsia"/>
          </w:rPr>
          <w:t>一般规定</w:t>
        </w:r>
        <w:r w:rsidR="00D25CFC">
          <w:tab/>
        </w:r>
        <w:r>
          <w:fldChar w:fldCharType="begin"/>
        </w:r>
        <w:r>
          <w:instrText xml:space="preserve"> PAGEREF _Toc18677 </w:instrText>
        </w:r>
        <w:r>
          <w:fldChar w:fldCharType="separate"/>
        </w:r>
        <w:r w:rsidR="00D25CFC">
          <w:t>70</w:t>
        </w:r>
        <w:r>
          <w:fldChar w:fldCharType="end"/>
        </w:r>
      </w:hyperlink>
    </w:p>
    <w:p w:rsidR="00F71F18" w:rsidRDefault="00EC7C1D">
      <w:pPr>
        <w:pStyle w:val="21"/>
        <w:tabs>
          <w:tab w:val="right" w:leader="dot" w:pos="10149"/>
        </w:tabs>
      </w:pPr>
      <w:hyperlink w:anchor="_Toc14355" w:history="1">
        <w:r w:rsidR="00D25CFC">
          <w:rPr>
            <w:rFonts w:eastAsia="黑体" w:hint="eastAsia"/>
          </w:rPr>
          <w:t>第</w:t>
        </w:r>
        <w:r w:rsidR="00D25CFC">
          <w:rPr>
            <w:rFonts w:eastAsia="黑体"/>
          </w:rPr>
          <w:t>2</w:t>
        </w:r>
        <w:r w:rsidR="00D25CFC">
          <w:rPr>
            <w:rFonts w:eastAsia="黑体" w:hint="eastAsia"/>
          </w:rPr>
          <w:t>节</w:t>
        </w:r>
        <w:r w:rsidR="00D25CFC">
          <w:rPr>
            <w:rFonts w:eastAsia="黑体" w:hint="eastAsia"/>
          </w:rPr>
          <w:t xml:space="preserve">  </w:t>
        </w:r>
        <w:r w:rsidR="00D25CFC">
          <w:rPr>
            <w:rFonts w:eastAsia="黑体" w:hint="eastAsia"/>
          </w:rPr>
          <w:t>环境条件与工作条件</w:t>
        </w:r>
        <w:r w:rsidR="00D25CFC">
          <w:tab/>
        </w:r>
        <w:r>
          <w:fldChar w:fldCharType="begin"/>
        </w:r>
        <w:r>
          <w:instrText xml:space="preserve"> PAGEREF _Toc14355 </w:instrText>
        </w:r>
        <w:r>
          <w:fldChar w:fldCharType="separate"/>
        </w:r>
        <w:r w:rsidR="00D25CFC">
          <w:t>70</w:t>
        </w:r>
        <w:r>
          <w:fldChar w:fldCharType="end"/>
        </w:r>
      </w:hyperlink>
    </w:p>
    <w:p w:rsidR="00F71F18" w:rsidRDefault="00EC7C1D">
      <w:pPr>
        <w:pStyle w:val="21"/>
        <w:tabs>
          <w:tab w:val="right" w:leader="dot" w:pos="10149"/>
        </w:tabs>
      </w:pPr>
      <w:hyperlink w:anchor="_Toc4777" w:history="1">
        <w:r w:rsidR="00D25CFC">
          <w:rPr>
            <w:rFonts w:eastAsia="黑体" w:hint="eastAsia"/>
          </w:rPr>
          <w:t>第</w:t>
        </w:r>
        <w:r w:rsidR="00D25CFC">
          <w:rPr>
            <w:rFonts w:eastAsia="黑体"/>
          </w:rPr>
          <w:t>3</w:t>
        </w:r>
        <w:r w:rsidR="00D25CFC">
          <w:rPr>
            <w:rFonts w:eastAsia="黑体" w:hint="eastAsia"/>
          </w:rPr>
          <w:t>节</w:t>
        </w:r>
        <w:r w:rsidR="00D25CFC">
          <w:rPr>
            <w:rFonts w:eastAsia="黑体" w:hint="eastAsia"/>
          </w:rPr>
          <w:t xml:space="preserve">  </w:t>
        </w:r>
        <w:r w:rsidR="00D25CFC">
          <w:rPr>
            <w:rFonts w:eastAsia="黑体" w:hint="eastAsia"/>
          </w:rPr>
          <w:t>设计、制造与安装</w:t>
        </w:r>
        <w:r w:rsidR="00D25CFC">
          <w:tab/>
        </w:r>
        <w:r>
          <w:fldChar w:fldCharType="begin"/>
        </w:r>
        <w:r>
          <w:instrText xml:space="preserve"> PAGEREF _Toc4777 </w:instrText>
        </w:r>
        <w:r>
          <w:fldChar w:fldCharType="separate"/>
        </w:r>
        <w:r w:rsidR="00D25CFC">
          <w:t>71</w:t>
        </w:r>
        <w:r>
          <w:fldChar w:fldCharType="end"/>
        </w:r>
      </w:hyperlink>
    </w:p>
    <w:p w:rsidR="00F71F18" w:rsidRDefault="00EC7C1D">
      <w:pPr>
        <w:pStyle w:val="10"/>
        <w:tabs>
          <w:tab w:val="right" w:leader="dot" w:pos="10149"/>
        </w:tabs>
      </w:pPr>
      <w:hyperlink w:anchor="_Toc25225" w:history="1">
        <w:r w:rsidR="00D25CFC">
          <w:rPr>
            <w:rFonts w:hint="eastAsia"/>
          </w:rPr>
          <w:t>第</w:t>
        </w:r>
        <w:r w:rsidR="00D25CFC">
          <w:t>2</w:t>
        </w:r>
        <w:r w:rsidR="00D25CFC">
          <w:rPr>
            <w:rFonts w:hint="eastAsia"/>
          </w:rPr>
          <w:t>章</w:t>
        </w:r>
        <w:r w:rsidR="00D25CFC">
          <w:rPr>
            <w:rFonts w:hint="eastAsia"/>
          </w:rPr>
          <w:t xml:space="preserve">  </w:t>
        </w:r>
        <w:r w:rsidR="00D25CFC">
          <w:rPr>
            <w:rFonts w:hint="eastAsia"/>
          </w:rPr>
          <w:t>电气系统与装置</w:t>
        </w:r>
        <w:r w:rsidR="00D25CFC">
          <w:tab/>
        </w:r>
        <w:r>
          <w:fldChar w:fldCharType="begin"/>
        </w:r>
        <w:r>
          <w:instrText xml:space="preserve"> PAGEREF _Toc25225 </w:instrText>
        </w:r>
        <w:r>
          <w:fldChar w:fldCharType="separate"/>
        </w:r>
        <w:r w:rsidR="00D25CFC">
          <w:t>75</w:t>
        </w:r>
        <w:r>
          <w:fldChar w:fldCharType="end"/>
        </w:r>
      </w:hyperlink>
    </w:p>
    <w:p w:rsidR="00F71F18" w:rsidRDefault="00EC7C1D">
      <w:pPr>
        <w:pStyle w:val="21"/>
        <w:tabs>
          <w:tab w:val="right" w:leader="dot" w:pos="10149"/>
        </w:tabs>
      </w:pPr>
      <w:hyperlink w:anchor="_Toc3506" w:history="1">
        <w:r w:rsidR="00D25CFC">
          <w:rPr>
            <w:rFonts w:eastAsia="黑体" w:hint="eastAsia"/>
          </w:rPr>
          <w:t>第</w:t>
        </w:r>
        <w:r w:rsidR="00D25CFC">
          <w:rPr>
            <w:rFonts w:eastAsia="黑体"/>
          </w:rPr>
          <w:t>1</w:t>
        </w:r>
        <w:r w:rsidR="00D25CFC">
          <w:rPr>
            <w:rFonts w:eastAsia="黑体" w:hint="eastAsia"/>
          </w:rPr>
          <w:t>节</w:t>
        </w:r>
        <w:r w:rsidR="00D25CFC">
          <w:rPr>
            <w:rFonts w:eastAsia="黑体" w:hint="eastAsia"/>
          </w:rPr>
          <w:t xml:space="preserve">  </w:t>
        </w:r>
        <w:r w:rsidR="00D25CFC">
          <w:rPr>
            <w:rFonts w:eastAsia="黑体" w:hint="eastAsia"/>
          </w:rPr>
          <w:t>配电系统</w:t>
        </w:r>
        <w:r w:rsidR="00D25CFC">
          <w:tab/>
        </w:r>
        <w:r>
          <w:fldChar w:fldCharType="begin"/>
        </w:r>
        <w:r>
          <w:instrText xml:space="preserve"> PAGEREF _Toc3506 </w:instrText>
        </w:r>
        <w:r>
          <w:fldChar w:fldCharType="separate"/>
        </w:r>
        <w:r w:rsidR="00D25CFC">
          <w:t>75</w:t>
        </w:r>
        <w:r>
          <w:fldChar w:fldCharType="end"/>
        </w:r>
      </w:hyperlink>
    </w:p>
    <w:p w:rsidR="00F71F18" w:rsidRDefault="00EC7C1D">
      <w:pPr>
        <w:pStyle w:val="21"/>
        <w:tabs>
          <w:tab w:val="right" w:leader="dot" w:pos="10149"/>
        </w:tabs>
      </w:pPr>
      <w:hyperlink w:anchor="_Toc20175" w:history="1">
        <w:r w:rsidR="00D25CFC">
          <w:rPr>
            <w:rFonts w:eastAsia="黑体" w:hint="eastAsia"/>
          </w:rPr>
          <w:t>第</w:t>
        </w:r>
        <w:r w:rsidR="00D25CFC">
          <w:rPr>
            <w:rFonts w:eastAsia="黑体"/>
          </w:rPr>
          <w:t>2</w:t>
        </w:r>
        <w:r w:rsidR="00D25CFC">
          <w:rPr>
            <w:rFonts w:eastAsia="黑体" w:hint="eastAsia"/>
          </w:rPr>
          <w:t>节</w:t>
        </w:r>
        <w:r w:rsidR="00D25CFC">
          <w:rPr>
            <w:rFonts w:eastAsia="黑体" w:hint="eastAsia"/>
          </w:rPr>
          <w:t xml:space="preserve">  </w:t>
        </w:r>
        <w:r w:rsidR="00D25CFC">
          <w:rPr>
            <w:rFonts w:eastAsia="黑体" w:hint="eastAsia"/>
          </w:rPr>
          <w:t>电源与配电</w:t>
        </w:r>
        <w:r w:rsidR="00D25CFC">
          <w:tab/>
        </w:r>
        <w:r>
          <w:fldChar w:fldCharType="begin"/>
        </w:r>
        <w:r>
          <w:instrText xml:space="preserve"> PAGEREF _Toc20175 </w:instrText>
        </w:r>
        <w:r>
          <w:fldChar w:fldCharType="separate"/>
        </w:r>
        <w:r w:rsidR="00D25CFC">
          <w:t>76</w:t>
        </w:r>
        <w:r>
          <w:fldChar w:fldCharType="end"/>
        </w:r>
      </w:hyperlink>
    </w:p>
    <w:p w:rsidR="00F71F18" w:rsidRDefault="00EC7C1D">
      <w:pPr>
        <w:pStyle w:val="21"/>
        <w:tabs>
          <w:tab w:val="right" w:leader="dot" w:pos="10149"/>
        </w:tabs>
      </w:pPr>
      <w:hyperlink w:anchor="_Toc19166" w:history="1">
        <w:r w:rsidR="00D25CFC">
          <w:rPr>
            <w:rFonts w:eastAsia="黑体" w:hint="eastAsia"/>
          </w:rPr>
          <w:t>第</w:t>
        </w:r>
        <w:r w:rsidR="00D25CFC">
          <w:rPr>
            <w:rFonts w:eastAsia="黑体"/>
          </w:rPr>
          <w:t>3</w:t>
        </w:r>
        <w:r w:rsidR="00D25CFC">
          <w:rPr>
            <w:rFonts w:eastAsia="黑体" w:hint="eastAsia"/>
          </w:rPr>
          <w:t>节</w:t>
        </w:r>
        <w:r w:rsidR="00D25CFC">
          <w:rPr>
            <w:rFonts w:eastAsia="黑体" w:hint="eastAsia"/>
          </w:rPr>
          <w:t xml:space="preserve">  </w:t>
        </w:r>
        <w:r w:rsidR="00D25CFC">
          <w:rPr>
            <w:rFonts w:eastAsia="黑体" w:hint="eastAsia"/>
          </w:rPr>
          <w:t>系统保护</w:t>
        </w:r>
        <w:r w:rsidR="00D25CFC">
          <w:tab/>
        </w:r>
        <w:r>
          <w:fldChar w:fldCharType="begin"/>
        </w:r>
        <w:r>
          <w:instrText xml:space="preserve"> PAGEREF _Toc19166 </w:instrText>
        </w:r>
        <w:r>
          <w:fldChar w:fldCharType="separate"/>
        </w:r>
        <w:r w:rsidR="00D25CFC">
          <w:t>79</w:t>
        </w:r>
        <w:r>
          <w:fldChar w:fldCharType="end"/>
        </w:r>
      </w:hyperlink>
    </w:p>
    <w:p w:rsidR="00F71F18" w:rsidRDefault="00EC7C1D">
      <w:pPr>
        <w:pStyle w:val="21"/>
        <w:tabs>
          <w:tab w:val="right" w:leader="dot" w:pos="10149"/>
        </w:tabs>
      </w:pPr>
      <w:hyperlink w:anchor="_Toc17130" w:history="1">
        <w:r w:rsidR="00D25CFC">
          <w:rPr>
            <w:rFonts w:eastAsia="黑体" w:hint="eastAsia"/>
          </w:rPr>
          <w:t>第</w:t>
        </w:r>
        <w:r w:rsidR="00D25CFC">
          <w:rPr>
            <w:rFonts w:eastAsia="黑体"/>
          </w:rPr>
          <w:t>4</w:t>
        </w:r>
        <w:r w:rsidR="00D25CFC">
          <w:rPr>
            <w:rFonts w:eastAsia="黑体" w:hint="eastAsia"/>
          </w:rPr>
          <w:t>节</w:t>
        </w:r>
        <w:r w:rsidR="00D25CFC">
          <w:rPr>
            <w:rFonts w:eastAsia="黑体" w:hint="eastAsia"/>
          </w:rPr>
          <w:t xml:space="preserve">  </w:t>
        </w:r>
        <w:r w:rsidR="00D25CFC">
          <w:rPr>
            <w:rFonts w:eastAsia="黑体" w:hint="eastAsia"/>
          </w:rPr>
          <w:t>照明</w:t>
        </w:r>
        <w:r w:rsidR="00D25CFC">
          <w:tab/>
        </w:r>
        <w:r>
          <w:fldChar w:fldCharType="begin"/>
        </w:r>
        <w:r>
          <w:instrText xml:space="preserve"> PA</w:instrText>
        </w:r>
        <w:r>
          <w:instrText xml:space="preserve">GEREF _Toc17130 </w:instrText>
        </w:r>
        <w:r>
          <w:fldChar w:fldCharType="separate"/>
        </w:r>
        <w:r w:rsidR="00D25CFC">
          <w:t>80</w:t>
        </w:r>
        <w:r>
          <w:fldChar w:fldCharType="end"/>
        </w:r>
      </w:hyperlink>
    </w:p>
    <w:p w:rsidR="00F71F18" w:rsidRDefault="00EC7C1D">
      <w:pPr>
        <w:pStyle w:val="21"/>
        <w:tabs>
          <w:tab w:val="right" w:leader="dot" w:pos="10149"/>
        </w:tabs>
      </w:pPr>
      <w:hyperlink w:anchor="_Toc22222" w:history="1">
        <w:r w:rsidR="00D25CFC">
          <w:rPr>
            <w:rFonts w:eastAsia="黑体" w:hint="eastAsia"/>
          </w:rPr>
          <w:t>第</w:t>
        </w:r>
        <w:r w:rsidR="00D25CFC">
          <w:rPr>
            <w:rFonts w:eastAsia="黑体"/>
          </w:rPr>
          <w:t>5</w:t>
        </w:r>
        <w:r w:rsidR="00D25CFC">
          <w:rPr>
            <w:rFonts w:eastAsia="黑体" w:hint="eastAsia"/>
          </w:rPr>
          <w:t>节</w:t>
        </w:r>
        <w:r w:rsidR="00D25CFC">
          <w:rPr>
            <w:rFonts w:eastAsia="黑体" w:hint="eastAsia"/>
          </w:rPr>
          <w:t xml:space="preserve">  </w:t>
        </w:r>
        <w:r w:rsidR="00D25CFC">
          <w:rPr>
            <w:rFonts w:eastAsia="黑体" w:hint="eastAsia"/>
          </w:rPr>
          <w:t>航行灯与其它号灯</w:t>
        </w:r>
        <w:r w:rsidR="00D25CFC">
          <w:tab/>
        </w:r>
        <w:r>
          <w:fldChar w:fldCharType="begin"/>
        </w:r>
        <w:r>
          <w:instrText xml:space="preserve"> PAGEREF _Toc22222 </w:instrText>
        </w:r>
        <w:r>
          <w:fldChar w:fldCharType="separate"/>
        </w:r>
        <w:r w:rsidR="00D25CFC">
          <w:t>80</w:t>
        </w:r>
        <w:r>
          <w:fldChar w:fldCharType="end"/>
        </w:r>
      </w:hyperlink>
    </w:p>
    <w:p w:rsidR="00F71F18" w:rsidRDefault="00EC7C1D">
      <w:pPr>
        <w:pStyle w:val="21"/>
        <w:tabs>
          <w:tab w:val="right" w:leader="dot" w:pos="10149"/>
        </w:tabs>
      </w:pPr>
      <w:hyperlink w:anchor="_Toc9469" w:history="1">
        <w:r w:rsidR="00D25CFC">
          <w:rPr>
            <w:rFonts w:eastAsia="黑体" w:hint="eastAsia"/>
          </w:rPr>
          <w:t>第</w:t>
        </w:r>
        <w:r w:rsidR="00D25CFC">
          <w:rPr>
            <w:rFonts w:eastAsia="黑体"/>
          </w:rPr>
          <w:t>6</w:t>
        </w:r>
        <w:r w:rsidR="00D25CFC">
          <w:rPr>
            <w:rFonts w:eastAsia="黑体" w:hint="eastAsia"/>
          </w:rPr>
          <w:t>节</w:t>
        </w:r>
        <w:r w:rsidR="00D25CFC">
          <w:rPr>
            <w:rFonts w:eastAsia="黑体" w:hint="eastAsia"/>
          </w:rPr>
          <w:t xml:space="preserve">  </w:t>
        </w:r>
        <w:r w:rsidR="00D25CFC">
          <w:rPr>
            <w:rFonts w:eastAsia="黑体" w:hint="eastAsia"/>
          </w:rPr>
          <w:t>无线电设备与航行设备</w:t>
        </w:r>
        <w:r w:rsidR="00D25CFC">
          <w:tab/>
        </w:r>
        <w:r>
          <w:fldChar w:fldCharType="begin"/>
        </w:r>
        <w:r>
          <w:instrText xml:space="preserve"> PAGEREF _Toc9469 </w:instrText>
        </w:r>
        <w:r>
          <w:fldChar w:fldCharType="separate"/>
        </w:r>
        <w:r w:rsidR="00D25CFC">
          <w:t>81</w:t>
        </w:r>
        <w:r>
          <w:fldChar w:fldCharType="end"/>
        </w:r>
      </w:hyperlink>
    </w:p>
    <w:p w:rsidR="00F71F18" w:rsidRDefault="00EC7C1D">
      <w:pPr>
        <w:pStyle w:val="21"/>
        <w:tabs>
          <w:tab w:val="right" w:leader="dot" w:pos="10149"/>
        </w:tabs>
      </w:pPr>
      <w:hyperlink w:anchor="_Toc25357" w:history="1">
        <w:r w:rsidR="00D25CFC">
          <w:rPr>
            <w:rFonts w:eastAsia="黑体" w:hint="eastAsia"/>
          </w:rPr>
          <w:t>第</w:t>
        </w:r>
        <w:r w:rsidR="00D25CFC">
          <w:rPr>
            <w:rFonts w:eastAsia="黑体"/>
          </w:rPr>
          <w:t>7</w:t>
        </w:r>
        <w:r w:rsidR="00D25CFC">
          <w:rPr>
            <w:rFonts w:eastAsia="黑体" w:hint="eastAsia"/>
          </w:rPr>
          <w:t>节</w:t>
        </w:r>
        <w:r w:rsidR="00D25CFC">
          <w:rPr>
            <w:rFonts w:eastAsia="黑体" w:hint="eastAsia"/>
          </w:rPr>
          <w:t xml:space="preserve">  </w:t>
        </w:r>
        <w:r w:rsidR="00D25CFC">
          <w:rPr>
            <w:rFonts w:eastAsia="黑体" w:hint="eastAsia"/>
          </w:rPr>
          <w:t>电缆</w:t>
        </w:r>
        <w:r w:rsidR="00D25CFC">
          <w:tab/>
        </w:r>
        <w:r>
          <w:fldChar w:fldCharType="begin"/>
        </w:r>
        <w:r>
          <w:instrText xml:space="preserve"> PAGEREF _Toc25357 </w:instrText>
        </w:r>
        <w:r>
          <w:fldChar w:fldCharType="separate"/>
        </w:r>
        <w:r w:rsidR="00D25CFC">
          <w:t>81</w:t>
        </w:r>
        <w:r>
          <w:fldChar w:fldCharType="end"/>
        </w:r>
      </w:hyperlink>
    </w:p>
    <w:p w:rsidR="00F71F18" w:rsidRDefault="00D25CFC">
      <w:pPr>
        <w:tabs>
          <w:tab w:val="right" w:leader="dot" w:pos="9498"/>
        </w:tabs>
        <w:spacing w:after="60" w:line="320" w:lineRule="exact"/>
        <w:ind w:leftChars="135" w:left="283"/>
        <w:jc w:val="center"/>
        <w:textAlignment w:val="baseline"/>
        <w:rPr>
          <w:rFonts w:ascii="黑体" w:eastAsia="黑体" w:hAnsi="黑体" w:cs="Times New Roman"/>
          <w:spacing w:val="4"/>
        </w:rPr>
      </w:pPr>
      <w:r>
        <w:rPr>
          <w:rFonts w:ascii="黑体" w:eastAsia="黑体" w:hAnsi="黑体" w:cs="Times New Roman"/>
          <w:spacing w:val="4"/>
        </w:rPr>
        <w:fldChar w:fldCharType="end"/>
      </w:r>
    </w:p>
    <w:p w:rsidR="00F71F18" w:rsidRDefault="00F71F18">
      <w:pPr>
        <w:pStyle w:val="1"/>
        <w:rPr>
          <w:sz w:val="36"/>
        </w:rPr>
        <w:sectPr w:rsidR="00F71F18">
          <w:footerReference w:type="default" r:id="rId12"/>
          <w:pgSz w:w="11907" w:h="16839"/>
          <w:pgMar w:top="1134" w:right="737" w:bottom="964" w:left="737" w:header="851" w:footer="992" w:gutter="284"/>
          <w:pgNumType w:fmt="upperRoman" w:start="1"/>
          <w:cols w:space="425"/>
          <w:docGrid w:linePitch="286"/>
        </w:sectPr>
      </w:pPr>
      <w:bookmarkStart w:id="0" w:name="_Toc436813487"/>
      <w:bookmarkStart w:id="1" w:name="_Toc450570960"/>
      <w:bookmarkStart w:id="2" w:name="_Toc450570631"/>
      <w:bookmarkStart w:id="3" w:name="_Toc436813397"/>
      <w:bookmarkStart w:id="4" w:name="_Toc7819"/>
      <w:bookmarkStart w:id="5" w:name="_Toc436813490"/>
      <w:bookmarkStart w:id="6" w:name="_Toc436813400"/>
      <w:bookmarkStart w:id="7" w:name="_Toc450570634"/>
      <w:bookmarkStart w:id="8" w:name="_Toc450570963"/>
      <w:bookmarkStart w:id="9" w:name="_Toc429207272"/>
    </w:p>
    <w:p w:rsidR="00F71F18" w:rsidRDefault="00D25CFC">
      <w:pPr>
        <w:pStyle w:val="1"/>
        <w:rPr>
          <w:sz w:val="36"/>
        </w:rPr>
      </w:pPr>
      <w:proofErr w:type="gramStart"/>
      <w:r>
        <w:rPr>
          <w:rFonts w:hint="eastAsia"/>
          <w:sz w:val="36"/>
        </w:rPr>
        <w:lastRenderedPageBreak/>
        <w:t>一</w:t>
      </w:r>
      <w:proofErr w:type="gramEnd"/>
      <w:r>
        <w:rPr>
          <w:rFonts w:hint="eastAsia"/>
          <w:sz w:val="36"/>
        </w:rPr>
        <w:t xml:space="preserve"> </w:t>
      </w:r>
      <w:bookmarkEnd w:id="0"/>
      <w:bookmarkEnd w:id="1"/>
      <w:bookmarkEnd w:id="2"/>
      <w:bookmarkEnd w:id="3"/>
      <w:r>
        <w:rPr>
          <w:rFonts w:hint="eastAsia"/>
          <w:sz w:val="36"/>
        </w:rPr>
        <w:t>简要说明</w:t>
      </w:r>
      <w:bookmarkEnd w:id="4"/>
    </w:p>
    <w:p w:rsidR="00F71F18" w:rsidRDefault="00F71F18">
      <w:pPr>
        <w:spacing w:line="320" w:lineRule="exact"/>
        <w:jc w:val="both"/>
        <w:textAlignment w:val="baseline"/>
        <w:rPr>
          <w:rFonts w:cs="Times New Roman"/>
          <w:spacing w:val="4"/>
        </w:rPr>
      </w:pPr>
    </w:p>
    <w:p w:rsidR="00F71F18" w:rsidRDefault="00D25CFC">
      <w:pPr>
        <w:spacing w:line="320" w:lineRule="exact"/>
        <w:ind w:firstLineChars="200" w:firstLine="438"/>
        <w:jc w:val="both"/>
        <w:textAlignment w:val="baseline"/>
        <w:rPr>
          <w:rFonts w:cs="Times New Roman"/>
          <w:b/>
          <w:spacing w:val="4"/>
        </w:rPr>
      </w:pPr>
      <w:bookmarkStart w:id="10" w:name="_Toc503790263"/>
      <w:r>
        <w:rPr>
          <w:rFonts w:cs="Times New Roman" w:hint="eastAsia"/>
          <w:b/>
          <w:spacing w:val="4"/>
        </w:rPr>
        <w:t>1</w:t>
      </w:r>
      <w:r>
        <w:rPr>
          <w:rFonts w:cs="Times New Roman" w:hint="eastAsia"/>
          <w:b/>
          <w:spacing w:val="4"/>
        </w:rPr>
        <w:t>、</w:t>
      </w:r>
      <w:r>
        <w:rPr>
          <w:rFonts w:cs="Times New Roman"/>
          <w:b/>
          <w:spacing w:val="4"/>
        </w:rPr>
        <w:t>项目背景与必要性</w:t>
      </w:r>
      <w:bookmarkEnd w:id="10"/>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现行钢质内河渔船建造要求包含在</w:t>
      </w:r>
      <w:r>
        <w:rPr>
          <w:rFonts w:cs="Times New Roman"/>
          <w:spacing w:val="4"/>
        </w:rPr>
        <w:t>《渔业船舶法定检验规则</w:t>
      </w:r>
      <w:r>
        <w:rPr>
          <w:rFonts w:cs="Times New Roman" w:hint="eastAsia"/>
          <w:spacing w:val="4"/>
        </w:rPr>
        <w:t>——</w:t>
      </w:r>
      <w:r>
        <w:rPr>
          <w:rFonts w:cs="Times New Roman"/>
          <w:spacing w:val="4"/>
        </w:rPr>
        <w:t>内河、玻璃钢、海洋木质及小型钢质渔业船舶法定检验技术规则》（</w:t>
      </w:r>
      <w:r>
        <w:rPr>
          <w:rFonts w:cs="Times New Roman"/>
          <w:spacing w:val="4"/>
        </w:rPr>
        <w:t>2002</w:t>
      </w:r>
      <w:r>
        <w:rPr>
          <w:rFonts w:cs="Times New Roman"/>
          <w:spacing w:val="4"/>
        </w:rPr>
        <w:t>）第二篇内河渔业船舶（以下简称</w:t>
      </w:r>
      <w:r>
        <w:rPr>
          <w:rFonts w:cs="Times New Roman" w:hint="eastAsia"/>
          <w:spacing w:val="4"/>
        </w:rPr>
        <w:t>《</w:t>
      </w:r>
      <w:r>
        <w:rPr>
          <w:rFonts w:cs="Times New Roman"/>
          <w:spacing w:val="4"/>
        </w:rPr>
        <w:t>02</w:t>
      </w:r>
      <w:r>
        <w:rPr>
          <w:rFonts w:cs="Times New Roman"/>
          <w:spacing w:val="4"/>
        </w:rPr>
        <w:t>规则</w:t>
      </w:r>
      <w:r>
        <w:rPr>
          <w:rFonts w:cs="Times New Roman" w:hint="eastAsia"/>
          <w:spacing w:val="4"/>
        </w:rPr>
        <w:t>》</w:t>
      </w:r>
      <w:r>
        <w:rPr>
          <w:rFonts w:cs="Times New Roman"/>
          <w:spacing w:val="4"/>
        </w:rPr>
        <w:t>）</w:t>
      </w:r>
      <w:r>
        <w:rPr>
          <w:rFonts w:cs="Times New Roman" w:hint="eastAsia"/>
          <w:spacing w:val="4"/>
        </w:rPr>
        <w:t>内。一方面，规范要求包含在规则内，与现行渔船法规体系不对应；另一方面，</w:t>
      </w:r>
      <w:r>
        <w:rPr>
          <w:rFonts w:cs="Times New Roman" w:hint="eastAsia"/>
          <w:spacing w:val="4"/>
        </w:rPr>
        <w:t>02</w:t>
      </w:r>
      <w:r>
        <w:rPr>
          <w:rFonts w:cs="Times New Roman" w:hint="eastAsia"/>
          <w:spacing w:val="4"/>
        </w:rPr>
        <w:t>规则</w:t>
      </w:r>
      <w:r>
        <w:rPr>
          <w:rFonts w:cs="Times New Roman"/>
          <w:spacing w:val="4"/>
        </w:rPr>
        <w:t>颁布至今已</w:t>
      </w:r>
      <w:r>
        <w:rPr>
          <w:rFonts w:cs="Times New Roman"/>
          <w:spacing w:val="4"/>
        </w:rPr>
        <w:t>1</w:t>
      </w:r>
      <w:r>
        <w:rPr>
          <w:rFonts w:cs="Times New Roman" w:hint="eastAsia"/>
          <w:spacing w:val="4"/>
        </w:rPr>
        <w:t>7</w:t>
      </w:r>
      <w:r>
        <w:rPr>
          <w:rFonts w:cs="Times New Roman"/>
          <w:spacing w:val="4"/>
        </w:rPr>
        <w:t>年，</w:t>
      </w:r>
      <w:r>
        <w:rPr>
          <w:rFonts w:cs="Times New Roman" w:hint="eastAsia"/>
          <w:spacing w:val="4"/>
        </w:rPr>
        <w:t>该内容</w:t>
      </w:r>
      <w:r>
        <w:rPr>
          <w:rFonts w:cs="Times New Roman"/>
          <w:spacing w:val="4"/>
        </w:rPr>
        <w:t>尚未进行修订，已不能完全适应当前内河钢质渔船设计建造</w:t>
      </w:r>
      <w:r>
        <w:rPr>
          <w:rFonts w:cs="Times New Roman" w:hint="eastAsia"/>
          <w:spacing w:val="4"/>
        </w:rPr>
        <w:t>检验的</w:t>
      </w:r>
      <w:r>
        <w:rPr>
          <w:rFonts w:cs="Times New Roman"/>
          <w:spacing w:val="4"/>
        </w:rPr>
        <w:t>技术发展</w:t>
      </w:r>
      <w:r>
        <w:rPr>
          <w:rFonts w:cs="Times New Roman" w:hint="eastAsia"/>
          <w:spacing w:val="4"/>
        </w:rPr>
        <w:t>需要</w:t>
      </w:r>
      <w:r>
        <w:rPr>
          <w:rFonts w:cs="Times New Roman"/>
          <w:spacing w:val="4"/>
        </w:rPr>
        <w:t>。</w:t>
      </w:r>
    </w:p>
    <w:p w:rsidR="00F71F18" w:rsidRDefault="00D25CFC">
      <w:pPr>
        <w:spacing w:line="320" w:lineRule="exact"/>
        <w:ind w:firstLineChars="200" w:firstLine="436"/>
        <w:jc w:val="both"/>
        <w:textAlignment w:val="baseline"/>
        <w:rPr>
          <w:rFonts w:cs="Times New Roman"/>
          <w:spacing w:val="4"/>
        </w:rPr>
      </w:pPr>
      <w:r>
        <w:rPr>
          <w:rFonts w:cs="Times New Roman"/>
          <w:spacing w:val="4"/>
        </w:rPr>
        <w:t>为进一步提高内河钢质渔船设计、建造、检验管理的科学性和可操作性，推动渔船装备技术现代化发展，</w:t>
      </w:r>
      <w:r>
        <w:rPr>
          <w:rFonts w:cs="Times New Roman" w:hint="eastAsia"/>
          <w:spacing w:val="4"/>
        </w:rPr>
        <w:t>因此亟需</w:t>
      </w:r>
      <w:r>
        <w:rPr>
          <w:rFonts w:cs="Times New Roman"/>
          <w:spacing w:val="4"/>
        </w:rPr>
        <w:t>编制</w:t>
      </w:r>
      <w:r>
        <w:rPr>
          <w:rFonts w:cs="Times New Roman" w:hint="eastAsia"/>
          <w:spacing w:val="4"/>
        </w:rPr>
        <w:t>一部适合当前内河渔船发展的</w:t>
      </w:r>
      <w:r>
        <w:rPr>
          <w:rFonts w:cs="Times New Roman"/>
          <w:spacing w:val="4"/>
        </w:rPr>
        <w:t>《钢质内河</w:t>
      </w:r>
      <w:r>
        <w:rPr>
          <w:rFonts w:cs="Times New Roman" w:hint="eastAsia"/>
          <w:spacing w:val="4"/>
        </w:rPr>
        <w:t>渔</w:t>
      </w:r>
      <w:r>
        <w:rPr>
          <w:rFonts w:cs="Times New Roman"/>
          <w:spacing w:val="4"/>
        </w:rPr>
        <w:t>船建造规范》（以下简称</w:t>
      </w:r>
      <w:r>
        <w:rPr>
          <w:rFonts w:cs="Times New Roman" w:hint="eastAsia"/>
          <w:spacing w:val="4"/>
        </w:rPr>
        <w:t>《</w:t>
      </w:r>
      <w:r>
        <w:rPr>
          <w:rFonts w:cs="Times New Roman"/>
          <w:spacing w:val="4"/>
        </w:rPr>
        <w:t>内</w:t>
      </w:r>
      <w:r>
        <w:rPr>
          <w:rFonts w:cs="Times New Roman" w:hint="eastAsia"/>
          <w:spacing w:val="4"/>
        </w:rPr>
        <w:t>钢</w:t>
      </w:r>
      <w:r>
        <w:rPr>
          <w:rFonts w:cs="Times New Roman"/>
          <w:spacing w:val="4"/>
        </w:rPr>
        <w:t>规</w:t>
      </w:r>
      <w:r>
        <w:rPr>
          <w:rFonts w:cs="Times New Roman" w:hint="eastAsia"/>
          <w:spacing w:val="4"/>
        </w:rPr>
        <w:t>》</w:t>
      </w:r>
      <w:r>
        <w:rPr>
          <w:rFonts w:cs="Times New Roman"/>
          <w:spacing w:val="4"/>
        </w:rPr>
        <w:t>）。</w:t>
      </w:r>
    </w:p>
    <w:p w:rsidR="00F71F18" w:rsidRDefault="00F71F18">
      <w:pPr>
        <w:spacing w:line="320" w:lineRule="exact"/>
        <w:ind w:firstLineChars="200" w:firstLine="436"/>
        <w:jc w:val="both"/>
        <w:textAlignment w:val="baseline"/>
        <w:rPr>
          <w:rFonts w:cs="Times New Roman"/>
          <w:spacing w:val="4"/>
        </w:rPr>
      </w:pPr>
    </w:p>
    <w:p w:rsidR="00F71F18" w:rsidRDefault="00D25CFC">
      <w:pPr>
        <w:spacing w:line="320" w:lineRule="exact"/>
        <w:ind w:firstLineChars="200" w:firstLine="438"/>
        <w:jc w:val="both"/>
        <w:textAlignment w:val="baseline"/>
        <w:rPr>
          <w:rFonts w:cs="Times New Roman"/>
          <w:b/>
          <w:spacing w:val="4"/>
        </w:rPr>
      </w:pPr>
      <w:bookmarkStart w:id="11" w:name="_Toc503790264"/>
      <w:r>
        <w:rPr>
          <w:rFonts w:cs="Times New Roman" w:hint="eastAsia"/>
          <w:b/>
          <w:spacing w:val="4"/>
        </w:rPr>
        <w:t>2</w:t>
      </w:r>
      <w:r>
        <w:rPr>
          <w:rFonts w:cs="Times New Roman" w:hint="eastAsia"/>
          <w:b/>
          <w:spacing w:val="4"/>
        </w:rPr>
        <w:t>、编写原则</w:t>
      </w:r>
      <w:bookmarkEnd w:id="11"/>
    </w:p>
    <w:p w:rsidR="00F71F18" w:rsidRDefault="00D25CFC">
      <w:pPr>
        <w:spacing w:line="320" w:lineRule="exact"/>
        <w:ind w:firstLineChars="200" w:firstLine="436"/>
        <w:jc w:val="both"/>
        <w:textAlignment w:val="baseline"/>
        <w:rPr>
          <w:rFonts w:cs="Times New Roman"/>
          <w:spacing w:val="4"/>
        </w:rPr>
      </w:pPr>
      <w:bookmarkStart w:id="12" w:name="_Toc503790265"/>
      <w:r>
        <w:rPr>
          <w:rFonts w:cs="Times New Roman" w:hint="eastAsia"/>
          <w:spacing w:val="4"/>
        </w:rPr>
        <w:t>（</w:t>
      </w:r>
      <w:r>
        <w:rPr>
          <w:rFonts w:cs="Times New Roman"/>
          <w:spacing w:val="4"/>
        </w:rPr>
        <w:t>1</w:t>
      </w:r>
      <w:r>
        <w:rPr>
          <w:rFonts w:cs="Times New Roman" w:hint="eastAsia"/>
          <w:spacing w:val="4"/>
        </w:rPr>
        <w:t>）本次修订《钢质内河渔船建造规范》（以下简称《内钢规》）的适用范围为船长</w:t>
      </w:r>
      <w:r>
        <w:rPr>
          <w:rFonts w:cs="Times New Roman"/>
          <w:spacing w:val="4"/>
        </w:rPr>
        <w:t>L</w:t>
      </w:r>
      <w:r>
        <w:rPr>
          <w:rFonts w:cs="Times New Roman" w:hint="eastAsia"/>
          <w:spacing w:val="4"/>
        </w:rPr>
        <w:t>＜</w:t>
      </w:r>
      <w:r>
        <w:rPr>
          <w:rFonts w:cs="Times New Roman" w:hint="eastAsia"/>
          <w:spacing w:val="4"/>
        </w:rPr>
        <w:t>30</w:t>
      </w:r>
      <w:r>
        <w:rPr>
          <w:rFonts w:cs="Times New Roman"/>
          <w:spacing w:val="4"/>
        </w:rPr>
        <w:t>m</w:t>
      </w:r>
      <w:r>
        <w:rPr>
          <w:rFonts w:cs="Times New Roman" w:hint="eastAsia"/>
          <w:spacing w:val="4"/>
        </w:rPr>
        <w:t>，</w:t>
      </w:r>
      <w:r>
        <w:rPr>
          <w:rFonts w:cs="Times New Roman"/>
          <w:spacing w:val="4"/>
        </w:rPr>
        <w:t>主机单机额定功率不超过</w:t>
      </w:r>
      <w:r>
        <w:rPr>
          <w:rFonts w:cs="Times New Roman"/>
          <w:spacing w:val="4"/>
        </w:rPr>
        <w:t>220 kW</w:t>
      </w:r>
      <w:r>
        <w:rPr>
          <w:rFonts w:cs="Times New Roman"/>
          <w:spacing w:val="4"/>
        </w:rPr>
        <w:t>、电站容量不超过</w:t>
      </w:r>
      <w:r>
        <w:rPr>
          <w:rFonts w:cs="Times New Roman"/>
          <w:spacing w:val="4"/>
        </w:rPr>
        <w:t>15 kW</w:t>
      </w:r>
      <w:r>
        <w:rPr>
          <w:rFonts w:cs="Times New Roman"/>
          <w:spacing w:val="4"/>
        </w:rPr>
        <w:t>的内河渔船，高速船（艇）除外。</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w:t>
      </w:r>
      <w:r>
        <w:rPr>
          <w:rFonts w:cs="Times New Roman"/>
          <w:spacing w:val="4"/>
        </w:rPr>
        <w:t>2</w:t>
      </w:r>
      <w:r>
        <w:rPr>
          <w:rFonts w:cs="Times New Roman" w:hint="eastAsia"/>
          <w:spacing w:val="4"/>
        </w:rPr>
        <w:t>）为适应我国船舶工业技术水平的发展趋势和要求，尽可能符合我国渔船的国情和使用特点。经对比分析国内相关规范和技术要求，在不改变</w:t>
      </w:r>
      <w:proofErr w:type="gramStart"/>
      <w:r>
        <w:rPr>
          <w:rFonts w:cs="Times New Roman" w:hint="eastAsia"/>
          <w:spacing w:val="4"/>
        </w:rPr>
        <w:t>原规范</w:t>
      </w:r>
      <w:proofErr w:type="gramEnd"/>
      <w:r>
        <w:rPr>
          <w:rFonts w:cs="Times New Roman" w:hint="eastAsia"/>
          <w:spacing w:val="4"/>
        </w:rPr>
        <w:t>体系的前提下，确定本次规范制订</w:t>
      </w:r>
      <w:hyperlink r:id="rId13" w:tgtFrame="_blank" w:history="1">
        <w:r>
          <w:rPr>
            <w:rStyle w:val="af1"/>
            <w:rFonts w:cs="Times New Roman"/>
            <w:color w:val="auto"/>
            <w:spacing w:val="4"/>
          </w:rPr>
          <w:t>《渔业船舶法定检验规则</w:t>
        </w:r>
        <w:r>
          <w:rPr>
            <w:rStyle w:val="af1"/>
            <w:rFonts w:cs="Times New Roman"/>
            <w:color w:val="auto"/>
            <w:spacing w:val="4"/>
          </w:rPr>
          <w:t>——</w:t>
        </w:r>
        <w:r>
          <w:rPr>
            <w:rStyle w:val="af1"/>
            <w:rFonts w:cs="Times New Roman"/>
            <w:color w:val="auto"/>
            <w:spacing w:val="4"/>
          </w:rPr>
          <w:t>内河、玻璃钢、海洋木质及小型钢质渔业船舶法定检验技术规则》（</w:t>
        </w:r>
        <w:r>
          <w:rPr>
            <w:rStyle w:val="af1"/>
            <w:rFonts w:cs="Times New Roman"/>
            <w:color w:val="auto"/>
            <w:spacing w:val="4"/>
          </w:rPr>
          <w:t>2002</w:t>
        </w:r>
        <w:r>
          <w:rPr>
            <w:rStyle w:val="af1"/>
            <w:rFonts w:cs="Times New Roman"/>
            <w:color w:val="auto"/>
            <w:spacing w:val="4"/>
          </w:rPr>
          <w:t>）</w:t>
        </w:r>
      </w:hyperlink>
      <w:r>
        <w:rPr>
          <w:rFonts w:cs="Times New Roman" w:hint="eastAsia"/>
          <w:spacing w:val="4"/>
        </w:rPr>
        <w:t>为基础，参考《内河小型船舶法定检验技术规则（</w:t>
      </w:r>
      <w:r>
        <w:rPr>
          <w:rFonts w:cs="Times New Roman" w:hint="eastAsia"/>
          <w:spacing w:val="4"/>
        </w:rPr>
        <w:t>2016</w:t>
      </w:r>
      <w:r>
        <w:rPr>
          <w:rFonts w:cs="Times New Roman" w:hint="eastAsia"/>
          <w:spacing w:val="4"/>
        </w:rPr>
        <w:t>）》（以下简称“</w:t>
      </w:r>
      <w:r>
        <w:rPr>
          <w:rFonts w:cs="Times New Roman" w:hint="eastAsia"/>
          <w:spacing w:val="4"/>
        </w:rPr>
        <w:t>16</w:t>
      </w:r>
      <w:r>
        <w:rPr>
          <w:rFonts w:cs="Times New Roman" w:hint="eastAsia"/>
          <w:spacing w:val="4"/>
        </w:rPr>
        <w:t>规则”）及其修改通报、《钢质内河船舶建造规范（</w:t>
      </w:r>
      <w:r>
        <w:rPr>
          <w:rFonts w:cs="Times New Roman" w:hint="eastAsia"/>
          <w:spacing w:val="4"/>
        </w:rPr>
        <w:t>2016</w:t>
      </w:r>
      <w:r>
        <w:rPr>
          <w:rFonts w:cs="Times New Roman" w:hint="eastAsia"/>
          <w:spacing w:val="4"/>
        </w:rPr>
        <w:t>）》（以下简称“</w:t>
      </w:r>
      <w:r>
        <w:rPr>
          <w:rFonts w:cs="Times New Roman" w:hint="eastAsia"/>
          <w:spacing w:val="4"/>
        </w:rPr>
        <w:t>16</w:t>
      </w:r>
      <w:r>
        <w:rPr>
          <w:rFonts w:cs="Times New Roman" w:hint="eastAsia"/>
          <w:spacing w:val="4"/>
        </w:rPr>
        <w:t>规范”）和《钢质国内海洋渔船建造规范</w:t>
      </w:r>
      <w:r>
        <w:rPr>
          <w:rFonts w:cs="Times New Roman" w:hint="eastAsia"/>
          <w:spacing w:val="4"/>
        </w:rPr>
        <w:t>(</w:t>
      </w:r>
      <w:r>
        <w:rPr>
          <w:rFonts w:cs="Times New Roman" w:hint="eastAsia"/>
          <w:spacing w:val="4"/>
        </w:rPr>
        <w:t>船长大于或等于</w:t>
      </w:r>
      <w:r>
        <w:rPr>
          <w:rFonts w:cs="Times New Roman" w:hint="eastAsia"/>
          <w:spacing w:val="4"/>
        </w:rPr>
        <w:t>24m</w:t>
      </w:r>
      <w:r>
        <w:rPr>
          <w:rFonts w:cs="Times New Roman" w:hint="eastAsia"/>
          <w:spacing w:val="4"/>
        </w:rPr>
        <w:t>但小于或等于</w:t>
      </w:r>
      <w:r>
        <w:rPr>
          <w:rFonts w:cs="Times New Roman" w:hint="eastAsia"/>
          <w:spacing w:val="4"/>
        </w:rPr>
        <w:t>90m)</w:t>
      </w:r>
      <w:r>
        <w:rPr>
          <w:rFonts w:cs="Times New Roman" w:hint="eastAsia"/>
          <w:spacing w:val="4"/>
        </w:rPr>
        <w:t>》（以下简称《大钢规》），既保证了规范体系的完整，又在原有规范的基础上提高了内河渔船的技术水平。</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w:t>
      </w:r>
      <w:r>
        <w:rPr>
          <w:rFonts w:cs="Times New Roman"/>
          <w:spacing w:val="4"/>
        </w:rPr>
        <w:t>3</w:t>
      </w:r>
      <w:r>
        <w:rPr>
          <w:rFonts w:cs="Times New Roman" w:hint="eastAsia"/>
          <w:spacing w:val="4"/>
        </w:rPr>
        <w:t>）通过有组织的调研，认真听取的意见，反映出较多实际情况，认真地逐条分析，并组织召开修订开题研讨会，对专家意见作进一步梳理研究，并形成会议纪要，指导内钢</w:t>
      </w:r>
      <w:proofErr w:type="gramStart"/>
      <w:r>
        <w:rPr>
          <w:rFonts w:cs="Times New Roman" w:hint="eastAsia"/>
          <w:spacing w:val="4"/>
        </w:rPr>
        <w:t>规</w:t>
      </w:r>
      <w:proofErr w:type="gramEnd"/>
      <w:r>
        <w:rPr>
          <w:rFonts w:cs="Times New Roman" w:hint="eastAsia"/>
          <w:spacing w:val="4"/>
        </w:rPr>
        <w:t>的编写。</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w:t>
      </w:r>
      <w:r>
        <w:rPr>
          <w:rFonts w:cs="Times New Roman"/>
          <w:spacing w:val="4"/>
        </w:rPr>
        <w:t>4</w:t>
      </w:r>
      <w:r>
        <w:rPr>
          <w:rFonts w:cs="Times New Roman" w:hint="eastAsia"/>
          <w:spacing w:val="4"/>
        </w:rPr>
        <w:t>）为了</w:t>
      </w:r>
      <w:proofErr w:type="gramStart"/>
      <w:r>
        <w:rPr>
          <w:rFonts w:cs="Times New Roman" w:hint="eastAsia"/>
          <w:spacing w:val="4"/>
        </w:rPr>
        <w:t>厘</w:t>
      </w:r>
      <w:proofErr w:type="gramEnd"/>
      <w:r>
        <w:rPr>
          <w:rFonts w:cs="Times New Roman" w:hint="eastAsia"/>
          <w:spacing w:val="4"/>
        </w:rPr>
        <w:t>清规则和规范的职责，本规范</w:t>
      </w:r>
      <w:proofErr w:type="gramStart"/>
      <w:r>
        <w:rPr>
          <w:rFonts w:cs="Times New Roman" w:hint="eastAsia"/>
          <w:spacing w:val="4"/>
        </w:rPr>
        <w:t>不</w:t>
      </w:r>
      <w:proofErr w:type="gramEnd"/>
      <w:r>
        <w:rPr>
          <w:rFonts w:cs="Times New Roman" w:hint="eastAsia"/>
          <w:spacing w:val="4"/>
        </w:rPr>
        <w:t>含有规则的内容。需要说明的是《内河小型渔船法定检验技术规则》适合于船长小于</w:t>
      </w:r>
      <w:r>
        <w:rPr>
          <w:rFonts w:cs="Times New Roman" w:hint="eastAsia"/>
          <w:spacing w:val="4"/>
        </w:rPr>
        <w:t>12m</w:t>
      </w:r>
      <w:r>
        <w:rPr>
          <w:rFonts w:cs="Times New Roman" w:hint="eastAsia"/>
          <w:spacing w:val="4"/>
        </w:rPr>
        <w:t>的渔船，已涵盖主要船体结构等规范内容，但技术条款与本规范互相包容，并不冲突。</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w:t>
      </w:r>
      <w:r>
        <w:rPr>
          <w:rFonts w:cs="Times New Roman" w:hint="eastAsia"/>
          <w:spacing w:val="4"/>
        </w:rPr>
        <w:t>5</w:t>
      </w:r>
      <w:r>
        <w:rPr>
          <w:rFonts w:cs="Times New Roman" w:hint="eastAsia"/>
          <w:spacing w:val="4"/>
        </w:rPr>
        <w:t>）本次修订《</w:t>
      </w:r>
      <w:r>
        <w:rPr>
          <w:rFonts w:cs="Times New Roman"/>
          <w:spacing w:val="4"/>
        </w:rPr>
        <w:t>内</w:t>
      </w:r>
      <w:r>
        <w:rPr>
          <w:rFonts w:cs="Times New Roman" w:hint="eastAsia"/>
          <w:spacing w:val="4"/>
        </w:rPr>
        <w:t>钢</w:t>
      </w:r>
      <w:r>
        <w:rPr>
          <w:rFonts w:cs="Times New Roman"/>
          <w:spacing w:val="4"/>
        </w:rPr>
        <w:t>规</w:t>
      </w:r>
      <w:r>
        <w:rPr>
          <w:rFonts w:cs="Times New Roman" w:hint="eastAsia"/>
          <w:spacing w:val="4"/>
        </w:rPr>
        <w:t>》适用于钢质船舶，将木质船体和木质平板</w:t>
      </w:r>
      <w:proofErr w:type="gramStart"/>
      <w:r>
        <w:rPr>
          <w:rFonts w:cs="Times New Roman" w:hint="eastAsia"/>
          <w:spacing w:val="4"/>
        </w:rPr>
        <w:t>舵</w:t>
      </w:r>
      <w:proofErr w:type="gramEnd"/>
      <w:r>
        <w:rPr>
          <w:rFonts w:cs="Times New Roman" w:hint="eastAsia"/>
          <w:spacing w:val="4"/>
        </w:rPr>
        <w:t>相关内容删除。</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w:t>
      </w:r>
      <w:r>
        <w:rPr>
          <w:rFonts w:cs="Times New Roman" w:hint="eastAsia"/>
          <w:spacing w:val="4"/>
        </w:rPr>
        <w:t>6</w:t>
      </w:r>
      <w:r>
        <w:rPr>
          <w:rFonts w:cs="Times New Roman" w:hint="eastAsia"/>
          <w:spacing w:val="4"/>
        </w:rPr>
        <w:t>）内河小型渔船设置柴油挂机的特点，保留其相关要求。</w:t>
      </w:r>
    </w:p>
    <w:p w:rsidR="00F71F18" w:rsidRDefault="00F71F18">
      <w:pPr>
        <w:spacing w:line="320" w:lineRule="exact"/>
        <w:ind w:firstLineChars="200" w:firstLine="436"/>
        <w:jc w:val="both"/>
        <w:textAlignment w:val="baseline"/>
        <w:rPr>
          <w:rFonts w:cs="Times New Roman"/>
          <w:spacing w:val="4"/>
        </w:rPr>
      </w:pPr>
    </w:p>
    <w:p w:rsidR="00F71F18" w:rsidRDefault="00D25CFC">
      <w:pPr>
        <w:spacing w:line="320" w:lineRule="exact"/>
        <w:ind w:firstLineChars="200" w:firstLine="438"/>
        <w:jc w:val="both"/>
        <w:textAlignment w:val="baseline"/>
        <w:rPr>
          <w:rFonts w:cs="Times New Roman"/>
          <w:b/>
          <w:spacing w:val="4"/>
        </w:rPr>
      </w:pPr>
      <w:r>
        <w:rPr>
          <w:rFonts w:cs="Times New Roman" w:hint="eastAsia"/>
          <w:b/>
          <w:spacing w:val="4"/>
        </w:rPr>
        <w:t>3</w:t>
      </w:r>
      <w:r>
        <w:rPr>
          <w:rFonts w:cs="Times New Roman" w:hint="eastAsia"/>
          <w:b/>
          <w:spacing w:val="4"/>
        </w:rPr>
        <w:t>、起草</w:t>
      </w:r>
      <w:r>
        <w:rPr>
          <w:rFonts w:cs="Times New Roman"/>
          <w:b/>
          <w:spacing w:val="4"/>
        </w:rPr>
        <w:t>过程</w:t>
      </w:r>
      <w:bookmarkEnd w:id="12"/>
    </w:p>
    <w:p w:rsidR="00F71F18" w:rsidRDefault="00D25CFC">
      <w:pPr>
        <w:spacing w:line="320" w:lineRule="exact"/>
        <w:ind w:left="436"/>
        <w:jc w:val="both"/>
        <w:textAlignment w:val="baseline"/>
        <w:rPr>
          <w:rFonts w:cs="Times New Roman"/>
          <w:spacing w:val="4"/>
        </w:rPr>
      </w:pPr>
      <w:r>
        <w:rPr>
          <w:rFonts w:cs="Times New Roman"/>
          <w:spacing w:val="4"/>
        </w:rPr>
        <w:t>2019</w:t>
      </w:r>
      <w:r>
        <w:rPr>
          <w:rFonts w:cs="Times New Roman"/>
          <w:spacing w:val="4"/>
        </w:rPr>
        <w:t>年</w:t>
      </w:r>
      <w:r>
        <w:rPr>
          <w:rFonts w:cs="Times New Roman"/>
          <w:spacing w:val="4"/>
        </w:rPr>
        <w:t>7</w:t>
      </w:r>
      <w:r>
        <w:rPr>
          <w:rFonts w:cs="Times New Roman"/>
          <w:spacing w:val="4"/>
        </w:rPr>
        <w:t>月，</w:t>
      </w:r>
      <w:r>
        <w:rPr>
          <w:rFonts w:cs="Times New Roman" w:hint="eastAsia"/>
          <w:spacing w:val="4"/>
        </w:rPr>
        <w:t>制定工作方案、编写大纲及成立编写组；</w:t>
      </w:r>
      <w:r>
        <w:rPr>
          <w:rFonts w:cs="Times New Roman"/>
          <w:spacing w:val="4"/>
        </w:rPr>
        <w:t>梳理现行渔船技术规范，根据渔船技术规范框</w:t>
      </w:r>
    </w:p>
    <w:p w:rsidR="00F71F18" w:rsidRDefault="00D25CFC">
      <w:pPr>
        <w:spacing w:line="320" w:lineRule="exact"/>
        <w:jc w:val="both"/>
        <w:textAlignment w:val="baseline"/>
        <w:rPr>
          <w:rFonts w:cs="Times New Roman"/>
          <w:spacing w:val="4"/>
        </w:rPr>
      </w:pPr>
      <w:r>
        <w:rPr>
          <w:rFonts w:cs="Times New Roman"/>
          <w:spacing w:val="4"/>
        </w:rPr>
        <w:t>架体系的相关要求，确定钢质内河渔船建造规范整体框架及基本内容；</w:t>
      </w:r>
    </w:p>
    <w:p w:rsidR="00F71F18" w:rsidRDefault="00D25CFC">
      <w:pPr>
        <w:spacing w:line="320" w:lineRule="exact"/>
        <w:ind w:left="436"/>
        <w:jc w:val="both"/>
        <w:textAlignment w:val="baseline"/>
      </w:pPr>
      <w:r>
        <w:rPr>
          <w:rFonts w:cs="Times New Roman"/>
          <w:spacing w:val="4"/>
        </w:rPr>
        <w:t>2019</w:t>
      </w:r>
      <w:r>
        <w:rPr>
          <w:rFonts w:cs="Times New Roman"/>
          <w:spacing w:val="4"/>
        </w:rPr>
        <w:t>年</w:t>
      </w:r>
      <w:r>
        <w:rPr>
          <w:rFonts w:cs="Times New Roman"/>
          <w:spacing w:val="4"/>
        </w:rPr>
        <w:t>8</w:t>
      </w:r>
      <w:r>
        <w:rPr>
          <w:rFonts w:cs="Times New Roman"/>
          <w:spacing w:val="4"/>
        </w:rPr>
        <w:t>月，</w:t>
      </w:r>
      <w:r>
        <w:rPr>
          <w:rFonts w:cs="Times New Roman" w:hint="eastAsia"/>
          <w:spacing w:val="4"/>
        </w:rPr>
        <w:t>各专业进行熟悉</w:t>
      </w:r>
      <w:r>
        <w:fldChar w:fldCharType="begin"/>
      </w:r>
      <w:r>
        <w:instrText xml:space="preserve"> HYPERLINK "http://www.cfr.gov.cn/Html/2006_11_03/2_1406_2006_11_03_2572.html" \t "_blank" </w:instrText>
      </w:r>
      <w:r>
        <w:fldChar w:fldCharType="separate"/>
      </w:r>
      <w:proofErr w:type="gramStart"/>
      <w:r>
        <w:t>《</w:t>
      </w:r>
      <w:proofErr w:type="gramEnd"/>
      <w:r>
        <w:t>渔业船舶法定检验规则</w:t>
      </w:r>
      <w:r>
        <w:t>——</w:t>
      </w:r>
      <w:r>
        <w:t>内河、玻璃钢、海洋木质及小型钢质渔业船舶</w:t>
      </w:r>
    </w:p>
    <w:p w:rsidR="00F71F18" w:rsidRDefault="00D25CFC">
      <w:pPr>
        <w:spacing w:line="320" w:lineRule="exact"/>
        <w:jc w:val="both"/>
        <w:textAlignment w:val="baseline"/>
        <w:rPr>
          <w:rFonts w:cs="Times New Roman"/>
          <w:spacing w:val="4"/>
        </w:rPr>
      </w:pPr>
      <w:r>
        <w:t>法定检验技术规则》（</w:t>
      </w:r>
      <w:r>
        <w:t>2002</w:t>
      </w:r>
      <w:r>
        <w:t>）</w:t>
      </w:r>
      <w:r>
        <w:fldChar w:fldCharType="end"/>
      </w:r>
      <w:r>
        <w:rPr>
          <w:rFonts w:cs="Times New Roman" w:hint="eastAsia"/>
          <w:spacing w:val="4"/>
        </w:rPr>
        <w:t>关于内河钢质渔船的规定；</w:t>
      </w:r>
      <w:r>
        <w:rPr>
          <w:rFonts w:cs="Times New Roman"/>
          <w:spacing w:val="4"/>
        </w:rPr>
        <w:t>开展资料收集、调研等工作，结合实际调研情况，</w:t>
      </w:r>
      <w:r>
        <w:rPr>
          <w:rFonts w:cs="Times New Roman" w:hint="eastAsia"/>
          <w:spacing w:val="4"/>
        </w:rPr>
        <w:t>协调</w:t>
      </w:r>
      <w:r>
        <w:rPr>
          <w:rFonts w:cs="Times New Roman"/>
          <w:spacing w:val="4"/>
        </w:rPr>
        <w:t>《内河渔船法定检验规则》</w:t>
      </w:r>
      <w:r>
        <w:rPr>
          <w:rFonts w:cs="Times New Roman" w:hint="eastAsia"/>
          <w:spacing w:val="4"/>
        </w:rPr>
        <w:t>相关内容，借鉴</w:t>
      </w:r>
      <w:r>
        <w:rPr>
          <w:rFonts w:cs="Times New Roman"/>
          <w:spacing w:val="4"/>
        </w:rPr>
        <w:t>《钢质内河船舶建造规范》，完成钢质内河渔船建造规范初稿及详细编写说明；</w:t>
      </w:r>
    </w:p>
    <w:p w:rsidR="00F71F18" w:rsidRDefault="00D25CFC">
      <w:pPr>
        <w:spacing w:line="320" w:lineRule="exact"/>
        <w:ind w:left="436"/>
        <w:jc w:val="both"/>
        <w:textAlignment w:val="baseline"/>
        <w:rPr>
          <w:rFonts w:cs="Times New Roman"/>
          <w:spacing w:val="4"/>
        </w:rPr>
      </w:pPr>
      <w:r>
        <w:rPr>
          <w:rFonts w:cs="Times New Roman"/>
          <w:spacing w:val="4"/>
        </w:rPr>
        <w:t>2019</w:t>
      </w:r>
      <w:r>
        <w:rPr>
          <w:rFonts w:cs="Times New Roman"/>
          <w:spacing w:val="4"/>
        </w:rPr>
        <w:t>年</w:t>
      </w:r>
      <w:r>
        <w:rPr>
          <w:rFonts w:cs="Times New Roman"/>
          <w:spacing w:val="4"/>
        </w:rPr>
        <w:t>9</w:t>
      </w:r>
      <w:r>
        <w:rPr>
          <w:rFonts w:cs="Times New Roman"/>
          <w:spacing w:val="4"/>
        </w:rPr>
        <w:t>月</w:t>
      </w:r>
      <w:r>
        <w:rPr>
          <w:rFonts w:cs="Times New Roman" w:hint="eastAsia"/>
          <w:spacing w:val="4"/>
        </w:rPr>
        <w:t>，</w:t>
      </w:r>
      <w:r>
        <w:rPr>
          <w:rFonts w:cs="Times New Roman"/>
          <w:spacing w:val="4"/>
        </w:rPr>
        <w:t>组织专家对初稿</w:t>
      </w:r>
      <w:r>
        <w:rPr>
          <w:rFonts w:cs="Times New Roman" w:hint="eastAsia"/>
          <w:spacing w:val="4"/>
        </w:rPr>
        <w:t>研究</w:t>
      </w:r>
      <w:r>
        <w:rPr>
          <w:rFonts w:cs="Times New Roman"/>
          <w:spacing w:val="4"/>
        </w:rPr>
        <w:t>，</w:t>
      </w:r>
      <w:r>
        <w:rPr>
          <w:rFonts w:cs="Times New Roman" w:hint="eastAsia"/>
          <w:spacing w:val="4"/>
        </w:rPr>
        <w:t>根据专家意见对初稿进行完善，统稿后形成</w:t>
      </w:r>
      <w:r>
        <w:rPr>
          <w:rFonts w:cs="Times New Roman"/>
          <w:spacing w:val="4"/>
        </w:rPr>
        <w:t>征求意见稿；</w:t>
      </w:r>
    </w:p>
    <w:p w:rsidR="00F71F18" w:rsidRDefault="00F71F18">
      <w:pPr>
        <w:spacing w:line="320" w:lineRule="exact"/>
        <w:ind w:firstLineChars="200" w:firstLine="436"/>
        <w:jc w:val="both"/>
        <w:textAlignment w:val="baseline"/>
        <w:rPr>
          <w:rFonts w:cs="Times New Roman"/>
          <w:spacing w:val="4"/>
        </w:rPr>
      </w:pPr>
    </w:p>
    <w:p w:rsidR="00F71F18" w:rsidRDefault="00D25CFC">
      <w:pPr>
        <w:spacing w:line="320" w:lineRule="exact"/>
        <w:ind w:firstLineChars="200" w:firstLine="438"/>
        <w:jc w:val="both"/>
        <w:textAlignment w:val="baseline"/>
        <w:rPr>
          <w:rFonts w:cs="Times New Roman"/>
          <w:b/>
          <w:spacing w:val="4"/>
        </w:rPr>
      </w:pPr>
      <w:bookmarkStart w:id="13" w:name="_Toc503790266"/>
      <w:r>
        <w:rPr>
          <w:rFonts w:cs="Times New Roman" w:hint="eastAsia"/>
          <w:b/>
          <w:spacing w:val="4"/>
        </w:rPr>
        <w:t>4</w:t>
      </w:r>
      <w:r>
        <w:rPr>
          <w:rFonts w:cs="Times New Roman" w:hint="eastAsia"/>
          <w:b/>
          <w:spacing w:val="4"/>
        </w:rPr>
        <w:t>、新规范特点</w:t>
      </w:r>
      <w:bookmarkEnd w:id="13"/>
    </w:p>
    <w:p w:rsidR="00F71F18" w:rsidRDefault="00D25CFC">
      <w:pPr>
        <w:spacing w:line="320" w:lineRule="exact"/>
        <w:ind w:firstLineChars="200" w:firstLine="436"/>
        <w:jc w:val="both"/>
        <w:textAlignment w:val="baseline"/>
        <w:rPr>
          <w:rFonts w:cs="Times New Roman"/>
          <w:b/>
          <w:spacing w:val="4"/>
        </w:rPr>
      </w:pPr>
      <w:r>
        <w:rPr>
          <w:rFonts w:cs="Times New Roman"/>
          <w:spacing w:val="4"/>
        </w:rPr>
        <w:t>为适应我国船舶工业技术水平的发展趋势和要求，尽可能符合我国渔船的国情和使用特点</w:t>
      </w:r>
      <w:r>
        <w:rPr>
          <w:rFonts w:cs="Times New Roman" w:hint="eastAsia"/>
          <w:spacing w:val="4"/>
        </w:rPr>
        <w:t>，</w:t>
      </w:r>
      <w:r>
        <w:rPr>
          <w:rFonts w:cs="Times New Roman"/>
          <w:spacing w:val="4"/>
        </w:rPr>
        <w:t>经对比分析国内相关规范和技术要求，在不改变</w:t>
      </w:r>
      <w:proofErr w:type="gramStart"/>
      <w:r>
        <w:rPr>
          <w:rFonts w:cs="Times New Roman"/>
          <w:spacing w:val="4"/>
        </w:rPr>
        <w:t>原规范</w:t>
      </w:r>
      <w:proofErr w:type="gramEnd"/>
      <w:r>
        <w:rPr>
          <w:rFonts w:cs="Times New Roman"/>
          <w:spacing w:val="4"/>
        </w:rPr>
        <w:t>体系的前提下，确定本次规范制订以</w:t>
      </w:r>
      <w:r>
        <w:rPr>
          <w:rFonts w:cs="Times New Roman" w:hint="eastAsia"/>
          <w:spacing w:val="4"/>
        </w:rPr>
        <w:t>《</w:t>
      </w:r>
      <w:r>
        <w:rPr>
          <w:rFonts w:cs="Times New Roman" w:hint="eastAsia"/>
          <w:spacing w:val="4"/>
        </w:rPr>
        <w:t>02</w:t>
      </w:r>
      <w:r>
        <w:rPr>
          <w:rFonts w:cs="Times New Roman" w:hint="eastAsia"/>
          <w:spacing w:val="4"/>
        </w:rPr>
        <w:t>规则》</w:t>
      </w:r>
      <w:r>
        <w:rPr>
          <w:rFonts w:cs="Times New Roman"/>
          <w:spacing w:val="4"/>
        </w:rPr>
        <w:t>为基础，</w:t>
      </w:r>
      <w:r>
        <w:rPr>
          <w:rFonts w:cs="Times New Roman" w:hint="eastAsia"/>
          <w:spacing w:val="4"/>
        </w:rPr>
        <w:t>参照</w:t>
      </w:r>
      <w:r>
        <w:rPr>
          <w:rFonts w:cs="Times New Roman" w:hint="eastAsia"/>
          <w:spacing w:val="4"/>
        </w:rPr>
        <w:t>16</w:t>
      </w:r>
      <w:r>
        <w:rPr>
          <w:rFonts w:cs="Times New Roman" w:hint="eastAsia"/>
          <w:spacing w:val="4"/>
        </w:rPr>
        <w:t>规则、</w:t>
      </w:r>
      <w:r>
        <w:rPr>
          <w:rFonts w:cs="Times New Roman" w:hint="eastAsia"/>
          <w:spacing w:val="4"/>
        </w:rPr>
        <w:t>16</w:t>
      </w:r>
      <w:r>
        <w:rPr>
          <w:rFonts w:cs="Times New Roman" w:hint="eastAsia"/>
          <w:spacing w:val="4"/>
        </w:rPr>
        <w:t>规范和大钢</w:t>
      </w:r>
      <w:proofErr w:type="gramStart"/>
      <w:r>
        <w:rPr>
          <w:rFonts w:cs="Times New Roman" w:hint="eastAsia"/>
          <w:spacing w:val="4"/>
        </w:rPr>
        <w:t>规</w:t>
      </w:r>
      <w:proofErr w:type="gramEnd"/>
      <w:r>
        <w:rPr>
          <w:rFonts w:cs="Times New Roman" w:hint="eastAsia"/>
          <w:spacing w:val="4"/>
        </w:rPr>
        <w:t>内容</w:t>
      </w:r>
      <w:r>
        <w:rPr>
          <w:rFonts w:cs="Times New Roman"/>
          <w:spacing w:val="4"/>
        </w:rPr>
        <w:t>，既保证了规范体系的完整，又在原有规范的基础上提高了渔船的技术水平。</w:t>
      </w:r>
      <w:r>
        <w:rPr>
          <w:rFonts w:cs="Times New Roman" w:hint="eastAsia"/>
          <w:spacing w:val="4"/>
        </w:rPr>
        <w:t>新规范具有以下特点</w:t>
      </w:r>
      <w:r>
        <w:rPr>
          <w:rFonts w:cs="Times New Roman" w:hint="eastAsia"/>
          <w:b/>
          <w:spacing w:val="4"/>
        </w:rPr>
        <w:t>：</w:t>
      </w:r>
    </w:p>
    <w:p w:rsidR="00F71F18" w:rsidRDefault="00D25CFC">
      <w:pPr>
        <w:spacing w:line="320" w:lineRule="exact"/>
        <w:ind w:firstLineChars="200" w:firstLine="436"/>
        <w:jc w:val="both"/>
        <w:textAlignment w:val="baseline"/>
        <w:rPr>
          <w:rFonts w:cs="Times New Roman"/>
          <w:b/>
          <w:spacing w:val="4"/>
        </w:rPr>
      </w:pPr>
      <w:r>
        <w:rPr>
          <w:rFonts w:cs="Times New Roman" w:hint="eastAsia"/>
          <w:spacing w:val="4"/>
        </w:rPr>
        <w:t>（</w:t>
      </w:r>
      <w:r>
        <w:rPr>
          <w:rFonts w:cs="Times New Roman" w:hint="eastAsia"/>
          <w:spacing w:val="4"/>
        </w:rPr>
        <w:t>1</w:t>
      </w:r>
      <w:r>
        <w:rPr>
          <w:rFonts w:cs="Times New Roman" w:hint="eastAsia"/>
          <w:spacing w:val="4"/>
        </w:rPr>
        <w:t>）</w:t>
      </w:r>
      <w:r>
        <w:rPr>
          <w:rFonts w:cs="Times New Roman" w:hint="eastAsia"/>
          <w:b/>
          <w:spacing w:val="4"/>
        </w:rPr>
        <w:t>明确了规范的适用范围</w:t>
      </w:r>
      <w:r>
        <w:rPr>
          <w:rFonts w:cs="Times New Roman" w:hint="eastAsia"/>
          <w:b/>
          <w:spacing w:val="4"/>
        </w:rPr>
        <w:t>:</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明确《内钢规》适用范围为船长</w:t>
      </w:r>
      <w:r>
        <w:rPr>
          <w:rFonts w:cs="Times New Roman"/>
          <w:spacing w:val="4"/>
        </w:rPr>
        <w:t>L</w:t>
      </w:r>
      <w:r>
        <w:rPr>
          <w:rFonts w:cs="Times New Roman" w:hint="eastAsia"/>
          <w:spacing w:val="4"/>
        </w:rPr>
        <w:t>＜</w:t>
      </w:r>
      <w:r>
        <w:rPr>
          <w:rFonts w:cs="Times New Roman" w:hint="eastAsia"/>
          <w:spacing w:val="4"/>
        </w:rPr>
        <w:t>30</w:t>
      </w:r>
      <w:r>
        <w:rPr>
          <w:rFonts w:cs="Times New Roman"/>
          <w:spacing w:val="4"/>
        </w:rPr>
        <w:t>m</w:t>
      </w:r>
      <w:r>
        <w:rPr>
          <w:rFonts w:cs="Times New Roman" w:hint="eastAsia"/>
          <w:spacing w:val="4"/>
        </w:rPr>
        <w:t>。</w:t>
      </w:r>
    </w:p>
    <w:p w:rsidR="00F71F18" w:rsidRDefault="00D25CFC">
      <w:pPr>
        <w:spacing w:line="320" w:lineRule="exact"/>
        <w:ind w:firstLineChars="200" w:firstLine="436"/>
        <w:jc w:val="both"/>
        <w:textAlignment w:val="baseline"/>
        <w:rPr>
          <w:rFonts w:cs="Times New Roman"/>
          <w:b/>
          <w:spacing w:val="4"/>
        </w:rPr>
      </w:pPr>
      <w:r>
        <w:rPr>
          <w:rFonts w:cs="Times New Roman" w:hint="eastAsia"/>
          <w:spacing w:val="4"/>
        </w:rPr>
        <w:lastRenderedPageBreak/>
        <w:t>（</w:t>
      </w:r>
      <w:r>
        <w:rPr>
          <w:rFonts w:cs="Times New Roman" w:hint="eastAsia"/>
          <w:spacing w:val="4"/>
        </w:rPr>
        <w:t>2</w:t>
      </w:r>
      <w:r>
        <w:rPr>
          <w:rFonts w:cs="Times New Roman" w:hint="eastAsia"/>
          <w:spacing w:val="4"/>
        </w:rPr>
        <w:t>）</w:t>
      </w:r>
      <w:r>
        <w:rPr>
          <w:rFonts w:cs="Times New Roman"/>
          <w:b/>
          <w:spacing w:val="4"/>
        </w:rPr>
        <w:t>厘清</w:t>
      </w:r>
      <w:r>
        <w:rPr>
          <w:rFonts w:cs="Times New Roman" w:hint="eastAsia"/>
          <w:b/>
          <w:spacing w:val="4"/>
        </w:rPr>
        <w:t>了</w:t>
      </w:r>
      <w:r>
        <w:rPr>
          <w:rFonts w:cs="Times New Roman"/>
          <w:b/>
          <w:spacing w:val="4"/>
        </w:rPr>
        <w:t>规则和规范的职责</w:t>
      </w:r>
      <w:r>
        <w:rPr>
          <w:rFonts w:cs="Times New Roman" w:hint="eastAsia"/>
          <w:b/>
          <w:spacing w:val="4"/>
        </w:rPr>
        <w:t>:</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新《内钢规》编制与规则相关要求分离，规范中仅</w:t>
      </w:r>
      <w:proofErr w:type="gramStart"/>
      <w:r>
        <w:rPr>
          <w:rFonts w:cs="Times New Roman" w:hint="eastAsia"/>
          <w:spacing w:val="4"/>
        </w:rPr>
        <w:t>作出</w:t>
      </w:r>
      <w:proofErr w:type="gramEnd"/>
      <w:r>
        <w:rPr>
          <w:rFonts w:cs="Times New Roman" w:hint="eastAsia"/>
          <w:spacing w:val="4"/>
        </w:rPr>
        <w:t>相关指向要求</w:t>
      </w:r>
      <w:r>
        <w:rPr>
          <w:rFonts w:cs="Times New Roman"/>
          <w:spacing w:val="4"/>
        </w:rPr>
        <w:t>。</w:t>
      </w:r>
    </w:p>
    <w:p w:rsidR="00F71F18" w:rsidRDefault="00D25CFC">
      <w:pPr>
        <w:spacing w:line="320" w:lineRule="exact"/>
        <w:ind w:firstLineChars="200" w:firstLine="436"/>
        <w:jc w:val="both"/>
        <w:textAlignment w:val="baseline"/>
        <w:rPr>
          <w:rFonts w:cs="Times New Roman"/>
          <w:b/>
          <w:spacing w:val="4"/>
        </w:rPr>
      </w:pPr>
      <w:r>
        <w:rPr>
          <w:rFonts w:cs="Times New Roman" w:hint="eastAsia"/>
          <w:spacing w:val="4"/>
        </w:rPr>
        <w:t>（</w:t>
      </w:r>
      <w:r>
        <w:rPr>
          <w:rFonts w:cs="Times New Roman" w:hint="eastAsia"/>
          <w:spacing w:val="4"/>
        </w:rPr>
        <w:t>3</w:t>
      </w:r>
      <w:r>
        <w:rPr>
          <w:rFonts w:cs="Times New Roman" w:hint="eastAsia"/>
          <w:spacing w:val="4"/>
        </w:rPr>
        <w:t>）</w:t>
      </w:r>
      <w:r>
        <w:rPr>
          <w:rFonts w:cs="Times New Roman" w:hint="eastAsia"/>
          <w:b/>
          <w:spacing w:val="4"/>
        </w:rPr>
        <w:t>构架完整并体现与大钢</w:t>
      </w:r>
      <w:proofErr w:type="gramStart"/>
      <w:r>
        <w:rPr>
          <w:rFonts w:cs="Times New Roman" w:hint="eastAsia"/>
          <w:b/>
          <w:spacing w:val="4"/>
        </w:rPr>
        <w:t>规</w:t>
      </w:r>
      <w:proofErr w:type="gramEnd"/>
      <w:r>
        <w:rPr>
          <w:rFonts w:cs="Times New Roman" w:hint="eastAsia"/>
          <w:b/>
          <w:spacing w:val="4"/>
        </w:rPr>
        <w:t>的关系</w:t>
      </w:r>
      <w:r>
        <w:rPr>
          <w:rFonts w:cs="Times New Roman" w:hint="eastAsia"/>
          <w:b/>
          <w:spacing w:val="4"/>
        </w:rPr>
        <w:t>:</w:t>
      </w:r>
    </w:p>
    <w:p w:rsidR="00F71F18" w:rsidRDefault="00D25CFC">
      <w:pPr>
        <w:spacing w:line="320" w:lineRule="exact"/>
        <w:ind w:firstLineChars="200" w:firstLine="436"/>
        <w:jc w:val="both"/>
        <w:textAlignment w:val="baseline"/>
        <w:rPr>
          <w:rFonts w:cs="Times New Roman"/>
          <w:b/>
          <w:spacing w:val="4"/>
        </w:rPr>
      </w:pPr>
      <w:r>
        <w:rPr>
          <w:rFonts w:cs="Times New Roman" w:hint="eastAsia"/>
          <w:spacing w:val="4"/>
        </w:rPr>
        <w:t>新《内钢规》参照</w:t>
      </w:r>
      <w:r>
        <w:rPr>
          <w:rFonts w:cs="Times New Roman"/>
          <w:spacing w:val="4"/>
        </w:rPr>
        <w:t>《钢质国内海洋渔船建造规范</w:t>
      </w:r>
      <w:r>
        <w:rPr>
          <w:rFonts w:cs="Times New Roman"/>
          <w:spacing w:val="4"/>
        </w:rPr>
        <w:t>(</w:t>
      </w:r>
      <w:r>
        <w:rPr>
          <w:rFonts w:cs="Times New Roman"/>
          <w:spacing w:val="4"/>
        </w:rPr>
        <w:t>船长大于或等于</w:t>
      </w:r>
      <w:r>
        <w:rPr>
          <w:rFonts w:cs="Times New Roman"/>
          <w:spacing w:val="4"/>
        </w:rPr>
        <w:t>24m</w:t>
      </w:r>
      <w:r>
        <w:rPr>
          <w:rFonts w:cs="Times New Roman"/>
          <w:spacing w:val="4"/>
        </w:rPr>
        <w:t>但小于或等于</w:t>
      </w:r>
      <w:r>
        <w:rPr>
          <w:rFonts w:cs="Times New Roman"/>
          <w:spacing w:val="4"/>
        </w:rPr>
        <w:t>90m)</w:t>
      </w:r>
      <w:r>
        <w:rPr>
          <w:rFonts w:cs="Times New Roman"/>
          <w:spacing w:val="4"/>
        </w:rPr>
        <w:t>》的构架，全文共分总则</w:t>
      </w:r>
      <w:r>
        <w:rPr>
          <w:rFonts w:cs="Times New Roman" w:hint="eastAsia"/>
          <w:spacing w:val="4"/>
        </w:rPr>
        <w:t>、</w:t>
      </w:r>
      <w:r>
        <w:rPr>
          <w:rFonts w:cs="Times New Roman"/>
          <w:spacing w:val="4"/>
        </w:rPr>
        <w:t>船体</w:t>
      </w:r>
      <w:r>
        <w:rPr>
          <w:rFonts w:cs="Times New Roman" w:hint="eastAsia"/>
          <w:spacing w:val="4"/>
        </w:rPr>
        <w:t>、</w:t>
      </w:r>
      <w:r>
        <w:rPr>
          <w:rFonts w:cs="Times New Roman"/>
          <w:spacing w:val="4"/>
        </w:rPr>
        <w:t>轮机及渔捞机械设备</w:t>
      </w:r>
      <w:r>
        <w:rPr>
          <w:rFonts w:cs="Times New Roman" w:hint="eastAsia"/>
          <w:spacing w:val="4"/>
        </w:rPr>
        <w:t>、</w:t>
      </w:r>
      <w:r>
        <w:rPr>
          <w:rFonts w:cs="Times New Roman"/>
          <w:spacing w:val="4"/>
        </w:rPr>
        <w:t>电气装置</w:t>
      </w:r>
      <w:r>
        <w:rPr>
          <w:rFonts w:cs="Times New Roman" w:hint="eastAsia"/>
          <w:spacing w:val="4"/>
        </w:rPr>
        <w:t>四大</w:t>
      </w:r>
      <w:r>
        <w:rPr>
          <w:rFonts w:cs="Times New Roman"/>
          <w:spacing w:val="4"/>
        </w:rPr>
        <w:t>篇，</w:t>
      </w:r>
      <w:r>
        <w:rPr>
          <w:rFonts w:cs="Times New Roman"/>
          <w:spacing w:val="4"/>
        </w:rPr>
        <w:t>“</w:t>
      </w:r>
      <w:r>
        <w:rPr>
          <w:rFonts w:cs="Times New Roman"/>
          <w:spacing w:val="4"/>
        </w:rPr>
        <w:t>冷藏及速冻装置</w:t>
      </w:r>
      <w:r>
        <w:rPr>
          <w:rFonts w:cs="Times New Roman"/>
          <w:spacing w:val="4"/>
        </w:rPr>
        <w:t>”</w:t>
      </w:r>
      <w:r>
        <w:rPr>
          <w:rFonts w:cs="Times New Roman"/>
          <w:spacing w:val="4"/>
        </w:rPr>
        <w:t>、</w:t>
      </w:r>
      <w:r>
        <w:rPr>
          <w:rFonts w:cs="Times New Roman"/>
          <w:spacing w:val="4"/>
        </w:rPr>
        <w:t>“</w:t>
      </w:r>
      <w:r>
        <w:rPr>
          <w:rFonts w:cs="Times New Roman"/>
          <w:spacing w:val="4"/>
        </w:rPr>
        <w:t>起重设备</w:t>
      </w:r>
      <w:r>
        <w:rPr>
          <w:rFonts w:cs="Times New Roman"/>
          <w:spacing w:val="4"/>
        </w:rPr>
        <w:t>”</w:t>
      </w:r>
      <w:r>
        <w:rPr>
          <w:rFonts w:cs="Times New Roman"/>
          <w:spacing w:val="4"/>
        </w:rPr>
        <w:t>、</w:t>
      </w:r>
      <w:r>
        <w:rPr>
          <w:rFonts w:cs="Times New Roman"/>
          <w:spacing w:val="4"/>
        </w:rPr>
        <w:t>“</w:t>
      </w:r>
      <w:r>
        <w:rPr>
          <w:rFonts w:cs="Times New Roman"/>
          <w:spacing w:val="4"/>
        </w:rPr>
        <w:t>材料</w:t>
      </w:r>
      <w:r>
        <w:rPr>
          <w:rFonts w:cs="Times New Roman"/>
          <w:spacing w:val="4"/>
        </w:rPr>
        <w:t>”</w:t>
      </w:r>
      <w:r>
        <w:rPr>
          <w:rFonts w:cs="Times New Roman"/>
          <w:spacing w:val="4"/>
        </w:rPr>
        <w:t>、</w:t>
      </w:r>
      <w:r>
        <w:rPr>
          <w:rFonts w:cs="Times New Roman"/>
          <w:spacing w:val="4"/>
        </w:rPr>
        <w:t>“</w:t>
      </w:r>
      <w:r>
        <w:rPr>
          <w:rFonts w:cs="Times New Roman"/>
          <w:spacing w:val="4"/>
        </w:rPr>
        <w:t>焊接</w:t>
      </w:r>
      <w:r>
        <w:rPr>
          <w:rFonts w:cs="Times New Roman"/>
          <w:spacing w:val="4"/>
        </w:rPr>
        <w:t>”</w:t>
      </w:r>
      <w:r>
        <w:rPr>
          <w:rFonts w:cs="Times New Roman" w:hint="eastAsia"/>
          <w:spacing w:val="4"/>
        </w:rPr>
        <w:t>等内容，</w:t>
      </w:r>
      <w:r>
        <w:rPr>
          <w:rFonts w:cs="Times New Roman"/>
          <w:spacing w:val="4"/>
        </w:rPr>
        <w:t>由于与船长并无直接关联，故</w:t>
      </w:r>
      <w:r>
        <w:rPr>
          <w:rFonts w:cs="Times New Roman" w:hint="eastAsia"/>
          <w:spacing w:val="4"/>
        </w:rPr>
        <w:t>在总则中直接</w:t>
      </w:r>
      <w:r>
        <w:rPr>
          <w:rFonts w:cs="Times New Roman"/>
          <w:spacing w:val="4"/>
        </w:rPr>
        <w:t>引用现行《钢质国内海洋渔船建造规范</w:t>
      </w:r>
      <w:r>
        <w:rPr>
          <w:rFonts w:cs="Times New Roman"/>
          <w:spacing w:val="4"/>
        </w:rPr>
        <w:t>(</w:t>
      </w:r>
      <w:r>
        <w:rPr>
          <w:rFonts w:cs="Times New Roman"/>
          <w:spacing w:val="4"/>
        </w:rPr>
        <w:t>船长大于或等于</w:t>
      </w:r>
      <w:r>
        <w:rPr>
          <w:rFonts w:cs="Times New Roman"/>
          <w:spacing w:val="4"/>
        </w:rPr>
        <w:t>24m</w:t>
      </w:r>
      <w:r>
        <w:rPr>
          <w:rFonts w:cs="Times New Roman"/>
          <w:spacing w:val="4"/>
        </w:rPr>
        <w:t>但小于或等于</w:t>
      </w:r>
      <w:r>
        <w:rPr>
          <w:rFonts w:cs="Times New Roman"/>
          <w:spacing w:val="4"/>
        </w:rPr>
        <w:t>90m)</w:t>
      </w:r>
      <w:r>
        <w:rPr>
          <w:rFonts w:cs="Times New Roman"/>
          <w:spacing w:val="4"/>
        </w:rPr>
        <w:t>》相关规定</w:t>
      </w:r>
      <w:r>
        <w:rPr>
          <w:rFonts w:cs="Times New Roman" w:hint="eastAsia"/>
          <w:spacing w:val="4"/>
        </w:rPr>
        <w:t>，焊缝设计单独体现在本规范第二篇第</w:t>
      </w:r>
      <w:r>
        <w:rPr>
          <w:rFonts w:cs="Times New Roman" w:hint="eastAsia"/>
          <w:spacing w:val="4"/>
        </w:rPr>
        <w:t>1</w:t>
      </w:r>
      <w:r>
        <w:rPr>
          <w:rFonts w:cs="Times New Roman" w:hint="eastAsia"/>
          <w:spacing w:val="4"/>
        </w:rPr>
        <w:t>章第</w:t>
      </w:r>
      <w:r>
        <w:rPr>
          <w:rFonts w:cs="Times New Roman" w:hint="eastAsia"/>
          <w:spacing w:val="4"/>
        </w:rPr>
        <w:t>4</w:t>
      </w:r>
      <w:r>
        <w:rPr>
          <w:rFonts w:cs="Times New Roman" w:hint="eastAsia"/>
          <w:spacing w:val="4"/>
        </w:rPr>
        <w:t>节中</w:t>
      </w:r>
      <w:r>
        <w:rPr>
          <w:rFonts w:cs="Times New Roman"/>
          <w:spacing w:val="4"/>
        </w:rPr>
        <w:t>。</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w:t>
      </w:r>
      <w:r>
        <w:rPr>
          <w:rFonts w:cs="Times New Roman" w:hint="eastAsia"/>
          <w:spacing w:val="4"/>
        </w:rPr>
        <w:t>4</w:t>
      </w:r>
      <w:r>
        <w:rPr>
          <w:rFonts w:cs="Times New Roman" w:hint="eastAsia"/>
          <w:spacing w:val="4"/>
        </w:rPr>
        <w:t>）</w:t>
      </w:r>
      <w:r>
        <w:rPr>
          <w:rFonts w:cs="Times New Roman" w:hint="eastAsia"/>
          <w:b/>
          <w:spacing w:val="4"/>
        </w:rPr>
        <w:t>体现内河渔船涵盖急流航段的特点，增加相关规定</w:t>
      </w:r>
      <w:r>
        <w:rPr>
          <w:rFonts w:cs="Times New Roman" w:hint="eastAsia"/>
          <w:b/>
          <w:spacing w:val="4"/>
        </w:rPr>
        <w:t>:</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a</w:t>
      </w:r>
      <w:r>
        <w:rPr>
          <w:rFonts w:cs="Times New Roman" w:hint="eastAsia"/>
          <w:spacing w:val="4"/>
        </w:rPr>
        <w:t>）急流航段船舶的电动或电动液压操舵装置，除满足两套舵机装置动力设备组成外，还应设置应急能源；</w:t>
      </w:r>
    </w:p>
    <w:p w:rsidR="00F71F18" w:rsidRDefault="00D25CFC">
      <w:pPr>
        <w:spacing w:line="320" w:lineRule="exact"/>
        <w:ind w:firstLineChars="200" w:firstLine="436"/>
        <w:jc w:val="both"/>
        <w:textAlignment w:val="baseline"/>
        <w:rPr>
          <w:rFonts w:cs="Times New Roman"/>
          <w:bCs/>
          <w:spacing w:val="4"/>
        </w:rPr>
      </w:pPr>
      <w:r>
        <w:rPr>
          <w:rFonts w:cs="Times New Roman" w:hint="eastAsia"/>
          <w:spacing w:val="4"/>
        </w:rPr>
        <w:t>b</w:t>
      </w:r>
      <w:r>
        <w:rPr>
          <w:rFonts w:cs="Times New Roman" w:hint="eastAsia"/>
          <w:spacing w:val="4"/>
        </w:rPr>
        <w:t>）通过三峡大坝的渔船应设双主推进装置。</w:t>
      </w:r>
    </w:p>
    <w:p w:rsidR="00F71F18" w:rsidRDefault="00D25CFC">
      <w:pPr>
        <w:spacing w:line="320" w:lineRule="exact"/>
        <w:ind w:firstLineChars="200" w:firstLine="436"/>
        <w:jc w:val="both"/>
        <w:textAlignment w:val="baseline"/>
        <w:rPr>
          <w:rFonts w:cs="Times New Roman"/>
          <w:b/>
          <w:spacing w:val="4"/>
        </w:rPr>
      </w:pPr>
      <w:r>
        <w:rPr>
          <w:rFonts w:cs="Times New Roman" w:hint="eastAsia"/>
          <w:spacing w:val="4"/>
        </w:rPr>
        <w:t>（</w:t>
      </w:r>
      <w:r>
        <w:rPr>
          <w:rFonts w:cs="Times New Roman" w:hint="eastAsia"/>
          <w:spacing w:val="4"/>
        </w:rPr>
        <w:t>5</w:t>
      </w:r>
      <w:r>
        <w:rPr>
          <w:rFonts w:cs="Times New Roman" w:hint="eastAsia"/>
          <w:spacing w:val="4"/>
        </w:rPr>
        <w:t>）</w:t>
      </w:r>
      <w:r>
        <w:rPr>
          <w:rFonts w:cs="Times New Roman" w:hint="eastAsia"/>
          <w:b/>
          <w:spacing w:val="4"/>
        </w:rPr>
        <w:t>顺应新材料、新技术的发展，增加使用铝合金材料的相关要求：</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在第二篇</w:t>
      </w:r>
      <w:r>
        <w:rPr>
          <w:rFonts w:cs="Times New Roman"/>
          <w:spacing w:val="4"/>
        </w:rPr>
        <w:t>第</w:t>
      </w:r>
      <w:r>
        <w:rPr>
          <w:rFonts w:cs="Times New Roman" w:hint="eastAsia"/>
          <w:spacing w:val="4"/>
        </w:rPr>
        <w:t>1</w:t>
      </w:r>
      <w:r>
        <w:rPr>
          <w:rFonts w:cs="Times New Roman" w:hint="eastAsia"/>
          <w:spacing w:val="4"/>
        </w:rPr>
        <w:t>章第</w:t>
      </w:r>
      <w:r>
        <w:rPr>
          <w:rFonts w:cs="Times New Roman" w:hint="eastAsia"/>
          <w:spacing w:val="4"/>
        </w:rPr>
        <w:t>3</w:t>
      </w:r>
      <w:r>
        <w:rPr>
          <w:rFonts w:cs="Times New Roman" w:hint="eastAsia"/>
          <w:spacing w:val="4"/>
        </w:rPr>
        <w:t>节中增加铝合金材料的使用应满足</w:t>
      </w:r>
      <w:r>
        <w:rPr>
          <w:rStyle w:val="1Char2"/>
        </w:rPr>
        <w:t>《钢质国内海洋渔船建造规范</w:t>
      </w:r>
      <w:r>
        <w:rPr>
          <w:rStyle w:val="1Char2"/>
        </w:rPr>
        <w:t>(</w:t>
      </w:r>
      <w:r>
        <w:rPr>
          <w:rStyle w:val="1Char2"/>
        </w:rPr>
        <w:t>船长大于或等于</w:t>
      </w:r>
      <w:r>
        <w:rPr>
          <w:rStyle w:val="1Char2"/>
        </w:rPr>
        <w:t>24m</w:t>
      </w:r>
      <w:r>
        <w:rPr>
          <w:rStyle w:val="1Char2"/>
        </w:rPr>
        <w:t>但小于或等于</w:t>
      </w:r>
      <w:r>
        <w:rPr>
          <w:rStyle w:val="1Char2"/>
        </w:rPr>
        <w:t>90m)</w:t>
      </w:r>
      <w:r>
        <w:rPr>
          <w:rStyle w:val="1Char2"/>
        </w:rPr>
        <w:t>》</w:t>
      </w:r>
      <w:r>
        <w:rPr>
          <w:rFonts w:cs="Times New Roman" w:hint="eastAsia"/>
          <w:spacing w:val="4"/>
        </w:rPr>
        <w:t>第二篇第</w:t>
      </w:r>
      <w:r>
        <w:rPr>
          <w:rFonts w:cs="Times New Roman" w:hint="eastAsia"/>
          <w:spacing w:val="4"/>
        </w:rPr>
        <w:t>1</w:t>
      </w:r>
      <w:r>
        <w:rPr>
          <w:rFonts w:cs="Times New Roman" w:hint="eastAsia"/>
          <w:spacing w:val="4"/>
        </w:rPr>
        <w:t>章第</w:t>
      </w:r>
      <w:r>
        <w:rPr>
          <w:rFonts w:cs="Times New Roman" w:hint="eastAsia"/>
          <w:spacing w:val="4"/>
        </w:rPr>
        <w:t>3</w:t>
      </w:r>
      <w:r>
        <w:rPr>
          <w:rFonts w:cs="Times New Roman" w:hint="eastAsia"/>
          <w:spacing w:val="4"/>
        </w:rPr>
        <w:t>节的有关规定。</w:t>
      </w:r>
    </w:p>
    <w:p w:rsidR="00F71F18" w:rsidRDefault="00D25CFC">
      <w:pPr>
        <w:spacing w:line="320" w:lineRule="exact"/>
        <w:ind w:firstLineChars="200" w:firstLine="438"/>
        <w:jc w:val="both"/>
        <w:textAlignment w:val="baseline"/>
        <w:rPr>
          <w:rFonts w:cs="Times New Roman"/>
          <w:b/>
          <w:spacing w:val="4"/>
        </w:rPr>
      </w:pPr>
      <w:r>
        <w:rPr>
          <w:rFonts w:cs="Times New Roman" w:hint="eastAsia"/>
          <w:b/>
          <w:spacing w:val="4"/>
        </w:rPr>
        <w:t>5</w:t>
      </w:r>
      <w:r>
        <w:rPr>
          <w:rFonts w:cs="Times New Roman" w:hint="eastAsia"/>
          <w:b/>
          <w:spacing w:val="4"/>
        </w:rPr>
        <w:t>、阅读说明</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为使编写说明内容便于区分，将各部分内容字体规定如下：</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w:t>
      </w:r>
      <w:r>
        <w:rPr>
          <w:rFonts w:cs="Times New Roman"/>
          <w:spacing w:val="4"/>
        </w:rPr>
        <w:t>1</w:t>
      </w:r>
      <w:r>
        <w:rPr>
          <w:rFonts w:cs="Times New Roman" w:hint="eastAsia"/>
          <w:spacing w:val="4"/>
        </w:rPr>
        <w:t>）修订分析：楷体；</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w:t>
      </w:r>
      <w:r>
        <w:rPr>
          <w:rFonts w:cs="Times New Roman"/>
          <w:spacing w:val="4"/>
        </w:rPr>
        <w:t>2</w:t>
      </w:r>
      <w:r>
        <w:rPr>
          <w:rFonts w:cs="Times New Roman" w:hint="eastAsia"/>
          <w:spacing w:val="4"/>
        </w:rPr>
        <w:t>）修订方法：楷体；</w:t>
      </w:r>
    </w:p>
    <w:p w:rsidR="00F71F18" w:rsidRDefault="00D25CFC">
      <w:pPr>
        <w:spacing w:line="320" w:lineRule="exact"/>
        <w:ind w:firstLineChars="200" w:firstLine="436"/>
        <w:jc w:val="both"/>
        <w:textAlignment w:val="baseline"/>
        <w:rPr>
          <w:rFonts w:cs="Times New Roman"/>
          <w:spacing w:val="4"/>
        </w:rPr>
      </w:pPr>
      <w:r>
        <w:rPr>
          <w:rFonts w:cs="Times New Roman" w:hint="eastAsia"/>
          <w:spacing w:val="4"/>
        </w:rPr>
        <w:t>（</w:t>
      </w:r>
      <w:r>
        <w:rPr>
          <w:rFonts w:cs="Times New Roman"/>
          <w:spacing w:val="4"/>
        </w:rPr>
        <w:t>3</w:t>
      </w:r>
      <w:r w:rsidR="008927A6">
        <w:rPr>
          <w:rFonts w:cs="Times New Roman" w:hint="eastAsia"/>
          <w:spacing w:val="4"/>
        </w:rPr>
        <w:t>）《内钢规》规定内容：宋体</w:t>
      </w:r>
      <w:r>
        <w:rPr>
          <w:rFonts w:cs="Times New Roman" w:hint="eastAsia"/>
          <w:spacing w:val="4"/>
        </w:rPr>
        <w:t>。</w:t>
      </w:r>
    </w:p>
    <w:p w:rsidR="00F71F18" w:rsidRDefault="00D25CFC">
      <w:pPr>
        <w:rPr>
          <w:rFonts w:cs="Times New Roman"/>
          <w:spacing w:val="4"/>
        </w:rPr>
      </w:pPr>
      <w:r>
        <w:rPr>
          <w:rFonts w:cs="Times New Roman" w:hint="eastAsia"/>
          <w:spacing w:val="4"/>
        </w:rPr>
        <w:br w:type="page"/>
      </w:r>
    </w:p>
    <w:p w:rsidR="00F71F18" w:rsidRDefault="00D25CFC">
      <w:pPr>
        <w:pStyle w:val="1"/>
        <w:rPr>
          <w:sz w:val="36"/>
        </w:rPr>
      </w:pPr>
      <w:bookmarkStart w:id="14" w:name="_Toc436813488"/>
      <w:bookmarkStart w:id="15" w:name="_Toc450570961"/>
      <w:bookmarkStart w:id="16" w:name="_Toc450570632"/>
      <w:bookmarkStart w:id="17" w:name="_Toc436813398"/>
      <w:bookmarkStart w:id="18" w:name="_Toc5916"/>
      <w:r>
        <w:rPr>
          <w:rFonts w:hint="eastAsia"/>
          <w:sz w:val="36"/>
        </w:rPr>
        <w:lastRenderedPageBreak/>
        <w:t>二</w:t>
      </w:r>
      <w:r>
        <w:rPr>
          <w:rFonts w:hint="eastAsia"/>
          <w:sz w:val="36"/>
        </w:rPr>
        <w:t xml:space="preserve"> </w:t>
      </w:r>
      <w:r>
        <w:rPr>
          <w:rFonts w:hint="eastAsia"/>
          <w:sz w:val="36"/>
        </w:rPr>
        <w:t>《内钢规》编制分析</w:t>
      </w:r>
      <w:bookmarkEnd w:id="14"/>
      <w:bookmarkEnd w:id="15"/>
      <w:bookmarkEnd w:id="16"/>
      <w:bookmarkEnd w:id="17"/>
      <w:bookmarkEnd w:id="18"/>
    </w:p>
    <w:p w:rsidR="00F71F18" w:rsidRDefault="00D25CFC">
      <w:pPr>
        <w:keepNext/>
        <w:keepLines/>
        <w:spacing w:before="340" w:after="330" w:line="578" w:lineRule="atLeast"/>
        <w:jc w:val="center"/>
        <w:textAlignment w:val="baseline"/>
        <w:outlineLvl w:val="0"/>
        <w:rPr>
          <w:rFonts w:cs="Times New Roman"/>
          <w:b/>
          <w:spacing w:val="4"/>
          <w:kern w:val="44"/>
          <w:sz w:val="32"/>
          <w:szCs w:val="24"/>
        </w:rPr>
      </w:pPr>
      <w:bookmarkStart w:id="19" w:name="_Toc450570633"/>
      <w:bookmarkStart w:id="20" w:name="_Toc436813489"/>
      <w:bookmarkStart w:id="21" w:name="_Toc450570962"/>
      <w:bookmarkStart w:id="22" w:name="_Toc436813399"/>
      <w:bookmarkStart w:id="23" w:name="_Toc6894"/>
      <w:r>
        <w:rPr>
          <w:rFonts w:cs="Times New Roman" w:hint="eastAsia"/>
          <w:b/>
          <w:spacing w:val="4"/>
          <w:kern w:val="44"/>
          <w:sz w:val="32"/>
          <w:szCs w:val="24"/>
        </w:rPr>
        <w:t>第一篇</w:t>
      </w:r>
      <w:r>
        <w:rPr>
          <w:rFonts w:cs="Times New Roman" w:hint="eastAsia"/>
          <w:b/>
          <w:spacing w:val="4"/>
          <w:kern w:val="44"/>
          <w:sz w:val="32"/>
          <w:szCs w:val="24"/>
        </w:rPr>
        <w:t xml:space="preserve">  </w:t>
      </w:r>
      <w:r>
        <w:rPr>
          <w:rFonts w:cs="Times New Roman" w:hint="eastAsia"/>
          <w:b/>
          <w:spacing w:val="4"/>
          <w:kern w:val="44"/>
          <w:sz w:val="32"/>
          <w:szCs w:val="24"/>
        </w:rPr>
        <w:t>总则</w:t>
      </w:r>
      <w:bookmarkEnd w:id="19"/>
      <w:bookmarkEnd w:id="20"/>
      <w:bookmarkEnd w:id="21"/>
      <w:bookmarkEnd w:id="22"/>
      <w:bookmarkEnd w:id="23"/>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150" w:firstLine="327"/>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给出《内钢规》的编写目的、适用范围、未涵盖内容的补充说明、生效方式以及解释权等内容。</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参考《大钢规》制定相关要求。</w:t>
      </w:r>
    </w:p>
    <w:p w:rsidR="00F71F18" w:rsidRDefault="00D25CFC">
      <w:pPr>
        <w:autoSpaceDE w:val="0"/>
        <w:autoSpaceDN w:val="0"/>
        <w:jc w:val="both"/>
        <w:textAlignment w:val="baseline"/>
        <w:rPr>
          <w:rFonts w:cs="Times New Roman"/>
          <w:b/>
          <w:spacing w:val="4"/>
        </w:rPr>
      </w:pPr>
      <w:r>
        <w:rPr>
          <w:rFonts w:cs="Times New Roman" w:hint="eastAsia"/>
          <w:b/>
          <w:spacing w:val="4"/>
        </w:rPr>
        <w:t>《内钢规》规定内容：</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为贯彻渔船法定检验技术规则的构造要求，以便于相关部门的渔船技术设计与建造，特制定本《钢质内河渔船建造规范》</w:t>
      </w:r>
      <w:r>
        <w:rPr>
          <w:rFonts w:cs="Times New Roman" w:hint="eastAsia"/>
        </w:rPr>
        <w:t>(</w:t>
      </w:r>
      <w:r>
        <w:rPr>
          <w:rFonts w:cs="Times New Roman" w:hint="eastAsia"/>
        </w:rPr>
        <w:t>以下简称本规范</w:t>
      </w:r>
      <w:r>
        <w:rPr>
          <w:rFonts w:cs="Times New Roman" w:hint="eastAsia"/>
        </w:rPr>
        <w:t>)</w:t>
      </w:r>
      <w:r>
        <w:rPr>
          <w:rFonts w:cs="Times New Roman" w:hint="eastAsia"/>
        </w:rPr>
        <w:t>。</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本规范是渔船设计、建造的技术标准。特殊船型可以按照中华人民共和国海事局（以下简称本局）按规定程序公布认可的相应规范执行。</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本规范适用于船长小于</w:t>
      </w:r>
      <w:r>
        <w:rPr>
          <w:rFonts w:cs="Times New Roman" w:hint="eastAsia"/>
        </w:rPr>
        <w:t>30m</w:t>
      </w:r>
      <w:r>
        <w:rPr>
          <w:rFonts w:cs="Times New Roman" w:hint="eastAsia"/>
        </w:rPr>
        <w:t>、主机单机额定功率不超过</w:t>
      </w:r>
      <w:r>
        <w:rPr>
          <w:rFonts w:cs="Times New Roman" w:hint="eastAsia"/>
        </w:rPr>
        <w:t>220 kW</w:t>
      </w:r>
      <w:r>
        <w:rPr>
          <w:rFonts w:cs="Times New Roman" w:hint="eastAsia"/>
        </w:rPr>
        <w:t>、电站容量不超过</w:t>
      </w:r>
      <w:r>
        <w:rPr>
          <w:rFonts w:cs="Times New Roman" w:hint="eastAsia"/>
        </w:rPr>
        <w:t>15 kW</w:t>
      </w:r>
      <w:r>
        <w:rPr>
          <w:rFonts w:cs="Times New Roman" w:hint="eastAsia"/>
        </w:rPr>
        <w:t>的内河渔船，高速船（艇）除外。</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本规范所述的渔船系指从事捕捞鱼类或其他水生生物资源的船舶。</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本规范生效前已开工建造</w:t>
      </w:r>
      <w:r>
        <w:rPr>
          <w:rFonts w:cs="Times New Roman" w:hint="eastAsia"/>
        </w:rPr>
        <w:t>(</w:t>
      </w:r>
      <w:r>
        <w:rPr>
          <w:rFonts w:cs="Times New Roman" w:hint="eastAsia"/>
        </w:rPr>
        <w:t>指已安放龙骨或第一分段已开工</w:t>
      </w:r>
      <w:r>
        <w:rPr>
          <w:rFonts w:cs="Times New Roman" w:hint="eastAsia"/>
        </w:rPr>
        <w:t>)</w:t>
      </w:r>
      <w:r>
        <w:rPr>
          <w:rFonts w:cs="Times New Roman" w:hint="eastAsia"/>
        </w:rPr>
        <w:t>的渔船，仍按</w:t>
      </w:r>
      <w:proofErr w:type="gramStart"/>
      <w:r>
        <w:rPr>
          <w:rFonts w:cs="Times New Roman" w:hint="eastAsia"/>
        </w:rPr>
        <w:t>原依据</w:t>
      </w:r>
      <w:proofErr w:type="gramEnd"/>
      <w:r>
        <w:rPr>
          <w:rFonts w:cs="Times New Roman" w:hint="eastAsia"/>
        </w:rPr>
        <w:t>的规范进行建造；本规范生效时尚未开工建造的渔船，应依照本规范的要求进行设计、建造。</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在执行本规范的过程中，如认为某项规定不适用于某船，可提出相应的理论计算或试验依据，船舶检验机构可在等效的前提下给</w:t>
      </w:r>
      <w:proofErr w:type="gramStart"/>
      <w:r>
        <w:rPr>
          <w:rFonts w:cs="Times New Roman" w:hint="eastAsia"/>
        </w:rPr>
        <w:t>予处理</w:t>
      </w:r>
      <w:proofErr w:type="gramEnd"/>
      <w:r>
        <w:rPr>
          <w:rFonts w:cs="Times New Roman" w:hint="eastAsia"/>
        </w:rPr>
        <w:t>。</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本规范未予规定的冷藏、材料、焊接等内容应符合《钢质国内海洋渔船建造规范（船长大于或等于</w:t>
      </w:r>
      <w:r>
        <w:rPr>
          <w:rFonts w:cs="Times New Roman" w:hint="eastAsia"/>
        </w:rPr>
        <w:t>24m</w:t>
      </w:r>
      <w:r>
        <w:rPr>
          <w:rFonts w:cs="Times New Roman" w:hint="eastAsia"/>
        </w:rPr>
        <w:t>但小于或等于</w:t>
      </w:r>
      <w:r>
        <w:rPr>
          <w:rFonts w:cs="Times New Roman" w:hint="eastAsia"/>
        </w:rPr>
        <w:t>90m</w:t>
      </w:r>
      <w:r>
        <w:rPr>
          <w:rFonts w:cs="Times New Roman" w:hint="eastAsia"/>
        </w:rPr>
        <w:t>）》相关规定。</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渔船设计、建造部门依照本规范或其他规范设计的渔船，应当在图纸审查的时候提交渔船设计声明书，对规范的符合性</w:t>
      </w:r>
      <w:proofErr w:type="gramStart"/>
      <w:r>
        <w:rPr>
          <w:rFonts w:cs="Times New Roman" w:hint="eastAsia"/>
        </w:rPr>
        <w:t>作出</w:t>
      </w:r>
      <w:proofErr w:type="gramEnd"/>
      <w:r>
        <w:rPr>
          <w:rFonts w:cs="Times New Roman" w:hint="eastAsia"/>
        </w:rPr>
        <w:t>声明。</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本规范生效时间刊登在扉页上。</w:t>
      </w:r>
    </w:p>
    <w:p w:rsidR="00F71F18" w:rsidRDefault="00D25CFC">
      <w:pPr>
        <w:numPr>
          <w:ilvl w:val="0"/>
          <w:numId w:val="1"/>
        </w:numPr>
        <w:adjustRightInd/>
        <w:spacing w:line="276" w:lineRule="auto"/>
        <w:ind w:left="0" w:firstLine="420"/>
        <w:textAlignment w:val="baseline"/>
        <w:rPr>
          <w:rFonts w:cs="Times New Roman"/>
        </w:rPr>
      </w:pPr>
      <w:r>
        <w:rPr>
          <w:rFonts w:cs="Times New Roman" w:hint="eastAsia"/>
        </w:rPr>
        <w:t xml:space="preserve"> </w:t>
      </w:r>
      <w:r>
        <w:rPr>
          <w:rFonts w:cs="Times New Roman" w:hint="eastAsia"/>
        </w:rPr>
        <w:t>本规范由本局负责解释。</w:t>
      </w:r>
    </w:p>
    <w:p w:rsidR="00F71F18" w:rsidRDefault="00D25CFC">
      <w:pPr>
        <w:adjustRightInd/>
        <w:spacing w:line="276" w:lineRule="auto"/>
        <w:ind w:left="426"/>
        <w:textAlignment w:val="baseline"/>
        <w:rPr>
          <w:rFonts w:cs="Times New Roman"/>
        </w:rPr>
      </w:pPr>
      <w:r>
        <w:rPr>
          <w:rFonts w:cs="Times New Roman"/>
          <w:spacing w:val="4"/>
        </w:rPr>
        <w:t>***************************************************************************</w:t>
      </w:r>
    </w:p>
    <w:p w:rsidR="00F71F18" w:rsidRDefault="00D25CFC">
      <w:pPr>
        <w:rPr>
          <w:rFonts w:cs="Times New Roman"/>
          <w:spacing w:val="4"/>
        </w:rPr>
      </w:pPr>
      <w:r>
        <w:rPr>
          <w:rFonts w:cs="Times New Roman" w:hint="eastAsia"/>
          <w:spacing w:val="4"/>
        </w:rPr>
        <w:br w:type="page"/>
      </w:r>
    </w:p>
    <w:p w:rsidR="00F71F18" w:rsidRDefault="00F71F18">
      <w:pPr>
        <w:spacing w:line="320" w:lineRule="exact"/>
        <w:ind w:firstLineChars="200" w:firstLine="436"/>
        <w:jc w:val="both"/>
        <w:textAlignment w:val="baseline"/>
        <w:rPr>
          <w:rFonts w:cs="Times New Roman"/>
          <w:spacing w:val="4"/>
        </w:rPr>
      </w:pPr>
    </w:p>
    <w:p w:rsidR="00F71F18" w:rsidRDefault="00D25CFC">
      <w:pPr>
        <w:pStyle w:val="1"/>
      </w:pPr>
      <w:bookmarkStart w:id="24" w:name="_Toc2902"/>
      <w:bookmarkStart w:id="25" w:name="_Toc436532773"/>
      <w:bookmarkStart w:id="26" w:name="_Toc431011284"/>
      <w:bookmarkEnd w:id="5"/>
      <w:bookmarkEnd w:id="6"/>
      <w:bookmarkEnd w:id="7"/>
      <w:bookmarkEnd w:id="8"/>
      <w:bookmarkEnd w:id="9"/>
      <w:r>
        <w:rPr>
          <w:rFonts w:hint="eastAsia"/>
          <w:sz w:val="32"/>
        </w:rPr>
        <w:t>第二篇</w:t>
      </w:r>
      <w:r>
        <w:rPr>
          <w:rFonts w:hint="eastAsia"/>
          <w:sz w:val="32"/>
        </w:rPr>
        <w:t xml:space="preserve">  </w:t>
      </w:r>
      <w:r>
        <w:rPr>
          <w:rFonts w:hint="eastAsia"/>
          <w:sz w:val="32"/>
        </w:rPr>
        <w:t>船体</w:t>
      </w:r>
      <w:bookmarkEnd w:id="24"/>
    </w:p>
    <w:p w:rsidR="00F71F18" w:rsidRDefault="00F71F18">
      <w:pPr>
        <w:pStyle w:val="20"/>
        <w:spacing w:line="320" w:lineRule="exact"/>
        <w:ind w:left="0" w:firstLineChars="199" w:firstLine="418"/>
        <w:rPr>
          <w:rFonts w:eastAsia="楷体" w:cs="Times New Roman"/>
        </w:rPr>
      </w:pPr>
    </w:p>
    <w:p w:rsidR="00F71F18" w:rsidRDefault="00D25CFC">
      <w:pPr>
        <w:pStyle w:val="1"/>
        <w:numPr>
          <w:ilvl w:val="0"/>
          <w:numId w:val="2"/>
        </w:numPr>
        <w:rPr>
          <w:rFonts w:cs="Times New Roman"/>
        </w:rPr>
      </w:pPr>
      <w:bookmarkStart w:id="27" w:name="_Toc436532667"/>
      <w:bookmarkStart w:id="28" w:name="_Toc450570964"/>
      <w:bookmarkStart w:id="29" w:name="_Toc436813401"/>
      <w:bookmarkStart w:id="30" w:name="_Toc436813491"/>
      <w:bookmarkStart w:id="31" w:name="_Toc450570635"/>
      <w:r>
        <w:rPr>
          <w:rFonts w:cs="Times New Roman" w:hint="eastAsia"/>
        </w:rPr>
        <w:t xml:space="preserve"> </w:t>
      </w:r>
      <w:bookmarkStart w:id="32" w:name="_Toc14647"/>
      <w:bookmarkEnd w:id="27"/>
      <w:bookmarkEnd w:id="28"/>
      <w:bookmarkEnd w:id="29"/>
      <w:bookmarkEnd w:id="30"/>
      <w:bookmarkEnd w:id="31"/>
      <w:r>
        <w:rPr>
          <w:rFonts w:cs="Times New Roman" w:hint="eastAsia"/>
        </w:rPr>
        <w:t>通则</w:t>
      </w:r>
      <w:bookmarkEnd w:id="32"/>
    </w:p>
    <w:p w:rsidR="00F71F18" w:rsidRDefault="00D25CFC">
      <w:pPr>
        <w:pStyle w:val="2"/>
        <w:spacing w:before="480"/>
        <w:textAlignment w:val="baseline"/>
        <w:rPr>
          <w:rFonts w:cs="Times New Roman"/>
        </w:rPr>
      </w:pPr>
      <w:bookmarkStart w:id="33" w:name="_Toc6712"/>
      <w:r>
        <w:rPr>
          <w:rFonts w:cs="Times New Roman" w:hint="eastAsia"/>
        </w:rPr>
        <w:t>第</w:t>
      </w:r>
      <w:r>
        <w:rPr>
          <w:rFonts w:cs="Times New Roman"/>
        </w:rPr>
        <w:t>1</w:t>
      </w:r>
      <w:r>
        <w:rPr>
          <w:rFonts w:cs="Times New Roman" w:hint="eastAsia"/>
        </w:rPr>
        <w:t>节</w:t>
      </w:r>
      <w:r>
        <w:rPr>
          <w:rFonts w:cs="Times New Roman" w:hint="eastAsia"/>
        </w:rPr>
        <w:t xml:space="preserve">  </w:t>
      </w:r>
      <w:r>
        <w:rPr>
          <w:rFonts w:cs="Times New Roman" w:hint="eastAsia"/>
        </w:rPr>
        <w:t>一般规定</w:t>
      </w:r>
      <w:bookmarkEnd w:id="33"/>
    </w:p>
    <w:p w:rsidR="00F71F18" w:rsidRDefault="00D25CFC">
      <w:pPr>
        <w:pStyle w:val="3"/>
        <w:rPr>
          <w:rFonts w:cs="Times New Roman"/>
          <w:szCs w:val="24"/>
        </w:rPr>
      </w:pPr>
      <w:bookmarkStart w:id="34" w:name="_Toc450570637"/>
      <w:bookmarkStart w:id="35" w:name="_Toc450570966"/>
      <w:bookmarkStart w:id="36" w:name="_Toc436813493"/>
      <w:r>
        <w:rPr>
          <w:rFonts w:cs="Times New Roman"/>
          <w:szCs w:val="24"/>
        </w:rPr>
        <w:t xml:space="preserve">1.1.1 </w:t>
      </w:r>
      <w:r>
        <w:rPr>
          <w:rFonts w:cs="Times New Roman" w:hint="eastAsia"/>
          <w:szCs w:val="24"/>
        </w:rPr>
        <w:t xml:space="preserve"> </w:t>
      </w:r>
      <w:r>
        <w:rPr>
          <w:rFonts w:cs="Times New Roman" w:hint="eastAsia"/>
          <w:szCs w:val="24"/>
        </w:rPr>
        <w:t>适用范围</w:t>
      </w:r>
      <w:bookmarkEnd w:id="34"/>
      <w:bookmarkEnd w:id="35"/>
      <w:bookmarkEnd w:id="36"/>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rPr>
          <w:rFonts w:eastAsia="黑体"/>
          <w:sz w:val="24"/>
        </w:rPr>
      </w:pPr>
      <w:r>
        <w:t>1.1.1.1</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18"/>
        <w:rPr>
          <w:rFonts w:eastAsia="楷体" w:cs="Times New Roman"/>
        </w:rPr>
      </w:pPr>
      <w:r>
        <w:rPr>
          <w:rFonts w:eastAsia="楷体" w:cs="Times New Roman" w:hint="eastAsia"/>
        </w:rPr>
        <w:t>应明确《内钢规》的适用范围。</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200" w:firstLine="420"/>
        <w:rPr>
          <w:rFonts w:ascii="楷体" w:eastAsia="楷体" w:hAnsi="楷体" w:cs="Times New Roman"/>
        </w:rPr>
      </w:pPr>
      <w:r>
        <w:rPr>
          <w:rFonts w:ascii="楷体" w:eastAsia="楷体" w:hAnsi="楷体" w:cs="Times New Roman"/>
        </w:rPr>
        <w:t>1</w:t>
      </w:r>
      <w:r>
        <w:rPr>
          <w:rFonts w:ascii="楷体" w:eastAsia="楷体" w:hAnsi="楷体" w:cs="Times New Roman" w:hint="eastAsia"/>
        </w:rPr>
        <w:t>．参考《02规则》第二篇第1章第1节1.1.1的要求；</w:t>
      </w:r>
    </w:p>
    <w:p w:rsidR="00F71F18" w:rsidRDefault="00D25CFC">
      <w:pPr>
        <w:pStyle w:val="20"/>
        <w:spacing w:line="320" w:lineRule="exact"/>
        <w:ind w:left="0" w:firstLineChars="200" w:firstLine="420"/>
        <w:rPr>
          <w:rFonts w:ascii="楷体" w:eastAsia="楷体" w:hAnsi="楷体" w:cs="Times New Roman"/>
          <w:i/>
        </w:rPr>
      </w:pPr>
      <w:r>
        <w:rPr>
          <w:rFonts w:ascii="楷体" w:eastAsia="楷体" w:hAnsi="楷体" w:cs="Times New Roman"/>
        </w:rPr>
        <w:t>2</w:t>
      </w:r>
      <w:r>
        <w:rPr>
          <w:rFonts w:ascii="楷体" w:eastAsia="楷体" w:hAnsi="楷体" w:cs="Times New Roman" w:hint="eastAsia"/>
        </w:rPr>
        <w:t>．木质及玻璃钢渔船不属于本规范的适用范围。</w:t>
      </w:r>
    </w:p>
    <w:p w:rsidR="00F71F18" w:rsidRDefault="00D25CFC">
      <w:pPr>
        <w:autoSpaceDE w:val="0"/>
        <w:autoSpaceDN w:val="0"/>
        <w:rPr>
          <w:rFonts w:cs="Times New Roman"/>
          <w:b/>
        </w:rPr>
      </w:pPr>
      <w:r>
        <w:rPr>
          <w:rFonts w:cs="Times New Roman" w:hint="eastAsia"/>
          <w:b/>
        </w:rPr>
        <w:t>《内钢规》规定内容：</w:t>
      </w:r>
    </w:p>
    <w:p w:rsidR="00F71F18" w:rsidRDefault="00D25CFC">
      <w:pPr>
        <w:autoSpaceDE w:val="0"/>
        <w:autoSpaceDN w:val="0"/>
        <w:jc w:val="both"/>
        <w:textAlignment w:val="baseline"/>
        <w:rPr>
          <w:rFonts w:cs="Times New Roman"/>
          <w:lang w:val="zh-CN"/>
        </w:rPr>
      </w:pPr>
      <w:r>
        <w:rPr>
          <w:rFonts w:cs="Times New Roman"/>
        </w:rPr>
        <w:t xml:space="preserve">1.1.1.1  </w:t>
      </w:r>
      <w:r>
        <w:rPr>
          <w:rFonts w:cs="Times New Roman" w:hint="eastAsia"/>
          <w:lang w:val="zh-CN"/>
        </w:rPr>
        <w:t>本篇适用于船长小于</w:t>
      </w:r>
      <w:r>
        <w:rPr>
          <w:rFonts w:cs="Times New Roman" w:hint="eastAsia"/>
          <w:lang w:val="zh-CN"/>
        </w:rPr>
        <w:t>30m</w:t>
      </w:r>
      <w:r>
        <w:rPr>
          <w:rFonts w:cs="Times New Roman" w:hint="eastAsia"/>
          <w:lang w:val="zh-CN"/>
        </w:rPr>
        <w:t>的焊接结构的钢质内河渔船。</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3"/>
        <w:rPr>
          <w:rFonts w:cs="Times New Roman"/>
          <w:szCs w:val="24"/>
        </w:rPr>
      </w:pPr>
      <w:bookmarkStart w:id="37" w:name="_Toc450570638"/>
      <w:bookmarkStart w:id="38" w:name="_Toc436813494"/>
      <w:bookmarkStart w:id="39" w:name="_Toc450570967"/>
      <w:r>
        <w:rPr>
          <w:rFonts w:cs="Times New Roman"/>
          <w:szCs w:val="24"/>
        </w:rPr>
        <w:t xml:space="preserve">1.1.2  </w:t>
      </w:r>
      <w:r>
        <w:rPr>
          <w:rFonts w:cs="Times New Roman" w:hint="eastAsia"/>
          <w:szCs w:val="24"/>
        </w:rPr>
        <w:t>定义</w:t>
      </w:r>
      <w:bookmarkEnd w:id="37"/>
      <w:bookmarkEnd w:id="38"/>
      <w:bookmarkEnd w:id="39"/>
    </w:p>
    <w:p w:rsidR="00F71F18" w:rsidRDefault="00D25CFC">
      <w:pPr>
        <w:spacing w:line="320" w:lineRule="exact"/>
        <w:jc w:val="both"/>
        <w:textAlignment w:val="baseline"/>
        <w:rPr>
          <w:rFonts w:cs="Times New Roman"/>
          <w:spacing w:val="4"/>
          <w:sz w:val="22"/>
          <w:szCs w:val="20"/>
        </w:rPr>
      </w:pPr>
      <w:r>
        <w:rPr>
          <w:rFonts w:cs="Times New Roman"/>
        </w:rPr>
        <w:t>1.1.2.1</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应明确</w:t>
      </w:r>
      <w:r>
        <w:rPr>
          <w:rFonts w:eastAsia="楷体_GB2312" w:cs="Times New Roman"/>
          <w:spacing w:val="4"/>
          <w:sz w:val="22"/>
          <w:szCs w:val="20"/>
        </w:rPr>
        <w:t>船长的定义</w:t>
      </w:r>
      <w:r>
        <w:rPr>
          <w:rFonts w:eastAsia="楷体_GB2312" w:cs="Times New Roman" w:hint="eastAsia"/>
          <w:spacing w:val="4"/>
          <w:sz w:val="22"/>
          <w:szCs w:val="20"/>
        </w:rPr>
        <w:t>。</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以《</w:t>
      </w:r>
      <w:r>
        <w:rPr>
          <w:rFonts w:eastAsia="楷体_GB2312" w:cs="Times New Roman" w:hint="eastAsia"/>
          <w:spacing w:val="4"/>
          <w:sz w:val="22"/>
          <w:szCs w:val="20"/>
        </w:rPr>
        <w:t>02</w:t>
      </w:r>
      <w:r>
        <w:rPr>
          <w:rFonts w:eastAsia="楷体_GB2312" w:cs="Times New Roman" w:hint="eastAsia"/>
          <w:spacing w:val="4"/>
          <w:sz w:val="22"/>
          <w:szCs w:val="20"/>
        </w:rPr>
        <w:t>规则》为基础，参考</w:t>
      </w:r>
      <w:r>
        <w:rPr>
          <w:rFonts w:eastAsia="楷体_GB2312" w:cs="Times New Roman" w:hint="eastAsia"/>
          <w:spacing w:val="4"/>
          <w:sz w:val="22"/>
          <w:szCs w:val="20"/>
        </w:rPr>
        <w:t>SOLAS</w:t>
      </w:r>
      <w:r>
        <w:rPr>
          <w:rFonts w:eastAsia="楷体_GB2312" w:cs="Times New Roman" w:hint="eastAsia"/>
          <w:spacing w:val="4"/>
          <w:sz w:val="22"/>
          <w:szCs w:val="20"/>
        </w:rPr>
        <w:t>公约，结合各渔船技术法规船长定义，统一同一名词的定义表述，结合钢质内河渔船的适用性给出。</w:t>
      </w:r>
    </w:p>
    <w:p w:rsidR="00F71F18" w:rsidRDefault="00D25CFC">
      <w:pPr>
        <w:autoSpaceDE w:val="0"/>
        <w:autoSpaceDN w:val="0"/>
        <w:rPr>
          <w:rFonts w:cs="Times New Roman"/>
          <w:b/>
        </w:rPr>
      </w:pPr>
      <w:r>
        <w:rPr>
          <w:rFonts w:cs="Times New Roman" w:hint="eastAsia"/>
          <w:b/>
        </w:rPr>
        <w:t>《内钢规》规定内容：</w:t>
      </w:r>
    </w:p>
    <w:p w:rsidR="00F71F18" w:rsidRDefault="00D25CFC">
      <w:pPr>
        <w:spacing w:line="312" w:lineRule="atLeast"/>
        <w:jc w:val="both"/>
        <w:textAlignment w:val="baseline"/>
        <w:rPr>
          <w:rFonts w:cs="Times New Roman"/>
        </w:rPr>
      </w:pPr>
      <w:r>
        <w:rPr>
          <w:rFonts w:cs="Times New Roman"/>
        </w:rPr>
        <w:t xml:space="preserve">1.1.2.1  </w:t>
      </w:r>
      <w:r>
        <w:rPr>
          <w:rFonts w:cs="Times New Roman" w:hint="eastAsia"/>
        </w:rPr>
        <w:t>船长</w:t>
      </w:r>
      <w:r>
        <w:rPr>
          <w:rFonts w:cs="Times New Roman"/>
          <w:position w:val="-4"/>
        </w:rPr>
        <w:object w:dxaOrig="161" w:dyaOrig="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0.65pt" o:ole="">
            <v:imagedata r:id="rId14" o:title=""/>
          </v:shape>
          <o:OLEObject Type="Embed" ProgID="Equation.DSMT4" ShapeID="_x0000_i1025" DrawAspect="Content" ObjectID="_1631627151" r:id="rId15"/>
        </w:object>
      </w:r>
      <w:r>
        <w:rPr>
          <w:rFonts w:cs="Times New Roman"/>
        </w:rPr>
        <w:t>(m)</w:t>
      </w:r>
      <w:r>
        <w:rPr>
          <w:rFonts w:cs="Times New Roman" w:hint="eastAsia"/>
        </w:rPr>
        <w:t>：</w:t>
      </w:r>
      <w:r>
        <w:rPr>
          <w:rFonts w:cs="Times New Roman"/>
        </w:rPr>
        <w:t>系指</w:t>
      </w:r>
      <w:r>
        <w:rPr>
          <w:rFonts w:cs="Times New Roman" w:hint="eastAsia"/>
        </w:rPr>
        <w:t>满载</w:t>
      </w:r>
      <w:r>
        <w:rPr>
          <w:rFonts w:cs="Times New Roman"/>
        </w:rPr>
        <w:t>水线总长的</w:t>
      </w:r>
      <w:r>
        <w:rPr>
          <w:rFonts w:cs="Times New Roman"/>
        </w:rPr>
        <w:t>96%</w:t>
      </w:r>
      <w:r>
        <w:rPr>
          <w:rFonts w:cs="Times New Roman"/>
        </w:rPr>
        <w:t>，或沿该水线从艏柱前缘量</w:t>
      </w:r>
      <w:proofErr w:type="gramStart"/>
      <w:r>
        <w:rPr>
          <w:rFonts w:cs="Times New Roman"/>
        </w:rPr>
        <w:t>至舵杆</w:t>
      </w:r>
      <w:proofErr w:type="gramEnd"/>
      <w:r>
        <w:rPr>
          <w:rFonts w:cs="Times New Roman"/>
        </w:rPr>
        <w:t>中心线的长度，取大者。</w:t>
      </w:r>
      <w:r>
        <w:rPr>
          <w:rFonts w:cs="Times New Roman" w:hint="eastAsia"/>
        </w:rPr>
        <w:t>对挂桨（机）船、无舵</w:t>
      </w:r>
      <w:proofErr w:type="gramStart"/>
      <w:r>
        <w:rPr>
          <w:rFonts w:cs="Times New Roman" w:hint="eastAsia"/>
        </w:rPr>
        <w:t>船或舵在</w:t>
      </w:r>
      <w:proofErr w:type="gramEnd"/>
      <w:r>
        <w:rPr>
          <w:rFonts w:cs="Times New Roman" w:hint="eastAsia"/>
        </w:rPr>
        <w:t>舷外船按该水线长的</w:t>
      </w:r>
      <w:r>
        <w:rPr>
          <w:rFonts w:cs="Times New Roman" w:hint="eastAsia"/>
        </w:rPr>
        <w:t>100%</w:t>
      </w:r>
      <w:r>
        <w:rPr>
          <w:rFonts w:cs="Times New Roman" w:hint="eastAsia"/>
        </w:rPr>
        <w:t>计取。</w:t>
      </w:r>
    </w:p>
    <w:p w:rsidR="00F71F18" w:rsidRDefault="00D25CFC">
      <w:pPr>
        <w:spacing w:line="312" w:lineRule="atLeast"/>
        <w:jc w:val="both"/>
        <w:textAlignment w:val="baseline"/>
        <w:rPr>
          <w:rFonts w:cs="Times New Roman"/>
          <w:spacing w:val="4"/>
        </w:rPr>
      </w:pPr>
      <w:r>
        <w:rPr>
          <w:rFonts w:cs="Times New Roman"/>
          <w:spacing w:val="4"/>
        </w:rPr>
        <w:t>***************************************************************************</w:t>
      </w:r>
    </w:p>
    <w:p w:rsidR="00F71F18" w:rsidRDefault="00D25CFC">
      <w:pPr>
        <w:spacing w:line="400" w:lineRule="atLeast"/>
        <w:jc w:val="both"/>
        <w:textAlignment w:val="baseline"/>
        <w:rPr>
          <w:rFonts w:cs="Times New Roman"/>
          <w:b/>
          <w:spacing w:val="4"/>
        </w:rPr>
      </w:pPr>
      <w:r>
        <w:rPr>
          <w:rFonts w:cs="Times New Roman"/>
        </w:rPr>
        <w:t>1.1.2.2</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18"/>
        <w:rPr>
          <w:rFonts w:eastAsia="楷体_GB2312" w:cs="Times New Roman"/>
          <w:spacing w:val="4"/>
        </w:rPr>
      </w:pPr>
      <w:r>
        <w:rPr>
          <w:rFonts w:eastAsia="楷体_GB2312" w:cs="Times New Roman" w:hint="eastAsia"/>
        </w:rPr>
        <w:t>应明确</w:t>
      </w:r>
      <w:r>
        <w:rPr>
          <w:rFonts w:eastAsia="楷体_GB2312" w:cs="Times New Roman" w:hint="eastAsia"/>
          <w:spacing w:val="4"/>
        </w:rPr>
        <w:t>型宽的</w:t>
      </w:r>
      <w:r>
        <w:rPr>
          <w:rFonts w:eastAsia="楷体_GB2312" w:cs="Times New Roman"/>
          <w:spacing w:val="4"/>
        </w:rPr>
        <w:t>定义</w:t>
      </w:r>
      <w:r>
        <w:rPr>
          <w:rFonts w:eastAsia="楷体_GB2312" w:cs="Times New Roman" w:hint="eastAsia"/>
          <w:spacing w:val="4"/>
        </w:rPr>
        <w:t>。</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规则》，结合各渔船技术法规船长定义，统一同一名词的定义表述，结合钢质内河渔船的适用性，给出型宽定义。</w:t>
      </w:r>
    </w:p>
    <w:p w:rsidR="00F71F18" w:rsidRDefault="00D25CFC">
      <w:pPr>
        <w:spacing w:line="400" w:lineRule="atLeast"/>
        <w:jc w:val="both"/>
        <w:textAlignment w:val="baseline"/>
        <w:rPr>
          <w:rFonts w:cs="Times New Roman"/>
          <w:b/>
        </w:rPr>
      </w:pPr>
      <w:r>
        <w:rPr>
          <w:rFonts w:cs="Times New Roman" w:hint="eastAsia"/>
          <w:b/>
        </w:rPr>
        <w:t>《内钢规》规定内容：</w:t>
      </w:r>
    </w:p>
    <w:p w:rsidR="00F71F18" w:rsidRDefault="00D25CFC">
      <w:pPr>
        <w:spacing w:line="312" w:lineRule="atLeast"/>
        <w:jc w:val="both"/>
        <w:textAlignment w:val="baseline"/>
        <w:rPr>
          <w:rFonts w:cs="Times New Roman"/>
        </w:rPr>
      </w:pPr>
      <w:r>
        <w:rPr>
          <w:rFonts w:cs="Times New Roman"/>
        </w:rPr>
        <w:t>1.1.2.2</w:t>
      </w:r>
      <w:r>
        <w:rPr>
          <w:rFonts w:cs="Times New Roman" w:hint="eastAsia"/>
        </w:rPr>
        <w:t xml:space="preserve">  </w:t>
      </w:r>
      <w:r>
        <w:rPr>
          <w:rFonts w:cs="Times New Roman" w:hint="eastAsia"/>
        </w:rPr>
        <w:t>型宽</w:t>
      </w:r>
      <w:r>
        <w:rPr>
          <w:rFonts w:cs="Times New Roman"/>
          <w:position w:val="-4"/>
        </w:rPr>
        <w:object w:dxaOrig="207" w:dyaOrig="207">
          <v:shape id="_x0000_i1026" type="#_x0000_t75" style="width:10.65pt;height:10.65pt" o:ole="">
            <v:imagedata r:id="rId16" o:title=""/>
          </v:shape>
          <o:OLEObject Type="Embed" ProgID="Equation.DSMT4" ShapeID="_x0000_i1026" DrawAspect="Content" ObjectID="_1631627152" r:id="rId17"/>
        </w:object>
      </w:r>
      <w:r>
        <w:rPr>
          <w:rFonts w:cs="Times New Roman"/>
        </w:rPr>
        <w:t>(m)</w:t>
      </w:r>
      <w:r>
        <w:rPr>
          <w:rFonts w:cs="Times New Roman" w:hint="eastAsia"/>
        </w:rPr>
        <w:t>：系指在船中处船壳板内表面的最大水平距离（不</w:t>
      </w:r>
      <w:proofErr w:type="gramStart"/>
      <w:r>
        <w:rPr>
          <w:rFonts w:cs="Times New Roman" w:hint="eastAsia"/>
        </w:rPr>
        <w:t>包括舷伸部分</w:t>
      </w:r>
      <w:proofErr w:type="gramEnd"/>
      <w:r>
        <w:rPr>
          <w:rFonts w:cs="Times New Roman" w:hint="eastAsia"/>
        </w:rPr>
        <w:t>）。</w:t>
      </w:r>
    </w:p>
    <w:p w:rsidR="00F71F18" w:rsidRDefault="00D25CFC">
      <w:pPr>
        <w:jc w:val="both"/>
        <w:textAlignment w:val="baseline"/>
        <w:rPr>
          <w:rFonts w:cs="Times New Roman"/>
        </w:rPr>
      </w:pPr>
      <w:r>
        <w:rPr>
          <w:rFonts w:cs="Times New Roman"/>
        </w:rPr>
        <w:t>***************************************************************************</w:t>
      </w:r>
    </w:p>
    <w:p w:rsidR="00F71F18" w:rsidRDefault="00D25CFC">
      <w:pPr>
        <w:jc w:val="both"/>
        <w:textAlignment w:val="baseline"/>
        <w:rPr>
          <w:rFonts w:cs="Times New Roman"/>
        </w:rPr>
      </w:pPr>
      <w:r>
        <w:rPr>
          <w:rFonts w:cs="Times New Roman"/>
        </w:rPr>
        <w:t>1.1.2.3</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18"/>
        <w:rPr>
          <w:rFonts w:eastAsia="楷体_GB2312" w:cs="Times New Roman"/>
        </w:rPr>
      </w:pPr>
      <w:r>
        <w:rPr>
          <w:rFonts w:eastAsia="楷体_GB2312" w:cs="Times New Roman" w:hint="eastAsia"/>
        </w:rPr>
        <w:t>应明确型深的定义。</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autoSpaceDE w:val="0"/>
        <w:autoSpaceDN w:val="0"/>
        <w:ind w:firstLineChars="200" w:firstLine="420"/>
        <w:rPr>
          <w:rFonts w:eastAsia="楷体_GB2312" w:cs="Times New Roman"/>
        </w:rPr>
      </w:pPr>
      <w:r>
        <w:rPr>
          <w:rFonts w:eastAsia="楷体_GB2312" w:cs="Times New Roman" w:hint="eastAsia"/>
        </w:rPr>
        <w:lastRenderedPageBreak/>
        <w:t>参考《</w:t>
      </w:r>
      <w:r>
        <w:rPr>
          <w:rFonts w:eastAsia="楷体_GB2312" w:cs="Times New Roman" w:hint="eastAsia"/>
        </w:rPr>
        <w:t>02</w:t>
      </w:r>
      <w:r>
        <w:rPr>
          <w:rFonts w:eastAsia="楷体_GB2312" w:cs="Times New Roman" w:hint="eastAsia"/>
        </w:rPr>
        <w:t>规则》，结合各渔船技术法规船长定义，统一同一名词的定义表述，结合钢质内河渔船的适用性，给出型深定义。</w:t>
      </w:r>
    </w:p>
    <w:p w:rsidR="00F71F18" w:rsidRDefault="00D25CFC">
      <w:pPr>
        <w:autoSpaceDE w:val="0"/>
        <w:autoSpaceDN w:val="0"/>
        <w:rPr>
          <w:rFonts w:cs="Times New Roman"/>
          <w:b/>
        </w:rPr>
      </w:pPr>
      <w:r>
        <w:rPr>
          <w:rFonts w:cs="Times New Roman" w:hint="eastAsia"/>
          <w:b/>
        </w:rPr>
        <w:t>《内钢规》规定内容：</w:t>
      </w:r>
    </w:p>
    <w:p w:rsidR="00F71F18" w:rsidRDefault="00D25CFC">
      <w:pPr>
        <w:jc w:val="both"/>
        <w:textAlignment w:val="baseline"/>
        <w:rPr>
          <w:rFonts w:cs="Times New Roman"/>
        </w:rPr>
      </w:pPr>
      <w:r>
        <w:rPr>
          <w:rFonts w:cs="Times New Roman"/>
        </w:rPr>
        <w:t xml:space="preserve">1.1.2.3  </w:t>
      </w:r>
      <w:r>
        <w:rPr>
          <w:rFonts w:cs="Times New Roman" w:hint="eastAsia"/>
        </w:rPr>
        <w:t>型深</w:t>
      </w:r>
      <w:r>
        <w:rPr>
          <w:rFonts w:cs="Times New Roman"/>
          <w:position w:val="-4"/>
        </w:rPr>
        <w:object w:dxaOrig="207" w:dyaOrig="207">
          <v:shape id="_x0000_i1027" type="#_x0000_t75" style="width:10.65pt;height:10.65pt" o:ole="">
            <v:imagedata r:id="rId18" o:title=""/>
          </v:shape>
          <o:OLEObject Type="Embed" ProgID="Equation.DSMT4" ShapeID="_x0000_i1027" DrawAspect="Content" ObjectID="_1631627153" r:id="rId19"/>
        </w:object>
      </w:r>
      <w:r>
        <w:rPr>
          <w:rFonts w:cs="Times New Roman"/>
        </w:rPr>
        <w:t>(m)</w:t>
      </w:r>
      <w:r>
        <w:rPr>
          <w:rFonts w:cs="Times New Roman" w:hint="eastAsia"/>
        </w:rPr>
        <w:t>：</w:t>
      </w:r>
      <w:r>
        <w:rPr>
          <w:rFonts w:cs="Times New Roman"/>
        </w:rPr>
        <w:t>系指由</w:t>
      </w:r>
      <w:proofErr w:type="gramStart"/>
      <w:r>
        <w:rPr>
          <w:rFonts w:cs="Times New Roman"/>
        </w:rPr>
        <w:t>龙骨线量至</w:t>
      </w:r>
      <w:proofErr w:type="gramEnd"/>
      <w:r>
        <w:rPr>
          <w:rFonts w:cs="Times New Roman"/>
        </w:rPr>
        <w:t>干舷甲板</w:t>
      </w:r>
      <w:proofErr w:type="gramStart"/>
      <w:r>
        <w:rPr>
          <w:rFonts w:cs="Times New Roman"/>
        </w:rPr>
        <w:t>舷</w:t>
      </w:r>
      <w:proofErr w:type="gramEnd"/>
      <w:r>
        <w:rPr>
          <w:rFonts w:cs="Times New Roman"/>
        </w:rPr>
        <w:t>侧处横梁上缘的垂向距离。除另有明文规定外，一般是指船中处的型深</w:t>
      </w:r>
      <w:r>
        <w:rPr>
          <w:rFonts w:cs="Times New Roman" w:hint="eastAsia"/>
        </w:rPr>
        <w:t>。对无甲板船，量至舷顶；对具有圆弧形舷缘的船舶，量至甲板下表面的延伸线。</w:t>
      </w:r>
    </w:p>
    <w:p w:rsidR="00F71F18" w:rsidRDefault="00D25CFC">
      <w:pPr>
        <w:jc w:val="both"/>
        <w:textAlignment w:val="baseline"/>
        <w:rPr>
          <w:rFonts w:cs="Times New Roman"/>
        </w:rPr>
      </w:pPr>
      <w:r>
        <w:rPr>
          <w:rFonts w:cs="Times New Roman"/>
        </w:rPr>
        <w:t>***************************************************************************</w:t>
      </w:r>
    </w:p>
    <w:p w:rsidR="00F71F18" w:rsidRDefault="00D25CFC">
      <w:pPr>
        <w:jc w:val="both"/>
        <w:textAlignment w:val="baseline"/>
        <w:rPr>
          <w:rFonts w:cs="Times New Roman"/>
        </w:rPr>
      </w:pPr>
      <w:r>
        <w:rPr>
          <w:rFonts w:cs="Times New Roman"/>
        </w:rPr>
        <w:t>1.1.2.4</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18"/>
        <w:rPr>
          <w:rFonts w:eastAsia="楷体_GB2312" w:cs="Times New Roman"/>
          <w:spacing w:val="4"/>
        </w:rPr>
      </w:pPr>
      <w:r>
        <w:rPr>
          <w:rFonts w:eastAsia="楷体_GB2312" w:cs="Times New Roman" w:hint="eastAsia"/>
        </w:rPr>
        <w:t>应明确</w:t>
      </w:r>
      <w:r>
        <w:rPr>
          <w:rFonts w:eastAsia="楷体_GB2312" w:cs="Times New Roman" w:hint="eastAsia"/>
          <w:spacing w:val="4"/>
        </w:rPr>
        <w:t>吃水的定义。</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autoSpaceDE w:val="0"/>
        <w:autoSpaceDN w:val="0"/>
        <w:ind w:firstLineChars="200" w:firstLine="420"/>
        <w:rPr>
          <w:rFonts w:eastAsia="楷体_GB2312" w:cs="Times New Roman"/>
        </w:rPr>
      </w:pPr>
      <w:r>
        <w:rPr>
          <w:rFonts w:eastAsia="楷体_GB2312" w:cs="Times New Roman" w:hint="eastAsia"/>
        </w:rPr>
        <w:t>参考远洋渔船法定检验技术规则，结合各渔船技术法规船长定义，统一同一名词的定义表述，结合钢质内河渔船的适用性，给出吃水定义。</w:t>
      </w:r>
    </w:p>
    <w:p w:rsidR="00F71F18" w:rsidRDefault="00D25CFC">
      <w:pPr>
        <w:autoSpaceDE w:val="0"/>
        <w:autoSpaceDN w:val="0"/>
        <w:rPr>
          <w:rFonts w:cs="Times New Roman"/>
          <w:b/>
        </w:rPr>
      </w:pPr>
      <w:r>
        <w:rPr>
          <w:rFonts w:cs="Times New Roman" w:hint="eastAsia"/>
          <w:b/>
        </w:rPr>
        <w:t>《内钢规》规定内容：：</w:t>
      </w:r>
    </w:p>
    <w:p w:rsidR="00F71F18" w:rsidRDefault="00D25CFC">
      <w:pPr>
        <w:jc w:val="both"/>
        <w:textAlignment w:val="baseline"/>
        <w:rPr>
          <w:rFonts w:cs="Times New Roman"/>
        </w:rPr>
      </w:pPr>
      <w:r>
        <w:rPr>
          <w:rFonts w:cs="Times New Roman"/>
        </w:rPr>
        <w:t xml:space="preserve">1.1.2.4  </w:t>
      </w:r>
      <w:r>
        <w:rPr>
          <w:rFonts w:cs="Times New Roman" w:hint="eastAsia"/>
        </w:rPr>
        <w:t>吃水</w:t>
      </w:r>
      <w:r>
        <w:rPr>
          <w:rFonts w:cs="Times New Roman"/>
          <w:noProof/>
          <w:position w:val="-6"/>
        </w:rPr>
        <w:drawing>
          <wp:inline distT="0" distB="0" distL="0" distR="0">
            <wp:extent cx="139065" cy="153670"/>
            <wp:effectExtent l="0" t="0" r="1333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65" cy="153670"/>
                    </a:xfrm>
                    <a:prstGeom prst="rect">
                      <a:avLst/>
                    </a:prstGeom>
                    <a:noFill/>
                    <a:ln>
                      <a:noFill/>
                    </a:ln>
                  </pic:spPr>
                </pic:pic>
              </a:graphicData>
            </a:graphic>
          </wp:inline>
        </w:drawing>
      </w:r>
      <w:r>
        <w:rPr>
          <w:rFonts w:cs="Times New Roman"/>
        </w:rPr>
        <w:t>(m)</w:t>
      </w:r>
      <w:r>
        <w:rPr>
          <w:rFonts w:cs="Times New Roman" w:hint="eastAsia"/>
        </w:rPr>
        <w:t>：系指从船长中点处龙骨线至满载水线的垂直距离。</w:t>
      </w:r>
    </w:p>
    <w:p w:rsidR="00F71F18" w:rsidRDefault="00D25CFC">
      <w:pPr>
        <w:jc w:val="both"/>
        <w:textAlignment w:val="baseline"/>
        <w:rPr>
          <w:rFonts w:cs="Times New Roman"/>
          <w:spacing w:val="4"/>
        </w:rPr>
      </w:pPr>
      <w:r>
        <w:rPr>
          <w:rFonts w:cs="Times New Roman"/>
          <w:spacing w:val="4"/>
        </w:rPr>
        <w:t>***************************************************************************</w:t>
      </w:r>
    </w:p>
    <w:p w:rsidR="00F71F18" w:rsidRDefault="00D25CFC">
      <w:pPr>
        <w:jc w:val="both"/>
        <w:textAlignment w:val="baseline"/>
        <w:rPr>
          <w:rFonts w:cs="Times New Roman"/>
        </w:rPr>
      </w:pPr>
      <w:r>
        <w:rPr>
          <w:rFonts w:cs="Times New Roman"/>
        </w:rPr>
        <w:t>1.1.2.5</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18"/>
        <w:rPr>
          <w:rFonts w:eastAsia="楷体_GB2312" w:cs="Times New Roman"/>
          <w:spacing w:val="4"/>
        </w:rPr>
      </w:pPr>
      <w:r>
        <w:rPr>
          <w:rFonts w:eastAsia="楷体_GB2312" w:cs="Times New Roman" w:hint="eastAsia"/>
        </w:rPr>
        <w:t>应明确</w:t>
      </w:r>
      <w:r>
        <w:rPr>
          <w:rFonts w:eastAsia="楷体_GB2312" w:cs="Times New Roman" w:hint="eastAsia"/>
          <w:spacing w:val="4"/>
        </w:rPr>
        <w:t>艏、艉垂线的定义。</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规则》，结合各渔船技术法规船长定义，统一同一名词的定义表述，结合钢质内河渔船的适用性，给出吃水定义。此处引用上述条款。</w:t>
      </w:r>
    </w:p>
    <w:p w:rsidR="00F71F18" w:rsidRDefault="00D25CFC">
      <w:pPr>
        <w:autoSpaceDE w:val="0"/>
        <w:autoSpaceDN w:val="0"/>
        <w:rPr>
          <w:rFonts w:cs="Times New Roman"/>
          <w:b/>
        </w:rPr>
      </w:pPr>
      <w:r>
        <w:rPr>
          <w:rFonts w:cs="Times New Roman" w:hint="eastAsia"/>
          <w:b/>
        </w:rPr>
        <w:t>《内钢规》规定内容：：</w:t>
      </w:r>
    </w:p>
    <w:p w:rsidR="00F71F18" w:rsidRDefault="00D25CFC">
      <w:pPr>
        <w:jc w:val="both"/>
        <w:textAlignment w:val="baseline"/>
        <w:rPr>
          <w:rFonts w:cs="Times New Roman"/>
        </w:rPr>
      </w:pPr>
      <w:r>
        <w:rPr>
          <w:rFonts w:cs="Times New Roman"/>
        </w:rPr>
        <w:t xml:space="preserve">1.1.2.5  </w:t>
      </w:r>
      <w:r>
        <w:rPr>
          <w:rFonts w:cs="Times New Roman" w:hint="eastAsia"/>
        </w:rPr>
        <w:t>艏、艉垂线：</w:t>
      </w:r>
      <w:r>
        <w:rPr>
          <w:rFonts w:cs="Times New Roman"/>
        </w:rPr>
        <w:t>取自船长</w:t>
      </w:r>
      <w:r>
        <w:rPr>
          <w:rFonts w:cs="Times New Roman" w:hint="eastAsia"/>
          <w:i/>
        </w:rPr>
        <w:t>L</w:t>
      </w:r>
      <w:r>
        <w:rPr>
          <w:rFonts w:cs="Times New Roman"/>
        </w:rPr>
        <w:t>的艏、艉端点处的垂线，艏垂线应与计量长度的水线上的艏柱前缘重合。</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jc w:val="both"/>
        <w:textAlignment w:val="baseline"/>
        <w:rPr>
          <w:rFonts w:cs="Times New Roman"/>
        </w:rPr>
      </w:pPr>
      <w:r>
        <w:rPr>
          <w:rFonts w:cs="Times New Roman"/>
        </w:rPr>
        <w:t>1.1.2.6</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18"/>
        <w:rPr>
          <w:rFonts w:eastAsia="楷体_GB2312" w:cs="Times New Roman"/>
          <w:spacing w:val="4"/>
        </w:rPr>
      </w:pPr>
      <w:r>
        <w:rPr>
          <w:rFonts w:eastAsia="楷体_GB2312" w:cs="Times New Roman" w:hint="eastAsia"/>
        </w:rPr>
        <w:t>应明确</w:t>
      </w:r>
      <w:r>
        <w:rPr>
          <w:rFonts w:eastAsia="楷体_GB2312" w:cs="Times New Roman" w:hint="eastAsia"/>
          <w:spacing w:val="4"/>
        </w:rPr>
        <w:t>船中的定义。</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规则》，结合各渔船技术法规船长定义，统一同一名词的定义表述，结合钢质内河渔船的适用性，给出吃水定义。</w:t>
      </w:r>
    </w:p>
    <w:p w:rsidR="00F71F18" w:rsidRDefault="00D25CFC">
      <w:pPr>
        <w:autoSpaceDE w:val="0"/>
        <w:autoSpaceDN w:val="0"/>
        <w:rPr>
          <w:rFonts w:cs="Times New Roman"/>
          <w:b/>
        </w:rPr>
      </w:pPr>
      <w:r>
        <w:rPr>
          <w:rFonts w:cs="Times New Roman" w:hint="eastAsia"/>
          <w:b/>
        </w:rPr>
        <w:t>《内钢规》规定内容：：</w:t>
      </w:r>
    </w:p>
    <w:p w:rsidR="00F71F18" w:rsidRDefault="00D25CFC">
      <w:pPr>
        <w:jc w:val="both"/>
        <w:textAlignment w:val="baseline"/>
        <w:rPr>
          <w:rFonts w:cs="Times New Roman"/>
        </w:rPr>
      </w:pPr>
      <w:r>
        <w:rPr>
          <w:rFonts w:cs="Times New Roman"/>
        </w:rPr>
        <w:t xml:space="preserve">1.1.2.6  </w:t>
      </w:r>
      <w:r>
        <w:rPr>
          <w:rFonts w:cs="Times New Roman" w:hint="eastAsia"/>
        </w:rPr>
        <w:t>船中：系指船长</w:t>
      </w:r>
      <w:r>
        <w:rPr>
          <w:rFonts w:cs="Times New Roman"/>
          <w:i/>
        </w:rPr>
        <w:t>L</w:t>
      </w:r>
      <w:r>
        <w:rPr>
          <w:rFonts w:cs="Times New Roman" w:hint="eastAsia"/>
        </w:rPr>
        <w:t>的中点处。</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jc w:val="both"/>
        <w:textAlignment w:val="baseline"/>
        <w:rPr>
          <w:rFonts w:cs="Times New Roman"/>
        </w:rPr>
      </w:pPr>
      <w:r>
        <w:rPr>
          <w:rFonts w:cs="Times New Roman"/>
        </w:rPr>
        <w:t>1.1.2.7</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18"/>
        <w:rPr>
          <w:rFonts w:eastAsia="楷体_GB2312" w:cs="Times New Roman"/>
          <w:spacing w:val="4"/>
        </w:rPr>
      </w:pPr>
      <w:r>
        <w:rPr>
          <w:rFonts w:eastAsia="楷体_GB2312" w:cs="Times New Roman" w:hint="eastAsia"/>
        </w:rPr>
        <w:t>应明确</w:t>
      </w:r>
      <w:r>
        <w:rPr>
          <w:rFonts w:eastAsia="楷体_GB2312" w:cs="Times New Roman" w:hint="eastAsia"/>
          <w:spacing w:val="4"/>
        </w:rPr>
        <w:t>龙骨线的定义。</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autoSpaceDE w:val="0"/>
        <w:autoSpaceDN w:val="0"/>
        <w:ind w:firstLineChars="200" w:firstLine="436"/>
        <w:rPr>
          <w:rFonts w:eastAsia="楷体_GB2312" w:cs="Times New Roman"/>
          <w:spacing w:val="4"/>
        </w:rPr>
      </w:pPr>
      <w:r>
        <w:rPr>
          <w:rFonts w:eastAsia="楷体_GB2312" w:cs="Times New Roman" w:hint="eastAsia"/>
          <w:spacing w:val="4"/>
        </w:rPr>
        <w:t>参考《大钢规》，结合各渔船技术法规船长定义，统一同一名词的定义表述，结合钢质内河渔船的适用性，给出龙骨线定义。</w:t>
      </w:r>
    </w:p>
    <w:p w:rsidR="00F71F18" w:rsidRDefault="00D25CFC">
      <w:pPr>
        <w:autoSpaceDE w:val="0"/>
        <w:autoSpaceDN w:val="0"/>
        <w:rPr>
          <w:rFonts w:cs="Times New Roman"/>
          <w:b/>
        </w:rPr>
      </w:pPr>
      <w:r>
        <w:rPr>
          <w:rFonts w:cs="Times New Roman" w:hint="eastAsia"/>
          <w:b/>
        </w:rPr>
        <w:t>《内钢规》规定内容：：</w:t>
      </w:r>
    </w:p>
    <w:p w:rsidR="00F71F18" w:rsidRDefault="00D25CFC">
      <w:pPr>
        <w:spacing w:line="312" w:lineRule="atLeast"/>
        <w:jc w:val="both"/>
        <w:textAlignment w:val="baseline"/>
        <w:rPr>
          <w:rFonts w:cs="Times New Roman"/>
        </w:rPr>
      </w:pPr>
      <w:r>
        <w:rPr>
          <w:rFonts w:cs="Times New Roman"/>
        </w:rPr>
        <w:t xml:space="preserve">1.1.2.7  </w:t>
      </w:r>
      <w:r>
        <w:rPr>
          <w:rFonts w:cs="Times New Roman" w:hint="eastAsia"/>
        </w:rPr>
        <w:t>龙骨线：系指在船中处，龙骨上缘或船壳板内侧与龙骨的交线，如有方龙骨则为通过方龙骨与船壳板内侧延伸线的交点且平行于龙骨斜度的线。</w:t>
      </w:r>
    </w:p>
    <w:p w:rsidR="00F71F18" w:rsidRDefault="00D25CFC">
      <w:pPr>
        <w:spacing w:beforeLines="100" w:before="240" w:after="60" w:line="320" w:lineRule="exact"/>
        <w:textAlignment w:val="baseline"/>
        <w:rPr>
          <w:rFonts w:cs="Times New Roman"/>
          <w:spacing w:val="4"/>
        </w:rPr>
      </w:pPr>
      <w:r>
        <w:rPr>
          <w:rFonts w:cs="Times New Roman"/>
          <w:spacing w:val="4"/>
        </w:rPr>
        <w:lastRenderedPageBreak/>
        <w:t>***************************************************************************</w:t>
      </w:r>
    </w:p>
    <w:p w:rsidR="00F71F18" w:rsidRDefault="00D25CFC">
      <w:pPr>
        <w:jc w:val="both"/>
        <w:textAlignment w:val="baseline"/>
        <w:rPr>
          <w:rFonts w:cs="Times New Roman"/>
        </w:rPr>
      </w:pPr>
      <w:r>
        <w:rPr>
          <w:rFonts w:cs="Times New Roman"/>
        </w:rPr>
        <w:t xml:space="preserve">1.1.2.8  </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18"/>
        <w:rPr>
          <w:rFonts w:eastAsia="楷体_GB2312" w:cs="Times New Roman"/>
          <w:spacing w:val="4"/>
        </w:rPr>
      </w:pPr>
      <w:r>
        <w:rPr>
          <w:rFonts w:eastAsia="楷体_GB2312" w:cs="Times New Roman" w:hint="eastAsia"/>
        </w:rPr>
        <w:t>应明确</w:t>
      </w:r>
      <w:r>
        <w:rPr>
          <w:rFonts w:eastAsia="楷体_GB2312" w:cs="Times New Roman" w:hint="eastAsia"/>
          <w:spacing w:val="4"/>
        </w:rPr>
        <w:t>上层建筑及甲板室的定义。</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cs="Times New Roman"/>
          <w:i/>
        </w:rPr>
      </w:pPr>
      <w:r>
        <w:rPr>
          <w:rFonts w:eastAsia="楷体_GB2312" w:cs="Times New Roman" w:hint="eastAsia"/>
          <w:spacing w:val="4"/>
        </w:rPr>
        <w:t>参考《大钢规》，结合各渔船技术法规船长定义，统一同一名词的定义表述，结合钢质内河渔船的适用性，给出上层建筑及甲板室定义。</w:t>
      </w:r>
    </w:p>
    <w:p w:rsidR="00F71F18" w:rsidRDefault="00D25CFC">
      <w:pPr>
        <w:autoSpaceDE w:val="0"/>
        <w:autoSpaceDN w:val="0"/>
        <w:rPr>
          <w:rFonts w:cs="Times New Roman"/>
          <w:b/>
        </w:rPr>
      </w:pPr>
      <w:r>
        <w:rPr>
          <w:rFonts w:cs="Times New Roman" w:hint="eastAsia"/>
          <w:b/>
        </w:rPr>
        <w:t>《内钢规》规定内容：：</w:t>
      </w:r>
    </w:p>
    <w:p w:rsidR="00F71F18" w:rsidRDefault="00D25CFC">
      <w:pPr>
        <w:jc w:val="both"/>
        <w:textAlignment w:val="baseline"/>
        <w:rPr>
          <w:rFonts w:cs="Times New Roman"/>
        </w:rPr>
      </w:pPr>
      <w:r>
        <w:rPr>
          <w:rFonts w:cs="Times New Roman"/>
        </w:rPr>
        <w:t xml:space="preserve">1.1.2.8  </w:t>
      </w:r>
      <w:r>
        <w:rPr>
          <w:rFonts w:cs="Times New Roman" w:hint="eastAsia"/>
        </w:rPr>
        <w:t>上层建筑及甲板室：在干舷甲板上，由一舷伸至另一舷的或其侧壁板离船壳板向内</w:t>
      </w:r>
      <w:r w:rsidR="00AA3E00">
        <w:rPr>
          <w:rFonts w:cs="Times New Roman" w:hint="eastAsia"/>
        </w:rPr>
        <w:t>小于或等于</w:t>
      </w:r>
      <w:r>
        <w:rPr>
          <w:rFonts w:cs="Times New Roman"/>
        </w:rPr>
        <w:t>4%</w:t>
      </w:r>
      <w:r>
        <w:rPr>
          <w:rFonts w:cs="Times New Roman" w:hint="eastAsia"/>
        </w:rPr>
        <w:t>船宽（</w:t>
      </w:r>
      <w:r>
        <w:rPr>
          <w:rFonts w:cs="Times New Roman" w:hint="eastAsia"/>
          <w:i/>
        </w:rPr>
        <w:t>B</w:t>
      </w:r>
      <w:r>
        <w:rPr>
          <w:rFonts w:cs="Times New Roman" w:hint="eastAsia"/>
        </w:rPr>
        <w:t>）的围蔽建筑为上层建筑，即艏楼、桥楼、艉楼，其他的围蔽建筑为甲板室。</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jc w:val="both"/>
        <w:textAlignment w:val="baseline"/>
        <w:rPr>
          <w:rFonts w:cs="Times New Roman"/>
        </w:rPr>
      </w:pPr>
      <w:r>
        <w:rPr>
          <w:rFonts w:cs="Times New Roman"/>
        </w:rPr>
        <w:t>1.1.2.</w:t>
      </w:r>
      <w:r>
        <w:rPr>
          <w:rFonts w:cs="Times New Roman" w:hint="eastAsia"/>
        </w:rPr>
        <w:t>19</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rPr>
          <w:rFonts w:eastAsia="楷体_GB2312" w:cs="Times New Roman"/>
          <w:spacing w:val="4"/>
        </w:rPr>
      </w:pPr>
      <w:r>
        <w:rPr>
          <w:rFonts w:eastAsia="楷体_GB2312" w:cs="Times New Roman" w:hint="eastAsia"/>
          <w:spacing w:val="4"/>
        </w:rPr>
        <w:t>应明确高速船的定义。</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cs="Times New Roman"/>
          <w:i/>
        </w:rPr>
      </w:pPr>
      <w:r>
        <w:rPr>
          <w:rFonts w:eastAsia="楷体_GB2312" w:cs="Times New Roman" w:hint="eastAsia"/>
          <w:spacing w:val="4"/>
        </w:rPr>
        <w:t>参考国际高速船安全规则，结合各渔船技术法规船长定义，统一同一名词的定义表述，给出高速船定义。</w:t>
      </w:r>
    </w:p>
    <w:p w:rsidR="00F71F18" w:rsidRDefault="00D25CFC">
      <w:pPr>
        <w:autoSpaceDE w:val="0"/>
        <w:autoSpaceDN w:val="0"/>
        <w:rPr>
          <w:rFonts w:cs="Times New Roman"/>
          <w:b/>
        </w:rPr>
      </w:pPr>
      <w:r>
        <w:rPr>
          <w:rFonts w:cs="Times New Roman" w:hint="eastAsia"/>
          <w:b/>
        </w:rPr>
        <w:t>《内钢规》规定内容：</w:t>
      </w:r>
    </w:p>
    <w:p w:rsidR="00F71F18" w:rsidRDefault="00D25CFC">
      <w:pPr>
        <w:jc w:val="both"/>
        <w:textAlignment w:val="baseline"/>
        <w:rPr>
          <w:rFonts w:cs="Times New Roman"/>
        </w:rPr>
      </w:pPr>
      <w:r>
        <w:rPr>
          <w:rFonts w:cs="Times New Roman" w:hint="eastAsia"/>
        </w:rPr>
        <w:t xml:space="preserve">1.1.2.9  </w:t>
      </w:r>
      <w:r>
        <w:rPr>
          <w:rFonts w:cs="Times New Roman"/>
        </w:rPr>
        <w:t>高速船：系指其满载排水量时的最大航速</w:t>
      </w:r>
      <w:r>
        <w:rPr>
          <w:rFonts w:cs="Times New Roman"/>
          <w:position w:val="-6"/>
        </w:rPr>
        <w:object w:dxaOrig="207" w:dyaOrig="265">
          <v:shape id="_x0000_i1028" type="#_x0000_t75" style="width:10.65pt;height:13.75pt" o:ole="">
            <v:imagedata r:id="rId21" o:title=""/>
          </v:shape>
          <o:OLEObject Type="Embed" ProgID="Equation.DSMT4" ShapeID="_x0000_i1028" DrawAspect="Content" ObjectID="_1631627154" r:id="rId22"/>
        </w:object>
      </w:r>
      <w:r>
        <w:rPr>
          <w:rFonts w:cs="Times New Roman"/>
        </w:rPr>
        <w:t>同时满足下列两式的船舶：</w:t>
      </w:r>
    </w:p>
    <w:p w:rsidR="00F71F18" w:rsidRDefault="00D25CFC">
      <w:pPr>
        <w:pStyle w:val="aff3"/>
      </w:pPr>
      <w:r>
        <w:tab/>
      </w:r>
      <w:r>
        <w:object w:dxaOrig="1175" w:dyaOrig="300">
          <v:shape id="_x0000_i1029" type="#_x0000_t75" style="width:58.85pt;height:15.05pt" o:ole="">
            <v:imagedata r:id="rId23" o:title=""/>
          </v:shape>
          <o:OLEObject Type="Embed" ProgID="Equation.DSMT4" ShapeID="_x0000_i1029" DrawAspect="Content" ObjectID="_1631627155" r:id="rId24"/>
        </w:object>
      </w:r>
      <w:r>
        <w:t xml:space="preserve">    </w:t>
      </w:r>
      <w:proofErr w:type="gramStart"/>
      <w:r>
        <w:t>m/s</w:t>
      </w:r>
      <w:proofErr w:type="gramEnd"/>
      <w:r>
        <w:tab/>
        <w:t>(1.1.2.9-1)</w:t>
      </w:r>
    </w:p>
    <w:p w:rsidR="00F71F18" w:rsidRDefault="00D25CFC">
      <w:pPr>
        <w:pStyle w:val="aff3"/>
      </w:pPr>
      <w:r>
        <w:tab/>
      </w:r>
      <w:r>
        <w:rPr>
          <w:i/>
        </w:rPr>
        <w:t>V</w:t>
      </w:r>
      <w:r>
        <w:t xml:space="preserve"> ≥ 1</w:t>
      </w:r>
      <w:r w:rsidR="00A60B9A">
        <w:rPr>
          <w:rFonts w:hint="eastAsia"/>
        </w:rPr>
        <w:t>0</w:t>
      </w:r>
      <w:r>
        <w:t xml:space="preserve">         </w:t>
      </w:r>
      <w:proofErr w:type="gramStart"/>
      <w:r>
        <w:t>k</w:t>
      </w:r>
      <w:r w:rsidR="00A60B9A">
        <w:rPr>
          <w:rFonts w:hint="eastAsia"/>
        </w:rPr>
        <w:t>n</w:t>
      </w:r>
      <w:proofErr w:type="gramEnd"/>
      <w:r>
        <w:tab/>
        <w:t>(1.1.2.9-2)</w:t>
      </w:r>
    </w:p>
    <w:p w:rsidR="00F71F18" w:rsidRDefault="00D25CFC">
      <w:pPr>
        <w:jc w:val="both"/>
        <w:textAlignment w:val="baseline"/>
        <w:rPr>
          <w:rFonts w:cs="Times New Roman"/>
        </w:rPr>
      </w:pPr>
      <w:r>
        <w:rPr>
          <w:rFonts w:cs="Times New Roman"/>
        </w:rPr>
        <w:t>式中：</w:t>
      </w:r>
      <w:r>
        <w:rPr>
          <w:rFonts w:cs="Times New Roman"/>
          <w:position w:val="-6"/>
        </w:rPr>
        <w:object w:dxaOrig="207" w:dyaOrig="265">
          <v:shape id="_x0000_i1030" type="#_x0000_t75" style="width:10.65pt;height:13.75pt" o:ole="">
            <v:imagedata r:id="rId25" o:title=""/>
          </v:shape>
          <o:OLEObject Type="Embed" ProgID="Equation.DSMT4" ShapeID="_x0000_i1030" DrawAspect="Content" ObjectID="_1631627156" r:id="rId26"/>
        </w:object>
      </w:r>
      <w:r>
        <w:rPr>
          <w:rFonts w:cs="Times New Roman"/>
        </w:rPr>
        <w:t>——</w:t>
      </w:r>
      <w:r>
        <w:rPr>
          <w:rFonts w:cs="Times New Roman"/>
        </w:rPr>
        <w:t>满载排水量对应的排水体积，</w:t>
      </w:r>
      <w:r>
        <w:rPr>
          <w:rFonts w:cs="Times New Roman"/>
        </w:rPr>
        <w:t>m</w:t>
      </w:r>
      <w:r>
        <w:rPr>
          <w:rFonts w:cs="Times New Roman"/>
          <w:vertAlign w:val="superscript"/>
        </w:rPr>
        <w:t>3</w:t>
      </w:r>
      <w:r>
        <w:rPr>
          <w:rFonts w:cs="Times New Roman"/>
        </w:rPr>
        <w:t>；</w:t>
      </w:r>
    </w:p>
    <w:p w:rsidR="00F71F18" w:rsidRDefault="00D25CFC">
      <w:pPr>
        <w:jc w:val="both"/>
        <w:textAlignment w:val="baseline"/>
        <w:rPr>
          <w:rFonts w:cs="Times New Roman"/>
          <w:spacing w:val="4"/>
        </w:rPr>
      </w:pPr>
      <w:r>
        <w:rPr>
          <w:rFonts w:cs="Times New Roman"/>
          <w:spacing w:val="4"/>
        </w:rPr>
        <w:t>***************************************************************************</w:t>
      </w:r>
    </w:p>
    <w:p w:rsidR="00F71F18" w:rsidRDefault="00D25CFC">
      <w:pPr>
        <w:jc w:val="both"/>
        <w:textAlignment w:val="baseline"/>
        <w:rPr>
          <w:rFonts w:cs="Times New Roman"/>
        </w:rPr>
      </w:pPr>
      <w:r>
        <w:rPr>
          <w:rFonts w:cs="Times New Roman"/>
        </w:rPr>
        <w:t>1.1.2.</w:t>
      </w:r>
      <w:r>
        <w:rPr>
          <w:rFonts w:cs="Times New Roman" w:hint="eastAsia"/>
        </w:rPr>
        <w:t>10&amp;1.1.2.11</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rPr>
          <w:rFonts w:eastAsia="楷体_GB2312" w:cs="Times New Roman"/>
          <w:spacing w:val="4"/>
        </w:rPr>
      </w:pPr>
      <w:r>
        <w:rPr>
          <w:rFonts w:eastAsia="楷体_GB2312" w:cs="Times New Roman" w:hint="eastAsia"/>
          <w:spacing w:val="4"/>
        </w:rPr>
        <w:t>应明确主要构件及次要构件的定义。</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cs="Times New Roman"/>
          <w:i/>
        </w:rPr>
      </w:pPr>
      <w:r>
        <w:rPr>
          <w:rFonts w:eastAsia="楷体_GB2312" w:cs="Times New Roman" w:hint="eastAsia"/>
          <w:spacing w:val="4"/>
        </w:rPr>
        <w:t>参考《大钢规》，结合各渔船技术法规船长定义，统一同一名词的定义表述，结合钢质内河渔船的适用性，给出主要构件及次要构件定义。</w:t>
      </w:r>
    </w:p>
    <w:p w:rsidR="00F71F18" w:rsidRDefault="00D25CFC">
      <w:pPr>
        <w:autoSpaceDE w:val="0"/>
        <w:autoSpaceDN w:val="0"/>
        <w:rPr>
          <w:rFonts w:cs="Times New Roman"/>
          <w:b/>
        </w:rPr>
      </w:pPr>
      <w:r>
        <w:rPr>
          <w:rFonts w:cs="Times New Roman" w:hint="eastAsia"/>
          <w:b/>
        </w:rPr>
        <w:t>《内钢规》规定内容：</w:t>
      </w:r>
    </w:p>
    <w:p w:rsidR="00F71F18" w:rsidRDefault="00D25CFC">
      <w:pPr>
        <w:jc w:val="both"/>
        <w:textAlignment w:val="baseline"/>
        <w:rPr>
          <w:rFonts w:cs="Times New Roman"/>
        </w:rPr>
      </w:pPr>
      <w:r>
        <w:rPr>
          <w:rFonts w:cs="Times New Roman" w:hint="eastAsia"/>
        </w:rPr>
        <w:t xml:space="preserve">1.1.2.10  </w:t>
      </w:r>
      <w:r>
        <w:rPr>
          <w:rFonts w:cs="Times New Roman" w:hint="eastAsia"/>
        </w:rPr>
        <w:t>主要构件：系指船体的主要支撑构件，如强肋骨、舷侧纵桁、强横梁、甲板纵桁、实肋板、船底</w:t>
      </w:r>
      <w:r w:rsidR="00697BAB">
        <w:rPr>
          <w:rFonts w:cs="Times New Roman" w:hint="eastAsia"/>
        </w:rPr>
        <w:t>桁材</w:t>
      </w:r>
      <w:r>
        <w:rPr>
          <w:rFonts w:cs="Times New Roman" w:hint="eastAsia"/>
        </w:rPr>
        <w:t>、舱壁桁材等。</w:t>
      </w:r>
    </w:p>
    <w:p w:rsidR="00F71F18" w:rsidRDefault="00D25CFC">
      <w:pPr>
        <w:jc w:val="both"/>
        <w:textAlignment w:val="baseline"/>
        <w:rPr>
          <w:rFonts w:cs="Times New Roman"/>
        </w:rPr>
      </w:pPr>
      <w:r>
        <w:rPr>
          <w:rFonts w:cs="Times New Roman" w:hint="eastAsia"/>
        </w:rPr>
        <w:t xml:space="preserve">1.1.2.11  </w:t>
      </w:r>
      <w:r>
        <w:rPr>
          <w:rFonts w:cs="Times New Roman" w:hint="eastAsia"/>
        </w:rPr>
        <w:t>次要构件：一般是指板的扶强材，如肋骨、横梁、舱壁扶强材、组合肋板的骨材等。</w:t>
      </w:r>
    </w:p>
    <w:p w:rsidR="00F71F18" w:rsidRDefault="00D25CFC">
      <w:pPr>
        <w:jc w:val="both"/>
        <w:textAlignment w:val="baseline"/>
        <w:rPr>
          <w:rFonts w:cs="Times New Roman"/>
          <w:spacing w:val="4"/>
        </w:rPr>
      </w:pPr>
      <w:r>
        <w:rPr>
          <w:rFonts w:cs="Times New Roman"/>
          <w:spacing w:val="4"/>
        </w:rPr>
        <w:t>***************************************************************************</w:t>
      </w:r>
    </w:p>
    <w:p w:rsidR="00F71F18" w:rsidRDefault="00F71F18">
      <w:pPr>
        <w:jc w:val="both"/>
        <w:textAlignment w:val="baseline"/>
        <w:rPr>
          <w:rFonts w:cs="Times New Roman"/>
          <w:spacing w:val="4"/>
        </w:rPr>
      </w:pPr>
    </w:p>
    <w:p w:rsidR="00F71F18" w:rsidRDefault="00D25CFC">
      <w:pPr>
        <w:pStyle w:val="2"/>
        <w:spacing w:before="480"/>
        <w:textAlignment w:val="baseline"/>
        <w:rPr>
          <w:rFonts w:cs="Times New Roman"/>
        </w:rPr>
      </w:pPr>
      <w:bookmarkStart w:id="40" w:name="_Toc16247"/>
      <w:r>
        <w:rPr>
          <w:rFonts w:cs="Times New Roman" w:hint="eastAsia"/>
        </w:rPr>
        <w:t>第</w:t>
      </w:r>
      <w:r>
        <w:rPr>
          <w:rFonts w:cs="Times New Roman" w:hint="eastAsia"/>
        </w:rPr>
        <w:t>2</w:t>
      </w:r>
      <w:r>
        <w:rPr>
          <w:rFonts w:cs="Times New Roman" w:hint="eastAsia"/>
        </w:rPr>
        <w:t>节</w:t>
      </w:r>
      <w:r>
        <w:rPr>
          <w:rFonts w:cs="Times New Roman" w:hint="eastAsia"/>
        </w:rPr>
        <w:t xml:space="preserve">  </w:t>
      </w:r>
      <w:r>
        <w:rPr>
          <w:rFonts w:cs="Times New Roman" w:hint="eastAsia"/>
        </w:rPr>
        <w:t>船体构件</w:t>
      </w:r>
      <w:bookmarkEnd w:id="40"/>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3"/>
        <w:textAlignment w:val="baseline"/>
        <w:rPr>
          <w:rFonts w:cs="Times New Roman"/>
          <w:szCs w:val="24"/>
        </w:rPr>
      </w:pPr>
      <w:bookmarkStart w:id="41" w:name="_Toc450570968"/>
      <w:bookmarkStart w:id="42" w:name="_Toc436813495"/>
      <w:bookmarkStart w:id="43" w:name="_Toc450570639"/>
      <w:r>
        <w:rPr>
          <w:rFonts w:cs="Times New Roman"/>
          <w:szCs w:val="24"/>
        </w:rPr>
        <w:t>1.</w:t>
      </w:r>
      <w:r>
        <w:rPr>
          <w:rFonts w:cs="Times New Roman" w:hint="eastAsia"/>
          <w:szCs w:val="24"/>
        </w:rPr>
        <w:t>2</w:t>
      </w:r>
      <w:r>
        <w:rPr>
          <w:rFonts w:cs="Times New Roman"/>
          <w:szCs w:val="24"/>
        </w:rPr>
        <w:t>.</w:t>
      </w:r>
      <w:r>
        <w:rPr>
          <w:rFonts w:cs="Times New Roman" w:hint="eastAsia"/>
          <w:szCs w:val="24"/>
        </w:rPr>
        <w:t>1</w:t>
      </w:r>
      <w:r>
        <w:rPr>
          <w:rFonts w:cs="Times New Roman"/>
          <w:szCs w:val="24"/>
        </w:rPr>
        <w:t xml:space="preserve">  </w:t>
      </w:r>
      <w:bookmarkEnd w:id="41"/>
      <w:bookmarkEnd w:id="42"/>
      <w:bookmarkEnd w:id="43"/>
      <w:r>
        <w:rPr>
          <w:rFonts w:cs="Times New Roman" w:hint="eastAsia"/>
          <w:szCs w:val="24"/>
        </w:rPr>
        <w:t>结构设计</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应明确船舶结构设计的基本原则。</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lastRenderedPageBreak/>
        <w:t xml:space="preserve">5.1.2.1  </w:t>
      </w:r>
      <w:r>
        <w:rPr>
          <w:rFonts w:eastAsia="楷体_GB2312" w:cs="Times New Roman" w:hint="eastAsia"/>
          <w:spacing w:val="4"/>
        </w:rPr>
        <w:t>船体纵向构件应有良好的连续性，船体板材、骨材应能有效地连接，构成完整的刚性整体。</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5.1.2.2  </w:t>
      </w:r>
      <w:r>
        <w:rPr>
          <w:rFonts w:eastAsia="楷体_GB2312" w:cs="Times New Roman" w:hint="eastAsia"/>
          <w:spacing w:val="4"/>
        </w:rPr>
        <w:t>机动船的肋骨间距应</w:t>
      </w:r>
      <w:r w:rsidR="00AA3E00">
        <w:rPr>
          <w:rFonts w:eastAsia="楷体_GB2312" w:cs="Times New Roman" w:hint="eastAsia"/>
          <w:spacing w:val="4"/>
        </w:rPr>
        <w:t>小于或等于</w:t>
      </w:r>
      <w:r>
        <w:rPr>
          <w:rFonts w:eastAsia="楷体_GB2312" w:cs="Times New Roman" w:hint="eastAsia"/>
          <w:spacing w:val="4"/>
        </w:rPr>
        <w:t>500mm</w:t>
      </w:r>
      <w:r>
        <w:rPr>
          <w:rFonts w:eastAsia="楷体_GB2312" w:cs="Times New Roman" w:hint="eastAsia"/>
          <w:spacing w:val="4"/>
        </w:rPr>
        <w:t>，非机动船的肋距应</w:t>
      </w:r>
      <w:r w:rsidR="00AA3E00">
        <w:rPr>
          <w:rFonts w:eastAsia="楷体_GB2312" w:cs="Times New Roman" w:hint="eastAsia"/>
          <w:spacing w:val="4"/>
        </w:rPr>
        <w:t>小于或等于</w:t>
      </w:r>
      <w:r>
        <w:rPr>
          <w:rFonts w:eastAsia="楷体_GB2312" w:cs="Times New Roman" w:hint="eastAsia"/>
          <w:spacing w:val="4"/>
        </w:rPr>
        <w:t>500+3</w:t>
      </w:r>
      <w:r>
        <w:rPr>
          <w:rFonts w:eastAsia="楷体_GB2312" w:cs="Times New Roman" w:hint="eastAsia"/>
          <w:i/>
          <w:spacing w:val="4"/>
        </w:rPr>
        <w:t>L</w:t>
      </w:r>
      <w:r>
        <w:rPr>
          <w:rFonts w:eastAsia="楷体_GB2312" w:cs="Times New Roman" w:hint="eastAsia"/>
          <w:spacing w:val="4"/>
        </w:rPr>
        <w:t xml:space="preserve"> mm</w:t>
      </w:r>
      <w:r>
        <w:rPr>
          <w:rFonts w:eastAsia="楷体_GB2312" w:cs="Times New Roman" w:hint="eastAsia"/>
          <w:spacing w:val="4"/>
        </w:rPr>
        <w:t>。</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此处引用上述规定。</w:t>
      </w:r>
    </w:p>
    <w:p w:rsidR="00F71F18" w:rsidRDefault="00D25CFC">
      <w:pPr>
        <w:autoSpaceDE w:val="0"/>
        <w:autoSpaceDN w:val="0"/>
        <w:rPr>
          <w:rFonts w:cs="Times New Roman"/>
          <w:b/>
        </w:rPr>
      </w:pPr>
      <w:r>
        <w:rPr>
          <w:rFonts w:cs="Times New Roman" w:hint="eastAsia"/>
          <w:b/>
        </w:rPr>
        <w:t>《内钢规》规定内容：</w:t>
      </w:r>
    </w:p>
    <w:p w:rsidR="00F71F18" w:rsidRDefault="00D25CFC">
      <w:pPr>
        <w:textAlignment w:val="baseline"/>
        <w:rPr>
          <w:rFonts w:cs="Times New Roman"/>
        </w:rPr>
      </w:pPr>
      <w:bookmarkStart w:id="44" w:name="_Toc430760068"/>
      <w:r>
        <w:rPr>
          <w:rFonts w:cs="Times New Roman" w:hint="eastAsia"/>
        </w:rPr>
        <w:t xml:space="preserve">1.2.1.1  </w:t>
      </w:r>
      <w:r>
        <w:rPr>
          <w:rFonts w:cs="Times New Roman" w:hint="eastAsia"/>
        </w:rPr>
        <w:t>船体纵向构件应有良好的连续性，船体板材、骨材应能有效地连接，构成完整的刚性整体。</w:t>
      </w:r>
    </w:p>
    <w:p w:rsidR="00F71F18" w:rsidRDefault="00D25CFC">
      <w:pPr>
        <w:textAlignment w:val="baseline"/>
        <w:rPr>
          <w:rFonts w:cs="Times New Roman"/>
        </w:rPr>
      </w:pPr>
      <w:r>
        <w:rPr>
          <w:rFonts w:cs="Times New Roman" w:hint="eastAsia"/>
        </w:rPr>
        <w:t xml:space="preserve">1.2.1.2  </w:t>
      </w:r>
      <w:r>
        <w:rPr>
          <w:rFonts w:cs="Times New Roman" w:hint="eastAsia"/>
        </w:rPr>
        <w:t>机动船的肋距应</w:t>
      </w:r>
      <w:r w:rsidR="00AA3E00">
        <w:rPr>
          <w:rFonts w:cs="Times New Roman" w:hint="eastAsia"/>
        </w:rPr>
        <w:t>小于或等于</w:t>
      </w:r>
      <w:r>
        <w:rPr>
          <w:rFonts w:cs="Times New Roman" w:hint="eastAsia"/>
        </w:rPr>
        <w:t>500mm</w:t>
      </w:r>
      <w:r>
        <w:rPr>
          <w:rFonts w:cs="Times New Roman" w:hint="eastAsia"/>
        </w:rPr>
        <w:t>，非机动船的肋距应</w:t>
      </w:r>
      <w:r w:rsidR="00AA3E00">
        <w:rPr>
          <w:rFonts w:cs="Times New Roman" w:hint="eastAsia"/>
        </w:rPr>
        <w:t>小于或等于</w:t>
      </w:r>
      <w:r>
        <w:rPr>
          <w:rFonts w:cs="Times New Roman" w:hint="eastAsia"/>
        </w:rPr>
        <w:t>500+3</w:t>
      </w:r>
      <w:r>
        <w:rPr>
          <w:rFonts w:cs="Times New Roman"/>
          <w:position w:val="-4"/>
        </w:rPr>
        <w:object w:dxaOrig="161" w:dyaOrig="207">
          <v:shape id="_x0000_i1031" type="#_x0000_t75" style="width:8.15pt;height:10.65pt" o:ole="">
            <v:imagedata r:id="rId14" o:title=""/>
          </v:shape>
          <o:OLEObject Type="Embed" ProgID="Equation.DSMT4" ShapeID="_x0000_i1031" DrawAspect="Content" ObjectID="_1631627157" r:id="rId27"/>
        </w:object>
      </w:r>
      <w:r>
        <w:rPr>
          <w:rFonts w:cs="Times New Roman" w:hint="eastAsia"/>
        </w:rPr>
        <w:t>mm</w:t>
      </w:r>
      <w:r>
        <w:rPr>
          <w:rFonts w:cs="Times New Roman" w:hint="eastAsia"/>
        </w:rPr>
        <w:t>。</w:t>
      </w:r>
    </w:p>
    <w:p w:rsidR="00F71F18" w:rsidRDefault="00D25CFC">
      <w:pPr>
        <w:rPr>
          <w:rFonts w:cs="Times New Roman"/>
        </w:rPr>
      </w:pPr>
      <w:r>
        <w:rPr>
          <w:rFonts w:cs="Times New Roman"/>
        </w:rPr>
        <w:t>***************************************************************************</w:t>
      </w:r>
    </w:p>
    <w:p w:rsidR="00F71F18" w:rsidRDefault="00D25CFC">
      <w:pPr>
        <w:pStyle w:val="3"/>
        <w:textAlignment w:val="baseline"/>
        <w:rPr>
          <w:rFonts w:cs="Times New Roman"/>
          <w:szCs w:val="24"/>
        </w:rPr>
      </w:pPr>
      <w:r>
        <w:rPr>
          <w:rFonts w:cs="Times New Roman"/>
          <w:szCs w:val="24"/>
        </w:rPr>
        <w:t>1.</w:t>
      </w:r>
      <w:r>
        <w:rPr>
          <w:rFonts w:cs="Times New Roman" w:hint="eastAsia"/>
          <w:szCs w:val="24"/>
        </w:rPr>
        <w:t>2</w:t>
      </w:r>
      <w:r>
        <w:rPr>
          <w:rFonts w:cs="Times New Roman"/>
          <w:szCs w:val="24"/>
        </w:rPr>
        <w:t>.</w:t>
      </w:r>
      <w:r>
        <w:rPr>
          <w:rFonts w:cs="Times New Roman" w:hint="eastAsia"/>
          <w:szCs w:val="24"/>
        </w:rPr>
        <w:t>2</w:t>
      </w:r>
      <w:r>
        <w:rPr>
          <w:rFonts w:cs="Times New Roman"/>
          <w:szCs w:val="24"/>
        </w:rPr>
        <w:t xml:space="preserve">  </w:t>
      </w:r>
      <w:r>
        <w:rPr>
          <w:rFonts w:cs="Times New Roman" w:hint="eastAsia"/>
          <w:szCs w:val="24"/>
        </w:rPr>
        <w:t>构件尺寸的确定</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应明确船舶构件取值的基本原则。</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ind w:firstLineChars="250" w:firstLine="545"/>
        <w:rPr>
          <w:rFonts w:eastAsia="楷体_GB2312" w:cs="Times New Roman"/>
          <w:spacing w:val="4"/>
        </w:rPr>
      </w:pPr>
      <w:r>
        <w:rPr>
          <w:rFonts w:eastAsia="楷体_GB2312" w:cs="Times New Roman" w:hint="eastAsia"/>
          <w:spacing w:val="4"/>
        </w:rPr>
        <w:t xml:space="preserve">5.2.2.1  </w:t>
      </w:r>
      <w:r>
        <w:rPr>
          <w:rFonts w:eastAsia="楷体_GB2312" w:cs="Times New Roman" w:hint="eastAsia"/>
          <w:spacing w:val="4"/>
        </w:rPr>
        <w:t>板厚计算值，凡在小数点后小于</w:t>
      </w:r>
      <w:r>
        <w:rPr>
          <w:rFonts w:eastAsia="楷体_GB2312" w:cs="Times New Roman" w:hint="eastAsia"/>
          <w:spacing w:val="4"/>
        </w:rPr>
        <w:t>0.25mm</w:t>
      </w:r>
      <w:r>
        <w:rPr>
          <w:rFonts w:eastAsia="楷体_GB2312" w:cs="Times New Roman" w:hint="eastAsia"/>
          <w:spacing w:val="4"/>
        </w:rPr>
        <w:t>的部分舍去；不小于</w:t>
      </w:r>
      <w:r>
        <w:rPr>
          <w:rFonts w:eastAsia="楷体_GB2312" w:cs="Times New Roman" w:hint="eastAsia"/>
          <w:spacing w:val="4"/>
        </w:rPr>
        <w:t>0.75mm</w:t>
      </w:r>
      <w:r>
        <w:rPr>
          <w:rFonts w:eastAsia="楷体_GB2312" w:cs="Times New Roman" w:hint="eastAsia"/>
          <w:spacing w:val="4"/>
        </w:rPr>
        <w:t>的部分进为</w:t>
      </w:r>
      <w:r>
        <w:rPr>
          <w:rFonts w:eastAsia="楷体_GB2312" w:cs="Times New Roman" w:hint="eastAsia"/>
          <w:spacing w:val="4"/>
        </w:rPr>
        <w:t>1mm</w:t>
      </w:r>
      <w:r>
        <w:rPr>
          <w:rFonts w:eastAsia="楷体_GB2312" w:cs="Times New Roman" w:hint="eastAsia"/>
          <w:spacing w:val="4"/>
        </w:rPr>
        <w:t>；其余部分归整为</w:t>
      </w:r>
      <w:r>
        <w:rPr>
          <w:rFonts w:eastAsia="楷体_GB2312" w:cs="Times New Roman" w:hint="eastAsia"/>
          <w:spacing w:val="4"/>
        </w:rPr>
        <w:t>0.5mm</w:t>
      </w:r>
      <w:r>
        <w:rPr>
          <w:rFonts w:eastAsia="楷体_GB2312" w:cs="Times New Roman" w:hint="eastAsia"/>
          <w:spacing w:val="4"/>
        </w:rPr>
        <w:t>，如无</w:t>
      </w:r>
      <w:r>
        <w:rPr>
          <w:rFonts w:eastAsia="楷体_GB2312" w:cs="Times New Roman" w:hint="eastAsia"/>
          <w:spacing w:val="4"/>
        </w:rPr>
        <w:t>0.5mm</w:t>
      </w:r>
      <w:r>
        <w:rPr>
          <w:rFonts w:eastAsia="楷体_GB2312" w:cs="Times New Roman" w:hint="eastAsia"/>
          <w:spacing w:val="4"/>
        </w:rPr>
        <w:t>规格板材应进为</w:t>
      </w:r>
      <w:r>
        <w:rPr>
          <w:rFonts w:eastAsia="楷体_GB2312" w:cs="Times New Roman" w:hint="eastAsia"/>
          <w:spacing w:val="4"/>
        </w:rPr>
        <w:t>1mm</w:t>
      </w:r>
      <w:r>
        <w:rPr>
          <w:rFonts w:eastAsia="楷体_GB2312" w:cs="Times New Roman" w:hint="eastAsia"/>
          <w:spacing w:val="4"/>
        </w:rPr>
        <w:t>。</w:t>
      </w:r>
    </w:p>
    <w:p w:rsidR="00F71F18" w:rsidRDefault="00D25CFC">
      <w:pPr>
        <w:ind w:firstLineChars="250" w:firstLine="545"/>
        <w:rPr>
          <w:rFonts w:eastAsia="楷体_GB2312" w:cs="Times New Roman"/>
          <w:spacing w:val="4"/>
        </w:rPr>
      </w:pPr>
      <w:r>
        <w:rPr>
          <w:rFonts w:eastAsia="楷体_GB2312" w:cs="Times New Roman" w:hint="eastAsia"/>
          <w:spacing w:val="4"/>
        </w:rPr>
        <w:t xml:space="preserve">5.2.2.2  </w:t>
      </w:r>
      <w:r>
        <w:rPr>
          <w:rFonts w:eastAsia="楷体_GB2312" w:cs="Times New Roman" w:hint="eastAsia"/>
          <w:spacing w:val="4"/>
        </w:rPr>
        <w:t>相关条款尺寸的比较值，应以被比较条款的公式计算值为准。</w:t>
      </w:r>
    </w:p>
    <w:p w:rsidR="00F71F18" w:rsidRDefault="00D25CFC">
      <w:pPr>
        <w:pStyle w:val="20"/>
        <w:spacing w:line="320" w:lineRule="exact"/>
        <w:ind w:left="0" w:firstLineChars="199" w:firstLine="454"/>
        <w:rPr>
          <w:rFonts w:eastAsia="楷体_GB2312" w:cs="Times New Roman"/>
          <w:spacing w:val="4"/>
          <w:sz w:val="22"/>
          <w:szCs w:val="20"/>
        </w:rPr>
      </w:pPr>
      <w:r>
        <w:rPr>
          <w:rFonts w:eastAsia="楷体_GB2312" w:cs="Times New Roman" w:hint="eastAsia"/>
          <w:spacing w:val="4"/>
          <w:sz w:val="22"/>
          <w:szCs w:val="20"/>
        </w:rPr>
        <w:t>海事局《内河小型船舶法定检验技术规则》（</w:t>
      </w:r>
      <w:r>
        <w:rPr>
          <w:rFonts w:eastAsia="楷体_GB2312" w:cs="Times New Roman" w:hint="eastAsia"/>
          <w:spacing w:val="4"/>
          <w:sz w:val="22"/>
          <w:szCs w:val="20"/>
        </w:rPr>
        <w:t>2016</w:t>
      </w:r>
      <w:r>
        <w:rPr>
          <w:rFonts w:eastAsia="楷体_GB2312" w:cs="Times New Roman" w:hint="eastAsia"/>
          <w:spacing w:val="4"/>
          <w:sz w:val="22"/>
          <w:szCs w:val="20"/>
        </w:rPr>
        <w:t>）规定：</w:t>
      </w:r>
    </w:p>
    <w:p w:rsidR="00F71F18" w:rsidRDefault="00D25CFC">
      <w:pPr>
        <w:ind w:firstLineChars="250" w:firstLine="545"/>
        <w:rPr>
          <w:rFonts w:eastAsia="楷体_GB2312" w:cs="Times New Roman"/>
          <w:spacing w:val="4"/>
        </w:rPr>
      </w:pPr>
      <w:r>
        <w:rPr>
          <w:rFonts w:eastAsia="楷体_GB2312" w:cs="Times New Roman" w:hint="eastAsia"/>
          <w:spacing w:val="4"/>
        </w:rPr>
        <w:t xml:space="preserve">3.1.3.3  </w:t>
      </w:r>
      <w:r>
        <w:rPr>
          <w:rFonts w:eastAsia="楷体_GB2312" w:cs="Times New Roman" w:hint="eastAsia"/>
          <w:spacing w:val="4"/>
        </w:rPr>
        <w:t>主支撑构件</w:t>
      </w:r>
      <w:r>
        <w:rPr>
          <w:rFonts w:eastAsia="楷体_GB2312" w:cs="Times New Roman"/>
          <w:spacing w:val="4"/>
        </w:rPr>
        <w:t>(</w:t>
      </w:r>
      <w:r>
        <w:rPr>
          <w:rFonts w:eastAsia="楷体_GB2312" w:cs="Times New Roman" w:hint="eastAsia"/>
          <w:spacing w:val="4"/>
        </w:rPr>
        <w:t>包括实肋板、底龙骨、强横梁、甲板纵桁、舷侧强肋骨、舷侧纵桁</w:t>
      </w:r>
      <w:r>
        <w:rPr>
          <w:rFonts w:eastAsia="楷体_GB2312" w:cs="Times New Roman"/>
          <w:spacing w:val="4"/>
        </w:rPr>
        <w:t>)</w:t>
      </w:r>
      <w:r>
        <w:rPr>
          <w:rFonts w:eastAsia="楷体_GB2312" w:cs="Times New Roman" w:hint="eastAsia"/>
          <w:spacing w:val="4"/>
        </w:rPr>
        <w:t>的腹板厚度</w:t>
      </w:r>
    </w:p>
    <w:p w:rsidR="00F71F18" w:rsidRDefault="00D25CFC">
      <w:pPr>
        <w:rPr>
          <w:rFonts w:eastAsia="楷体_GB2312" w:cs="Times New Roman"/>
          <w:spacing w:val="4"/>
        </w:rPr>
      </w:pPr>
      <w:r>
        <w:rPr>
          <w:rFonts w:eastAsia="楷体_GB2312" w:cs="Times New Roman" w:hint="eastAsia"/>
          <w:spacing w:val="4"/>
        </w:rPr>
        <w:t>应大于等于</w:t>
      </w:r>
      <w:r>
        <w:rPr>
          <w:rFonts w:eastAsia="楷体_GB2312" w:cs="Times New Roman" w:hint="eastAsia"/>
          <w:spacing w:val="4"/>
        </w:rPr>
        <w:t>2mm</w:t>
      </w:r>
      <w:r>
        <w:rPr>
          <w:rFonts w:eastAsia="楷体_GB2312" w:cs="Times New Roman" w:hint="eastAsia"/>
          <w:spacing w:val="4"/>
        </w:rPr>
        <w:t>，腹板的高度与厚度之比应小于等于</w:t>
      </w:r>
      <w:r>
        <w:rPr>
          <w:rFonts w:eastAsia="楷体_GB2312" w:cs="Times New Roman" w:hint="eastAsia"/>
          <w:spacing w:val="4"/>
        </w:rPr>
        <w:t>75</w:t>
      </w:r>
      <w:r>
        <w:rPr>
          <w:rFonts w:eastAsia="楷体_GB2312" w:cs="Times New Roman"/>
          <w:spacing w:val="4"/>
        </w:rPr>
        <w:t>(</w:t>
      </w:r>
      <w:r>
        <w:rPr>
          <w:rFonts w:eastAsia="楷体_GB2312" w:cs="Times New Roman" w:hint="eastAsia"/>
          <w:spacing w:val="4"/>
        </w:rPr>
        <w:t>首、尾部可适当增大</w:t>
      </w:r>
      <w:r>
        <w:rPr>
          <w:rFonts w:eastAsia="楷体_GB2312" w:cs="Times New Roman"/>
          <w:spacing w:val="4"/>
        </w:rPr>
        <w:t>)</w:t>
      </w:r>
      <w:r>
        <w:rPr>
          <w:rFonts w:eastAsia="楷体_GB2312" w:cs="Times New Roman" w:hint="eastAsia"/>
          <w:spacing w:val="4"/>
        </w:rPr>
        <w:t>。面板厚度应大于等于腹板厚度，且面板自由边至腹板的宽度应小于等于其厚度的</w:t>
      </w:r>
      <w:r>
        <w:rPr>
          <w:rFonts w:eastAsia="楷体_GB2312" w:cs="Times New Roman" w:hint="eastAsia"/>
          <w:spacing w:val="4"/>
        </w:rPr>
        <w:t>10</w:t>
      </w:r>
      <w:r>
        <w:rPr>
          <w:rFonts w:eastAsia="楷体_GB2312" w:cs="Times New Roman" w:hint="eastAsia"/>
          <w:spacing w:val="4"/>
        </w:rPr>
        <w:t>倍。</w:t>
      </w:r>
    </w:p>
    <w:p w:rsidR="00F71F18" w:rsidRDefault="00D25CFC">
      <w:pPr>
        <w:pStyle w:val="20"/>
        <w:spacing w:line="320" w:lineRule="exact"/>
        <w:ind w:left="0" w:firstLineChars="249" w:firstLine="543"/>
        <w:rPr>
          <w:rFonts w:eastAsia="楷体_GB2312" w:cs="Times New Roman"/>
          <w:spacing w:val="4"/>
        </w:rPr>
      </w:pPr>
      <w:r>
        <w:rPr>
          <w:rFonts w:eastAsia="楷体_GB2312" w:cs="Times New Roman" w:hint="eastAsia"/>
          <w:spacing w:val="4"/>
        </w:rPr>
        <w:t>此处引用上述规定。</w:t>
      </w:r>
    </w:p>
    <w:p w:rsidR="00F71F18" w:rsidRDefault="00D25CFC">
      <w:pPr>
        <w:autoSpaceDE w:val="0"/>
        <w:autoSpaceDN w:val="0"/>
        <w:rPr>
          <w:rFonts w:cs="Times New Roman"/>
          <w:b/>
        </w:rPr>
      </w:pPr>
      <w:r>
        <w:rPr>
          <w:rFonts w:cs="Times New Roman" w:hint="eastAsia"/>
          <w:b/>
        </w:rPr>
        <w:t>《内钢规》规定内容：</w:t>
      </w:r>
    </w:p>
    <w:p w:rsidR="00F71F18" w:rsidRDefault="00D25CFC">
      <w:pPr>
        <w:rPr>
          <w:rFonts w:ascii="宋体"/>
        </w:rPr>
      </w:pPr>
      <w:r>
        <w:rPr>
          <w:rFonts w:cs="Times New Roman"/>
        </w:rPr>
        <w:t>1.</w:t>
      </w:r>
      <w:r>
        <w:rPr>
          <w:rFonts w:cs="Times New Roman" w:hint="eastAsia"/>
        </w:rPr>
        <w:t>2</w:t>
      </w:r>
      <w:r>
        <w:rPr>
          <w:rFonts w:cs="Times New Roman"/>
        </w:rPr>
        <w:t>.</w:t>
      </w:r>
      <w:r>
        <w:rPr>
          <w:rFonts w:cs="Times New Roman" w:hint="eastAsia"/>
        </w:rPr>
        <w:t>2</w:t>
      </w:r>
      <w:r>
        <w:rPr>
          <w:rFonts w:cs="Times New Roman"/>
        </w:rPr>
        <w:t xml:space="preserve">.1  </w:t>
      </w:r>
      <w:r>
        <w:rPr>
          <w:rFonts w:cs="Times New Roman" w:hint="eastAsia"/>
        </w:rPr>
        <w:t>本篇计算所得的板厚值，凡在小数点后小于</w:t>
      </w:r>
      <w:r>
        <w:rPr>
          <w:rFonts w:cs="Times New Roman" w:hint="eastAsia"/>
        </w:rPr>
        <w:t>0.25mm</w:t>
      </w:r>
      <w:r>
        <w:rPr>
          <w:rFonts w:cs="Times New Roman" w:hint="eastAsia"/>
        </w:rPr>
        <w:t>的部分舍去；大于或等于</w:t>
      </w:r>
      <w:r>
        <w:rPr>
          <w:rFonts w:cs="Times New Roman" w:hint="eastAsia"/>
        </w:rPr>
        <w:t>0.75mm</w:t>
      </w:r>
      <w:r>
        <w:rPr>
          <w:rFonts w:cs="Times New Roman" w:hint="eastAsia"/>
        </w:rPr>
        <w:t>的部分进为</w:t>
      </w:r>
      <w:r>
        <w:rPr>
          <w:rFonts w:cs="Times New Roman" w:hint="eastAsia"/>
        </w:rPr>
        <w:t>1mm</w:t>
      </w:r>
      <w:r>
        <w:rPr>
          <w:rFonts w:cs="Times New Roman" w:hint="eastAsia"/>
        </w:rPr>
        <w:t>；其余部分归整为</w:t>
      </w:r>
      <w:r>
        <w:rPr>
          <w:rFonts w:cs="Times New Roman" w:hint="eastAsia"/>
        </w:rPr>
        <w:t>0.5mm</w:t>
      </w:r>
      <w:r>
        <w:rPr>
          <w:rFonts w:cs="Times New Roman" w:hint="eastAsia"/>
        </w:rPr>
        <w:t>，如无</w:t>
      </w:r>
      <w:r>
        <w:rPr>
          <w:rFonts w:cs="Times New Roman" w:hint="eastAsia"/>
        </w:rPr>
        <w:t>0.5mm</w:t>
      </w:r>
      <w:r>
        <w:rPr>
          <w:rFonts w:cs="Times New Roman" w:hint="eastAsia"/>
        </w:rPr>
        <w:t>规格板材应进为</w:t>
      </w:r>
      <w:r>
        <w:rPr>
          <w:rFonts w:cs="Times New Roman" w:hint="eastAsia"/>
        </w:rPr>
        <w:t>1mm</w:t>
      </w:r>
      <w:r>
        <w:rPr>
          <w:rFonts w:cs="Times New Roman" w:hint="eastAsia"/>
        </w:rPr>
        <w:t>。</w:t>
      </w:r>
    </w:p>
    <w:p w:rsidR="00F71F18" w:rsidRDefault="00D25CFC">
      <w:pPr>
        <w:rPr>
          <w:rFonts w:ascii="宋体"/>
        </w:rPr>
      </w:pPr>
      <w:r>
        <w:rPr>
          <w:rFonts w:cs="Times New Roman" w:hint="eastAsia"/>
        </w:rPr>
        <w:t xml:space="preserve">1.2.2.2  </w:t>
      </w:r>
      <w:r>
        <w:rPr>
          <w:rFonts w:ascii="宋体" w:hint="eastAsia"/>
        </w:rPr>
        <w:t>相关条款尺寸的比较值，应以被比较条款的公式计算值为准。</w:t>
      </w:r>
    </w:p>
    <w:p w:rsidR="00F71F18" w:rsidRDefault="00D25CFC">
      <w:pPr>
        <w:rPr>
          <w:rFonts w:cs="Times New Roman"/>
        </w:rPr>
      </w:pPr>
      <w:r>
        <w:rPr>
          <w:rFonts w:cs="Times New Roman" w:hint="eastAsia"/>
        </w:rPr>
        <w:t xml:space="preserve">1.2.2.3  </w:t>
      </w:r>
      <w:r>
        <w:rPr>
          <w:rFonts w:cs="Times New Roman" w:hint="eastAsia"/>
        </w:rPr>
        <w:t>主支撑构件的腹板厚度应大于等于</w:t>
      </w:r>
      <w:r>
        <w:rPr>
          <w:rFonts w:cs="Times New Roman" w:hint="eastAsia"/>
        </w:rPr>
        <w:t>2mm</w:t>
      </w:r>
      <w:r>
        <w:rPr>
          <w:rFonts w:cs="Times New Roman" w:hint="eastAsia"/>
        </w:rPr>
        <w:t>，腹板的高度与厚度之比应小于等于</w:t>
      </w:r>
      <w:r>
        <w:rPr>
          <w:rFonts w:cs="Times New Roman" w:hint="eastAsia"/>
        </w:rPr>
        <w:t>75</w:t>
      </w:r>
      <w:r>
        <w:rPr>
          <w:rFonts w:cs="Times New Roman"/>
        </w:rPr>
        <w:t>(</w:t>
      </w:r>
      <w:r>
        <w:rPr>
          <w:rFonts w:cs="Times New Roman" w:hint="eastAsia"/>
        </w:rPr>
        <w:t>首、尾部可适当增大</w:t>
      </w:r>
      <w:r>
        <w:rPr>
          <w:rFonts w:cs="Times New Roman"/>
        </w:rPr>
        <w:t>)</w:t>
      </w:r>
      <w:r>
        <w:rPr>
          <w:rFonts w:cs="Times New Roman" w:hint="eastAsia"/>
        </w:rPr>
        <w:t>。面板厚度应大于等于腹板厚度，且面板自由边至腹板的宽度应小于等于其厚度的</w:t>
      </w:r>
      <w:r>
        <w:rPr>
          <w:rFonts w:cs="Times New Roman" w:hint="eastAsia"/>
        </w:rPr>
        <w:t>10</w:t>
      </w:r>
      <w:r>
        <w:rPr>
          <w:rFonts w:cs="Times New Roman" w:hint="eastAsia"/>
        </w:rPr>
        <w:t>倍。</w:t>
      </w:r>
    </w:p>
    <w:p w:rsidR="00F71F18" w:rsidRDefault="00D25CFC">
      <w:pPr>
        <w:rPr>
          <w:rFonts w:cs="Times New Roman"/>
        </w:rPr>
      </w:pPr>
      <w:r>
        <w:rPr>
          <w:rFonts w:cs="Times New Roman"/>
        </w:rPr>
        <w:t>***************************************************************************</w:t>
      </w:r>
    </w:p>
    <w:p w:rsidR="00F71F18" w:rsidRDefault="00F71F18">
      <w:pPr>
        <w:rPr>
          <w:rFonts w:cs="Times New Roman"/>
        </w:rPr>
      </w:pPr>
    </w:p>
    <w:p w:rsidR="00F71F18" w:rsidRDefault="00D25CFC">
      <w:pPr>
        <w:pStyle w:val="3"/>
        <w:spacing w:before="240"/>
        <w:textAlignment w:val="baseline"/>
        <w:rPr>
          <w:rFonts w:cs="Times New Roman"/>
          <w:szCs w:val="24"/>
        </w:rPr>
      </w:pPr>
      <w:bookmarkStart w:id="45" w:name="_Toc436376918"/>
      <w:bookmarkStart w:id="46" w:name="_Toc436813496"/>
      <w:bookmarkStart w:id="47" w:name="_Toc450570969"/>
      <w:bookmarkStart w:id="48" w:name="_Toc450570640"/>
      <w:r>
        <w:rPr>
          <w:rFonts w:cs="Times New Roman"/>
          <w:szCs w:val="24"/>
        </w:rPr>
        <w:t>1.</w:t>
      </w:r>
      <w:r>
        <w:rPr>
          <w:rFonts w:cs="Times New Roman" w:hint="eastAsia"/>
          <w:szCs w:val="24"/>
        </w:rPr>
        <w:t>2</w:t>
      </w:r>
      <w:r>
        <w:rPr>
          <w:rFonts w:cs="Times New Roman"/>
          <w:szCs w:val="24"/>
        </w:rPr>
        <w:t>.</w:t>
      </w:r>
      <w:r>
        <w:rPr>
          <w:rFonts w:cs="Times New Roman" w:hint="eastAsia"/>
          <w:szCs w:val="24"/>
        </w:rPr>
        <w:t>3</w:t>
      </w:r>
      <w:r>
        <w:rPr>
          <w:rFonts w:cs="Times New Roman"/>
          <w:szCs w:val="24"/>
        </w:rPr>
        <w:t xml:space="preserve">  </w:t>
      </w:r>
      <w:bookmarkEnd w:id="45"/>
      <w:bookmarkEnd w:id="46"/>
      <w:bookmarkEnd w:id="47"/>
      <w:bookmarkEnd w:id="48"/>
      <w:r>
        <w:rPr>
          <w:rFonts w:cs="Times New Roman" w:hint="eastAsia"/>
          <w:szCs w:val="24"/>
        </w:rPr>
        <w:t>构件剖面模数和惯性矩</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rPr>
          <w:rFonts w:eastAsia="楷体_GB2312" w:cs="Times New Roman"/>
          <w:spacing w:val="4"/>
        </w:rPr>
      </w:pPr>
      <w:r>
        <w:rPr>
          <w:rFonts w:eastAsia="楷体_GB2312" w:cs="Times New Roman" w:hint="eastAsia"/>
          <w:spacing w:val="4"/>
        </w:rPr>
        <w:t>应明确规范中构件剖面模数和惯性矩的取值方法。</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5.1.3.1  </w:t>
      </w:r>
      <w:r>
        <w:rPr>
          <w:rFonts w:eastAsia="楷体_GB2312" w:cs="Times New Roman" w:hint="eastAsia"/>
          <w:spacing w:val="4"/>
        </w:rPr>
        <w:t>骨材与板材连接时，其剖面模数及惯性矩为骨材及附连带板的最小值。带板的宽度，对普通骨材取骨材的间距，对强骨材取强骨材间距的</w:t>
      </w:r>
      <w:r>
        <w:rPr>
          <w:rFonts w:eastAsia="楷体_GB2312" w:cs="Times New Roman" w:hint="eastAsia"/>
          <w:spacing w:val="4"/>
        </w:rPr>
        <w:t>1/6</w:t>
      </w:r>
      <w:r>
        <w:rPr>
          <w:rFonts w:eastAsia="楷体_GB2312" w:cs="Times New Roman" w:hint="eastAsia"/>
          <w:spacing w:val="4"/>
        </w:rPr>
        <w:t>。</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5.1.3.2  </w:t>
      </w:r>
      <w:r>
        <w:rPr>
          <w:rFonts w:eastAsia="楷体_GB2312" w:cs="Times New Roman" w:hint="eastAsia"/>
          <w:spacing w:val="4"/>
        </w:rPr>
        <w:t>骨材不与板材相连时，其值仅为骨材自身的最小值。</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海事局《内河小型船舶法定检验技术规则》（</w:t>
      </w:r>
      <w:r>
        <w:rPr>
          <w:rFonts w:eastAsia="楷体_GB2312" w:cs="Times New Roman" w:hint="eastAsia"/>
          <w:spacing w:val="4"/>
        </w:rPr>
        <w:t>2016</w:t>
      </w:r>
      <w:r>
        <w:rPr>
          <w:rFonts w:eastAsia="楷体_GB2312" w:cs="Times New Roman" w:hint="eastAsia"/>
          <w:spacing w:val="4"/>
        </w:rPr>
        <w:t>）规定：“强骨材带板宽度取强骨材跨距的</w:t>
      </w:r>
      <w:r>
        <w:rPr>
          <w:rFonts w:eastAsia="楷体_GB2312" w:cs="Times New Roman" w:hint="eastAsia"/>
          <w:spacing w:val="4"/>
        </w:rPr>
        <w:t>1/6</w:t>
      </w:r>
      <w:r>
        <w:rPr>
          <w:rFonts w:eastAsia="楷体_GB2312" w:cs="Times New Roman" w:hint="eastAsia"/>
          <w:spacing w:val="4"/>
        </w:rPr>
        <w:t>，且小于等于负荷平均宽度、大于等于普通骨材间距，若骨材仅一侧有带板时，则带板宽度取上述规定的</w:t>
      </w:r>
      <w:r>
        <w:rPr>
          <w:rFonts w:eastAsia="楷体_GB2312" w:cs="Times New Roman" w:hint="eastAsia"/>
          <w:spacing w:val="4"/>
        </w:rPr>
        <w:t>50%</w:t>
      </w:r>
      <w:r>
        <w:rPr>
          <w:rFonts w:eastAsia="楷体_GB2312" w:cs="Times New Roman" w:hint="eastAsia"/>
          <w:spacing w:val="4"/>
        </w:rPr>
        <w:t>。”</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此处综合上述要求，增加相关规定。</w:t>
      </w:r>
    </w:p>
    <w:p w:rsidR="00F71F18" w:rsidRDefault="00D25CFC">
      <w:pPr>
        <w:autoSpaceDE w:val="0"/>
        <w:autoSpaceDN w:val="0"/>
        <w:rPr>
          <w:rFonts w:cs="Times New Roman"/>
          <w:b/>
        </w:rPr>
      </w:pPr>
      <w:r>
        <w:rPr>
          <w:rFonts w:cs="Times New Roman" w:hint="eastAsia"/>
          <w:b/>
        </w:rPr>
        <w:t>《内钢规》规定内容：</w:t>
      </w:r>
    </w:p>
    <w:p w:rsidR="00F71F18" w:rsidRDefault="00D25CFC">
      <w:pPr>
        <w:rPr>
          <w:rFonts w:ascii="宋体"/>
        </w:rPr>
      </w:pPr>
      <w:r>
        <w:rPr>
          <w:rFonts w:cs="Times New Roman"/>
        </w:rPr>
        <w:t>1.</w:t>
      </w:r>
      <w:r>
        <w:rPr>
          <w:rFonts w:cs="Times New Roman" w:hint="eastAsia"/>
        </w:rPr>
        <w:t xml:space="preserve">2.3.1  </w:t>
      </w:r>
      <w:r>
        <w:rPr>
          <w:rFonts w:cs="Times New Roman" w:hint="eastAsia"/>
        </w:rPr>
        <w:t>当</w:t>
      </w:r>
      <w:r>
        <w:rPr>
          <w:rFonts w:ascii="宋体" w:hint="eastAsia"/>
        </w:rPr>
        <w:t>骨材与板材连接时，要求的剖面模数及惯性矩为连带板的最小要求值。带板的宽度，对普通骨材取骨材的间距；对强骨材取强骨材间距的1/6，且小于等于负荷平均宽度、大于等于普通骨材间距。若骨材仅一侧有带板时，则带板宽度取上述规定的50%。</w:t>
      </w:r>
    </w:p>
    <w:p w:rsidR="00F71F18" w:rsidRDefault="00D25CFC">
      <w:pPr>
        <w:textAlignment w:val="baseline"/>
        <w:rPr>
          <w:rFonts w:cs="Times New Roman"/>
        </w:rPr>
      </w:pPr>
      <w:r>
        <w:rPr>
          <w:rFonts w:cs="Times New Roman" w:hint="eastAsia"/>
        </w:rPr>
        <w:t xml:space="preserve">1.2.3.2  </w:t>
      </w:r>
      <w:r>
        <w:rPr>
          <w:rFonts w:cs="Times New Roman" w:hint="eastAsia"/>
        </w:rPr>
        <w:t>当骨材不与板材相连时，要求的</w:t>
      </w:r>
      <w:r>
        <w:rPr>
          <w:rFonts w:cs="Times New Roman"/>
        </w:rPr>
        <w:t>剖面模数及惯性矩</w:t>
      </w:r>
      <w:r>
        <w:rPr>
          <w:rFonts w:cs="Times New Roman" w:hint="eastAsia"/>
        </w:rPr>
        <w:t>仅为骨材自身的最小要求值。</w:t>
      </w:r>
    </w:p>
    <w:p w:rsidR="00F71F18" w:rsidRDefault="00D25CFC">
      <w:pPr>
        <w:rPr>
          <w:rFonts w:cs="Times New Roman"/>
        </w:rPr>
      </w:pPr>
      <w:r>
        <w:rPr>
          <w:rFonts w:cs="Times New Roman"/>
        </w:rPr>
        <w:lastRenderedPageBreak/>
        <w:t>***************************************************************************</w:t>
      </w:r>
    </w:p>
    <w:p w:rsidR="00F71F18" w:rsidRDefault="00F71F18">
      <w:pPr>
        <w:rPr>
          <w:rFonts w:cs="Times New Roman"/>
        </w:rPr>
      </w:pPr>
    </w:p>
    <w:p w:rsidR="00F71F18" w:rsidRDefault="00D25CFC">
      <w:pPr>
        <w:pStyle w:val="2"/>
        <w:spacing w:before="480"/>
        <w:textAlignment w:val="baseline"/>
        <w:rPr>
          <w:rFonts w:cs="Times New Roman"/>
        </w:rPr>
      </w:pPr>
      <w:bookmarkStart w:id="49" w:name="_Toc7779"/>
      <w:bookmarkEnd w:id="44"/>
      <w:r>
        <w:rPr>
          <w:rFonts w:cs="Times New Roman" w:hint="eastAsia"/>
        </w:rPr>
        <w:t>第</w:t>
      </w:r>
      <w:r>
        <w:rPr>
          <w:rFonts w:cs="Times New Roman" w:hint="eastAsia"/>
        </w:rPr>
        <w:t>3</w:t>
      </w:r>
      <w:r>
        <w:rPr>
          <w:rFonts w:cs="Times New Roman" w:hint="eastAsia"/>
        </w:rPr>
        <w:t>节</w:t>
      </w:r>
      <w:r>
        <w:rPr>
          <w:rFonts w:cs="Times New Roman" w:hint="eastAsia"/>
        </w:rPr>
        <w:t xml:space="preserve">  </w:t>
      </w:r>
      <w:r>
        <w:rPr>
          <w:rFonts w:cs="Times New Roman" w:hint="eastAsia"/>
        </w:rPr>
        <w:t>船体结构用钢</w:t>
      </w:r>
      <w:bookmarkEnd w:id="49"/>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3"/>
        <w:textAlignment w:val="baseline"/>
        <w:rPr>
          <w:rFonts w:cs="Times New Roman"/>
          <w:szCs w:val="24"/>
        </w:rPr>
      </w:pPr>
      <w:r>
        <w:rPr>
          <w:rFonts w:cs="Times New Roman"/>
          <w:szCs w:val="24"/>
        </w:rPr>
        <w:t>1.</w:t>
      </w:r>
      <w:r>
        <w:rPr>
          <w:rFonts w:cs="Times New Roman" w:hint="eastAsia"/>
          <w:szCs w:val="24"/>
        </w:rPr>
        <w:t>3</w:t>
      </w:r>
      <w:r>
        <w:rPr>
          <w:rFonts w:cs="Times New Roman"/>
          <w:szCs w:val="24"/>
        </w:rPr>
        <w:t>.</w:t>
      </w:r>
      <w:r>
        <w:rPr>
          <w:rFonts w:cs="Times New Roman" w:hint="eastAsia"/>
          <w:szCs w:val="24"/>
        </w:rPr>
        <w:t>1</w:t>
      </w:r>
      <w:r>
        <w:rPr>
          <w:rFonts w:cs="Times New Roman"/>
          <w:szCs w:val="24"/>
        </w:rPr>
        <w:t xml:space="preserve">  </w:t>
      </w:r>
      <w:r>
        <w:rPr>
          <w:rFonts w:cs="Times New Roman" w:hint="eastAsia"/>
          <w:szCs w:val="24"/>
        </w:rPr>
        <w:t>一般要求</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应明确船体结构用钢的一般要求。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ind w:firstLineChars="150" w:firstLine="327"/>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5.2.3.1  </w:t>
      </w:r>
      <w:r>
        <w:rPr>
          <w:rFonts w:eastAsia="楷体_GB2312" w:cs="Times New Roman" w:hint="eastAsia"/>
          <w:spacing w:val="4"/>
        </w:rPr>
        <w:t>主船体的结构用钢应为</w:t>
      </w:r>
      <w:r>
        <w:rPr>
          <w:rFonts w:eastAsia="楷体_GB2312" w:cs="Times New Roman" w:hint="eastAsia"/>
          <w:spacing w:val="4"/>
        </w:rPr>
        <w:t>A</w:t>
      </w:r>
      <w:r>
        <w:rPr>
          <w:rFonts w:eastAsia="楷体_GB2312" w:cs="Times New Roman" w:hint="eastAsia"/>
          <w:spacing w:val="4"/>
        </w:rPr>
        <w:t>级船用钢，如验船部门同意，也可使用沸腾钢，但应在材料证书上注明。</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5.2.3.2  </w:t>
      </w:r>
      <w:r>
        <w:rPr>
          <w:rFonts w:eastAsia="楷体_GB2312" w:cs="Times New Roman" w:hint="eastAsia"/>
          <w:spacing w:val="4"/>
        </w:rPr>
        <w:t>适用于本章公式的钢材最低屈服极限</w:t>
      </w:r>
      <w:r>
        <w:rPr>
          <w:rFonts w:eastAsia="楷体_GB2312" w:cs="Times New Roman"/>
          <w:spacing w:val="4"/>
        </w:rPr>
        <w:object w:dxaOrig="300" w:dyaOrig="380">
          <v:shape id="_x0000_i1032" type="#_x0000_t75" style="width:15.05pt;height:18.8pt" o:ole="" filled="t">
            <v:imagedata r:id="rId28" o:title=""/>
          </v:shape>
          <o:OLEObject Type="Embed" ProgID="Equation.3" ShapeID="_x0000_i1032" DrawAspect="Content" ObjectID="_1631627158" r:id="rId29"/>
        </w:object>
      </w:r>
      <w:r>
        <w:rPr>
          <w:rFonts w:eastAsia="楷体_GB2312" w:cs="Times New Roman" w:hint="eastAsia"/>
          <w:spacing w:val="4"/>
        </w:rPr>
        <w:t>为</w:t>
      </w:r>
      <w:r>
        <w:rPr>
          <w:rFonts w:eastAsia="楷体_GB2312" w:cs="Times New Roman" w:hint="eastAsia"/>
          <w:spacing w:val="4"/>
        </w:rPr>
        <w:t>235</w:t>
      </w:r>
      <w:r>
        <w:t xml:space="preserve"> N/mm</w:t>
      </w:r>
      <w:r>
        <w:rPr>
          <w:vertAlign w:val="superscript"/>
        </w:rPr>
        <w:t>2</w:t>
      </w:r>
      <w:r>
        <w:rPr>
          <w:rFonts w:eastAsia="楷体_GB2312" w:cs="Times New Roman" w:hint="eastAsia"/>
          <w:spacing w:val="4"/>
        </w:rPr>
        <w:t>。</w:t>
      </w:r>
    </w:p>
    <w:p w:rsidR="00F71F18" w:rsidRDefault="00D25CFC">
      <w:pPr>
        <w:pStyle w:val="20"/>
        <w:spacing w:line="320" w:lineRule="exact"/>
        <w:ind w:leftChars="200" w:left="420" w:firstLine="0"/>
        <w:rPr>
          <w:rFonts w:eastAsia="楷体_GB2312" w:cs="Times New Roman"/>
          <w:spacing w:val="4"/>
        </w:rPr>
      </w:pPr>
      <w:r>
        <w:rPr>
          <w:rFonts w:eastAsia="楷体_GB2312" w:cs="Times New Roman" w:hint="eastAsia"/>
          <w:spacing w:val="4"/>
        </w:rPr>
        <w:t>在保留《</w:t>
      </w:r>
      <w:r>
        <w:rPr>
          <w:rFonts w:eastAsia="楷体_GB2312" w:cs="Times New Roman" w:hint="eastAsia"/>
          <w:spacing w:val="4"/>
        </w:rPr>
        <w:t>02</w:t>
      </w:r>
      <w:r>
        <w:rPr>
          <w:rFonts w:eastAsia="楷体_GB2312" w:cs="Times New Roman" w:hint="eastAsia"/>
          <w:spacing w:val="4"/>
        </w:rPr>
        <w:t>规则》相关规定的同时，将内河船舶与海船船体结构用钢要求一致的部分指引向《大钢规》。</w:t>
      </w:r>
    </w:p>
    <w:p w:rsidR="00F71F18" w:rsidRDefault="00D25CFC">
      <w:pPr>
        <w:autoSpaceDE w:val="0"/>
        <w:autoSpaceDN w:val="0"/>
        <w:rPr>
          <w:rFonts w:cs="Times New Roman"/>
          <w:b/>
        </w:rPr>
      </w:pPr>
      <w:r>
        <w:rPr>
          <w:rFonts w:cs="Times New Roman" w:hint="eastAsia"/>
          <w:b/>
        </w:rPr>
        <w:t>《内钢规》规定内容：</w:t>
      </w:r>
    </w:p>
    <w:p w:rsidR="00F71F18" w:rsidRDefault="00D25CFC">
      <w:pPr>
        <w:textAlignment w:val="baseline"/>
        <w:rPr>
          <w:rFonts w:cs="Times New Roman"/>
        </w:rPr>
      </w:pPr>
      <w:r>
        <w:rPr>
          <w:rFonts w:cs="Times New Roman" w:hint="eastAsia"/>
        </w:rPr>
        <w:t xml:space="preserve">1.3.1.1  </w:t>
      </w:r>
      <w:r>
        <w:rPr>
          <w:rFonts w:hint="eastAsia"/>
        </w:rPr>
        <w:t>船体结构所用的钢级及其化学成分和力学性能应符合</w:t>
      </w:r>
      <w:r>
        <w:rPr>
          <w:rStyle w:val="1Char2"/>
        </w:rPr>
        <w:t>《钢质国内海洋渔船建造规范</w:t>
      </w:r>
      <w:r>
        <w:rPr>
          <w:rStyle w:val="1Char2"/>
        </w:rPr>
        <w:t>(</w:t>
      </w:r>
      <w:r>
        <w:rPr>
          <w:rStyle w:val="1Char2"/>
        </w:rPr>
        <w:t>船长大于或等于</w:t>
      </w:r>
      <w:r>
        <w:rPr>
          <w:rStyle w:val="1Char2"/>
        </w:rPr>
        <w:t>24m</w:t>
      </w:r>
      <w:r>
        <w:rPr>
          <w:rStyle w:val="1Char2"/>
        </w:rPr>
        <w:t>但小于或等于</w:t>
      </w:r>
      <w:r>
        <w:rPr>
          <w:rStyle w:val="1Char2"/>
        </w:rPr>
        <w:t>90m)</w:t>
      </w:r>
      <w:r>
        <w:rPr>
          <w:rStyle w:val="1Char2"/>
        </w:rPr>
        <w:t>》</w:t>
      </w:r>
      <w:r>
        <w:rPr>
          <w:rFonts w:hint="eastAsia"/>
        </w:rPr>
        <w:t>第七篇第</w:t>
      </w:r>
      <w:r>
        <w:t>3</w:t>
      </w:r>
      <w:r>
        <w:rPr>
          <w:rFonts w:hint="eastAsia"/>
        </w:rPr>
        <w:t>章的有关规定。</w:t>
      </w:r>
    </w:p>
    <w:p w:rsidR="00F71F18" w:rsidRDefault="00D25CFC">
      <w:r>
        <w:rPr>
          <w:rFonts w:cs="Times New Roman" w:hint="eastAsia"/>
        </w:rPr>
        <w:t xml:space="preserve">1.3.1.2  </w:t>
      </w:r>
      <w:r>
        <w:rPr>
          <w:rFonts w:hint="eastAsia"/>
        </w:rPr>
        <w:t>艉柱、舵柱、艉轴架、舵杆及其他结构用的锻钢件、铸钢件应符合</w:t>
      </w:r>
      <w:r>
        <w:rPr>
          <w:rStyle w:val="1Char2"/>
        </w:rPr>
        <w:t>《钢质国内海洋渔船建造规范</w:t>
      </w:r>
      <w:r>
        <w:rPr>
          <w:rStyle w:val="1Char2"/>
        </w:rPr>
        <w:t>(</w:t>
      </w:r>
      <w:r>
        <w:rPr>
          <w:rStyle w:val="1Char2"/>
        </w:rPr>
        <w:t>船长大于或等于</w:t>
      </w:r>
      <w:r>
        <w:rPr>
          <w:rStyle w:val="1Char2"/>
        </w:rPr>
        <w:t>24m</w:t>
      </w:r>
      <w:r>
        <w:rPr>
          <w:rStyle w:val="1Char2"/>
        </w:rPr>
        <w:t>但小于或等于</w:t>
      </w:r>
      <w:r>
        <w:rPr>
          <w:rStyle w:val="1Char2"/>
        </w:rPr>
        <w:t>90m)</w:t>
      </w:r>
      <w:r>
        <w:rPr>
          <w:rStyle w:val="1Char2"/>
        </w:rPr>
        <w:t>》</w:t>
      </w:r>
      <w:r>
        <w:rPr>
          <w:rFonts w:hint="eastAsia"/>
        </w:rPr>
        <w:t>第七篇第</w:t>
      </w:r>
      <w:r>
        <w:rPr>
          <w:rFonts w:cs="Times New Roman"/>
        </w:rPr>
        <w:t>4</w:t>
      </w:r>
      <w:r>
        <w:rPr>
          <w:rFonts w:hint="eastAsia"/>
        </w:rPr>
        <w:t>章和第</w:t>
      </w:r>
      <w:r>
        <w:rPr>
          <w:rFonts w:cs="Times New Roman"/>
        </w:rPr>
        <w:t>5</w:t>
      </w:r>
      <w:r>
        <w:rPr>
          <w:rFonts w:hint="eastAsia"/>
        </w:rPr>
        <w:t>章的有关规定。</w:t>
      </w:r>
    </w:p>
    <w:p w:rsidR="00F71F18" w:rsidRDefault="00D25CFC">
      <w:pPr>
        <w:textAlignment w:val="baseline"/>
      </w:pPr>
      <w:r>
        <w:rPr>
          <w:rFonts w:cs="Times New Roman" w:hint="eastAsia"/>
        </w:rPr>
        <w:t xml:space="preserve">1.3.1.3  </w:t>
      </w:r>
      <w:r>
        <w:rPr>
          <w:rFonts w:hint="eastAsia"/>
        </w:rPr>
        <w:t>正常气温下的船体结构用钢可以使用</w:t>
      </w:r>
      <w:r>
        <w:rPr>
          <w:rFonts w:hint="eastAsia"/>
        </w:rPr>
        <w:t>A</w:t>
      </w:r>
      <w:r>
        <w:rPr>
          <w:rFonts w:hint="eastAsia"/>
        </w:rPr>
        <w:t>级钢；低气温下及冷藏和冻结室结构用钢应符合</w:t>
      </w:r>
      <w:r>
        <w:rPr>
          <w:rStyle w:val="1Char2"/>
        </w:rPr>
        <w:t>《钢质国内海洋渔船建造规范</w:t>
      </w:r>
      <w:r>
        <w:rPr>
          <w:rStyle w:val="1Char2"/>
        </w:rPr>
        <w:t>(</w:t>
      </w:r>
      <w:r>
        <w:rPr>
          <w:rStyle w:val="1Char2"/>
        </w:rPr>
        <w:t>船长大于或等于</w:t>
      </w:r>
      <w:r>
        <w:rPr>
          <w:rStyle w:val="1Char2"/>
        </w:rPr>
        <w:t>24m</w:t>
      </w:r>
      <w:r>
        <w:rPr>
          <w:rStyle w:val="1Char2"/>
        </w:rPr>
        <w:t>但小于或等于</w:t>
      </w:r>
      <w:r>
        <w:rPr>
          <w:rStyle w:val="1Char2"/>
        </w:rPr>
        <w:t>90m)</w:t>
      </w:r>
      <w:r>
        <w:rPr>
          <w:rStyle w:val="1Char2"/>
        </w:rPr>
        <w:t>》</w:t>
      </w:r>
      <w:r>
        <w:rPr>
          <w:rFonts w:hint="eastAsia"/>
        </w:rPr>
        <w:t>第二篇第</w:t>
      </w:r>
      <w:r>
        <w:rPr>
          <w:rFonts w:cs="Times New Roman" w:hint="eastAsia"/>
        </w:rPr>
        <w:t>1</w:t>
      </w:r>
      <w:r>
        <w:rPr>
          <w:rFonts w:hint="eastAsia"/>
        </w:rPr>
        <w:t>章第</w:t>
      </w:r>
      <w:r>
        <w:rPr>
          <w:rFonts w:hint="eastAsia"/>
        </w:rPr>
        <w:t>3</w:t>
      </w:r>
      <w:r>
        <w:rPr>
          <w:rFonts w:hint="eastAsia"/>
        </w:rPr>
        <w:t>节的有关规定。</w:t>
      </w:r>
    </w:p>
    <w:p w:rsidR="00F71F18" w:rsidRDefault="00D25CFC">
      <w:pPr>
        <w:textAlignment w:val="baseline"/>
      </w:pPr>
      <w:r>
        <w:rPr>
          <w:rFonts w:hint="eastAsia"/>
        </w:rPr>
        <w:t xml:space="preserve">1.3.1.4  </w:t>
      </w:r>
      <w:r>
        <w:rPr>
          <w:rFonts w:hint="eastAsia"/>
        </w:rPr>
        <w:t>次要构件、短上层建筑、甲板室以及厚度小于等于</w:t>
      </w:r>
      <w:r>
        <w:rPr>
          <w:rFonts w:hint="eastAsia"/>
        </w:rPr>
        <w:t>12mm</w:t>
      </w:r>
      <w:r>
        <w:rPr>
          <w:rFonts w:hint="eastAsia"/>
        </w:rPr>
        <w:t>的船体结构用钢允许使用沸腾钢，但应在材料证书上注明。</w:t>
      </w:r>
    </w:p>
    <w:p w:rsidR="00F71F18" w:rsidRDefault="00D25CFC">
      <w:r>
        <w:rPr>
          <w:rFonts w:hint="eastAsia"/>
        </w:rPr>
        <w:t xml:space="preserve">1.3.1.5  </w:t>
      </w:r>
      <w:r>
        <w:rPr>
          <w:rFonts w:hint="eastAsia"/>
        </w:rPr>
        <w:t>适用于本章公式的钢材最低屈服极限</w:t>
      </w:r>
      <w:r>
        <w:object w:dxaOrig="300" w:dyaOrig="380">
          <v:shape id="_x0000_i1033" type="#_x0000_t75" style="width:15.05pt;height:18.8pt" o:ole="" filled="t">
            <v:imagedata r:id="rId28" o:title=""/>
          </v:shape>
          <o:OLEObject Type="Embed" ProgID="Equation.3" ShapeID="_x0000_i1033" DrawAspect="Content" ObjectID="_1631627159" r:id="rId30"/>
        </w:object>
      </w:r>
      <w:r>
        <w:rPr>
          <w:rFonts w:hint="eastAsia"/>
        </w:rPr>
        <w:t>为</w:t>
      </w:r>
      <w:r>
        <w:rPr>
          <w:rFonts w:hint="eastAsia"/>
        </w:rPr>
        <w:t>235</w:t>
      </w:r>
      <w:r>
        <w:t xml:space="preserve"> N/mm</w:t>
      </w:r>
      <w:r>
        <w:rPr>
          <w:vertAlign w:val="superscript"/>
        </w:rPr>
        <w:t>2</w:t>
      </w:r>
      <w:r>
        <w:rPr>
          <w:rFonts w:hint="eastAsia"/>
        </w:rPr>
        <w:t>。</w:t>
      </w:r>
    </w:p>
    <w:p w:rsidR="00F71F18" w:rsidRDefault="00D25CFC">
      <w:r>
        <w:rPr>
          <w:rFonts w:hint="eastAsia"/>
        </w:rPr>
        <w:t xml:space="preserve">1.3.1.6  </w:t>
      </w:r>
      <w:r>
        <w:rPr>
          <w:rFonts w:hint="eastAsia"/>
        </w:rPr>
        <w:t>钢以外的其他材料应根据等效原则特殊考虑。</w:t>
      </w:r>
    </w:p>
    <w:p w:rsidR="00F71F18" w:rsidRDefault="00F71F18"/>
    <w:p w:rsidR="00F71F18" w:rsidRDefault="00D25CFC">
      <w:pPr>
        <w:pStyle w:val="3"/>
        <w:textAlignment w:val="baseline"/>
        <w:rPr>
          <w:rFonts w:cs="Times New Roman"/>
          <w:szCs w:val="24"/>
        </w:rPr>
      </w:pPr>
      <w:r>
        <w:rPr>
          <w:rFonts w:cs="Times New Roman"/>
          <w:szCs w:val="24"/>
        </w:rPr>
        <w:t xml:space="preserve">1.3.2 </w:t>
      </w:r>
      <w:r>
        <w:rPr>
          <w:rFonts w:cs="Times New Roman" w:hint="eastAsia"/>
          <w:szCs w:val="24"/>
        </w:rPr>
        <w:t>铝合金材料的使用</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应明确铝合金材料的使用要求，以顺应新材料、新技术的发展。</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参考《钢质国内海洋渔船建造规范（船长大于或等于</w:t>
      </w:r>
      <w:r>
        <w:rPr>
          <w:rFonts w:eastAsia="楷体_GB2312" w:cs="Times New Roman"/>
          <w:spacing w:val="4"/>
        </w:rPr>
        <w:t>24m</w:t>
      </w:r>
      <w:r>
        <w:rPr>
          <w:rFonts w:eastAsia="楷体_GB2312" w:cs="Times New Roman" w:hint="eastAsia"/>
          <w:spacing w:val="4"/>
        </w:rPr>
        <w:t>但小于或等于</w:t>
      </w:r>
      <w:r>
        <w:rPr>
          <w:rFonts w:eastAsia="楷体_GB2312" w:cs="Times New Roman"/>
          <w:spacing w:val="4"/>
        </w:rPr>
        <w:t>90m</w:t>
      </w:r>
      <w:r>
        <w:rPr>
          <w:rFonts w:eastAsia="楷体_GB2312" w:cs="Times New Roman" w:hint="eastAsia"/>
          <w:spacing w:val="4"/>
        </w:rPr>
        <w:t>）》第二篇</w:t>
      </w:r>
      <w:r>
        <w:rPr>
          <w:rFonts w:eastAsia="楷体_GB2312" w:cs="Times New Roman"/>
          <w:spacing w:val="4"/>
        </w:rPr>
        <w:t>1.3.6</w:t>
      </w:r>
      <w:r>
        <w:rPr>
          <w:rFonts w:eastAsia="楷体_GB2312" w:cs="Times New Roman" w:hint="eastAsia"/>
          <w:spacing w:val="4"/>
        </w:rPr>
        <w:t>的要求。</w:t>
      </w:r>
    </w:p>
    <w:p w:rsidR="00F71F18" w:rsidRDefault="00D25CFC">
      <w:pPr>
        <w:pStyle w:val="20"/>
        <w:spacing w:line="320" w:lineRule="exact"/>
        <w:ind w:left="0" w:firstLine="0"/>
        <w:rPr>
          <w:rFonts w:cs="Times New Roman"/>
          <w:b/>
        </w:rPr>
      </w:pPr>
      <w:r>
        <w:rPr>
          <w:rFonts w:cs="Times New Roman" w:hint="eastAsia"/>
          <w:b/>
        </w:rPr>
        <w:t>《内钢规》规定内容：</w:t>
      </w:r>
    </w:p>
    <w:p w:rsidR="00F71F18" w:rsidRDefault="00D25CFC">
      <w:r>
        <w:rPr>
          <w:rFonts w:cs="Times New Roman" w:hint="eastAsia"/>
        </w:rPr>
        <w:t>1.3.2.1</w:t>
      </w:r>
      <w:r>
        <w:rPr>
          <w:rFonts w:cs="Times New Roman"/>
        </w:rPr>
        <w:t xml:space="preserve">  </w:t>
      </w:r>
      <w:r>
        <w:t>钢质船上的上层建筑、甲板室和舱口盖等类似结构，可使用铝合金材料等效代替本规范要求的船体结构钢。</w:t>
      </w:r>
      <w:r>
        <w:rPr>
          <w:rFonts w:hint="eastAsia"/>
        </w:rPr>
        <w:t>使用的</w:t>
      </w:r>
      <w:r>
        <w:t>铝合金材料</w:t>
      </w:r>
      <w:r>
        <w:rPr>
          <w:rFonts w:hint="eastAsia"/>
        </w:rPr>
        <w:t>的化学成分和力学性能应符合</w:t>
      </w:r>
      <w:r>
        <w:rPr>
          <w:rFonts w:cs="Times New Roman"/>
        </w:rPr>
        <w:t>《钢质国内海洋渔船建造规范（船长大于或等于</w:t>
      </w:r>
      <w:r>
        <w:rPr>
          <w:rFonts w:cs="Times New Roman"/>
        </w:rPr>
        <w:t>24m</w:t>
      </w:r>
      <w:r>
        <w:rPr>
          <w:rFonts w:cs="Times New Roman"/>
        </w:rPr>
        <w:t>但小于或等于</w:t>
      </w:r>
      <w:r>
        <w:rPr>
          <w:rFonts w:cs="Times New Roman"/>
        </w:rPr>
        <w:t>90m</w:t>
      </w:r>
      <w:r>
        <w:rPr>
          <w:rFonts w:cs="Times New Roman"/>
        </w:rPr>
        <w:t>）》</w:t>
      </w:r>
      <w:r>
        <w:rPr>
          <w:rFonts w:hint="eastAsia"/>
        </w:rPr>
        <w:t>第七篇第</w:t>
      </w:r>
      <w:r>
        <w:rPr>
          <w:rFonts w:hint="eastAsia"/>
        </w:rPr>
        <w:t>8</w:t>
      </w:r>
      <w:r>
        <w:rPr>
          <w:rFonts w:hint="eastAsia"/>
        </w:rPr>
        <w:t>章的有关规定。</w:t>
      </w:r>
    </w:p>
    <w:p w:rsidR="00F71F18" w:rsidRDefault="00D25CFC">
      <w:r>
        <w:t xml:space="preserve">1.3.2.2  </w:t>
      </w:r>
      <w:r>
        <w:t>除另有规定外，铝合金的弹性模量可取为</w:t>
      </w:r>
      <w:r>
        <w:t>70000MPa</w:t>
      </w:r>
      <w:r>
        <w:t>。</w:t>
      </w:r>
    </w:p>
    <w:p w:rsidR="00F71F18" w:rsidRDefault="00D25CFC">
      <w:pPr>
        <w:rPr>
          <w:rFonts w:eastAsia="Times New Roman"/>
        </w:rPr>
      </w:pPr>
      <w:r>
        <w:t>1.3.</w:t>
      </w:r>
      <w:r>
        <w:rPr>
          <w:rFonts w:hint="eastAsia"/>
        </w:rPr>
        <w:t>6</w:t>
      </w:r>
      <w:r>
        <w:t xml:space="preserve">.3  </w:t>
      </w:r>
      <w:r>
        <w:t>铝合金结构的尺寸可按下式求得：</w:t>
      </w:r>
    </w:p>
    <w:p w:rsidR="00F71F18" w:rsidRDefault="00D25CFC">
      <w:pPr>
        <w:jc w:val="center"/>
      </w:pPr>
      <w:r>
        <w:rPr>
          <w:rFonts w:hint="eastAsia"/>
        </w:rPr>
        <w:t xml:space="preserve">                             </w:t>
      </w:r>
      <w:r>
        <w:t>板厚：</w:t>
      </w:r>
      <w:r>
        <w:t xml:space="preserve">    </w:t>
      </w:r>
      <w:r>
        <w:rPr>
          <w:rFonts w:hint="eastAsia"/>
        </w:rPr>
        <w:t xml:space="preserve">   </w:t>
      </w:r>
      <w:r>
        <w:rPr>
          <w:i/>
        </w:rPr>
        <w:t>t</w:t>
      </w:r>
      <w:r>
        <w:rPr>
          <w:i/>
          <w:vertAlign w:val="subscript"/>
        </w:rPr>
        <w:t>a</w:t>
      </w:r>
      <w:r>
        <w:t xml:space="preserve"> = </w:t>
      </w:r>
      <w:r>
        <w:rPr>
          <w:i/>
        </w:rPr>
        <w:t>t</w:t>
      </w:r>
      <w:r>
        <w:rPr>
          <w:i/>
          <w:vertAlign w:val="subscript"/>
        </w:rPr>
        <w:t>s</w:t>
      </w:r>
      <m:oMath>
        <m:rad>
          <m:radPr>
            <m:degHide m:val="1"/>
            <m:ctrlPr>
              <w:rPr>
                <w:rFonts w:ascii="Cambria Math" w:hAnsi="Cambria Math"/>
              </w:rPr>
            </m:ctrlPr>
          </m:radPr>
          <m:deg/>
          <m:e>
            <m:sSub>
              <m:sSubPr>
                <m:ctrlPr>
                  <w:rPr>
                    <w:rFonts w:ascii="Cambria Math" w:hAnsi="Cambria Math"/>
                    <w:i/>
                  </w:rPr>
                </m:ctrlPr>
              </m:sSubPr>
              <m:e>
                <m:r>
                  <w:rPr>
                    <w:rFonts w:ascii="Cambria Math" w:hAnsi="Cambria Math"/>
                  </w:rPr>
                  <m:t>K</m:t>
                </m:r>
              </m:e>
              <m:sub>
                <m:r>
                  <w:rPr>
                    <w:rFonts w:ascii="Cambria Math" w:hAnsi="Cambria Math"/>
                  </w:rPr>
                  <m:t>a</m:t>
                </m:r>
              </m:sub>
            </m:sSub>
          </m:e>
        </m:rad>
      </m:oMath>
      <w:r>
        <w:rPr>
          <w:rFonts w:hint="eastAsia"/>
        </w:rPr>
        <w:t xml:space="preserve"> </w:t>
      </w:r>
      <w:r>
        <w:t xml:space="preserve"> mm</w:t>
      </w:r>
      <w:r>
        <w:rPr>
          <w:rFonts w:hint="eastAsia"/>
        </w:rPr>
        <w:t xml:space="preserve">                       </w:t>
      </w:r>
      <w:r>
        <w:rPr>
          <w:rFonts w:cs="Times New Roman" w:hint="eastAsia"/>
        </w:rPr>
        <w:t>(</w:t>
      </w:r>
      <w:r>
        <w:t>1.3.</w:t>
      </w:r>
      <w:r>
        <w:rPr>
          <w:rFonts w:hint="eastAsia"/>
        </w:rPr>
        <w:t>6</w:t>
      </w:r>
      <w:r>
        <w:t>.3</w:t>
      </w:r>
      <w:r>
        <w:rPr>
          <w:rFonts w:hint="eastAsia"/>
        </w:rPr>
        <w:t>-1</w:t>
      </w:r>
      <w:r>
        <w:rPr>
          <w:rFonts w:cs="Times New Roman" w:hint="eastAsia"/>
        </w:rPr>
        <w:t>)</w:t>
      </w:r>
    </w:p>
    <w:p w:rsidR="00F71F18" w:rsidRDefault="00D25CFC">
      <w:pPr>
        <w:jc w:val="center"/>
        <w:rPr>
          <w:rFonts w:eastAsia="Times New Roman"/>
        </w:rPr>
      </w:pPr>
      <w:r>
        <w:rPr>
          <w:rFonts w:hint="eastAsia"/>
        </w:rPr>
        <w:t xml:space="preserve">                  </w:t>
      </w:r>
      <w:r>
        <w:t xml:space="preserve">         </w:t>
      </w:r>
      <w:r>
        <w:rPr>
          <w:rFonts w:hint="eastAsia"/>
        </w:rPr>
        <w:t xml:space="preserve"> </w:t>
      </w:r>
      <w:r>
        <w:t>剖面模数：</w:t>
      </w:r>
      <w:r>
        <w:t xml:space="preserve">   </w:t>
      </w:r>
      <w:r>
        <w:rPr>
          <w:i/>
        </w:rPr>
        <w:t>W</w:t>
      </w:r>
      <w:r>
        <w:rPr>
          <w:i/>
          <w:vertAlign w:val="subscript"/>
        </w:rPr>
        <w:t>a</w:t>
      </w:r>
      <w:r>
        <w:rPr>
          <w:i/>
        </w:rPr>
        <w:t xml:space="preserve"> </w:t>
      </w:r>
      <w:r>
        <w:t xml:space="preserve">= </w:t>
      </w:r>
      <w:r>
        <w:rPr>
          <w:i/>
        </w:rPr>
        <w:t>W</w:t>
      </w:r>
      <w:r>
        <w:rPr>
          <w:i/>
          <w:vertAlign w:val="subscript"/>
        </w:rPr>
        <w:t>s</w:t>
      </w:r>
      <w:r>
        <w:rPr>
          <w:i/>
        </w:rPr>
        <w:t>K</w:t>
      </w:r>
      <w:r>
        <w:rPr>
          <w:i/>
          <w:vertAlign w:val="subscript"/>
        </w:rPr>
        <w:t>a</w:t>
      </w:r>
      <w:r>
        <w:t xml:space="preserve">  cm</w:t>
      </w:r>
      <w:r>
        <w:rPr>
          <w:vertAlign w:val="superscript"/>
        </w:rPr>
        <w:t>3</w:t>
      </w:r>
      <w:r>
        <w:rPr>
          <w:rFonts w:hint="eastAsia"/>
        </w:rPr>
        <w:t xml:space="preserve">                       </w:t>
      </w:r>
      <w:r>
        <w:rPr>
          <w:rFonts w:cs="Times New Roman" w:hint="eastAsia"/>
        </w:rPr>
        <w:t>(</w:t>
      </w:r>
      <w:r>
        <w:t>1.3.</w:t>
      </w:r>
      <w:r>
        <w:rPr>
          <w:rFonts w:hint="eastAsia"/>
        </w:rPr>
        <w:t>6</w:t>
      </w:r>
      <w:r>
        <w:t>.3</w:t>
      </w:r>
      <w:r>
        <w:rPr>
          <w:rFonts w:hint="eastAsia"/>
        </w:rPr>
        <w:t>-2</w:t>
      </w:r>
      <w:r>
        <w:rPr>
          <w:rFonts w:cs="Times New Roman" w:hint="eastAsia"/>
        </w:rPr>
        <w:t>)</w:t>
      </w:r>
    </w:p>
    <w:p w:rsidR="00F71F18" w:rsidRDefault="00D25CFC">
      <w:pPr>
        <w:spacing w:line="320" w:lineRule="exact"/>
        <w:rPr>
          <w:rFonts w:eastAsia="Times New Roman"/>
        </w:rPr>
      </w:pPr>
      <w:r>
        <w:t>式中：</w:t>
      </w:r>
      <w:r>
        <w:rPr>
          <w:i/>
        </w:rPr>
        <w:t>t</w:t>
      </w:r>
      <w:r>
        <w:rPr>
          <w:i/>
          <w:vertAlign w:val="subscript"/>
        </w:rPr>
        <w:t>s</w:t>
      </w:r>
      <w:r>
        <w:t xml:space="preserve"> </w:t>
      </w:r>
      <w:r>
        <w:rPr>
          <w:rFonts w:cs="Times New Roman"/>
        </w:rPr>
        <w:t>——</w:t>
      </w:r>
      <w:r>
        <w:t>使用低碳钢规范要求的板厚，</w:t>
      </w:r>
      <w:r>
        <w:t>mm</w:t>
      </w:r>
      <w:r>
        <w:t>；</w:t>
      </w:r>
    </w:p>
    <w:p w:rsidR="00F71F18" w:rsidRDefault="00D25CFC">
      <w:pPr>
        <w:rPr>
          <w:rFonts w:eastAsia="Times New Roman"/>
        </w:rPr>
      </w:pPr>
      <w:r>
        <w:t xml:space="preserve">      </w:t>
      </w:r>
      <w:r>
        <w:rPr>
          <w:i/>
        </w:rPr>
        <w:t>W</w:t>
      </w:r>
      <w:r>
        <w:rPr>
          <w:i/>
          <w:vertAlign w:val="subscript"/>
        </w:rPr>
        <w:t xml:space="preserve">s </w:t>
      </w:r>
      <w:r>
        <w:rPr>
          <w:rFonts w:cs="Times New Roman"/>
        </w:rPr>
        <w:t>——</w:t>
      </w:r>
      <w:r>
        <w:t>使用低碳钢规范要求的剖面模数，</w:t>
      </w:r>
      <w:r>
        <w:t>cm</w:t>
      </w:r>
      <w:r>
        <w:rPr>
          <w:vertAlign w:val="superscript"/>
        </w:rPr>
        <w:t>3</w:t>
      </w:r>
      <w:r>
        <w:t>；</w:t>
      </w:r>
    </w:p>
    <w:p w:rsidR="00F71F18" w:rsidRDefault="00D25CFC">
      <w:r>
        <w:t xml:space="preserve">     </w:t>
      </w:r>
      <w:r>
        <w:rPr>
          <w:rFonts w:hint="eastAsia"/>
        </w:rPr>
        <w:t xml:space="preserve"> </w:t>
      </w:r>
      <w:r>
        <w:rPr>
          <w:i/>
        </w:rPr>
        <w:t>K</w:t>
      </w:r>
      <w:r>
        <w:rPr>
          <w:i/>
          <w:vertAlign w:val="subscript"/>
        </w:rPr>
        <w:t xml:space="preserve">a </w:t>
      </w:r>
      <w:r>
        <w:rPr>
          <w:rFonts w:cs="Times New Roman"/>
        </w:rPr>
        <w:t>——</w:t>
      </w:r>
      <w:r>
        <w:t>铝合金的材料系数，</w:t>
      </w:r>
      <w:r>
        <w:rPr>
          <w:i/>
        </w:rPr>
        <w:t>K</w:t>
      </w:r>
      <w:r>
        <w:rPr>
          <w:i/>
          <w:vertAlign w:val="subscript"/>
        </w:rPr>
        <w:t xml:space="preserve">a </w:t>
      </w:r>
      <w:r>
        <w:rPr>
          <w:i/>
        </w:rPr>
        <w:t xml:space="preserve">= </w:t>
      </w:r>
      <w:r>
        <w:t>235/</w:t>
      </w:r>
      <w:r>
        <w:rPr>
          <w:i/>
        </w:rPr>
        <w:t>R</w:t>
      </w:r>
      <w:r>
        <w:rPr>
          <w:i/>
          <w:vertAlign w:val="subscript"/>
        </w:rPr>
        <w:t>p0.2</w:t>
      </w:r>
      <w:r>
        <w:t>；</w:t>
      </w:r>
    </w:p>
    <w:p w:rsidR="00F71F18" w:rsidRDefault="00D25CFC">
      <w:pPr>
        <w:ind w:firstLineChars="250" w:firstLine="525"/>
      </w:pPr>
      <w:r>
        <w:rPr>
          <w:i/>
        </w:rPr>
        <w:lastRenderedPageBreak/>
        <w:t>R</w:t>
      </w:r>
      <w:r>
        <w:rPr>
          <w:i/>
          <w:vertAlign w:val="subscript"/>
        </w:rPr>
        <w:t xml:space="preserve">p0.2 </w:t>
      </w:r>
      <w:r>
        <w:rPr>
          <w:rFonts w:cs="Times New Roman"/>
        </w:rPr>
        <w:t>——</w:t>
      </w:r>
      <w:r>
        <w:t>铝合金材料在退火状态下的</w:t>
      </w:r>
      <w:r>
        <w:t>0.2%</w:t>
      </w:r>
      <w:r>
        <w:t>规定非比例伸长应力，</w:t>
      </w:r>
      <w:r>
        <w:t>MPa</w:t>
      </w:r>
      <w:r>
        <w:t>；取</w:t>
      </w:r>
      <w:r w:rsidR="00AA3E00">
        <w:t>小于或等于</w:t>
      </w:r>
      <w:r>
        <w:rPr>
          <w:rFonts w:hint="eastAsia"/>
        </w:rPr>
        <w:t>70</w:t>
      </w:r>
      <w:r>
        <w:t>%</w:t>
      </w:r>
      <w:r>
        <w:t>的材料抗拉强度值。</w:t>
      </w:r>
    </w:p>
    <w:p w:rsidR="00F71F18" w:rsidRDefault="00D25CFC">
      <w:pPr>
        <w:rPr>
          <w:rFonts w:cs="Times New Roman"/>
        </w:rPr>
      </w:pPr>
      <w:r>
        <w:rPr>
          <w:rFonts w:cs="Times New Roman"/>
        </w:rPr>
        <w:t>***************************************************************************</w:t>
      </w:r>
    </w:p>
    <w:p w:rsidR="00F71F18" w:rsidRDefault="00D25CFC">
      <w:pPr>
        <w:pStyle w:val="2"/>
        <w:spacing w:before="480"/>
        <w:textAlignment w:val="baseline"/>
        <w:rPr>
          <w:rFonts w:cs="Times New Roman"/>
        </w:rPr>
      </w:pPr>
      <w:bookmarkStart w:id="50" w:name="_Toc24411"/>
      <w:r>
        <w:rPr>
          <w:rFonts w:cs="Times New Roman" w:hint="eastAsia"/>
        </w:rPr>
        <w:t>第</w:t>
      </w:r>
      <w:r>
        <w:rPr>
          <w:rFonts w:cs="Times New Roman" w:hint="eastAsia"/>
        </w:rPr>
        <w:t>4</w:t>
      </w:r>
      <w:r>
        <w:rPr>
          <w:rFonts w:cs="Times New Roman" w:hint="eastAsia"/>
        </w:rPr>
        <w:t>节</w:t>
      </w:r>
      <w:r>
        <w:rPr>
          <w:rFonts w:cs="Times New Roman" w:hint="eastAsia"/>
        </w:rPr>
        <w:t xml:space="preserve">  </w:t>
      </w:r>
      <w:r>
        <w:rPr>
          <w:rFonts w:cs="Times New Roman" w:hint="eastAsia"/>
        </w:rPr>
        <w:t>船体结构的焊缝设计</w:t>
      </w:r>
      <w:bookmarkEnd w:id="50"/>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3"/>
        <w:textAlignment w:val="baseline"/>
        <w:rPr>
          <w:rFonts w:cs="Times New Roman"/>
          <w:szCs w:val="24"/>
        </w:rPr>
      </w:pPr>
      <w:r>
        <w:rPr>
          <w:rFonts w:cs="Times New Roman"/>
          <w:szCs w:val="24"/>
        </w:rPr>
        <w:t>1.</w:t>
      </w:r>
      <w:r>
        <w:rPr>
          <w:rFonts w:cs="Times New Roman" w:hint="eastAsia"/>
          <w:szCs w:val="24"/>
        </w:rPr>
        <w:t>4</w:t>
      </w:r>
      <w:r>
        <w:rPr>
          <w:rFonts w:cs="Times New Roman"/>
          <w:szCs w:val="24"/>
        </w:rPr>
        <w:t>.</w:t>
      </w:r>
      <w:r>
        <w:rPr>
          <w:rFonts w:cs="Times New Roman" w:hint="eastAsia"/>
          <w:szCs w:val="24"/>
        </w:rPr>
        <w:t>1</w:t>
      </w:r>
      <w:r>
        <w:rPr>
          <w:rFonts w:cs="Times New Roman"/>
          <w:szCs w:val="24"/>
        </w:rPr>
        <w:t xml:space="preserve">  </w:t>
      </w:r>
      <w:r>
        <w:rPr>
          <w:rFonts w:cs="Times New Roman" w:hint="eastAsia"/>
          <w:szCs w:val="24"/>
        </w:rPr>
        <w:t>一般要求</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应明确船舶结构焊缝设计的基本原则。</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5.2.4.1  </w:t>
      </w:r>
      <w:r>
        <w:rPr>
          <w:rFonts w:eastAsia="楷体_GB2312" w:cs="Times New Roman" w:hint="eastAsia"/>
          <w:spacing w:val="4"/>
        </w:rPr>
        <w:t>对接焊缝之间的平行距离应不小于</w:t>
      </w:r>
      <w:r>
        <w:rPr>
          <w:rFonts w:eastAsia="楷体_GB2312" w:cs="Times New Roman" w:hint="eastAsia"/>
          <w:spacing w:val="4"/>
        </w:rPr>
        <w:t>80mm</w:t>
      </w:r>
      <w:r>
        <w:rPr>
          <w:rFonts w:eastAsia="楷体_GB2312" w:cs="Times New Roman" w:hint="eastAsia"/>
          <w:spacing w:val="4"/>
        </w:rPr>
        <w:t>；对接焊缝与角焊缝之间的平行距离应不小于</w:t>
      </w:r>
      <w:r>
        <w:rPr>
          <w:rFonts w:eastAsia="楷体_GB2312" w:cs="Times New Roman" w:hint="eastAsia"/>
          <w:spacing w:val="4"/>
        </w:rPr>
        <w:t>30mm</w:t>
      </w:r>
      <w:r>
        <w:rPr>
          <w:rFonts w:eastAsia="楷体_GB2312" w:cs="Times New Roman" w:hint="eastAsia"/>
          <w:spacing w:val="4"/>
        </w:rPr>
        <w:t>。</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5.2.4.2  </w:t>
      </w:r>
      <w:r>
        <w:rPr>
          <w:rFonts w:eastAsia="楷体_GB2312" w:cs="Times New Roman" w:hint="eastAsia"/>
          <w:spacing w:val="4"/>
        </w:rPr>
        <w:t>底板的端接缝距主机基座两端的距离应不小于</w:t>
      </w:r>
      <w:r>
        <w:rPr>
          <w:rFonts w:eastAsia="楷体_GB2312" w:cs="Times New Roman" w:hint="eastAsia"/>
          <w:spacing w:val="4"/>
        </w:rPr>
        <w:t>500mm</w:t>
      </w:r>
      <w:r>
        <w:rPr>
          <w:rFonts w:eastAsia="楷体_GB2312" w:cs="Times New Roman" w:hint="eastAsia"/>
          <w:spacing w:val="4"/>
        </w:rPr>
        <w:t>。</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此处引用上述规定，同时将焊缝工艺要求指引向《大钢规》第八篇。</w:t>
      </w:r>
    </w:p>
    <w:p w:rsidR="00F71F18" w:rsidRDefault="00D25CFC">
      <w:pPr>
        <w:autoSpaceDE w:val="0"/>
        <w:autoSpaceDN w:val="0"/>
        <w:rPr>
          <w:rFonts w:cs="Times New Roman"/>
          <w:b/>
        </w:rPr>
      </w:pPr>
      <w:r>
        <w:rPr>
          <w:rFonts w:cs="Times New Roman" w:hint="eastAsia"/>
          <w:b/>
        </w:rPr>
        <w:t>《内钢规》规定内容：</w:t>
      </w:r>
    </w:p>
    <w:p w:rsidR="00F71F18" w:rsidRDefault="00D25CFC">
      <w:pPr>
        <w:textAlignment w:val="baseline"/>
        <w:rPr>
          <w:rFonts w:cs="Times New Roman"/>
        </w:rPr>
      </w:pPr>
      <w:r>
        <w:rPr>
          <w:rFonts w:cs="Times New Roman" w:hint="eastAsia"/>
        </w:rPr>
        <w:t xml:space="preserve">1.4.1.1  </w:t>
      </w:r>
      <w:r>
        <w:rPr>
          <w:rFonts w:hint="eastAsia"/>
        </w:rPr>
        <w:t>本节规定适用于一般船体结构和构件的焊缝设计，特殊结构另行考虑。船体结构的焊接工艺应符合《大钢规》第八篇的有关规定。</w:t>
      </w:r>
    </w:p>
    <w:p w:rsidR="00F71F18" w:rsidRDefault="00D25CFC">
      <w:pPr>
        <w:rPr>
          <w:rFonts w:cs="Times New Roman"/>
        </w:rPr>
      </w:pPr>
      <w:r>
        <w:rPr>
          <w:rFonts w:cs="Times New Roman" w:hint="eastAsia"/>
        </w:rPr>
        <w:t xml:space="preserve">1.4.1.2  </w:t>
      </w:r>
      <w:r>
        <w:rPr>
          <w:rFonts w:hint="eastAsia"/>
        </w:rPr>
        <w:t>对接焊缝之间的平行距离应大于或等于</w:t>
      </w:r>
      <w:r>
        <w:rPr>
          <w:rFonts w:hint="eastAsia"/>
        </w:rPr>
        <w:t>80mm</w:t>
      </w:r>
      <w:r>
        <w:rPr>
          <w:rFonts w:hint="eastAsia"/>
        </w:rPr>
        <w:t>，且避免尖角相交；对接焊缝与角接焊缝之间的平行距离应大于或等于</w:t>
      </w:r>
      <w:r>
        <w:rPr>
          <w:rFonts w:hint="eastAsia"/>
        </w:rPr>
        <w:t>30mm</w:t>
      </w:r>
      <w:r>
        <w:rPr>
          <w:rFonts w:hint="eastAsia"/>
        </w:rPr>
        <w:t>。</w:t>
      </w:r>
      <w:r>
        <w:rPr>
          <w:rFonts w:cs="Times New Roman" w:hint="eastAsia"/>
        </w:rPr>
        <w:t>上述焊缝之间的距离一般指两焊趾间内侧的距离，如图</w:t>
      </w:r>
      <w:r>
        <w:rPr>
          <w:rFonts w:cs="Times New Roman" w:hint="eastAsia"/>
        </w:rPr>
        <w:t>1.4.1.2</w:t>
      </w:r>
      <w:r>
        <w:rPr>
          <w:rFonts w:cs="Times New Roman" w:hint="eastAsia"/>
        </w:rPr>
        <w:t>所示。</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07"/>
      </w:tblGrid>
      <w:tr w:rsidR="00F71F18">
        <w:trPr>
          <w:trHeight w:val="2843"/>
          <w:jc w:val="center"/>
        </w:trPr>
        <w:tc>
          <w:tcPr>
            <w:tcW w:w="4077" w:type="dxa"/>
            <w:shd w:val="clear" w:color="auto" w:fill="auto"/>
          </w:tcPr>
          <w:p w:rsidR="00F71F18" w:rsidRDefault="00D25CFC">
            <w:pPr>
              <w:rPr>
                <w:u w:val="thick" w:color="FF0000"/>
              </w:rPr>
            </w:pPr>
            <w:r>
              <w:rPr>
                <w:noProof/>
              </w:rPr>
              <w:drawing>
                <wp:anchor distT="0" distB="0" distL="114300" distR="114300" simplePos="0" relativeHeight="251837440" behindDoc="0" locked="0" layoutInCell="1" allowOverlap="1">
                  <wp:simplePos x="0" y="0"/>
                  <wp:positionH relativeFrom="column">
                    <wp:posOffset>-5715</wp:posOffset>
                  </wp:positionH>
                  <wp:positionV relativeFrom="paragraph">
                    <wp:posOffset>4445</wp:posOffset>
                  </wp:positionV>
                  <wp:extent cx="5028565" cy="1885950"/>
                  <wp:effectExtent l="0" t="0" r="0" b="0"/>
                  <wp:wrapNone/>
                  <wp:docPr id="5218" name="图片 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 name="图片 52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28565" cy="1885950"/>
                          </a:xfrm>
                          <a:prstGeom prst="rect">
                            <a:avLst/>
                          </a:prstGeom>
                          <a:noFill/>
                        </pic:spPr>
                      </pic:pic>
                    </a:graphicData>
                  </a:graphic>
                </wp:anchor>
              </w:drawing>
            </w:r>
          </w:p>
        </w:tc>
        <w:tc>
          <w:tcPr>
            <w:tcW w:w="4407" w:type="dxa"/>
            <w:shd w:val="clear" w:color="auto" w:fill="auto"/>
          </w:tcPr>
          <w:p w:rsidR="00F71F18" w:rsidRDefault="00F71F18">
            <w:pPr>
              <w:rPr>
                <w:u w:val="thick" w:color="FF0000"/>
              </w:rPr>
            </w:pPr>
          </w:p>
        </w:tc>
      </w:tr>
      <w:tr w:rsidR="00F71F18" w:rsidRPr="0074110A">
        <w:trPr>
          <w:trHeight w:val="556"/>
          <w:jc w:val="center"/>
        </w:trPr>
        <w:tc>
          <w:tcPr>
            <w:tcW w:w="4077" w:type="dxa"/>
            <w:shd w:val="clear" w:color="auto" w:fill="auto"/>
            <w:vAlign w:val="center"/>
          </w:tcPr>
          <w:p w:rsidR="00F71F18" w:rsidRPr="0074110A" w:rsidRDefault="00D25CFC">
            <w:pPr>
              <w:jc w:val="center"/>
            </w:pPr>
            <w:r w:rsidRPr="0074110A">
              <w:rPr>
                <w:rFonts w:hint="eastAsia"/>
              </w:rPr>
              <w:t>对接焊缝焊趾间距</w:t>
            </w:r>
          </w:p>
        </w:tc>
        <w:tc>
          <w:tcPr>
            <w:tcW w:w="4407" w:type="dxa"/>
            <w:shd w:val="clear" w:color="auto" w:fill="auto"/>
            <w:vAlign w:val="center"/>
          </w:tcPr>
          <w:p w:rsidR="00F71F18" w:rsidRPr="0074110A" w:rsidRDefault="00D25CFC">
            <w:pPr>
              <w:jc w:val="center"/>
            </w:pPr>
            <w:r w:rsidRPr="0074110A">
              <w:rPr>
                <w:rFonts w:hint="eastAsia"/>
              </w:rPr>
              <w:t>对接与角接焊缝焊趾间距</w:t>
            </w:r>
          </w:p>
        </w:tc>
      </w:tr>
    </w:tbl>
    <w:p w:rsidR="00F71F18" w:rsidRDefault="00D25CFC">
      <w:pPr>
        <w:jc w:val="center"/>
        <w:rPr>
          <w:rFonts w:cs="Times New Roman"/>
        </w:rPr>
      </w:pPr>
      <w:r>
        <w:rPr>
          <w:rFonts w:cs="Times New Roman" w:hint="eastAsia"/>
        </w:rPr>
        <w:t>图</w:t>
      </w:r>
      <w:r>
        <w:rPr>
          <w:rFonts w:cs="Times New Roman" w:hint="eastAsia"/>
        </w:rPr>
        <w:t>1.4.1.2</w:t>
      </w:r>
      <w:r>
        <w:rPr>
          <w:rFonts w:cs="Times New Roman"/>
        </w:rPr>
        <w:t xml:space="preserve">  </w:t>
      </w:r>
      <w:r>
        <w:rPr>
          <w:rFonts w:cs="Times New Roman" w:hint="eastAsia"/>
        </w:rPr>
        <w:t>焊缝间距测量位置</w:t>
      </w:r>
    </w:p>
    <w:p w:rsidR="00F71F18" w:rsidRDefault="00D25CFC">
      <w:r>
        <w:rPr>
          <w:rFonts w:hint="eastAsia"/>
        </w:rPr>
        <w:t xml:space="preserve">1.4.1.3  </w:t>
      </w:r>
      <w:r>
        <w:rPr>
          <w:rFonts w:hint="eastAsia"/>
        </w:rPr>
        <w:t>底板的端接缝距主机基座两端的距离应大于或等于</w:t>
      </w:r>
      <w:r>
        <w:rPr>
          <w:rFonts w:hint="eastAsia"/>
        </w:rPr>
        <w:t>500mm</w:t>
      </w:r>
      <w:r>
        <w:rPr>
          <w:rFonts w:hint="eastAsia"/>
        </w:rPr>
        <w:t>。</w:t>
      </w:r>
    </w:p>
    <w:p w:rsidR="00F71F18" w:rsidRDefault="00D25CFC">
      <w:pPr>
        <w:rPr>
          <w:rFonts w:cs="Times New Roman"/>
        </w:rPr>
      </w:pPr>
      <w:r>
        <w:rPr>
          <w:rFonts w:cs="Times New Roman"/>
        </w:rPr>
        <w:t>***************************************************************************</w:t>
      </w:r>
    </w:p>
    <w:p w:rsidR="00F71F18" w:rsidRDefault="00D25CFC">
      <w:pPr>
        <w:pStyle w:val="3"/>
        <w:textAlignment w:val="baseline"/>
        <w:rPr>
          <w:rFonts w:cs="Times New Roman"/>
          <w:szCs w:val="24"/>
        </w:rPr>
      </w:pPr>
      <w:r>
        <w:rPr>
          <w:rFonts w:cs="Times New Roman"/>
          <w:szCs w:val="24"/>
        </w:rPr>
        <w:t>1.</w:t>
      </w:r>
      <w:r>
        <w:rPr>
          <w:rFonts w:cs="Times New Roman" w:hint="eastAsia"/>
          <w:szCs w:val="24"/>
        </w:rPr>
        <w:t>4</w:t>
      </w:r>
      <w:r>
        <w:rPr>
          <w:rFonts w:cs="Times New Roman"/>
          <w:szCs w:val="24"/>
        </w:rPr>
        <w:t>.</w:t>
      </w:r>
      <w:r>
        <w:rPr>
          <w:rFonts w:cs="Times New Roman" w:hint="eastAsia"/>
          <w:szCs w:val="24"/>
        </w:rPr>
        <w:t>2</w:t>
      </w:r>
      <w:r>
        <w:rPr>
          <w:rFonts w:cs="Times New Roman"/>
          <w:szCs w:val="24"/>
        </w:rPr>
        <w:t xml:space="preserve">  </w:t>
      </w:r>
      <w:r>
        <w:rPr>
          <w:rFonts w:cs="Times New Roman" w:hint="eastAsia"/>
          <w:szCs w:val="24"/>
        </w:rPr>
        <w:t>焊接材料</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应明确船舶结构焊缝的焊接材料要求。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5.2.4.6  </w:t>
      </w:r>
      <w:r>
        <w:rPr>
          <w:rFonts w:eastAsia="楷体_GB2312" w:cs="Times New Roman" w:hint="eastAsia"/>
          <w:spacing w:val="4"/>
        </w:rPr>
        <w:t>下列部位焊接采用低氢焊条：</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    a</w:t>
      </w:r>
      <w:r>
        <w:rPr>
          <w:rFonts w:eastAsia="楷体_GB2312" w:cs="Times New Roman" w:hint="eastAsia"/>
          <w:spacing w:val="4"/>
        </w:rPr>
        <w:t>）分段建造船体大合拢时的环形接口以及吊艇架、艉轴架、起重柱等；</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）主机功率不小于</w:t>
      </w:r>
      <w:r>
        <w:rPr>
          <w:rFonts w:eastAsia="楷体_GB2312" w:cs="Times New Roman" w:hint="eastAsia"/>
          <w:spacing w:val="4"/>
        </w:rPr>
        <w:t>200kW</w:t>
      </w:r>
      <w:r>
        <w:rPr>
          <w:rFonts w:eastAsia="楷体_GB2312" w:cs="Times New Roman" w:hint="eastAsia"/>
          <w:spacing w:val="4"/>
        </w:rPr>
        <w:t>时的主机基座及其相连的构件。</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此处引用上述规定。</w:t>
      </w:r>
    </w:p>
    <w:p w:rsidR="00F71F18" w:rsidRDefault="00D25CFC">
      <w:pPr>
        <w:autoSpaceDE w:val="0"/>
        <w:autoSpaceDN w:val="0"/>
        <w:rPr>
          <w:rFonts w:cs="Times New Roman"/>
          <w:b/>
        </w:rPr>
      </w:pPr>
      <w:r>
        <w:rPr>
          <w:rFonts w:cs="Times New Roman" w:hint="eastAsia"/>
          <w:b/>
        </w:rPr>
        <w:t>《内钢规》规定内容：</w:t>
      </w:r>
    </w:p>
    <w:p w:rsidR="00F71F18" w:rsidRDefault="00D25CFC">
      <w:pPr>
        <w:rPr>
          <w:rFonts w:cs="Times New Roman"/>
        </w:rPr>
      </w:pPr>
      <w:r>
        <w:rPr>
          <w:rFonts w:cs="Times New Roman"/>
        </w:rPr>
        <w:lastRenderedPageBreak/>
        <w:t xml:space="preserve">1.4.2.1  </w:t>
      </w:r>
      <w:r>
        <w:rPr>
          <w:rFonts w:hint="eastAsia"/>
        </w:rPr>
        <w:t>焊接下列船舶构件和结构时应采用低氢焊条</w:t>
      </w:r>
      <w:r>
        <w:rPr>
          <w:rFonts w:cs="Times New Roman" w:hint="eastAsia"/>
        </w:rPr>
        <w:t>：</w:t>
      </w:r>
    </w:p>
    <w:p w:rsidR="00F71F18" w:rsidRDefault="00D25CFC">
      <w:r>
        <w:t xml:space="preserve">    </w:t>
      </w:r>
      <w:r>
        <w:rPr>
          <w:rFonts w:hint="eastAsia"/>
        </w:rPr>
        <w:t>.</w:t>
      </w:r>
      <w:r>
        <w:t>1</w:t>
      </w:r>
      <w:r>
        <w:rPr>
          <w:rFonts w:hint="eastAsia"/>
        </w:rPr>
        <w:t xml:space="preserve"> </w:t>
      </w:r>
      <w:r>
        <w:t xml:space="preserve"> </w:t>
      </w:r>
      <w:r>
        <w:rPr>
          <w:rFonts w:hint="eastAsia"/>
        </w:rPr>
        <w:t>分段建造船体大合拢时的环形接口以及吊艇架、艉轴架、起重柱等；</w:t>
      </w:r>
    </w:p>
    <w:p w:rsidR="00F71F18" w:rsidRDefault="00D25CFC">
      <w:pPr>
        <w:ind w:firstLine="420"/>
      </w:pPr>
      <w:r>
        <w:rPr>
          <w:rFonts w:hint="eastAsia"/>
        </w:rPr>
        <w:t xml:space="preserve">.2  </w:t>
      </w:r>
      <w:r>
        <w:rPr>
          <w:rFonts w:hint="eastAsia"/>
        </w:rPr>
        <w:t>主机功率大于或等于</w:t>
      </w:r>
      <w:r>
        <w:rPr>
          <w:rFonts w:hint="eastAsia"/>
        </w:rPr>
        <w:t>200kW</w:t>
      </w:r>
      <w:r>
        <w:rPr>
          <w:rFonts w:hint="eastAsia"/>
        </w:rPr>
        <w:t>时的主机基座及其相连的构件。</w:t>
      </w:r>
    </w:p>
    <w:p w:rsidR="00F71F18" w:rsidRDefault="00D25CFC">
      <w:pPr>
        <w:rPr>
          <w:rFonts w:cs="Times New Roman"/>
        </w:rPr>
      </w:pPr>
      <w:r>
        <w:rPr>
          <w:rFonts w:cs="Times New Roman"/>
        </w:rPr>
        <w:t>***************************************************************************</w:t>
      </w:r>
    </w:p>
    <w:p w:rsidR="00F71F18" w:rsidRDefault="00D25CFC">
      <w:pPr>
        <w:pStyle w:val="3"/>
        <w:textAlignment w:val="baseline"/>
        <w:rPr>
          <w:rFonts w:cs="Times New Roman"/>
          <w:szCs w:val="24"/>
        </w:rPr>
      </w:pPr>
      <w:r>
        <w:rPr>
          <w:rFonts w:cs="Times New Roman"/>
          <w:szCs w:val="24"/>
        </w:rPr>
        <w:t>1.</w:t>
      </w:r>
      <w:r>
        <w:rPr>
          <w:rFonts w:cs="Times New Roman" w:hint="eastAsia"/>
          <w:szCs w:val="24"/>
        </w:rPr>
        <w:t>4</w:t>
      </w:r>
      <w:r>
        <w:rPr>
          <w:rFonts w:cs="Times New Roman"/>
          <w:szCs w:val="24"/>
        </w:rPr>
        <w:t>.</w:t>
      </w:r>
      <w:r>
        <w:rPr>
          <w:rFonts w:cs="Times New Roman" w:hint="eastAsia"/>
          <w:szCs w:val="24"/>
        </w:rPr>
        <w:t>3</w:t>
      </w:r>
      <w:r>
        <w:rPr>
          <w:rFonts w:cs="Times New Roman"/>
          <w:szCs w:val="24"/>
        </w:rPr>
        <w:t xml:space="preserve">  </w:t>
      </w:r>
      <w:r>
        <w:rPr>
          <w:rFonts w:cs="Times New Roman" w:hint="eastAsia"/>
          <w:szCs w:val="24"/>
        </w:rPr>
        <w:t>对接、搭接与塞焊焊缝</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应明确对接、搭接与塞焊的技术要求。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《大钢规》规定：</w:t>
      </w:r>
    </w:p>
    <w:p w:rsidR="00F71F18" w:rsidRDefault="00D25CFC">
      <w:pPr>
        <w:ind w:firstLineChars="250" w:firstLine="545"/>
        <w:rPr>
          <w:rFonts w:eastAsia="楷体_GB2312" w:cs="Times New Roman"/>
          <w:spacing w:val="4"/>
        </w:rPr>
      </w:pPr>
      <w:r>
        <w:rPr>
          <w:rFonts w:eastAsia="楷体_GB2312" w:cs="Times New Roman"/>
          <w:spacing w:val="4"/>
        </w:rPr>
        <w:t xml:space="preserve">1.4.3.1  </w:t>
      </w:r>
      <w:r>
        <w:rPr>
          <w:rFonts w:eastAsia="楷体_GB2312" w:cs="Times New Roman" w:hint="eastAsia"/>
          <w:spacing w:val="4"/>
        </w:rPr>
        <w:t>不同厚度钢板进行对接，其厚度差不小于</w:t>
      </w:r>
      <w:r>
        <w:rPr>
          <w:rFonts w:eastAsia="楷体_GB2312" w:cs="Times New Roman"/>
          <w:spacing w:val="4"/>
        </w:rPr>
        <w:t>4mm</w:t>
      </w:r>
      <w:r>
        <w:rPr>
          <w:rFonts w:eastAsia="楷体_GB2312" w:cs="Times New Roman" w:hint="eastAsia"/>
          <w:spacing w:val="4"/>
        </w:rPr>
        <w:t>时，应将厚板的边缘削斜，使其均匀过渡，削斜的宽度应不小于厚度差的</w:t>
      </w:r>
      <w:r>
        <w:rPr>
          <w:rFonts w:eastAsia="楷体_GB2312" w:cs="Times New Roman" w:hint="eastAsia"/>
          <w:spacing w:val="4"/>
        </w:rPr>
        <w:t>4</w:t>
      </w:r>
      <w:r>
        <w:rPr>
          <w:rFonts w:eastAsia="楷体_GB2312" w:cs="Times New Roman" w:hint="eastAsia"/>
          <w:spacing w:val="4"/>
        </w:rPr>
        <w:t>倍。若其厚度差小于</w:t>
      </w:r>
      <w:r>
        <w:rPr>
          <w:rFonts w:eastAsia="楷体_GB2312" w:cs="Times New Roman"/>
          <w:spacing w:val="4"/>
        </w:rPr>
        <w:t>4mm</w:t>
      </w:r>
      <w:r>
        <w:rPr>
          <w:rFonts w:eastAsia="楷体_GB2312" w:cs="Times New Roman" w:hint="eastAsia"/>
          <w:spacing w:val="4"/>
        </w:rPr>
        <w:t>时，可在焊缝宽度内使焊缝的外形均匀过渡。</w:t>
      </w:r>
    </w:p>
    <w:p w:rsidR="00F71F18" w:rsidRDefault="00D25CFC">
      <w:pPr>
        <w:ind w:firstLineChars="250" w:firstLine="545"/>
        <w:rPr>
          <w:rFonts w:eastAsia="楷体_GB2312" w:cs="Times New Roman"/>
          <w:spacing w:val="4"/>
        </w:rPr>
      </w:pPr>
      <w:r>
        <w:rPr>
          <w:rFonts w:eastAsia="楷体_GB2312" w:cs="Times New Roman"/>
          <w:spacing w:val="4"/>
        </w:rPr>
        <w:t xml:space="preserve">1.4.3.2  </w:t>
      </w:r>
      <w:r>
        <w:rPr>
          <w:rFonts w:eastAsia="楷体_GB2312" w:cs="Times New Roman" w:hint="eastAsia"/>
          <w:spacing w:val="4"/>
        </w:rPr>
        <w:t>若必需采用搭接焊缝时，两板的搭接宽度应为较薄板厚度的</w:t>
      </w:r>
      <w:r>
        <w:rPr>
          <w:rFonts w:eastAsia="楷体_GB2312" w:cs="Times New Roman" w:hint="eastAsia"/>
          <w:spacing w:val="4"/>
        </w:rPr>
        <w:t>3</w:t>
      </w:r>
      <w:r>
        <w:rPr>
          <w:rFonts w:eastAsia="楷体_GB2312" w:cs="Times New Roman" w:hint="eastAsia"/>
          <w:spacing w:val="4"/>
        </w:rPr>
        <w:t>到</w:t>
      </w:r>
      <w:r>
        <w:rPr>
          <w:rFonts w:eastAsia="楷体_GB2312" w:cs="Times New Roman" w:hint="eastAsia"/>
          <w:spacing w:val="4"/>
        </w:rPr>
        <w:t>4</w:t>
      </w:r>
      <w:r>
        <w:rPr>
          <w:rFonts w:eastAsia="楷体_GB2312" w:cs="Times New Roman" w:hint="eastAsia"/>
          <w:spacing w:val="4"/>
        </w:rPr>
        <w:t>倍，但不必大于</w:t>
      </w:r>
      <w:r>
        <w:rPr>
          <w:rFonts w:eastAsia="楷体_GB2312" w:cs="Times New Roman"/>
          <w:spacing w:val="4"/>
        </w:rPr>
        <w:t>50mm</w:t>
      </w:r>
      <w:r>
        <w:rPr>
          <w:rFonts w:eastAsia="楷体_GB2312" w:cs="Times New Roman" w:hint="eastAsia"/>
          <w:spacing w:val="4"/>
        </w:rPr>
        <w:t>。搭接表面应紧密贴合。搭接的两端应施以连续角焊。</w:t>
      </w:r>
    </w:p>
    <w:p w:rsidR="00F71F18" w:rsidRDefault="00D25CFC">
      <w:pPr>
        <w:ind w:firstLineChars="250" w:firstLine="545"/>
        <w:rPr>
          <w:rFonts w:eastAsia="楷体_GB2312" w:cs="Times New Roman"/>
          <w:spacing w:val="4"/>
        </w:rPr>
      </w:pPr>
      <w:r>
        <w:rPr>
          <w:rFonts w:eastAsia="楷体_GB2312" w:cs="Times New Roman"/>
          <w:spacing w:val="4"/>
        </w:rPr>
        <w:t xml:space="preserve">1.4.3.3  </w:t>
      </w:r>
      <w:r>
        <w:rPr>
          <w:rFonts w:eastAsia="楷体_GB2312" w:cs="Times New Roman" w:hint="eastAsia"/>
          <w:spacing w:val="4"/>
        </w:rPr>
        <w:t>若外板与其内侧的型材腹板无法直接采用角焊缝进行连接时，可采用扁钢衬垫于构件腹板与外板之间，扁钢与外板的连接可用连续熔透焊缝或长孔塞焊。塞焊孔的长度应不小于</w:t>
      </w:r>
      <w:r>
        <w:rPr>
          <w:rFonts w:eastAsia="楷体_GB2312" w:cs="Times New Roman" w:hint="eastAsia"/>
          <w:spacing w:val="4"/>
        </w:rPr>
        <w:t>75</w:t>
      </w:r>
      <w:r>
        <w:rPr>
          <w:rFonts w:eastAsia="楷体_GB2312" w:cs="Times New Roman"/>
          <w:spacing w:val="4"/>
        </w:rPr>
        <w:t>mm</w:t>
      </w:r>
      <w:r>
        <w:rPr>
          <w:rFonts w:eastAsia="楷体_GB2312" w:cs="Times New Roman" w:hint="eastAsia"/>
          <w:spacing w:val="4"/>
        </w:rPr>
        <w:t>，孔的宽度应不小于板厚的</w:t>
      </w:r>
      <w:r>
        <w:rPr>
          <w:rFonts w:eastAsia="楷体_GB2312" w:cs="Times New Roman" w:hint="eastAsia"/>
          <w:spacing w:val="4"/>
        </w:rPr>
        <w:t>2</w:t>
      </w:r>
      <w:r>
        <w:rPr>
          <w:rFonts w:eastAsia="楷体_GB2312" w:cs="Times New Roman" w:hint="eastAsia"/>
          <w:spacing w:val="4"/>
        </w:rPr>
        <w:t>倍，孔的端部呈半圆形，孔的间距应</w:t>
      </w:r>
      <w:r w:rsidR="00AA3E00">
        <w:rPr>
          <w:rFonts w:eastAsia="楷体_GB2312" w:cs="Times New Roman" w:hint="eastAsia"/>
          <w:spacing w:val="4"/>
        </w:rPr>
        <w:t>小于或等于</w:t>
      </w:r>
      <w:r>
        <w:rPr>
          <w:rFonts w:eastAsia="楷体_GB2312" w:cs="Times New Roman"/>
          <w:spacing w:val="4"/>
        </w:rPr>
        <w:t>150mm</w:t>
      </w:r>
      <w:r>
        <w:rPr>
          <w:rFonts w:eastAsia="楷体_GB2312" w:cs="Times New Roman" w:hint="eastAsia"/>
          <w:spacing w:val="4"/>
        </w:rPr>
        <w:t>。长孔塞焊通常不必在孔内填满焊肉。</w:t>
      </w:r>
    </w:p>
    <w:p w:rsidR="008C226C" w:rsidRDefault="008C226C">
      <w:pPr>
        <w:pStyle w:val="20"/>
        <w:spacing w:line="320" w:lineRule="exact"/>
        <w:ind w:left="0" w:firstLineChars="199" w:firstLine="434"/>
        <w:rPr>
          <w:rFonts w:eastAsia="楷体_GB2312" w:cs="Times New Roman"/>
          <w:spacing w:val="4"/>
        </w:rPr>
      </w:pPr>
      <w:r>
        <w:rPr>
          <w:rFonts w:eastAsia="楷体_GB2312" w:cs="Times New Roman" w:hint="eastAsia"/>
          <w:spacing w:val="4"/>
        </w:rPr>
        <w:t>《内河小型船舶</w:t>
      </w:r>
      <w:r>
        <w:rPr>
          <w:rFonts w:eastAsia="楷体_GB2312" w:cs="Times New Roman"/>
          <w:spacing w:val="4"/>
        </w:rPr>
        <w:t>检验技术</w:t>
      </w:r>
      <w:r>
        <w:rPr>
          <w:rFonts w:eastAsia="楷体_GB2312" w:cs="Times New Roman" w:hint="eastAsia"/>
          <w:spacing w:val="4"/>
        </w:rPr>
        <w:t>规则》规定</w:t>
      </w:r>
      <w:r>
        <w:rPr>
          <w:rFonts w:eastAsia="楷体_GB2312" w:cs="Times New Roman"/>
          <w:spacing w:val="4"/>
        </w:rPr>
        <w:t>：</w:t>
      </w:r>
    </w:p>
    <w:p w:rsidR="008C226C" w:rsidRPr="008C226C" w:rsidRDefault="00295EEF" w:rsidP="008C226C">
      <w:pPr>
        <w:pStyle w:val="20"/>
        <w:spacing w:line="320" w:lineRule="exact"/>
        <w:ind w:left="0" w:firstLineChars="200" w:firstLine="436"/>
        <w:rPr>
          <w:rFonts w:eastAsia="楷体_GB2312" w:cs="Times New Roman"/>
          <w:spacing w:val="4"/>
        </w:rPr>
      </w:pPr>
      <w:r>
        <w:rPr>
          <w:rFonts w:eastAsia="楷体_GB2312" w:cs="Times New Roman" w:hint="eastAsia"/>
          <w:spacing w:val="4"/>
        </w:rPr>
        <w:t>3.1.6.8</w:t>
      </w:r>
      <w:r>
        <w:rPr>
          <w:rFonts w:eastAsia="楷体_GB2312" w:cs="Times New Roman"/>
          <w:spacing w:val="4"/>
        </w:rPr>
        <w:t xml:space="preserve">  </w:t>
      </w:r>
      <w:r w:rsidR="008C226C" w:rsidRPr="008C226C">
        <w:rPr>
          <w:rFonts w:eastAsia="楷体_GB2312" w:cs="Times New Roman" w:hint="eastAsia"/>
          <w:spacing w:val="4"/>
        </w:rPr>
        <w:t>搭接接头的焊缝尺寸应满足本节表</w:t>
      </w:r>
      <w:r>
        <w:rPr>
          <w:rFonts w:eastAsia="楷体_GB2312" w:cs="Times New Roman" w:hint="eastAsia"/>
          <w:spacing w:val="4"/>
        </w:rPr>
        <w:t>3</w:t>
      </w:r>
      <w:r>
        <w:rPr>
          <w:rFonts w:eastAsia="楷体_GB2312" w:cs="Times New Roman"/>
          <w:spacing w:val="4"/>
        </w:rPr>
        <w:t>.1.6.16</w:t>
      </w:r>
      <w:r w:rsidR="008C226C" w:rsidRPr="008C226C">
        <w:rPr>
          <w:rFonts w:eastAsia="楷体_GB2312" w:cs="Times New Roman" w:hint="eastAsia"/>
          <w:spacing w:val="4"/>
        </w:rPr>
        <w:t>所列１级焊缝的要求</w:t>
      </w:r>
      <w:r>
        <w:rPr>
          <w:rFonts w:eastAsia="楷体_GB2312" w:cs="Times New Roman" w:hint="eastAsia"/>
          <w:spacing w:val="4"/>
        </w:rPr>
        <w:t>，</w:t>
      </w:r>
      <w:r w:rsidR="008C226C" w:rsidRPr="008C226C">
        <w:rPr>
          <w:rFonts w:ascii="楷体" w:eastAsia="楷体" w:hAnsi="楷体" w:cs="楷体" w:hint="eastAsia"/>
          <w:spacing w:val="4"/>
        </w:rPr>
        <w:t>搭接宽度</w:t>
      </w:r>
      <w:r w:rsidRPr="00CE21B2">
        <w:rPr>
          <w:rFonts w:cs="Times New Roman"/>
          <w:i/>
        </w:rPr>
        <w:t>b</w:t>
      </w:r>
      <w:r w:rsidR="008C226C" w:rsidRPr="008C226C">
        <w:rPr>
          <w:rFonts w:eastAsia="楷体_GB2312" w:cs="Times New Roman" w:hint="eastAsia"/>
          <w:spacing w:val="4"/>
        </w:rPr>
        <w:t>应大于等于按下式计算所得之值</w:t>
      </w:r>
      <w:r w:rsidR="008C226C" w:rsidRPr="008C226C">
        <w:rPr>
          <w:rFonts w:eastAsia="楷体_GB2312" w:cs="Times New Roman" w:hint="eastAsia"/>
          <w:spacing w:val="4"/>
        </w:rPr>
        <w:t>:</w:t>
      </w:r>
    </w:p>
    <w:p w:rsidR="008C226C" w:rsidRPr="008C226C" w:rsidRDefault="007547A1" w:rsidP="007547A1">
      <w:pPr>
        <w:pStyle w:val="20"/>
        <w:spacing w:line="320" w:lineRule="exact"/>
        <w:ind w:firstLineChars="199" w:firstLine="418"/>
        <w:jc w:val="center"/>
        <w:rPr>
          <w:rFonts w:eastAsia="楷体_GB2312" w:cs="Times New Roman"/>
          <w:spacing w:val="4"/>
        </w:rPr>
      </w:pPr>
      <w:r w:rsidRPr="00CE21B2">
        <w:rPr>
          <w:rFonts w:cs="Times New Roman"/>
          <w:i/>
        </w:rPr>
        <w:t>b</w:t>
      </w:r>
      <w:r>
        <w:rPr>
          <w:rFonts w:cs="Times New Roman"/>
        </w:rPr>
        <w:t xml:space="preserve"> = 2</w:t>
      </w:r>
      <w:r w:rsidRPr="00CE21B2">
        <w:rPr>
          <w:rFonts w:cs="Times New Roman"/>
          <w:i/>
        </w:rPr>
        <w:t>t</w:t>
      </w:r>
      <w:r>
        <w:rPr>
          <w:rFonts w:cs="Times New Roman"/>
        </w:rPr>
        <w:t xml:space="preserve"> + 15     mm</w:t>
      </w:r>
    </w:p>
    <w:p w:rsidR="008C226C" w:rsidRDefault="008C226C" w:rsidP="008C226C">
      <w:pPr>
        <w:pStyle w:val="20"/>
        <w:spacing w:line="320" w:lineRule="exact"/>
        <w:ind w:left="0" w:firstLineChars="199" w:firstLine="434"/>
        <w:rPr>
          <w:rFonts w:eastAsia="楷体_GB2312" w:cs="Times New Roman"/>
          <w:spacing w:val="4"/>
        </w:rPr>
      </w:pPr>
      <w:r w:rsidRPr="008C226C">
        <w:rPr>
          <w:rFonts w:eastAsia="楷体_GB2312" w:cs="Times New Roman" w:hint="eastAsia"/>
          <w:spacing w:val="4"/>
        </w:rPr>
        <w:t>式中</w:t>
      </w:r>
      <w:r w:rsidRPr="008C226C">
        <w:rPr>
          <w:rFonts w:eastAsia="楷体_GB2312" w:cs="Times New Roman"/>
          <w:spacing w:val="4"/>
        </w:rPr>
        <w:t>:</w:t>
      </w:r>
      <w:r w:rsidRPr="007547A1">
        <w:rPr>
          <w:rFonts w:eastAsia="楷体_GB2312" w:cs="Times New Roman" w:hint="eastAsia"/>
          <w:i/>
          <w:spacing w:val="4"/>
        </w:rPr>
        <w:t>ｔ</w:t>
      </w:r>
      <w:r w:rsidRPr="008C226C">
        <w:rPr>
          <w:rFonts w:eastAsia="楷体_GB2312" w:cs="Times New Roman" w:hint="eastAsia"/>
          <w:spacing w:val="4"/>
        </w:rPr>
        <w:t>———搭接接头中较薄板的厚度</w:t>
      </w:r>
      <w:r w:rsidR="007547A1">
        <w:rPr>
          <w:rFonts w:eastAsia="楷体_GB2312" w:cs="Times New Roman" w:hint="eastAsia"/>
          <w:spacing w:val="4"/>
        </w:rPr>
        <w:t>，</w:t>
      </w:r>
      <w:r w:rsidR="007547A1" w:rsidRPr="007547A1">
        <w:rPr>
          <w:rFonts w:eastAsia="楷体_GB2312" w:cs="Times New Roman" w:hint="eastAsia"/>
          <w:spacing w:val="4"/>
        </w:rPr>
        <w:t>m</w:t>
      </w:r>
      <w:r w:rsidR="007547A1" w:rsidRPr="007547A1">
        <w:rPr>
          <w:rFonts w:eastAsia="楷体_GB2312" w:cs="Times New Roman"/>
          <w:spacing w:val="4"/>
        </w:rPr>
        <w:t>m</w:t>
      </w:r>
      <w:r w:rsidR="007547A1">
        <w:rPr>
          <w:rFonts w:eastAsia="楷体_GB2312" w:cs="Times New Roman" w:hint="eastAsia"/>
          <w:spacing w:val="4"/>
        </w:rPr>
        <w:t>。</w:t>
      </w:r>
    </w:p>
    <w:p w:rsidR="00295EEF" w:rsidRPr="007547A1" w:rsidRDefault="00295EEF" w:rsidP="008C226C">
      <w:pPr>
        <w:pStyle w:val="20"/>
        <w:spacing w:line="320" w:lineRule="exact"/>
        <w:ind w:left="0" w:firstLineChars="199" w:firstLine="434"/>
        <w:rPr>
          <w:rFonts w:eastAsiaTheme="minorEastAsia" w:cs="Times New Roman"/>
          <w:spacing w:val="4"/>
        </w:rPr>
      </w:pPr>
      <w:r>
        <w:rPr>
          <w:rFonts w:eastAsia="楷体_GB2312" w:cs="Times New Roman" w:hint="eastAsia"/>
          <w:spacing w:val="4"/>
        </w:rPr>
        <w:t>3.1.6.12</w:t>
      </w:r>
      <w:r>
        <w:rPr>
          <w:rFonts w:eastAsia="楷体_GB2312" w:cs="Times New Roman"/>
          <w:spacing w:val="4"/>
        </w:rPr>
        <w:t xml:space="preserve">  </w:t>
      </w:r>
      <w:r w:rsidRPr="00295EEF">
        <w:rPr>
          <w:rFonts w:eastAsia="楷体_GB2312" w:cs="Times New Roman" w:hint="eastAsia"/>
          <w:spacing w:val="4"/>
        </w:rPr>
        <w:t>圆孔塞焊应按图</w:t>
      </w:r>
      <w:r>
        <w:rPr>
          <w:rFonts w:eastAsia="楷体_GB2312" w:cs="Times New Roman" w:hint="eastAsia"/>
          <w:spacing w:val="4"/>
        </w:rPr>
        <w:t>3</w:t>
      </w:r>
      <w:r>
        <w:rPr>
          <w:rFonts w:eastAsia="楷体_GB2312" w:cs="Times New Roman"/>
          <w:spacing w:val="4"/>
        </w:rPr>
        <w:t>.1.6.12</w:t>
      </w:r>
      <w:r w:rsidRPr="00295EEF">
        <w:rPr>
          <w:rFonts w:eastAsia="楷体_GB2312" w:cs="Times New Roman" w:hint="eastAsia"/>
          <w:spacing w:val="4"/>
        </w:rPr>
        <w:t>所示尺寸开孔</w:t>
      </w:r>
      <w:r>
        <w:rPr>
          <w:rFonts w:ascii="Microsoft Yi Baiti" w:eastAsiaTheme="minorEastAsia" w:hAnsi="Microsoft Yi Baiti" w:cs="Microsoft Yi Baiti" w:hint="eastAsia"/>
          <w:spacing w:val="4"/>
        </w:rPr>
        <w:t>，</w:t>
      </w:r>
      <w:r w:rsidRPr="00295EEF">
        <w:rPr>
          <w:rFonts w:ascii="楷体" w:eastAsia="楷体" w:hAnsi="楷体" w:cs="楷体" w:hint="eastAsia"/>
          <w:spacing w:val="4"/>
        </w:rPr>
        <w:t>孔的宽度应大于等于板厚的</w:t>
      </w:r>
      <w:r w:rsidR="000C702F">
        <w:rPr>
          <w:rFonts w:eastAsia="楷体_GB2312" w:cs="Times New Roman" w:hint="eastAsia"/>
          <w:spacing w:val="4"/>
        </w:rPr>
        <w:t>2</w:t>
      </w:r>
      <w:r w:rsidRPr="00295EEF">
        <w:rPr>
          <w:rFonts w:eastAsia="楷体_GB2312" w:cs="Times New Roman" w:hint="eastAsia"/>
          <w:spacing w:val="4"/>
        </w:rPr>
        <w:t>倍</w:t>
      </w:r>
      <w:r>
        <w:rPr>
          <w:rFonts w:eastAsia="楷体_GB2312" w:cs="Times New Roman" w:hint="eastAsia"/>
          <w:spacing w:val="4"/>
        </w:rPr>
        <w:t>，圆孔塞焊</w:t>
      </w:r>
      <w:r>
        <w:rPr>
          <w:rFonts w:eastAsia="楷体_GB2312" w:cs="Times New Roman"/>
          <w:spacing w:val="4"/>
        </w:rPr>
        <w:t>的间距应小于等于</w:t>
      </w:r>
      <w:r>
        <w:rPr>
          <w:rFonts w:eastAsia="楷体_GB2312" w:cs="Times New Roman" w:hint="eastAsia"/>
          <w:spacing w:val="4"/>
        </w:rPr>
        <w:t>10</w:t>
      </w:r>
      <w:r>
        <w:rPr>
          <w:rFonts w:eastAsia="楷体_GB2312" w:cs="Times New Roman" w:hint="eastAsia"/>
          <w:spacing w:val="4"/>
        </w:rPr>
        <w:t>倍</w:t>
      </w:r>
      <w:r>
        <w:rPr>
          <w:rFonts w:eastAsia="楷体_GB2312" w:cs="Times New Roman"/>
          <w:spacing w:val="4"/>
        </w:rPr>
        <w:t>圆孔直径。</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此处引用上述</w:t>
      </w:r>
      <w:r w:rsidR="007547A1">
        <w:rPr>
          <w:rFonts w:eastAsia="楷体_GB2312" w:cs="Times New Roman" w:hint="eastAsia"/>
          <w:spacing w:val="4"/>
        </w:rPr>
        <w:t>两处</w:t>
      </w:r>
      <w:r>
        <w:rPr>
          <w:rFonts w:eastAsia="楷体_GB2312" w:cs="Times New Roman" w:hint="eastAsia"/>
          <w:spacing w:val="4"/>
        </w:rPr>
        <w:t>规定。</w:t>
      </w:r>
    </w:p>
    <w:p w:rsidR="00F71F18" w:rsidRDefault="00D25CFC">
      <w:pPr>
        <w:autoSpaceDE w:val="0"/>
        <w:autoSpaceDN w:val="0"/>
        <w:rPr>
          <w:rFonts w:cs="Times New Roman"/>
          <w:b/>
        </w:rPr>
      </w:pPr>
      <w:r>
        <w:rPr>
          <w:rFonts w:cs="Times New Roman" w:hint="eastAsia"/>
          <w:b/>
        </w:rPr>
        <w:t>《内钢规》规定内容：</w:t>
      </w:r>
    </w:p>
    <w:p w:rsidR="00F71F18" w:rsidRDefault="00D25CFC">
      <w:r>
        <w:rPr>
          <w:rFonts w:cs="Times New Roman"/>
        </w:rPr>
        <w:t xml:space="preserve">1.4.3.1  </w:t>
      </w:r>
      <w:r>
        <w:rPr>
          <w:rFonts w:hint="eastAsia"/>
        </w:rPr>
        <w:t>不同厚度钢板进行对接，其厚度差大于或等于</w:t>
      </w:r>
      <w:r>
        <w:rPr>
          <w:rFonts w:cs="Times New Roman"/>
        </w:rPr>
        <w:t>4mm</w:t>
      </w:r>
      <w:r>
        <w:rPr>
          <w:rFonts w:hint="eastAsia"/>
        </w:rPr>
        <w:t>时，应将厚板的边缘削斜，使其均匀过渡，削斜的宽度应大于或等于厚度差的</w:t>
      </w:r>
      <w:r>
        <w:rPr>
          <w:rFonts w:hint="eastAsia"/>
        </w:rPr>
        <w:t>4</w:t>
      </w:r>
      <w:r>
        <w:rPr>
          <w:rFonts w:hint="eastAsia"/>
        </w:rPr>
        <w:t>倍。若其厚度差小于</w:t>
      </w:r>
      <w:r>
        <w:rPr>
          <w:rFonts w:cs="Times New Roman"/>
        </w:rPr>
        <w:t>4mm</w:t>
      </w:r>
      <w:r>
        <w:rPr>
          <w:rFonts w:hint="eastAsia"/>
        </w:rPr>
        <w:t>时，可在焊缝宽度内使焊缝的外形均匀过渡。</w:t>
      </w:r>
    </w:p>
    <w:p w:rsidR="007547A1" w:rsidRDefault="007547A1" w:rsidP="007547A1">
      <w:pPr>
        <w:rPr>
          <w:rFonts w:cs="Times New Roman"/>
        </w:rPr>
      </w:pPr>
      <w:r>
        <w:rPr>
          <w:rFonts w:cs="Times New Roman"/>
        </w:rPr>
        <w:t xml:space="preserve">1.4.3.2  </w:t>
      </w:r>
      <w:r>
        <w:rPr>
          <w:rFonts w:cs="Times New Roman"/>
        </w:rPr>
        <w:t>若必需采用搭接焊缝时，搭接表面应紧密贴合</w:t>
      </w:r>
      <w:r>
        <w:rPr>
          <w:rFonts w:cs="Times New Roman" w:hint="eastAsia"/>
        </w:rPr>
        <w:t>，</w:t>
      </w:r>
      <w:r>
        <w:rPr>
          <w:rFonts w:cs="Times New Roman"/>
        </w:rPr>
        <w:t>搭接的两端应施以连续角焊</w:t>
      </w:r>
      <w:r>
        <w:rPr>
          <w:rFonts w:cs="Times New Roman" w:hint="eastAsia"/>
        </w:rPr>
        <w:t>，搭接</w:t>
      </w:r>
      <w:r>
        <w:rPr>
          <w:rFonts w:cs="Times New Roman"/>
        </w:rPr>
        <w:t>宽度</w:t>
      </w:r>
      <w:r w:rsidRPr="00CE21B2">
        <w:rPr>
          <w:rFonts w:cs="Times New Roman" w:hint="eastAsia"/>
          <w:i/>
        </w:rPr>
        <w:t>b</w:t>
      </w:r>
      <w:r>
        <w:rPr>
          <w:rFonts w:cs="Times New Roman" w:hint="eastAsia"/>
        </w:rPr>
        <w:t>应</w:t>
      </w:r>
      <w:r>
        <w:rPr>
          <w:rFonts w:cs="Times New Roman"/>
        </w:rPr>
        <w:t>大于或等于按下式</w:t>
      </w:r>
      <w:r>
        <w:rPr>
          <w:rFonts w:cs="Times New Roman" w:hint="eastAsia"/>
        </w:rPr>
        <w:t>计算</w:t>
      </w:r>
      <w:r>
        <w:rPr>
          <w:rFonts w:cs="Times New Roman"/>
        </w:rPr>
        <w:t>所得之值：</w:t>
      </w:r>
    </w:p>
    <w:p w:rsidR="007547A1" w:rsidRDefault="007547A1" w:rsidP="007547A1">
      <w:pPr>
        <w:tabs>
          <w:tab w:val="center" w:pos="5018"/>
          <w:tab w:val="right" w:pos="10036"/>
        </w:tabs>
        <w:rPr>
          <w:rFonts w:cs="Times New Roman"/>
        </w:rPr>
      </w:pPr>
      <w:r>
        <w:rPr>
          <w:rFonts w:cs="Times New Roman"/>
          <w:i/>
        </w:rPr>
        <w:tab/>
      </w:r>
      <w:r w:rsidRPr="00CE21B2">
        <w:rPr>
          <w:rFonts w:cs="Times New Roman"/>
          <w:i/>
        </w:rPr>
        <w:t>b</w:t>
      </w:r>
      <w:r>
        <w:rPr>
          <w:rFonts w:cs="Times New Roman"/>
        </w:rPr>
        <w:t xml:space="preserve"> = 2</w:t>
      </w:r>
      <w:r w:rsidRPr="00CE21B2">
        <w:rPr>
          <w:rFonts w:cs="Times New Roman"/>
          <w:i/>
        </w:rPr>
        <w:t>t</w:t>
      </w:r>
      <w:r>
        <w:rPr>
          <w:rFonts w:cs="Times New Roman"/>
        </w:rPr>
        <w:t xml:space="preserve"> + 15     mm</w:t>
      </w:r>
      <w:r>
        <w:rPr>
          <w:rFonts w:cs="Times New Roman"/>
        </w:rPr>
        <w:tab/>
        <w:t>(</w:t>
      </w:r>
      <w:r>
        <w:t>1.4.3.2</w:t>
      </w:r>
      <w:r>
        <w:rPr>
          <w:rFonts w:cs="Times New Roman"/>
        </w:rPr>
        <w:t>)</w:t>
      </w:r>
    </w:p>
    <w:p w:rsidR="00F71F18" w:rsidRDefault="007547A1" w:rsidP="007547A1">
      <w:r>
        <w:rPr>
          <w:rFonts w:cs="Times New Roman" w:hint="eastAsia"/>
        </w:rPr>
        <w:t>式中：</w:t>
      </w:r>
      <w:r>
        <w:rPr>
          <w:rFonts w:cs="Times New Roman"/>
        </w:rPr>
        <w:t xml:space="preserve">t —— </w:t>
      </w:r>
      <w:r>
        <w:rPr>
          <w:rFonts w:cs="Times New Roman" w:hint="eastAsia"/>
        </w:rPr>
        <w:t>搭接</w:t>
      </w:r>
      <w:r>
        <w:rPr>
          <w:rFonts w:cs="Times New Roman"/>
        </w:rPr>
        <w:t>接头中较</w:t>
      </w:r>
      <w:r>
        <w:rPr>
          <w:rFonts w:cs="Times New Roman" w:hint="eastAsia"/>
        </w:rPr>
        <w:t>薄</w:t>
      </w:r>
      <w:r>
        <w:rPr>
          <w:rFonts w:cs="Times New Roman"/>
        </w:rPr>
        <w:t>板的厚度</w:t>
      </w:r>
      <w:r>
        <w:rPr>
          <w:rFonts w:cs="Times New Roman" w:hint="eastAsia"/>
        </w:rPr>
        <w:t>，</w:t>
      </w:r>
      <w:r>
        <w:rPr>
          <w:rFonts w:cs="Times New Roman"/>
        </w:rPr>
        <w:t>mm</w:t>
      </w:r>
      <w:r>
        <w:rPr>
          <w:rFonts w:cs="Times New Roman"/>
        </w:rPr>
        <w:t>。</w:t>
      </w:r>
    </w:p>
    <w:p w:rsidR="000C702F" w:rsidRDefault="000C702F" w:rsidP="000C702F">
      <w:pPr>
        <w:rPr>
          <w:rFonts w:cs="Times New Roman"/>
        </w:rPr>
      </w:pPr>
      <w:r>
        <w:rPr>
          <w:rFonts w:cs="Times New Roman"/>
        </w:rPr>
        <w:t xml:space="preserve">1.4.3.3  </w:t>
      </w:r>
      <w:r>
        <w:rPr>
          <w:rFonts w:cs="Times New Roman"/>
        </w:rPr>
        <w:t>若外板与其内侧的型材腹板无法直接采用角焊缝进行连接时，可采用扁钢衬垫于构件腹板与外板之间，扁钢与外板的连接可用连续熔透焊缝或长孔塞焊。</w:t>
      </w:r>
      <w:r>
        <w:rPr>
          <w:rFonts w:cs="Times New Roman" w:hint="eastAsia"/>
        </w:rPr>
        <w:t>长孔</w:t>
      </w:r>
      <w:r>
        <w:rPr>
          <w:rFonts w:cs="Times New Roman"/>
        </w:rPr>
        <w:t>塞焊应按图</w:t>
      </w:r>
      <w:r>
        <w:rPr>
          <w:rFonts w:cs="Times New Roman" w:hint="eastAsia"/>
        </w:rPr>
        <w:t>1.4.3.3</w:t>
      </w:r>
      <w:r>
        <w:rPr>
          <w:rFonts w:cs="Times New Roman" w:hint="eastAsia"/>
        </w:rPr>
        <w:t>所示</w:t>
      </w:r>
      <w:r>
        <w:rPr>
          <w:rFonts w:cs="Times New Roman"/>
        </w:rPr>
        <w:t>，塞焊孔的长度应大于或等于</w:t>
      </w:r>
      <w:r>
        <w:rPr>
          <w:rFonts w:cs="Times New Roman"/>
        </w:rPr>
        <w:t>75mm</w:t>
      </w:r>
      <w:r>
        <w:rPr>
          <w:rFonts w:cs="Times New Roman"/>
        </w:rPr>
        <w:t>，孔的宽度应大于或等于板厚的</w:t>
      </w:r>
      <w:r>
        <w:rPr>
          <w:rFonts w:cs="Times New Roman"/>
        </w:rPr>
        <w:t>2</w:t>
      </w:r>
      <w:r>
        <w:rPr>
          <w:rFonts w:cs="Times New Roman"/>
        </w:rPr>
        <w:t>倍，孔的端部呈半圆形，孔的间距应小于或等于</w:t>
      </w:r>
      <w:r>
        <w:rPr>
          <w:rFonts w:cs="Times New Roman"/>
        </w:rPr>
        <w:t>150mm</w:t>
      </w:r>
      <w:r>
        <w:rPr>
          <w:rFonts w:cs="Times New Roman"/>
        </w:rPr>
        <w:t>。长孔塞焊通常不必在孔内填满焊肉。</w:t>
      </w:r>
    </w:p>
    <w:p w:rsidR="000C702F" w:rsidRDefault="000C702F" w:rsidP="000C702F">
      <w:pPr>
        <w:rPr>
          <w:rFonts w:cs="Times New Roman"/>
        </w:rPr>
      </w:pPr>
      <w:r>
        <w:rPr>
          <w:rFonts w:cs="Times New Roman" w:hint="eastAsia"/>
        </w:rPr>
        <w:t xml:space="preserve">1.4.3.4  </w:t>
      </w:r>
      <w:r w:rsidRPr="007B63AA">
        <w:rPr>
          <w:rFonts w:cs="Times New Roman" w:hint="eastAsia"/>
        </w:rPr>
        <w:t>圆孔塞焊应按图</w:t>
      </w:r>
      <w:r>
        <w:rPr>
          <w:rFonts w:cs="Times New Roman" w:hint="eastAsia"/>
        </w:rPr>
        <w:t>1</w:t>
      </w:r>
      <w:r>
        <w:rPr>
          <w:rFonts w:cs="Times New Roman"/>
        </w:rPr>
        <w:t>.4.3.4</w:t>
      </w:r>
      <w:r w:rsidRPr="007B63AA">
        <w:rPr>
          <w:rFonts w:cs="Times New Roman" w:hint="eastAsia"/>
        </w:rPr>
        <w:t>所示尺寸开孔</w:t>
      </w:r>
      <w:r>
        <w:rPr>
          <w:rFonts w:cs="Times New Roman" w:hint="eastAsia"/>
        </w:rPr>
        <w:t>，</w:t>
      </w:r>
      <w:r w:rsidRPr="007B63AA">
        <w:rPr>
          <w:rFonts w:ascii="宋体" w:hAnsi="宋体" w:hint="eastAsia"/>
        </w:rPr>
        <w:t>孔的宽度应大于等于板厚的</w:t>
      </w:r>
      <w:r>
        <w:rPr>
          <w:rFonts w:ascii="宋体" w:hAnsi="宋体" w:hint="eastAsia"/>
        </w:rPr>
        <w:t>2</w:t>
      </w:r>
      <w:r w:rsidRPr="007B63AA">
        <w:rPr>
          <w:rFonts w:cs="Times New Roman" w:hint="eastAsia"/>
        </w:rPr>
        <w:t>倍</w:t>
      </w:r>
      <w:r>
        <w:rPr>
          <w:rFonts w:cs="Times New Roman" w:hint="eastAsia"/>
        </w:rPr>
        <w:t>，</w:t>
      </w:r>
      <w:r w:rsidRPr="007B63AA">
        <w:rPr>
          <w:rFonts w:cs="Times New Roman" w:hint="eastAsia"/>
        </w:rPr>
        <w:t>圆孔塞焊的间距应小于等于</w:t>
      </w:r>
      <w:r>
        <w:rPr>
          <w:rFonts w:cs="Times New Roman" w:hint="eastAsia"/>
        </w:rPr>
        <w:t>10</w:t>
      </w:r>
      <w:r w:rsidRPr="007B63AA">
        <w:rPr>
          <w:rFonts w:cs="Times New Roman" w:hint="eastAsia"/>
        </w:rPr>
        <w:t>倍圆孔直径</w:t>
      </w:r>
      <w:r>
        <w:rPr>
          <w:rFonts w:cs="Times New Roman" w:hint="eastAsia"/>
        </w:rPr>
        <w:t>。</w:t>
      </w:r>
    </w:p>
    <w:p w:rsidR="000C702F" w:rsidRDefault="000C702F" w:rsidP="000C702F">
      <w:pPr>
        <w:pStyle w:val="aff7"/>
        <w:tabs>
          <w:tab w:val="left" w:pos="5787"/>
        </w:tabs>
        <w:ind w:left="1613"/>
        <w:rPr>
          <w:rFonts w:ascii="Meiryo"/>
          <w:lang w:eastAsia="zh-CN"/>
        </w:rPr>
      </w:pPr>
      <w:r>
        <w:rPr>
          <w:rFonts w:ascii="Meiryo"/>
          <w:noProof/>
          <w:lang w:eastAsia="zh-CN"/>
        </w:rPr>
        <w:drawing>
          <wp:inline distT="0" distB="0" distL="0" distR="0" wp14:anchorId="112BA6CD" wp14:editId="52AAC7E2">
            <wp:extent cx="1391768" cy="990600"/>
            <wp:effectExtent l="0" t="0" r="0" b="0"/>
            <wp:docPr id="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2" cstate="print"/>
                    <a:stretch>
                      <a:fillRect/>
                    </a:stretch>
                  </pic:blipFill>
                  <pic:spPr>
                    <a:xfrm>
                      <a:off x="0" y="0"/>
                      <a:ext cx="1391768" cy="990600"/>
                    </a:xfrm>
                    <a:prstGeom prst="rect">
                      <a:avLst/>
                    </a:prstGeom>
                  </pic:spPr>
                </pic:pic>
              </a:graphicData>
            </a:graphic>
          </wp:inline>
        </w:drawing>
      </w:r>
      <w:r>
        <w:rPr>
          <w:rFonts w:ascii="Meiryo"/>
          <w:position w:val="7"/>
          <w:lang w:eastAsia="zh-CN"/>
        </w:rPr>
        <w:t xml:space="preserve">          </w:t>
      </w:r>
      <w:r>
        <w:rPr>
          <w:rFonts w:ascii="Meiryo"/>
          <w:noProof/>
          <w:position w:val="7"/>
          <w:lang w:eastAsia="zh-CN"/>
        </w:rPr>
        <w:drawing>
          <wp:inline distT="0" distB="0" distL="0" distR="0" wp14:anchorId="7CC318E4" wp14:editId="639EE354">
            <wp:extent cx="2315262" cy="929640"/>
            <wp:effectExtent l="0" t="0" r="0" b="0"/>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3" cstate="print"/>
                    <a:stretch>
                      <a:fillRect/>
                    </a:stretch>
                  </pic:blipFill>
                  <pic:spPr>
                    <a:xfrm>
                      <a:off x="0" y="0"/>
                      <a:ext cx="2315262" cy="929640"/>
                    </a:xfrm>
                    <a:prstGeom prst="rect">
                      <a:avLst/>
                    </a:prstGeom>
                  </pic:spPr>
                </pic:pic>
              </a:graphicData>
            </a:graphic>
          </wp:inline>
        </w:drawing>
      </w:r>
      <w:r>
        <w:rPr>
          <w:rFonts w:ascii="Meiryo"/>
          <w:position w:val="7"/>
          <w:lang w:eastAsia="zh-CN"/>
        </w:rPr>
        <w:t xml:space="preserve"> </w:t>
      </w:r>
      <w:r>
        <w:rPr>
          <w:rFonts w:ascii="Meiryo"/>
          <w:position w:val="7"/>
          <w:lang w:eastAsia="zh-CN"/>
        </w:rPr>
        <w:tab/>
      </w:r>
    </w:p>
    <w:p w:rsidR="000C702F" w:rsidRPr="005801F9" w:rsidRDefault="000C702F" w:rsidP="000C702F">
      <w:pPr>
        <w:pStyle w:val="aff7"/>
        <w:spacing w:before="16"/>
        <w:ind w:left="0"/>
        <w:rPr>
          <w:rFonts w:ascii="Times New Roman" w:hAnsi="Times New Roman" w:cs="Times New Roman"/>
          <w:sz w:val="21"/>
          <w:szCs w:val="21"/>
          <w:lang w:eastAsia="zh-CN"/>
        </w:rPr>
      </w:pPr>
      <w:r w:rsidRPr="005801F9">
        <w:rPr>
          <w:rFonts w:ascii="Times New Roman" w:hAnsi="Times New Roman" w:cs="Times New Roman" w:hint="eastAsia"/>
          <w:sz w:val="21"/>
          <w:szCs w:val="21"/>
          <w:lang w:eastAsia="zh-CN"/>
        </w:rPr>
        <w:t xml:space="preserve"> </w:t>
      </w:r>
      <w:r w:rsidRPr="005801F9">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w:t>
      </w:r>
      <w:r w:rsidRPr="005801F9">
        <w:rPr>
          <w:rFonts w:ascii="Times New Roman" w:hAnsi="Times New Roman" w:cs="Times New Roman"/>
          <w:sz w:val="21"/>
          <w:szCs w:val="21"/>
          <w:lang w:eastAsia="zh-CN"/>
        </w:rPr>
        <w:t>图</w:t>
      </w:r>
      <w:r w:rsidRPr="005801F9">
        <w:rPr>
          <w:rFonts w:ascii="Times New Roman" w:hAnsi="Times New Roman" w:cs="Times New Roman"/>
          <w:sz w:val="21"/>
          <w:szCs w:val="21"/>
          <w:lang w:eastAsia="zh-CN"/>
        </w:rPr>
        <w:t xml:space="preserve"> </w:t>
      </w:r>
      <w:r w:rsidRPr="005801F9">
        <w:rPr>
          <w:rFonts w:ascii="Times New Roman" w:hAnsi="Times New Roman" w:cs="Times New Roman" w:hint="eastAsia"/>
          <w:sz w:val="21"/>
          <w:szCs w:val="21"/>
          <w:lang w:eastAsia="zh-CN"/>
        </w:rPr>
        <w:t>1.</w:t>
      </w:r>
      <w:r w:rsidRPr="005801F9">
        <w:rPr>
          <w:rFonts w:ascii="Times New Roman" w:hAnsi="Times New Roman" w:cs="Times New Roman"/>
          <w:sz w:val="21"/>
          <w:szCs w:val="21"/>
          <w:lang w:eastAsia="zh-CN"/>
        </w:rPr>
        <w:t>4</w:t>
      </w:r>
      <w:r w:rsidRPr="005801F9">
        <w:rPr>
          <w:rFonts w:ascii="Times New Roman" w:hAnsi="Times New Roman" w:cs="Times New Roman" w:hint="eastAsia"/>
          <w:sz w:val="21"/>
          <w:szCs w:val="21"/>
          <w:lang w:eastAsia="zh-CN"/>
        </w:rPr>
        <w:t>. 3.</w:t>
      </w:r>
      <w:r w:rsidRPr="005801F9">
        <w:rPr>
          <w:rFonts w:ascii="Times New Roman" w:hAnsi="Times New Roman" w:cs="Times New Roman"/>
          <w:sz w:val="21"/>
          <w:szCs w:val="21"/>
          <w:lang w:eastAsia="zh-CN"/>
        </w:rPr>
        <w:t>3</w:t>
      </w:r>
      <w:r w:rsidRPr="005801F9">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r w:rsidRPr="005801F9">
        <w:rPr>
          <w:rFonts w:ascii="Times New Roman" w:hAnsi="Times New Roman" w:cs="Times New Roman"/>
          <w:sz w:val="21"/>
          <w:szCs w:val="21"/>
          <w:lang w:eastAsia="zh-CN"/>
        </w:rPr>
        <w:t>图</w:t>
      </w:r>
      <w:r w:rsidRPr="005801F9">
        <w:rPr>
          <w:rFonts w:ascii="Times New Roman" w:hAnsi="Times New Roman" w:cs="Times New Roman"/>
          <w:sz w:val="21"/>
          <w:szCs w:val="21"/>
          <w:lang w:eastAsia="zh-CN"/>
        </w:rPr>
        <w:t xml:space="preserve"> 1</w:t>
      </w:r>
      <w:r w:rsidRPr="005801F9">
        <w:rPr>
          <w:rFonts w:ascii="Times New Roman" w:hAnsi="Times New Roman" w:cs="Times New Roman" w:hint="eastAsia"/>
          <w:sz w:val="21"/>
          <w:szCs w:val="21"/>
          <w:lang w:eastAsia="zh-CN"/>
        </w:rPr>
        <w:t>.</w:t>
      </w:r>
      <w:r w:rsidRPr="005801F9">
        <w:rPr>
          <w:rFonts w:ascii="Times New Roman" w:hAnsi="Times New Roman" w:cs="Times New Roman"/>
          <w:sz w:val="21"/>
          <w:szCs w:val="21"/>
          <w:lang w:eastAsia="zh-CN"/>
        </w:rPr>
        <w:t>4</w:t>
      </w:r>
      <w:r w:rsidRPr="005801F9">
        <w:rPr>
          <w:rFonts w:ascii="Times New Roman" w:hAnsi="Times New Roman" w:cs="Times New Roman" w:hint="eastAsia"/>
          <w:sz w:val="21"/>
          <w:szCs w:val="21"/>
          <w:lang w:eastAsia="zh-CN"/>
        </w:rPr>
        <w:t>.</w:t>
      </w:r>
      <w:r w:rsidRPr="005801F9">
        <w:rPr>
          <w:rFonts w:ascii="Times New Roman" w:hAnsi="Times New Roman" w:cs="Times New Roman"/>
          <w:sz w:val="21"/>
          <w:szCs w:val="21"/>
          <w:lang w:eastAsia="zh-CN"/>
        </w:rPr>
        <w:t>3</w:t>
      </w:r>
      <w:r w:rsidRPr="005801F9">
        <w:rPr>
          <w:rFonts w:ascii="Times New Roman" w:hAnsi="Times New Roman" w:cs="Times New Roman" w:hint="eastAsia"/>
          <w:sz w:val="21"/>
          <w:szCs w:val="21"/>
          <w:lang w:eastAsia="zh-CN"/>
        </w:rPr>
        <w:t>.</w:t>
      </w:r>
      <w:r w:rsidRPr="005801F9">
        <w:rPr>
          <w:rFonts w:ascii="Times New Roman" w:hAnsi="Times New Roman" w:cs="Times New Roman"/>
          <w:sz w:val="21"/>
          <w:szCs w:val="21"/>
          <w:lang w:eastAsia="zh-CN"/>
        </w:rPr>
        <w:t>4</w:t>
      </w:r>
    </w:p>
    <w:p w:rsidR="00F71F18" w:rsidRDefault="00D25CFC">
      <w:pPr>
        <w:rPr>
          <w:rFonts w:cs="Times New Roman"/>
        </w:rPr>
      </w:pPr>
      <w:r>
        <w:rPr>
          <w:rFonts w:cs="Times New Roman"/>
        </w:rPr>
        <w:t>***************************************************************************</w:t>
      </w:r>
    </w:p>
    <w:p w:rsidR="00F71F18" w:rsidRDefault="00D25CFC">
      <w:pPr>
        <w:pStyle w:val="3"/>
        <w:textAlignment w:val="baseline"/>
        <w:rPr>
          <w:rFonts w:cs="Times New Roman"/>
          <w:szCs w:val="24"/>
        </w:rPr>
      </w:pPr>
      <w:r>
        <w:rPr>
          <w:rFonts w:cs="Times New Roman"/>
          <w:szCs w:val="24"/>
        </w:rPr>
        <w:lastRenderedPageBreak/>
        <w:t>1.</w:t>
      </w:r>
      <w:r>
        <w:rPr>
          <w:rFonts w:cs="Times New Roman" w:hint="eastAsia"/>
          <w:szCs w:val="24"/>
        </w:rPr>
        <w:t>4</w:t>
      </w:r>
      <w:r>
        <w:rPr>
          <w:rFonts w:cs="Times New Roman"/>
          <w:szCs w:val="24"/>
        </w:rPr>
        <w:t>.</w:t>
      </w:r>
      <w:r>
        <w:rPr>
          <w:rFonts w:cs="Times New Roman" w:hint="eastAsia"/>
          <w:szCs w:val="24"/>
        </w:rPr>
        <w:t>4</w:t>
      </w:r>
      <w:r>
        <w:rPr>
          <w:rFonts w:cs="Times New Roman"/>
          <w:szCs w:val="24"/>
        </w:rPr>
        <w:t xml:space="preserve">  </w:t>
      </w:r>
      <w:r>
        <w:rPr>
          <w:rFonts w:cs="Times New Roman" w:hint="eastAsia"/>
          <w:szCs w:val="24"/>
        </w:rPr>
        <w:t>角接焊缝</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应明确角接焊缝的技术要求。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5.2.4.3  </w:t>
      </w:r>
      <w:r>
        <w:rPr>
          <w:rFonts w:eastAsia="楷体_GB2312" w:cs="Times New Roman" w:hint="eastAsia"/>
          <w:spacing w:val="4"/>
        </w:rPr>
        <w:t>下列部位角焊缝应采用双面连续焊：</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    a</w:t>
      </w:r>
      <w:r>
        <w:rPr>
          <w:rFonts w:eastAsia="楷体_GB2312" w:cs="Times New Roman" w:hint="eastAsia"/>
          <w:spacing w:val="4"/>
        </w:rPr>
        <w:t>）风雨密甲板、甲板室围壁及舱口围板下部边界的角焊缝；</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）油、水密舱壁的周界；</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    c</w:t>
      </w:r>
      <w:r>
        <w:rPr>
          <w:rFonts w:eastAsia="楷体_GB2312" w:cs="Times New Roman" w:hint="eastAsia"/>
          <w:spacing w:val="4"/>
        </w:rPr>
        <w:t>）主机基座及其支承结构；</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    d</w:t>
      </w:r>
      <w:r>
        <w:rPr>
          <w:rFonts w:eastAsia="楷体_GB2312" w:cs="Times New Roman" w:hint="eastAsia"/>
          <w:spacing w:val="4"/>
        </w:rPr>
        <w:t>）中内龙骨与平板龙骨；</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    e</w:t>
      </w:r>
      <w:r>
        <w:rPr>
          <w:rFonts w:eastAsia="楷体_GB2312" w:cs="Times New Roman" w:hint="eastAsia"/>
          <w:spacing w:val="4"/>
        </w:rPr>
        <w:t>）纵向主要构件与横舱壁；</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    f</w:t>
      </w:r>
      <w:r>
        <w:rPr>
          <w:rFonts w:eastAsia="楷体_GB2312" w:cs="Times New Roman" w:hint="eastAsia"/>
          <w:spacing w:val="4"/>
        </w:rPr>
        <w:t>）舭肘板与外板。</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5.2.4.4  </w:t>
      </w:r>
      <w:r>
        <w:rPr>
          <w:rFonts w:eastAsia="楷体_GB2312" w:cs="Times New Roman" w:hint="eastAsia"/>
          <w:spacing w:val="4"/>
        </w:rPr>
        <w:t>主要构件之间的连接、主要构件与壳板或甲板的连接及机舱内主要构件腹板与面板的连接应采用交错断续角焊缝</w:t>
      </w:r>
      <w:r>
        <w:rPr>
          <w:rFonts w:eastAsia="楷体_GB2312" w:cs="Times New Roman" w:hint="eastAsia"/>
          <w:spacing w:val="4"/>
        </w:rPr>
        <w:t>3</w:t>
      </w:r>
      <w:r>
        <w:rPr>
          <w:rFonts w:eastAsia="楷体_GB2312" w:cs="Times New Roman" w:hint="eastAsia"/>
          <w:spacing w:val="4"/>
        </w:rPr>
        <w:t>—</w:t>
      </w:r>
      <w:r>
        <w:rPr>
          <w:rFonts w:eastAsia="楷体_GB2312" w:cs="Times New Roman" w:hint="eastAsia"/>
          <w:spacing w:val="4"/>
        </w:rPr>
        <w:t>50</w:t>
      </w:r>
      <w:r>
        <w:rPr>
          <w:rFonts w:eastAsia="楷体_GB2312" w:cs="Times New Roman" w:hint="eastAsia"/>
          <w:spacing w:val="4"/>
        </w:rPr>
        <w:t>（</w:t>
      </w:r>
      <w:r>
        <w:rPr>
          <w:rFonts w:eastAsia="楷体_GB2312" w:cs="Times New Roman" w:hint="eastAsia"/>
          <w:spacing w:val="4"/>
        </w:rPr>
        <w:t>150</w:t>
      </w:r>
      <w:r>
        <w:rPr>
          <w:rFonts w:eastAsia="楷体_GB2312" w:cs="Times New Roman" w:hint="eastAsia"/>
          <w:spacing w:val="4"/>
        </w:rPr>
        <w:t>）或断续角焊缝</w:t>
      </w:r>
      <w:r>
        <w:rPr>
          <w:rFonts w:eastAsia="楷体_GB2312" w:cs="Times New Roman" w:hint="eastAsia"/>
          <w:spacing w:val="4"/>
        </w:rPr>
        <w:t>3</w:t>
      </w:r>
      <w:r>
        <w:rPr>
          <w:rFonts w:eastAsia="楷体_GB2312" w:cs="Times New Roman" w:hint="eastAsia"/>
          <w:spacing w:val="4"/>
        </w:rPr>
        <w:t>—</w:t>
      </w:r>
      <w:r>
        <w:rPr>
          <w:rFonts w:eastAsia="楷体_GB2312" w:cs="Times New Roman" w:hint="eastAsia"/>
          <w:spacing w:val="4"/>
        </w:rPr>
        <w:t>75</w:t>
      </w:r>
      <w:r>
        <w:rPr>
          <w:rFonts w:eastAsia="楷体_GB2312" w:cs="Times New Roman" w:hint="eastAsia"/>
          <w:spacing w:val="4"/>
        </w:rPr>
        <w:t>（</w:t>
      </w:r>
      <w:r>
        <w:rPr>
          <w:rFonts w:eastAsia="楷体_GB2312" w:cs="Times New Roman" w:hint="eastAsia"/>
          <w:spacing w:val="4"/>
        </w:rPr>
        <w:t>75</w:t>
      </w:r>
      <w:r>
        <w:rPr>
          <w:rFonts w:eastAsia="楷体_GB2312" w:cs="Times New Roman" w:hint="eastAsia"/>
          <w:spacing w:val="4"/>
        </w:rPr>
        <w:t>）；断续焊的两端要连续包角焊，且长度不小于</w:t>
      </w:r>
      <w:r>
        <w:rPr>
          <w:rFonts w:eastAsia="楷体_GB2312" w:cs="Times New Roman" w:hint="eastAsia"/>
          <w:spacing w:val="4"/>
        </w:rPr>
        <w:t>50mm</w:t>
      </w:r>
      <w:r>
        <w:rPr>
          <w:rFonts w:eastAsia="楷体_GB2312" w:cs="Times New Roman" w:hint="eastAsia"/>
          <w:spacing w:val="4"/>
        </w:rPr>
        <w:t>；角焊缝在开孔部位（如流水孔）要采用连续包角焊，且长度不小于</w:t>
      </w:r>
      <w:r>
        <w:rPr>
          <w:rFonts w:eastAsia="楷体_GB2312" w:cs="Times New Roman" w:hint="eastAsia"/>
          <w:spacing w:val="4"/>
        </w:rPr>
        <w:t>50mm</w:t>
      </w:r>
      <w:r>
        <w:rPr>
          <w:rFonts w:eastAsia="楷体_GB2312" w:cs="Times New Roman" w:hint="eastAsia"/>
          <w:spacing w:val="4"/>
        </w:rPr>
        <w:t>。焊脚高度不宜小于</w:t>
      </w:r>
      <w:r>
        <w:rPr>
          <w:rFonts w:eastAsia="楷体_GB2312" w:cs="Times New Roman" w:hint="eastAsia"/>
          <w:spacing w:val="4"/>
        </w:rPr>
        <w:t>3mm</w:t>
      </w:r>
      <w:r>
        <w:rPr>
          <w:rFonts w:eastAsia="楷体_GB2312" w:cs="Times New Roman" w:hint="eastAsia"/>
          <w:spacing w:val="4"/>
        </w:rPr>
        <w:t>。板厚不小于</w:t>
      </w:r>
      <w:r>
        <w:rPr>
          <w:rFonts w:eastAsia="楷体_GB2312" w:cs="Times New Roman" w:hint="eastAsia"/>
          <w:spacing w:val="4"/>
        </w:rPr>
        <w:t>6 mm</w:t>
      </w:r>
      <w:r>
        <w:rPr>
          <w:rFonts w:eastAsia="楷体_GB2312" w:cs="Times New Roman" w:hint="eastAsia"/>
          <w:spacing w:val="4"/>
        </w:rPr>
        <w:t>时，焊脚高度应不小于</w:t>
      </w:r>
      <w:r>
        <w:rPr>
          <w:rFonts w:eastAsia="楷体_GB2312" w:cs="Times New Roman" w:hint="eastAsia"/>
          <w:spacing w:val="4"/>
        </w:rPr>
        <w:t>4 mm</w:t>
      </w:r>
      <w:r>
        <w:rPr>
          <w:rFonts w:eastAsia="楷体_GB2312" w:cs="Times New Roman" w:hint="eastAsia"/>
          <w:spacing w:val="4"/>
        </w:rPr>
        <w:t>。</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 xml:space="preserve">5.2.4.5  </w:t>
      </w:r>
      <w:r>
        <w:rPr>
          <w:rFonts w:eastAsia="楷体_GB2312" w:cs="Times New Roman" w:hint="eastAsia"/>
          <w:spacing w:val="4"/>
        </w:rPr>
        <w:t>其他构件的连接，可采用单面或双面交错点焊，焊点直径</w:t>
      </w:r>
      <w:r>
        <w:rPr>
          <w:rFonts w:eastAsia="楷体_GB2312" w:cs="Times New Roman"/>
          <w:spacing w:val="4"/>
        </w:rPr>
        <w:object w:dxaOrig="207" w:dyaOrig="288">
          <v:shape id="_x0000_i1034" type="#_x0000_t75" style="width:10.65pt;height:14.4pt" o:ole="" filled="t">
            <v:imagedata r:id="rId34" o:title=""/>
          </v:shape>
          <o:OLEObject Type="Embed" ProgID="Equation.3" ShapeID="_x0000_i1034" DrawAspect="Content" ObjectID="_1631627160" r:id="rId35"/>
        </w:object>
      </w:r>
      <w:r>
        <w:rPr>
          <w:rFonts w:eastAsia="楷体_GB2312" w:cs="Times New Roman" w:hint="eastAsia"/>
          <w:spacing w:val="4"/>
        </w:rPr>
        <w:t>不小于</w:t>
      </w:r>
      <w:r>
        <w:rPr>
          <w:rFonts w:eastAsia="楷体_GB2312" w:cs="Times New Roman" w:hint="eastAsia"/>
          <w:spacing w:val="4"/>
        </w:rPr>
        <w:t>8mm</w:t>
      </w:r>
      <w:r>
        <w:rPr>
          <w:rFonts w:eastAsia="楷体_GB2312" w:cs="Times New Roman" w:hint="eastAsia"/>
          <w:spacing w:val="4"/>
        </w:rPr>
        <w:t>，点距</w:t>
      </w:r>
      <w:r>
        <w:rPr>
          <w:rFonts w:eastAsia="楷体_GB2312" w:cs="Times New Roman"/>
          <w:spacing w:val="4"/>
        </w:rPr>
        <w:object w:dxaOrig="161" w:dyaOrig="288">
          <v:shape id="_x0000_i1035" type="#_x0000_t75" style="width:8.15pt;height:14.4pt" o:ole="" filled="t">
            <v:imagedata r:id="rId36" o:title=""/>
          </v:shape>
          <o:OLEObject Type="Embed" ProgID="Equation.3" ShapeID="_x0000_i1035" DrawAspect="Content" ObjectID="_1631627161" r:id="rId37"/>
        </w:object>
      </w:r>
      <w:r w:rsidR="00AA3E00">
        <w:rPr>
          <w:rFonts w:eastAsia="楷体_GB2312" w:cs="Times New Roman" w:hint="eastAsia"/>
          <w:spacing w:val="4"/>
        </w:rPr>
        <w:t>应小于或等于</w:t>
      </w:r>
      <w:r>
        <w:rPr>
          <w:rFonts w:eastAsia="楷体_GB2312" w:cs="Times New Roman" w:hint="eastAsia"/>
          <w:spacing w:val="4"/>
        </w:rPr>
        <w:t>20mm</w:t>
      </w:r>
      <w:r>
        <w:rPr>
          <w:rFonts w:eastAsia="楷体_GB2312" w:cs="Times New Roman" w:hint="eastAsia"/>
          <w:spacing w:val="4"/>
        </w:rPr>
        <w:t>。但舵机舱内的构件与外板的连接仍需使用断续角焊缝。</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此处引用上述规定。</w:t>
      </w:r>
    </w:p>
    <w:p w:rsidR="00F71F18" w:rsidRDefault="00D25CFC">
      <w:pPr>
        <w:autoSpaceDE w:val="0"/>
        <w:autoSpaceDN w:val="0"/>
        <w:rPr>
          <w:rFonts w:cs="Times New Roman"/>
          <w:b/>
        </w:rPr>
      </w:pPr>
      <w:r>
        <w:rPr>
          <w:rFonts w:cs="Times New Roman" w:hint="eastAsia"/>
          <w:b/>
        </w:rPr>
        <w:t>《内钢规》规定内容：</w:t>
      </w:r>
    </w:p>
    <w:p w:rsidR="00F71F18" w:rsidRDefault="00D25CFC">
      <w:r>
        <w:rPr>
          <w:rFonts w:cs="Times New Roman"/>
        </w:rPr>
        <w:t xml:space="preserve">1.4.4.1  </w:t>
      </w:r>
      <w:r>
        <w:rPr>
          <w:rFonts w:hint="eastAsia"/>
        </w:rPr>
        <w:t>船体角焊缝通常应为双面焊接，下列部位角焊缝应采用双面连续焊接：</w:t>
      </w:r>
    </w:p>
    <w:p w:rsidR="00F71F18" w:rsidRDefault="00D25CFC">
      <w:pPr>
        <w:rPr>
          <w:rFonts w:ascii="宋体"/>
        </w:rPr>
      </w:pPr>
      <w:r>
        <w:t xml:space="preserve">    </w:t>
      </w:r>
      <w:r>
        <w:rPr>
          <w:rFonts w:hint="eastAsia"/>
        </w:rPr>
        <w:t>.</w:t>
      </w:r>
      <w:r>
        <w:t>1</w:t>
      </w:r>
      <w:r>
        <w:rPr>
          <w:rFonts w:hint="eastAsia"/>
        </w:rPr>
        <w:t xml:space="preserve"> </w:t>
      </w:r>
      <w:r>
        <w:t xml:space="preserve"> </w:t>
      </w:r>
      <w:r>
        <w:rPr>
          <w:rFonts w:ascii="宋体" w:hint="eastAsia"/>
        </w:rPr>
        <w:t>风雨密甲板、甲板室围壁及舱口围板下部边界的角焊缝；</w:t>
      </w:r>
    </w:p>
    <w:p w:rsidR="00F71F18" w:rsidRDefault="00D25CFC">
      <w:pPr>
        <w:rPr>
          <w:rFonts w:ascii="宋体"/>
        </w:rPr>
      </w:pPr>
      <w:r>
        <w:t xml:space="preserve">    </w:t>
      </w:r>
      <w:r>
        <w:rPr>
          <w:rFonts w:hint="eastAsia"/>
        </w:rPr>
        <w:t xml:space="preserve">.2 </w:t>
      </w:r>
      <w:r>
        <w:t xml:space="preserve"> </w:t>
      </w:r>
      <w:r>
        <w:rPr>
          <w:rFonts w:ascii="宋体" w:hint="eastAsia"/>
        </w:rPr>
        <w:t>油、水密舱壁的周界；</w:t>
      </w:r>
    </w:p>
    <w:p w:rsidR="00F71F18" w:rsidRDefault="00D25CFC">
      <w:pPr>
        <w:rPr>
          <w:rFonts w:ascii="宋体"/>
        </w:rPr>
      </w:pPr>
      <w:r>
        <w:t xml:space="preserve">    </w:t>
      </w:r>
      <w:r>
        <w:rPr>
          <w:rFonts w:hint="eastAsia"/>
        </w:rPr>
        <w:t xml:space="preserve">.3 </w:t>
      </w:r>
      <w:r>
        <w:t xml:space="preserve"> </w:t>
      </w:r>
      <w:r>
        <w:rPr>
          <w:rFonts w:ascii="宋体" w:hint="eastAsia"/>
        </w:rPr>
        <w:t>基座及其支承结构；</w:t>
      </w:r>
    </w:p>
    <w:p w:rsidR="00F71F18" w:rsidRDefault="00D25CFC">
      <w:pPr>
        <w:rPr>
          <w:rFonts w:ascii="宋体"/>
        </w:rPr>
      </w:pPr>
      <w:r>
        <w:t xml:space="preserve">    </w:t>
      </w:r>
      <w:r>
        <w:rPr>
          <w:rFonts w:hint="eastAsia"/>
        </w:rPr>
        <w:t xml:space="preserve">.4 </w:t>
      </w:r>
      <w:r>
        <w:t xml:space="preserve"> </w:t>
      </w:r>
      <w:r>
        <w:rPr>
          <w:rFonts w:ascii="宋体" w:hint="eastAsia"/>
        </w:rPr>
        <w:t>中内龙骨与平板龙骨；</w:t>
      </w:r>
    </w:p>
    <w:p w:rsidR="00F71F18" w:rsidRDefault="00D25CFC">
      <w:pPr>
        <w:jc w:val="both"/>
        <w:rPr>
          <w:rFonts w:ascii="宋体"/>
        </w:rPr>
      </w:pPr>
      <w:r>
        <w:t xml:space="preserve">    </w:t>
      </w:r>
      <w:r>
        <w:rPr>
          <w:rFonts w:hint="eastAsia"/>
        </w:rPr>
        <w:t xml:space="preserve">.5 </w:t>
      </w:r>
      <w:r>
        <w:t xml:space="preserve"> </w:t>
      </w:r>
      <w:r>
        <w:rPr>
          <w:rFonts w:ascii="宋体" w:hint="eastAsia"/>
        </w:rPr>
        <w:t>纵向主要构件与横舱壁；</w:t>
      </w:r>
    </w:p>
    <w:p w:rsidR="00F71F18" w:rsidRDefault="00D25CFC">
      <w:pPr>
        <w:ind w:firstLine="420"/>
        <w:rPr>
          <w:rFonts w:ascii="宋体"/>
        </w:rPr>
      </w:pPr>
      <w:r>
        <w:rPr>
          <w:rFonts w:hint="eastAsia"/>
        </w:rPr>
        <w:t xml:space="preserve">.6 </w:t>
      </w:r>
      <w:r>
        <w:t xml:space="preserve"> </w:t>
      </w:r>
      <w:r>
        <w:rPr>
          <w:rFonts w:ascii="宋体" w:hint="eastAsia"/>
        </w:rPr>
        <w:t>舭肘板与外板。</w:t>
      </w:r>
    </w:p>
    <w:p w:rsidR="00F71F18" w:rsidRDefault="00D25CFC">
      <w:pPr>
        <w:rPr>
          <w:rFonts w:cs="Times New Roman"/>
        </w:rPr>
      </w:pPr>
      <w:r>
        <w:rPr>
          <w:rFonts w:cs="Times New Roman" w:hint="eastAsia"/>
        </w:rPr>
        <w:t xml:space="preserve">1.4.4.2  </w:t>
      </w:r>
      <w:r>
        <w:rPr>
          <w:rFonts w:cs="Times New Roman" w:hint="eastAsia"/>
        </w:rPr>
        <w:t>主要构件之间的连接、主要构件与壳板或甲板的连接及机舱内主要构件腹板与面板的连接应采用交错断续角焊缝</w:t>
      </w:r>
      <w:r>
        <w:rPr>
          <w:rFonts w:cs="Times New Roman" w:hint="eastAsia"/>
        </w:rPr>
        <w:t>3</w:t>
      </w:r>
      <w:r>
        <w:rPr>
          <w:rFonts w:cs="Times New Roman" w:hint="eastAsia"/>
        </w:rPr>
        <w:t>—</w:t>
      </w:r>
      <w:r>
        <w:rPr>
          <w:rFonts w:cs="Times New Roman" w:hint="eastAsia"/>
        </w:rPr>
        <w:t>50</w:t>
      </w:r>
      <w:r>
        <w:rPr>
          <w:rFonts w:cs="Times New Roman" w:hint="eastAsia"/>
        </w:rPr>
        <w:t>（</w:t>
      </w:r>
      <w:r>
        <w:rPr>
          <w:rFonts w:cs="Times New Roman" w:hint="eastAsia"/>
        </w:rPr>
        <w:t>150</w:t>
      </w:r>
      <w:r>
        <w:rPr>
          <w:rFonts w:cs="Times New Roman" w:hint="eastAsia"/>
        </w:rPr>
        <w:t>）或断续角焊缝</w:t>
      </w:r>
      <w:r>
        <w:rPr>
          <w:rFonts w:cs="Times New Roman" w:hint="eastAsia"/>
        </w:rPr>
        <w:t>3</w:t>
      </w:r>
      <w:r>
        <w:rPr>
          <w:rFonts w:cs="Times New Roman" w:hint="eastAsia"/>
        </w:rPr>
        <w:t>—</w:t>
      </w:r>
      <w:r>
        <w:rPr>
          <w:rFonts w:cs="Times New Roman" w:hint="eastAsia"/>
        </w:rPr>
        <w:t>75</w:t>
      </w:r>
      <w:r>
        <w:rPr>
          <w:rFonts w:cs="Times New Roman" w:hint="eastAsia"/>
        </w:rPr>
        <w:t>（</w:t>
      </w:r>
      <w:r>
        <w:rPr>
          <w:rFonts w:cs="Times New Roman" w:hint="eastAsia"/>
        </w:rPr>
        <w:t>75</w:t>
      </w:r>
      <w:r>
        <w:rPr>
          <w:rFonts w:cs="Times New Roman" w:hint="eastAsia"/>
        </w:rPr>
        <w:t>）；断续焊的两端要连续包角焊，且长度大于或等于</w:t>
      </w:r>
      <w:r>
        <w:rPr>
          <w:rFonts w:cs="Times New Roman" w:hint="eastAsia"/>
        </w:rPr>
        <w:t>50mm</w:t>
      </w:r>
      <w:r>
        <w:rPr>
          <w:rFonts w:cs="Times New Roman" w:hint="eastAsia"/>
        </w:rPr>
        <w:t>；角焊缝在开孔部位（如流水孔）要采用连续包角焊，且长度大于或等于</w:t>
      </w:r>
      <w:r>
        <w:rPr>
          <w:rFonts w:cs="Times New Roman" w:hint="eastAsia"/>
        </w:rPr>
        <w:t>50mm</w:t>
      </w:r>
      <w:r>
        <w:rPr>
          <w:rFonts w:cs="Times New Roman" w:hint="eastAsia"/>
        </w:rPr>
        <w:t>。焊脚高度不宜小于</w:t>
      </w:r>
      <w:r>
        <w:rPr>
          <w:rFonts w:cs="Times New Roman" w:hint="eastAsia"/>
        </w:rPr>
        <w:t>3mm</w:t>
      </w:r>
      <w:r>
        <w:rPr>
          <w:rFonts w:cs="Times New Roman" w:hint="eastAsia"/>
        </w:rPr>
        <w:t>。板厚大于或等于</w:t>
      </w:r>
      <w:r>
        <w:rPr>
          <w:rFonts w:cs="Times New Roman" w:hint="eastAsia"/>
        </w:rPr>
        <w:t>6 mm</w:t>
      </w:r>
      <w:r>
        <w:rPr>
          <w:rFonts w:cs="Times New Roman" w:hint="eastAsia"/>
        </w:rPr>
        <w:t>时，焊脚高度应大于或等于</w:t>
      </w:r>
      <w:r>
        <w:rPr>
          <w:rFonts w:cs="Times New Roman" w:hint="eastAsia"/>
        </w:rPr>
        <w:t>4 mm</w:t>
      </w:r>
      <w:r>
        <w:rPr>
          <w:rFonts w:cs="Times New Roman" w:hint="eastAsia"/>
        </w:rPr>
        <w:t>。</w:t>
      </w:r>
    </w:p>
    <w:p w:rsidR="00F71F18" w:rsidRDefault="00D25CFC">
      <w:pPr>
        <w:pStyle w:val="20"/>
        <w:spacing w:line="320" w:lineRule="exact"/>
        <w:ind w:left="0" w:firstLine="0"/>
        <w:rPr>
          <w:rFonts w:cs="Times New Roman"/>
        </w:rPr>
      </w:pPr>
      <w:r>
        <w:rPr>
          <w:rFonts w:cs="Times New Roman" w:hint="eastAsia"/>
        </w:rPr>
        <w:t xml:space="preserve">1.4.4.3  </w:t>
      </w:r>
      <w:r>
        <w:rPr>
          <w:rFonts w:cs="Times New Roman" w:hint="eastAsia"/>
        </w:rPr>
        <w:t>其他构件的连接，可采用单面或双面交错点焊，焊点直径</w:t>
      </w:r>
      <w:r>
        <w:rPr>
          <w:rFonts w:cs="Times New Roman"/>
        </w:rPr>
        <w:object w:dxaOrig="207" w:dyaOrig="288">
          <v:shape id="_x0000_i1036" type="#_x0000_t75" style="width:10.65pt;height:14.4pt" o:ole="" filled="t">
            <v:imagedata r:id="rId34" o:title=""/>
          </v:shape>
          <o:OLEObject Type="Embed" ProgID="Equation.3" ShapeID="_x0000_i1036" DrawAspect="Content" ObjectID="_1631627162" r:id="rId38"/>
        </w:object>
      </w:r>
      <w:r w:rsidR="00AA3E00">
        <w:rPr>
          <w:rFonts w:cs="Times New Roman" w:hint="eastAsia"/>
        </w:rPr>
        <w:t>应</w:t>
      </w:r>
      <w:r>
        <w:rPr>
          <w:rFonts w:cs="Times New Roman" w:hint="eastAsia"/>
        </w:rPr>
        <w:t>大于或等于</w:t>
      </w:r>
      <w:r>
        <w:rPr>
          <w:rFonts w:cs="Times New Roman" w:hint="eastAsia"/>
        </w:rPr>
        <w:t>8mm</w:t>
      </w:r>
      <w:r>
        <w:rPr>
          <w:rFonts w:cs="Times New Roman" w:hint="eastAsia"/>
        </w:rPr>
        <w:t>，点距</w:t>
      </w:r>
      <w:r>
        <w:rPr>
          <w:rFonts w:cs="Times New Roman"/>
        </w:rPr>
        <w:object w:dxaOrig="161" w:dyaOrig="288">
          <v:shape id="_x0000_i1037" type="#_x0000_t75" style="width:8.15pt;height:14.4pt" o:ole="" filled="t">
            <v:imagedata r:id="rId36" o:title=""/>
          </v:shape>
          <o:OLEObject Type="Embed" ProgID="Equation.3" ShapeID="_x0000_i1037" DrawAspect="Content" ObjectID="_1631627163" r:id="rId39"/>
        </w:object>
      </w:r>
      <w:r w:rsidR="00AA3E00">
        <w:rPr>
          <w:rFonts w:cs="Times New Roman" w:hint="eastAsia"/>
        </w:rPr>
        <w:t>应小于或等于</w:t>
      </w:r>
      <w:r>
        <w:rPr>
          <w:rFonts w:cs="Times New Roman" w:hint="eastAsia"/>
        </w:rPr>
        <w:t>20mm</w:t>
      </w:r>
      <w:r>
        <w:rPr>
          <w:rFonts w:cs="Times New Roman" w:hint="eastAsia"/>
        </w:rPr>
        <w:t>。但舵机舱内的构件与外板的连接仍需使用断续角焊缝。</w:t>
      </w:r>
    </w:p>
    <w:p w:rsidR="00F71F18" w:rsidRDefault="00D25CFC">
      <w:pPr>
        <w:rPr>
          <w:rFonts w:cs="Times New Roman"/>
        </w:rPr>
      </w:pPr>
      <w:r>
        <w:rPr>
          <w:rFonts w:cs="Times New Roman"/>
        </w:rPr>
        <w:t>***************************************************************************</w:t>
      </w:r>
    </w:p>
    <w:p w:rsidR="00F71F18" w:rsidRDefault="00F71F18">
      <w:pPr>
        <w:textAlignment w:val="baseline"/>
        <w:rPr>
          <w:rFonts w:eastAsia="楷体_GB2312" w:cs="Times New Roman"/>
          <w:b/>
          <w:bCs/>
          <w:sz w:val="24"/>
          <w:szCs w:val="24"/>
        </w:rPr>
      </w:pPr>
    </w:p>
    <w:p w:rsidR="00F71F18" w:rsidRDefault="00D25CFC">
      <w:pPr>
        <w:pStyle w:val="2"/>
        <w:rPr>
          <w:rFonts w:cs="Times New Roman"/>
        </w:rPr>
      </w:pPr>
      <w:bookmarkStart w:id="51" w:name="_Toc26158"/>
      <w:r>
        <w:rPr>
          <w:rFonts w:cs="Times New Roman" w:hint="eastAsia"/>
        </w:rPr>
        <w:t>第</w:t>
      </w:r>
      <w:r>
        <w:rPr>
          <w:rFonts w:cs="Times New Roman" w:hint="eastAsia"/>
        </w:rPr>
        <w:t>5</w:t>
      </w:r>
      <w:r>
        <w:rPr>
          <w:rFonts w:cs="Times New Roman" w:hint="eastAsia"/>
        </w:rPr>
        <w:t>节</w:t>
      </w:r>
      <w:r>
        <w:rPr>
          <w:rFonts w:cs="Times New Roman" w:hint="eastAsia"/>
        </w:rPr>
        <w:t xml:space="preserve">  </w:t>
      </w:r>
      <w:r>
        <w:rPr>
          <w:rFonts w:cs="Times New Roman" w:hint="eastAsia"/>
        </w:rPr>
        <w:t>船体密性试验</w:t>
      </w:r>
      <w:bookmarkEnd w:id="51"/>
    </w:p>
    <w:p w:rsidR="00F71F18" w:rsidRDefault="00D25CFC">
      <w:r>
        <w:t>***************************************************************</w:t>
      </w:r>
    </w:p>
    <w:p w:rsidR="00F71F18" w:rsidRDefault="00D25CFC">
      <w:pPr>
        <w:pStyle w:val="3"/>
        <w:spacing w:before="240"/>
        <w:textAlignment w:val="baseline"/>
        <w:rPr>
          <w:rFonts w:cs="Times New Roman"/>
          <w:szCs w:val="24"/>
        </w:rPr>
      </w:pPr>
      <w:r>
        <w:rPr>
          <w:rFonts w:cs="Times New Roman"/>
          <w:szCs w:val="24"/>
        </w:rPr>
        <w:t>1.</w:t>
      </w:r>
      <w:r>
        <w:rPr>
          <w:rFonts w:cs="Times New Roman" w:hint="eastAsia"/>
          <w:szCs w:val="24"/>
        </w:rPr>
        <w:t>5</w:t>
      </w:r>
      <w:r>
        <w:rPr>
          <w:rFonts w:cs="Times New Roman"/>
          <w:szCs w:val="24"/>
        </w:rPr>
        <w:t xml:space="preserve">.1  </w:t>
      </w:r>
      <w:r>
        <w:rPr>
          <w:rFonts w:cs="Times New Roman" w:hint="eastAsia"/>
          <w:szCs w:val="24"/>
        </w:rPr>
        <w:t>一般要求</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480"/>
        <w:rPr>
          <w:rFonts w:eastAsia="楷体_GB2312" w:cs="Times New Roman"/>
          <w:spacing w:val="4"/>
        </w:rPr>
      </w:pPr>
      <w:r>
        <w:rPr>
          <w:rFonts w:eastAsia="楷体_GB2312" w:cs="Times New Roman" w:hint="eastAsia"/>
          <w:spacing w:val="4"/>
        </w:rPr>
        <w:t>应明确船体密性试验的一般要求。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480"/>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ind w:firstLine="480"/>
        <w:rPr>
          <w:rFonts w:eastAsia="楷体_GB2312" w:cs="Times New Roman"/>
          <w:spacing w:val="4"/>
        </w:rPr>
      </w:pPr>
      <w:r>
        <w:rPr>
          <w:rFonts w:eastAsia="楷体_GB2312" w:cs="Times New Roman" w:hint="eastAsia"/>
          <w:spacing w:val="4"/>
        </w:rPr>
        <w:t xml:space="preserve">5.2.5.1  </w:t>
      </w:r>
      <w:r>
        <w:rPr>
          <w:rFonts w:eastAsia="楷体_GB2312" w:cs="Times New Roman" w:hint="eastAsia"/>
          <w:spacing w:val="4"/>
        </w:rPr>
        <w:t>密性试验前，焊缝处应清除焊渣并不得涂敷防护漆料。</w:t>
      </w:r>
    </w:p>
    <w:p w:rsidR="00F71F18" w:rsidRDefault="00D25CFC">
      <w:pPr>
        <w:ind w:firstLine="480"/>
        <w:rPr>
          <w:rFonts w:eastAsia="楷体_GB2312" w:cs="Times New Roman"/>
          <w:spacing w:val="4"/>
        </w:rPr>
      </w:pPr>
      <w:r>
        <w:rPr>
          <w:rFonts w:eastAsia="楷体_GB2312" w:cs="Times New Roman" w:hint="eastAsia"/>
          <w:spacing w:val="4"/>
        </w:rPr>
        <w:t xml:space="preserve">5.2.5.2  </w:t>
      </w:r>
      <w:r>
        <w:rPr>
          <w:rFonts w:eastAsia="楷体_GB2312" w:cs="Times New Roman" w:hint="eastAsia"/>
          <w:spacing w:val="4"/>
        </w:rPr>
        <w:t>试验可用冲水、涂煤油、水压、气压等办法进行。</w:t>
      </w:r>
    </w:p>
    <w:p w:rsidR="00F71F18" w:rsidRDefault="00D25CFC">
      <w:pPr>
        <w:ind w:firstLine="480"/>
        <w:rPr>
          <w:rFonts w:eastAsia="楷体_GB2312" w:cs="Times New Roman"/>
          <w:spacing w:val="4"/>
        </w:rPr>
      </w:pPr>
      <w:r>
        <w:rPr>
          <w:rFonts w:eastAsia="楷体_GB2312" w:cs="Times New Roman" w:hint="eastAsia"/>
          <w:spacing w:val="4"/>
        </w:rPr>
        <w:lastRenderedPageBreak/>
        <w:t xml:space="preserve">5.2.5.3  </w:t>
      </w:r>
      <w:r>
        <w:rPr>
          <w:rFonts w:eastAsia="楷体_GB2312" w:cs="Times New Roman" w:hint="eastAsia"/>
          <w:spacing w:val="4"/>
        </w:rPr>
        <w:t>冲水试验时，喷嘴口径不小于</w:t>
      </w:r>
      <w:r>
        <w:rPr>
          <w:rFonts w:eastAsia="楷体_GB2312" w:cs="Times New Roman" w:hint="eastAsia"/>
          <w:spacing w:val="4"/>
        </w:rPr>
        <w:t>12.5 mm</w:t>
      </w:r>
      <w:r>
        <w:rPr>
          <w:rFonts w:eastAsia="楷体_GB2312" w:cs="Times New Roman" w:hint="eastAsia"/>
          <w:spacing w:val="4"/>
        </w:rPr>
        <w:t>，水柱高度不小于</w:t>
      </w:r>
      <w:r>
        <w:rPr>
          <w:rFonts w:eastAsia="楷体_GB2312" w:cs="Times New Roman" w:hint="eastAsia"/>
          <w:spacing w:val="4"/>
        </w:rPr>
        <w:t>10 m</w:t>
      </w:r>
      <w:r>
        <w:rPr>
          <w:rFonts w:eastAsia="楷体_GB2312" w:cs="Times New Roman" w:hint="eastAsia"/>
          <w:spacing w:val="4"/>
        </w:rPr>
        <w:t>，喷嘴距被试验部位距离</w:t>
      </w:r>
      <w:r w:rsidR="00AA3E00">
        <w:rPr>
          <w:rFonts w:eastAsia="楷体_GB2312" w:cs="Times New Roman" w:hint="eastAsia"/>
          <w:spacing w:val="4"/>
        </w:rPr>
        <w:t>应小于或等于</w:t>
      </w:r>
      <w:r>
        <w:rPr>
          <w:rFonts w:eastAsia="楷体_GB2312" w:cs="Times New Roman" w:hint="eastAsia"/>
          <w:spacing w:val="4"/>
        </w:rPr>
        <w:t>1.5 m</w:t>
      </w:r>
      <w:r>
        <w:rPr>
          <w:rFonts w:eastAsia="楷体_GB2312" w:cs="Times New Roman" w:hint="eastAsia"/>
          <w:spacing w:val="4"/>
        </w:rPr>
        <w:t>。水压试验应灌水达到规定的高度并保持</w:t>
      </w:r>
      <w:r>
        <w:rPr>
          <w:rFonts w:eastAsia="楷体_GB2312" w:cs="Times New Roman" w:hint="eastAsia"/>
          <w:spacing w:val="4"/>
        </w:rPr>
        <w:t>4 h</w:t>
      </w:r>
      <w:r>
        <w:rPr>
          <w:rFonts w:eastAsia="楷体_GB2312" w:cs="Times New Roman" w:hint="eastAsia"/>
          <w:spacing w:val="4"/>
        </w:rPr>
        <w:t>后进行检查。</w:t>
      </w:r>
    </w:p>
    <w:p w:rsidR="00F71F18" w:rsidRDefault="00D25CFC">
      <w:pPr>
        <w:ind w:firstLine="480"/>
        <w:rPr>
          <w:rFonts w:eastAsia="楷体_GB2312" w:cs="Times New Roman"/>
          <w:spacing w:val="4"/>
        </w:rPr>
      </w:pPr>
      <w:r>
        <w:rPr>
          <w:rFonts w:eastAsia="楷体_GB2312" w:cs="Times New Roman" w:hint="eastAsia"/>
          <w:spacing w:val="4"/>
        </w:rPr>
        <w:t xml:space="preserve">5.2.5.6  </w:t>
      </w:r>
      <w:r>
        <w:rPr>
          <w:rFonts w:eastAsia="楷体_GB2312" w:cs="Times New Roman" w:hint="eastAsia"/>
          <w:spacing w:val="4"/>
        </w:rPr>
        <w:t>水压试验可用充气试验代替，充气压力为</w:t>
      </w:r>
      <w:r>
        <w:rPr>
          <w:rFonts w:eastAsia="楷体_GB2312" w:cs="Times New Roman" w:hint="eastAsia"/>
          <w:spacing w:val="4"/>
        </w:rPr>
        <w:t>0.02 MPa</w:t>
      </w:r>
      <w:r>
        <w:rPr>
          <w:rFonts w:eastAsia="楷体_GB2312" w:cs="Times New Roman" w:hint="eastAsia"/>
          <w:spacing w:val="4"/>
        </w:rPr>
        <w:t>，保持</w:t>
      </w:r>
      <w:r>
        <w:rPr>
          <w:rFonts w:eastAsia="楷体_GB2312" w:cs="Times New Roman" w:hint="eastAsia"/>
          <w:spacing w:val="4"/>
        </w:rPr>
        <w:t>15</w:t>
      </w:r>
      <w:r>
        <w:rPr>
          <w:rFonts w:eastAsia="楷体_GB2312" w:cs="Times New Roman" w:hint="eastAsia"/>
          <w:spacing w:val="4"/>
        </w:rPr>
        <w:t>分钟后，检查压力无明显下降时，再将压力降至</w:t>
      </w:r>
      <w:r>
        <w:rPr>
          <w:rFonts w:eastAsia="楷体_GB2312" w:cs="Times New Roman" w:hint="eastAsia"/>
          <w:spacing w:val="4"/>
        </w:rPr>
        <w:t>0.014 MPa</w:t>
      </w:r>
      <w:r>
        <w:rPr>
          <w:rFonts w:eastAsia="楷体_GB2312" w:cs="Times New Roman" w:hint="eastAsia"/>
          <w:spacing w:val="4"/>
        </w:rPr>
        <w:t>，然后刷肥皂水进行渗漏检查。</w:t>
      </w:r>
    </w:p>
    <w:p w:rsidR="00F71F18" w:rsidRDefault="00D25CFC">
      <w:pPr>
        <w:ind w:firstLine="480"/>
        <w:rPr>
          <w:rFonts w:eastAsia="楷体_GB2312" w:cs="Times New Roman"/>
          <w:spacing w:val="4"/>
        </w:rPr>
      </w:pPr>
      <w:r>
        <w:rPr>
          <w:rFonts w:eastAsia="楷体_GB2312" w:cs="Times New Roman" w:hint="eastAsia"/>
          <w:spacing w:val="4"/>
        </w:rPr>
        <w:t xml:space="preserve">5.2.5.7  </w:t>
      </w:r>
      <w:r>
        <w:rPr>
          <w:rFonts w:eastAsia="楷体_GB2312" w:cs="Times New Roman" w:hint="eastAsia"/>
          <w:spacing w:val="4"/>
        </w:rPr>
        <w:t>在船台上进行水压试验有困难的，钢船可在船体下水以后进行，但在下水前应对水线以下的部位及下水后难以检查的部位做过涂煤油试验并合格。</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此处引用上述规定。</w:t>
      </w:r>
    </w:p>
    <w:p w:rsidR="00F71F18" w:rsidRDefault="00D25CFC">
      <w:pPr>
        <w:spacing w:line="400" w:lineRule="atLeast"/>
        <w:jc w:val="both"/>
        <w:textAlignment w:val="baseline"/>
        <w:rPr>
          <w:rFonts w:cs="Times New Roman"/>
          <w:spacing w:val="4"/>
        </w:rPr>
      </w:pPr>
      <w:r>
        <w:rPr>
          <w:rFonts w:cs="Times New Roman" w:hint="eastAsia"/>
          <w:b/>
          <w:spacing w:val="4"/>
        </w:rPr>
        <w:t>《内钢规》规定内容：</w:t>
      </w:r>
    </w:p>
    <w:p w:rsidR="00F71F18" w:rsidRDefault="00D25CFC">
      <w:pPr>
        <w:textAlignment w:val="baseline"/>
        <w:rPr>
          <w:rFonts w:cs="Times New Roman"/>
        </w:rPr>
      </w:pPr>
      <w:r>
        <w:rPr>
          <w:rFonts w:cs="Times New Roman" w:hint="eastAsia"/>
        </w:rPr>
        <w:t xml:space="preserve">1.5.1.1  </w:t>
      </w:r>
      <w:r>
        <w:rPr>
          <w:rFonts w:cs="Times New Roman" w:hint="eastAsia"/>
        </w:rPr>
        <w:t>密性试验前，焊缝处应清除焊渣并不得涂敷防护漆料。</w:t>
      </w:r>
    </w:p>
    <w:p w:rsidR="00F71F18" w:rsidRDefault="00D25CFC">
      <w:pPr>
        <w:textAlignment w:val="baseline"/>
        <w:rPr>
          <w:rFonts w:cs="Times New Roman"/>
        </w:rPr>
      </w:pPr>
      <w:r>
        <w:rPr>
          <w:rFonts w:cs="Times New Roman" w:hint="eastAsia"/>
        </w:rPr>
        <w:t xml:space="preserve">1.5.1.2  </w:t>
      </w:r>
      <w:r>
        <w:rPr>
          <w:rFonts w:cs="Times New Roman" w:hint="eastAsia"/>
        </w:rPr>
        <w:t>试验可用冲水、涂煤油、水压、气压等办法进行。</w:t>
      </w:r>
    </w:p>
    <w:p w:rsidR="00F71F18" w:rsidRDefault="00D25CFC">
      <w:pPr>
        <w:textAlignment w:val="baseline"/>
        <w:rPr>
          <w:rFonts w:cs="Times New Roman"/>
        </w:rPr>
      </w:pPr>
      <w:r>
        <w:rPr>
          <w:rFonts w:cs="Times New Roman" w:hint="eastAsia"/>
        </w:rPr>
        <w:t xml:space="preserve">1.5.1.3  </w:t>
      </w:r>
      <w:r>
        <w:rPr>
          <w:rFonts w:cs="Times New Roman" w:hint="eastAsia"/>
        </w:rPr>
        <w:t>冲水试验时，喷嘴口径</w:t>
      </w:r>
      <w:r w:rsidR="00AA3E00">
        <w:rPr>
          <w:rFonts w:cs="Times New Roman" w:hint="eastAsia"/>
        </w:rPr>
        <w:t>应</w:t>
      </w:r>
      <w:r>
        <w:rPr>
          <w:rFonts w:cs="Times New Roman" w:hint="eastAsia"/>
        </w:rPr>
        <w:t>大于或等于</w:t>
      </w:r>
      <w:r>
        <w:rPr>
          <w:rFonts w:cs="Times New Roman" w:hint="eastAsia"/>
        </w:rPr>
        <w:t>12.5 mm</w:t>
      </w:r>
      <w:r>
        <w:rPr>
          <w:rFonts w:cs="Times New Roman" w:hint="eastAsia"/>
        </w:rPr>
        <w:t>，水柱高度</w:t>
      </w:r>
      <w:r w:rsidR="00AA3E00">
        <w:rPr>
          <w:rFonts w:cs="Times New Roman" w:hint="eastAsia"/>
        </w:rPr>
        <w:t>应</w:t>
      </w:r>
      <w:r>
        <w:rPr>
          <w:rFonts w:cs="Times New Roman" w:hint="eastAsia"/>
        </w:rPr>
        <w:t>大于或等于</w:t>
      </w:r>
      <w:r>
        <w:rPr>
          <w:rFonts w:cs="Times New Roman" w:hint="eastAsia"/>
        </w:rPr>
        <w:t>10 m</w:t>
      </w:r>
      <w:r>
        <w:rPr>
          <w:rFonts w:cs="Times New Roman" w:hint="eastAsia"/>
        </w:rPr>
        <w:t>，喷嘴距被试验部位距离</w:t>
      </w:r>
      <w:r w:rsidR="00AA3E00">
        <w:rPr>
          <w:rFonts w:cs="Times New Roman" w:hint="eastAsia"/>
        </w:rPr>
        <w:t>应小于或等于</w:t>
      </w:r>
      <w:r>
        <w:rPr>
          <w:rFonts w:cs="Times New Roman" w:hint="eastAsia"/>
        </w:rPr>
        <w:t>1.5 m</w:t>
      </w:r>
      <w:r>
        <w:rPr>
          <w:rFonts w:cs="Times New Roman" w:hint="eastAsia"/>
        </w:rPr>
        <w:t>。水压试验应灌水达到规定的高度并保持</w:t>
      </w:r>
      <w:r>
        <w:rPr>
          <w:rFonts w:cs="Times New Roman" w:hint="eastAsia"/>
        </w:rPr>
        <w:t>4h</w:t>
      </w:r>
      <w:r>
        <w:rPr>
          <w:rFonts w:cs="Times New Roman" w:hint="eastAsia"/>
        </w:rPr>
        <w:t>后进行检查。</w:t>
      </w:r>
    </w:p>
    <w:p w:rsidR="00F71F18" w:rsidRDefault="00D25CFC">
      <w:pPr>
        <w:textAlignment w:val="baseline"/>
        <w:rPr>
          <w:rFonts w:cs="Times New Roman"/>
        </w:rPr>
      </w:pPr>
      <w:r>
        <w:rPr>
          <w:rFonts w:cs="Times New Roman" w:hint="eastAsia"/>
        </w:rPr>
        <w:t xml:space="preserve">1.5.1.4  </w:t>
      </w:r>
      <w:r>
        <w:rPr>
          <w:rFonts w:cs="Times New Roman" w:hint="eastAsia"/>
        </w:rPr>
        <w:t>水压试验可用充气试验代替，充气压力为</w:t>
      </w:r>
      <w:r>
        <w:rPr>
          <w:rFonts w:cs="Times New Roman" w:hint="eastAsia"/>
        </w:rPr>
        <w:t>0.02MPa</w:t>
      </w:r>
      <w:r>
        <w:rPr>
          <w:rFonts w:cs="Times New Roman" w:hint="eastAsia"/>
        </w:rPr>
        <w:t>，保持</w:t>
      </w:r>
      <w:r>
        <w:rPr>
          <w:rFonts w:cs="Times New Roman" w:hint="eastAsia"/>
        </w:rPr>
        <w:t>15</w:t>
      </w:r>
      <w:r>
        <w:rPr>
          <w:rFonts w:cs="Times New Roman" w:hint="eastAsia"/>
        </w:rPr>
        <w:t>分钟后，检查压力无明显下降时，再将压力降至</w:t>
      </w:r>
      <w:r>
        <w:rPr>
          <w:rFonts w:cs="Times New Roman" w:hint="eastAsia"/>
        </w:rPr>
        <w:t>0.014MPa</w:t>
      </w:r>
      <w:r>
        <w:rPr>
          <w:rFonts w:cs="Times New Roman" w:hint="eastAsia"/>
        </w:rPr>
        <w:t>，然后刷肥皂水进行渗漏检查。</w:t>
      </w:r>
    </w:p>
    <w:p w:rsidR="00F71F18" w:rsidRDefault="00D25CFC">
      <w:pPr>
        <w:pBdr>
          <w:bottom w:val="dotted" w:sz="24" w:space="1" w:color="auto"/>
        </w:pBdr>
        <w:textAlignment w:val="baseline"/>
        <w:rPr>
          <w:rFonts w:cs="Times New Roman"/>
        </w:rPr>
      </w:pPr>
      <w:r>
        <w:rPr>
          <w:rFonts w:cs="Times New Roman" w:hint="eastAsia"/>
        </w:rPr>
        <w:t xml:space="preserve">1.5.1.5  </w:t>
      </w:r>
      <w:r>
        <w:rPr>
          <w:rFonts w:cs="Times New Roman" w:hint="eastAsia"/>
        </w:rPr>
        <w:t>在船台上进行水压试验有困难的，钢船可在船体下水以后进行，但在下水前应对水线以下的部位及下水后难以检查的部位做过涂煤油试验并合格。</w:t>
      </w:r>
    </w:p>
    <w:p w:rsidR="00F71F18" w:rsidRDefault="00D25CFC">
      <w:pPr>
        <w:pStyle w:val="3"/>
        <w:spacing w:before="240"/>
        <w:textAlignment w:val="baseline"/>
        <w:rPr>
          <w:rFonts w:cs="Times New Roman"/>
          <w:szCs w:val="24"/>
        </w:rPr>
      </w:pPr>
      <w:r>
        <w:rPr>
          <w:rFonts w:cs="Times New Roman"/>
          <w:szCs w:val="24"/>
        </w:rPr>
        <w:t>1.</w:t>
      </w:r>
      <w:r>
        <w:rPr>
          <w:rFonts w:cs="Times New Roman" w:hint="eastAsia"/>
          <w:szCs w:val="24"/>
        </w:rPr>
        <w:t>5</w:t>
      </w:r>
      <w:r>
        <w:rPr>
          <w:rFonts w:cs="Times New Roman"/>
          <w:szCs w:val="24"/>
        </w:rPr>
        <w:t>.</w:t>
      </w:r>
      <w:r>
        <w:rPr>
          <w:rFonts w:cs="Times New Roman" w:hint="eastAsia"/>
          <w:szCs w:val="24"/>
        </w:rPr>
        <w:t>2</w:t>
      </w:r>
      <w:r>
        <w:rPr>
          <w:rFonts w:cs="Times New Roman"/>
          <w:szCs w:val="24"/>
        </w:rPr>
        <w:t xml:space="preserve">  </w:t>
      </w:r>
      <w:r>
        <w:rPr>
          <w:rFonts w:cs="Times New Roman" w:hint="eastAsia"/>
          <w:szCs w:val="24"/>
        </w:rPr>
        <w:t>试验要求</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480"/>
        <w:rPr>
          <w:rFonts w:eastAsia="楷体_GB2312" w:cs="Times New Roman"/>
          <w:spacing w:val="4"/>
        </w:rPr>
      </w:pPr>
      <w:r>
        <w:rPr>
          <w:rFonts w:eastAsia="楷体_GB2312" w:cs="Times New Roman" w:hint="eastAsia"/>
          <w:spacing w:val="4"/>
        </w:rPr>
        <w:t>应明确船体密性试验的具体试验要求。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480"/>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ind w:firstLine="480"/>
        <w:rPr>
          <w:rFonts w:eastAsia="楷体_GB2312" w:cs="Times New Roman"/>
          <w:spacing w:val="4"/>
        </w:rPr>
      </w:pPr>
      <w:r>
        <w:rPr>
          <w:rFonts w:eastAsia="楷体_GB2312" w:cs="Times New Roman" w:hint="eastAsia"/>
          <w:spacing w:val="4"/>
        </w:rPr>
        <w:t xml:space="preserve">5.2.5.4  </w:t>
      </w:r>
      <w:r>
        <w:rPr>
          <w:rFonts w:eastAsia="楷体_GB2312" w:cs="Times New Roman" w:hint="eastAsia"/>
          <w:spacing w:val="4"/>
        </w:rPr>
        <w:t>应对有风雨密要求的门、窗、盖及甲板、围壁等做冲水试验，冲水试验可以用涂煤油试验代替。</w:t>
      </w:r>
    </w:p>
    <w:p w:rsidR="00F71F18" w:rsidRDefault="00D25CFC">
      <w:pPr>
        <w:ind w:firstLine="480"/>
        <w:rPr>
          <w:rFonts w:eastAsia="楷体_GB2312" w:cs="Times New Roman"/>
          <w:spacing w:val="4"/>
        </w:rPr>
      </w:pPr>
      <w:r>
        <w:rPr>
          <w:rFonts w:eastAsia="楷体_GB2312" w:cs="Times New Roman" w:hint="eastAsia"/>
          <w:spacing w:val="4"/>
        </w:rPr>
        <w:t xml:space="preserve">5.2.5.5  </w:t>
      </w:r>
      <w:r>
        <w:rPr>
          <w:rFonts w:eastAsia="楷体_GB2312" w:cs="Times New Roman" w:hint="eastAsia"/>
          <w:spacing w:val="4"/>
        </w:rPr>
        <w:t>应对船体底部、油舱、水舱、海底阀箱及流线型舵等做水压试验，具体要求为：</w:t>
      </w:r>
    </w:p>
    <w:p w:rsidR="00F71F18" w:rsidRDefault="00D25CFC">
      <w:pPr>
        <w:ind w:firstLine="480"/>
        <w:rPr>
          <w:rFonts w:eastAsia="楷体_GB2312" w:cs="Times New Roman"/>
          <w:spacing w:val="4"/>
        </w:rPr>
      </w:pPr>
      <w:r>
        <w:rPr>
          <w:rFonts w:eastAsia="楷体_GB2312" w:cs="Times New Roman" w:hint="eastAsia"/>
          <w:spacing w:val="4"/>
        </w:rPr>
        <w:t xml:space="preserve">    a</w:t>
      </w:r>
      <w:r>
        <w:rPr>
          <w:rFonts w:eastAsia="楷体_GB2312" w:cs="Times New Roman" w:hint="eastAsia"/>
          <w:spacing w:val="4"/>
        </w:rPr>
        <w:t>）船体底部应灌水至空载吃水，但不必高于</w:t>
      </w:r>
      <w:r>
        <w:rPr>
          <w:rFonts w:eastAsia="楷体_GB2312" w:cs="Times New Roman" w:hint="eastAsia"/>
          <w:spacing w:val="4"/>
        </w:rPr>
        <w:t>0.6m</w:t>
      </w:r>
      <w:r>
        <w:rPr>
          <w:rFonts w:eastAsia="楷体_GB2312" w:cs="Times New Roman" w:hint="eastAsia"/>
          <w:spacing w:val="4"/>
        </w:rPr>
        <w:t>吃水处，其他部分用冲水试验；</w:t>
      </w:r>
    </w:p>
    <w:p w:rsidR="00F71F18" w:rsidRDefault="00D25CFC">
      <w:pPr>
        <w:ind w:firstLine="480"/>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）液体舱应灌水至空气管顶部；</w:t>
      </w:r>
    </w:p>
    <w:p w:rsidR="00F71F18" w:rsidRDefault="00D25CFC">
      <w:pPr>
        <w:ind w:firstLine="480"/>
        <w:rPr>
          <w:rFonts w:eastAsia="楷体_GB2312" w:cs="Times New Roman"/>
          <w:spacing w:val="4"/>
        </w:rPr>
      </w:pPr>
      <w:r>
        <w:rPr>
          <w:rFonts w:eastAsia="楷体_GB2312" w:cs="Times New Roman" w:hint="eastAsia"/>
          <w:spacing w:val="4"/>
        </w:rPr>
        <w:t xml:space="preserve">    c</w:t>
      </w:r>
      <w:r>
        <w:rPr>
          <w:rFonts w:eastAsia="楷体_GB2312" w:cs="Times New Roman" w:hint="eastAsia"/>
          <w:spacing w:val="4"/>
        </w:rPr>
        <w:t>）海底阀箱灌水至干舷甲板上</w:t>
      </w:r>
      <w:r>
        <w:rPr>
          <w:rFonts w:eastAsia="楷体_GB2312" w:cs="Times New Roman" w:hint="eastAsia"/>
          <w:spacing w:val="4"/>
        </w:rPr>
        <w:t>1m</w:t>
      </w:r>
      <w:r>
        <w:rPr>
          <w:rFonts w:eastAsia="楷体_GB2312" w:cs="Times New Roman" w:hint="eastAsia"/>
          <w:spacing w:val="4"/>
        </w:rPr>
        <w:t>处；</w:t>
      </w:r>
    </w:p>
    <w:p w:rsidR="00F71F18" w:rsidRDefault="00D25CFC">
      <w:pPr>
        <w:ind w:firstLine="480"/>
        <w:rPr>
          <w:rFonts w:eastAsia="楷体_GB2312" w:cs="Times New Roman"/>
          <w:spacing w:val="4"/>
        </w:rPr>
      </w:pPr>
      <w:r>
        <w:rPr>
          <w:rFonts w:eastAsia="楷体_GB2312" w:cs="Times New Roman" w:hint="eastAsia"/>
          <w:spacing w:val="4"/>
        </w:rPr>
        <w:t xml:space="preserve">    d</w:t>
      </w:r>
      <w:r>
        <w:rPr>
          <w:rFonts w:eastAsia="楷体_GB2312" w:cs="Times New Roman" w:hint="eastAsia"/>
          <w:spacing w:val="4"/>
        </w:rPr>
        <w:t>）舵灌水至顶板以上</w:t>
      </w:r>
      <w:r>
        <w:rPr>
          <w:rFonts w:eastAsia="楷体_GB2312" w:cs="Times New Roman" w:hint="eastAsia"/>
          <w:spacing w:val="4"/>
        </w:rPr>
        <w:t>1 m</w:t>
      </w:r>
      <w:r>
        <w:rPr>
          <w:rFonts w:eastAsia="楷体_GB2312" w:cs="Times New Roman" w:hint="eastAsia"/>
          <w:spacing w:val="4"/>
        </w:rPr>
        <w:t>处。</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此处引用上述规定。</w:t>
      </w:r>
    </w:p>
    <w:p w:rsidR="00F71F18" w:rsidRDefault="00D25CFC">
      <w:pPr>
        <w:spacing w:line="400" w:lineRule="atLeast"/>
        <w:jc w:val="both"/>
        <w:textAlignment w:val="baseline"/>
        <w:rPr>
          <w:rFonts w:cs="Times New Roman"/>
          <w:spacing w:val="4"/>
        </w:rPr>
      </w:pPr>
      <w:r>
        <w:rPr>
          <w:rFonts w:cs="Times New Roman" w:hint="eastAsia"/>
          <w:b/>
          <w:spacing w:val="4"/>
        </w:rPr>
        <w:t>《内钢规》规定内容：</w:t>
      </w:r>
    </w:p>
    <w:p w:rsidR="00F71F18" w:rsidRDefault="00D25CFC">
      <w:pPr>
        <w:textAlignment w:val="baseline"/>
        <w:rPr>
          <w:rFonts w:cs="Times New Roman"/>
        </w:rPr>
      </w:pPr>
      <w:r>
        <w:rPr>
          <w:rFonts w:cs="Times New Roman" w:hint="eastAsia"/>
        </w:rPr>
        <w:t xml:space="preserve">1.5.2.1  </w:t>
      </w:r>
      <w:r>
        <w:rPr>
          <w:rFonts w:cs="Times New Roman" w:hint="eastAsia"/>
        </w:rPr>
        <w:t>应对有风雨密要求的门、窗、盖及甲板、围壁等做冲水试验，冲水试验可以用涂煤油试验代替。</w:t>
      </w:r>
    </w:p>
    <w:p w:rsidR="00F71F18" w:rsidRDefault="00D25CFC">
      <w:pPr>
        <w:textAlignment w:val="baseline"/>
        <w:rPr>
          <w:rFonts w:cs="Times New Roman"/>
        </w:rPr>
      </w:pPr>
      <w:r>
        <w:rPr>
          <w:rFonts w:cs="Times New Roman" w:hint="eastAsia"/>
        </w:rPr>
        <w:t xml:space="preserve">1.5.2.2  </w:t>
      </w:r>
      <w:r>
        <w:rPr>
          <w:rFonts w:cs="Times New Roman" w:hint="eastAsia"/>
        </w:rPr>
        <w:t>应对船体底部、油舱、水舱、海底阀箱及流线型舵等做水压试验，具体要求为：</w:t>
      </w:r>
    </w:p>
    <w:p w:rsidR="00F71F18" w:rsidRDefault="00D25CFC">
      <w:pPr>
        <w:textAlignment w:val="baseline"/>
        <w:rPr>
          <w:rFonts w:cs="Times New Roman"/>
        </w:rPr>
      </w:pPr>
      <w:r>
        <w:t xml:space="preserve">    </w:t>
      </w:r>
      <w:r>
        <w:rPr>
          <w:rFonts w:hint="eastAsia"/>
        </w:rPr>
        <w:t>.</w:t>
      </w:r>
      <w:r>
        <w:t>1</w:t>
      </w:r>
      <w:r>
        <w:rPr>
          <w:rFonts w:hint="eastAsia"/>
        </w:rPr>
        <w:t xml:space="preserve"> </w:t>
      </w:r>
      <w:r>
        <w:t xml:space="preserve"> </w:t>
      </w:r>
      <w:r>
        <w:rPr>
          <w:rFonts w:cs="Times New Roman" w:hint="eastAsia"/>
        </w:rPr>
        <w:t>船体底部应灌水至空载吃水，但不必高于</w:t>
      </w:r>
      <w:r>
        <w:rPr>
          <w:rFonts w:cs="Times New Roman" w:hint="eastAsia"/>
        </w:rPr>
        <w:t>0.6m</w:t>
      </w:r>
      <w:r>
        <w:rPr>
          <w:rFonts w:cs="Times New Roman" w:hint="eastAsia"/>
        </w:rPr>
        <w:t>吃水处，其他部分用冲水试验；</w:t>
      </w:r>
    </w:p>
    <w:p w:rsidR="00F71F18" w:rsidRDefault="00D25CFC">
      <w:pPr>
        <w:textAlignment w:val="baseline"/>
        <w:rPr>
          <w:rFonts w:cs="Times New Roman"/>
        </w:rPr>
      </w:pPr>
      <w:r>
        <w:t xml:space="preserve">    </w:t>
      </w:r>
      <w:r>
        <w:rPr>
          <w:rFonts w:hint="eastAsia"/>
        </w:rPr>
        <w:t xml:space="preserve">.2 </w:t>
      </w:r>
      <w:r>
        <w:t xml:space="preserve"> </w:t>
      </w:r>
      <w:r>
        <w:rPr>
          <w:rFonts w:cs="Times New Roman" w:hint="eastAsia"/>
        </w:rPr>
        <w:t>液体舱应灌水至空气管顶部；</w:t>
      </w:r>
    </w:p>
    <w:p w:rsidR="00F71F18" w:rsidRDefault="00D25CFC">
      <w:pPr>
        <w:textAlignment w:val="baseline"/>
        <w:rPr>
          <w:rFonts w:cs="Times New Roman"/>
        </w:rPr>
      </w:pPr>
      <w:r>
        <w:t xml:space="preserve">    </w:t>
      </w:r>
      <w:r>
        <w:rPr>
          <w:rFonts w:hint="eastAsia"/>
        </w:rPr>
        <w:t xml:space="preserve">.3 </w:t>
      </w:r>
      <w:r>
        <w:t xml:space="preserve"> </w:t>
      </w:r>
      <w:r>
        <w:rPr>
          <w:rFonts w:cs="Times New Roman" w:hint="eastAsia"/>
        </w:rPr>
        <w:t>海底阀箱灌水至干舷甲板上</w:t>
      </w:r>
      <w:r>
        <w:rPr>
          <w:rFonts w:cs="Times New Roman" w:hint="eastAsia"/>
        </w:rPr>
        <w:t>1m</w:t>
      </w:r>
      <w:r>
        <w:rPr>
          <w:rFonts w:cs="Times New Roman" w:hint="eastAsia"/>
        </w:rPr>
        <w:t>处；</w:t>
      </w:r>
    </w:p>
    <w:p w:rsidR="00F71F18" w:rsidRDefault="00D25CFC">
      <w:pPr>
        <w:textAlignment w:val="baseline"/>
        <w:rPr>
          <w:rFonts w:cs="Times New Roman"/>
        </w:rPr>
      </w:pPr>
      <w:r>
        <w:t xml:space="preserve">    </w:t>
      </w:r>
      <w:r>
        <w:rPr>
          <w:rFonts w:hint="eastAsia"/>
        </w:rPr>
        <w:t xml:space="preserve">.4 </w:t>
      </w:r>
      <w:r>
        <w:t xml:space="preserve"> </w:t>
      </w:r>
      <w:r>
        <w:rPr>
          <w:rFonts w:cs="Times New Roman" w:hint="eastAsia"/>
        </w:rPr>
        <w:t>舵灌水至顶板以上</w:t>
      </w:r>
      <w:r>
        <w:rPr>
          <w:rFonts w:cs="Times New Roman" w:hint="eastAsia"/>
        </w:rPr>
        <w:t>1 m</w:t>
      </w:r>
      <w:r>
        <w:rPr>
          <w:rFonts w:cs="Times New Roman" w:hint="eastAsia"/>
        </w:rPr>
        <w:t>处。</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F71F18">
      <w:pPr>
        <w:textAlignment w:val="baseline"/>
        <w:rPr>
          <w:rFonts w:eastAsia="楷体_GB2312" w:cs="Times New Roman"/>
          <w:b/>
          <w:bCs/>
          <w:sz w:val="24"/>
          <w:szCs w:val="24"/>
        </w:rPr>
      </w:pPr>
    </w:p>
    <w:p w:rsidR="00F71F18" w:rsidRDefault="00D25CFC">
      <w:pPr>
        <w:pStyle w:val="1"/>
        <w:numPr>
          <w:ilvl w:val="0"/>
          <w:numId w:val="2"/>
        </w:numPr>
        <w:rPr>
          <w:rFonts w:cs="Times New Roman"/>
        </w:rPr>
      </w:pPr>
      <w:bookmarkStart w:id="52" w:name="_Toc2992"/>
      <w:bookmarkStart w:id="53" w:name="_Toc436813498"/>
      <w:bookmarkStart w:id="54" w:name="_Toc436813403"/>
      <w:bookmarkStart w:id="55" w:name="_Toc450570971"/>
      <w:bookmarkStart w:id="56" w:name="_Toc450570642"/>
      <w:r>
        <w:rPr>
          <w:rFonts w:cs="Times New Roman" w:hint="eastAsia"/>
        </w:rPr>
        <w:t>船体结构</w:t>
      </w:r>
      <w:bookmarkEnd w:id="52"/>
    </w:p>
    <w:p w:rsidR="00F71F18" w:rsidRDefault="00F71F18"/>
    <w:p w:rsidR="00F71F18" w:rsidRDefault="00D25CFC">
      <w:pPr>
        <w:pStyle w:val="2"/>
        <w:rPr>
          <w:rFonts w:cs="Times New Roman"/>
        </w:rPr>
      </w:pPr>
      <w:bookmarkStart w:id="57" w:name="_Toc26534"/>
      <w:r>
        <w:rPr>
          <w:rFonts w:cs="Times New Roman" w:hint="eastAsia"/>
        </w:rPr>
        <w:t>第</w:t>
      </w:r>
      <w:r>
        <w:rPr>
          <w:rFonts w:cs="Times New Roman" w:hint="eastAsia"/>
        </w:rPr>
        <w:t>1</w:t>
      </w:r>
      <w:r>
        <w:rPr>
          <w:rFonts w:cs="Times New Roman" w:hint="eastAsia"/>
        </w:rPr>
        <w:t>节</w:t>
      </w:r>
      <w:r>
        <w:rPr>
          <w:rFonts w:cs="Times New Roman" w:hint="eastAsia"/>
        </w:rPr>
        <w:t xml:space="preserve">  </w:t>
      </w:r>
      <w:r>
        <w:rPr>
          <w:rFonts w:cs="Times New Roman" w:hint="eastAsia"/>
        </w:rPr>
        <w:t>一般规定</w:t>
      </w:r>
      <w:bookmarkEnd w:id="57"/>
    </w:p>
    <w:p w:rsidR="00F71F18" w:rsidRDefault="00D25CFC">
      <w:pPr>
        <w:pStyle w:val="3"/>
        <w:spacing w:before="240"/>
        <w:textAlignment w:val="baseline"/>
        <w:rPr>
          <w:rFonts w:cs="Times New Roman"/>
          <w:szCs w:val="24"/>
        </w:rPr>
      </w:pPr>
      <w:r>
        <w:rPr>
          <w:rFonts w:cs="Times New Roman" w:hint="eastAsia"/>
          <w:szCs w:val="24"/>
        </w:rPr>
        <w:t>2</w:t>
      </w:r>
      <w:r>
        <w:rPr>
          <w:rFonts w:cs="Times New Roman"/>
          <w:szCs w:val="24"/>
        </w:rPr>
        <w:t>.</w:t>
      </w:r>
      <w:r>
        <w:rPr>
          <w:rFonts w:cs="Times New Roman" w:hint="eastAsia"/>
          <w:szCs w:val="24"/>
        </w:rPr>
        <w:t>1</w:t>
      </w:r>
      <w:r>
        <w:rPr>
          <w:rFonts w:cs="Times New Roman"/>
          <w:szCs w:val="24"/>
        </w:rPr>
        <w:t xml:space="preserve">.1  </w:t>
      </w:r>
      <w:r>
        <w:rPr>
          <w:rFonts w:cs="Times New Roman" w:hint="eastAsia"/>
          <w:szCs w:val="24"/>
        </w:rPr>
        <w:t>适用范围</w:t>
      </w:r>
    </w:p>
    <w:p w:rsidR="00F71F18" w:rsidRDefault="00D25CFC">
      <w:r>
        <w:lastRenderedPageBreak/>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480"/>
        <w:rPr>
          <w:rFonts w:eastAsia="楷体_GB2312" w:cs="Times New Roman"/>
          <w:spacing w:val="4"/>
        </w:rPr>
      </w:pPr>
      <w:r>
        <w:rPr>
          <w:rFonts w:eastAsia="楷体_GB2312" w:cs="Times New Roman" w:hint="eastAsia"/>
          <w:spacing w:val="4"/>
        </w:rPr>
        <w:t>应明确规范船体结构公式校核的适用范围。</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480"/>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r>
        <w:rPr>
          <w:rFonts w:eastAsia="楷体_GB2312" w:cs="Times New Roman"/>
          <w:spacing w:val="4"/>
        </w:rPr>
        <w:t xml:space="preserve"> </w:t>
      </w:r>
    </w:p>
    <w:p w:rsidR="00F71F18" w:rsidRDefault="00D25CFC">
      <w:pPr>
        <w:ind w:firstLine="480"/>
        <w:rPr>
          <w:rFonts w:eastAsia="楷体_GB2312" w:cs="Times New Roman"/>
          <w:spacing w:val="4"/>
        </w:rPr>
      </w:pPr>
      <w:r>
        <w:rPr>
          <w:rFonts w:eastAsia="楷体_GB2312" w:cs="Times New Roman"/>
          <w:spacing w:val="4"/>
        </w:rPr>
        <w:t>5</w:t>
      </w:r>
      <w:r>
        <w:rPr>
          <w:rFonts w:eastAsia="楷体_GB2312" w:cs="Times New Roman" w:hint="eastAsia"/>
          <w:spacing w:val="4"/>
        </w:rPr>
        <w:t xml:space="preserve">.1.1.1  </w:t>
      </w:r>
      <w:r>
        <w:rPr>
          <w:rFonts w:eastAsia="楷体_GB2312" w:cs="Times New Roman" w:hint="eastAsia"/>
          <w:spacing w:val="4"/>
        </w:rPr>
        <w:t>本章适用于表</w:t>
      </w:r>
      <w:r>
        <w:rPr>
          <w:rFonts w:eastAsia="楷体_GB2312" w:cs="Times New Roman"/>
          <w:spacing w:val="4"/>
        </w:rPr>
        <w:t>5</w:t>
      </w:r>
      <w:r>
        <w:rPr>
          <w:rFonts w:eastAsia="楷体_GB2312" w:cs="Times New Roman" w:hint="eastAsia"/>
          <w:spacing w:val="4"/>
        </w:rPr>
        <w:t>.1.1.1</w:t>
      </w:r>
      <w:r>
        <w:rPr>
          <w:rFonts w:eastAsia="楷体_GB2312" w:cs="Times New Roman" w:hint="eastAsia"/>
          <w:spacing w:val="4"/>
        </w:rPr>
        <w:t>所列主尺度比值范围内的横骨架式船舶。</w:t>
      </w:r>
      <w:bookmarkStart w:id="58" w:name="_Toc499285239"/>
    </w:p>
    <w:p w:rsidR="00F71F18" w:rsidRDefault="00D25CFC">
      <w:pPr>
        <w:ind w:firstLine="480"/>
        <w:jc w:val="center"/>
        <w:rPr>
          <w:rFonts w:eastAsia="楷体_GB2312" w:cs="Times New Roman"/>
          <w:spacing w:val="4"/>
        </w:rPr>
      </w:pPr>
      <w:r>
        <w:rPr>
          <w:rFonts w:eastAsia="楷体_GB2312" w:cs="Times New Roman" w:hint="eastAsia"/>
          <w:spacing w:val="4"/>
        </w:rPr>
        <w:t>表</w:t>
      </w:r>
      <w:r>
        <w:rPr>
          <w:rFonts w:eastAsia="楷体_GB2312" w:cs="Times New Roman"/>
          <w:spacing w:val="4"/>
        </w:rPr>
        <w:t>5</w:t>
      </w:r>
      <w:r>
        <w:rPr>
          <w:rFonts w:eastAsia="楷体_GB2312" w:cs="Times New Roman" w:hint="eastAsia"/>
          <w:spacing w:val="4"/>
        </w:rPr>
        <w:t>.1.1.1</w:t>
      </w:r>
      <w:bookmarkEnd w:id="58"/>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1890"/>
        <w:gridCol w:w="1362"/>
        <w:gridCol w:w="1548"/>
        <w:gridCol w:w="1290"/>
      </w:tblGrid>
      <w:tr w:rsidR="00F71F18">
        <w:trPr>
          <w:cantSplit/>
          <w:trHeight w:hRule="exact" w:val="360"/>
          <w:jc w:val="center"/>
        </w:trPr>
        <w:tc>
          <w:tcPr>
            <w:tcW w:w="2181" w:type="dxa"/>
            <w:vMerge w:val="restart"/>
            <w:vAlign w:val="center"/>
          </w:tcPr>
          <w:p w:rsidR="00F71F18" w:rsidRDefault="00D25CFC">
            <w:pPr>
              <w:jc w:val="center"/>
              <w:rPr>
                <w:rFonts w:eastAsia="楷体_GB2312" w:cs="Times New Roman"/>
                <w:spacing w:val="4"/>
              </w:rPr>
            </w:pPr>
            <w:r>
              <w:rPr>
                <w:rFonts w:eastAsia="楷体_GB2312" w:cs="Times New Roman" w:hint="eastAsia"/>
                <w:spacing w:val="4"/>
              </w:rPr>
              <w:t>类别</w:t>
            </w:r>
          </w:p>
        </w:tc>
        <w:tc>
          <w:tcPr>
            <w:tcW w:w="3252" w:type="dxa"/>
            <w:gridSpan w:val="2"/>
            <w:vAlign w:val="center"/>
          </w:tcPr>
          <w:p w:rsidR="00F71F18" w:rsidRDefault="00D25CFC">
            <w:pPr>
              <w:jc w:val="center"/>
              <w:rPr>
                <w:rFonts w:eastAsia="楷体_GB2312" w:cs="Times New Roman"/>
                <w:spacing w:val="4"/>
              </w:rPr>
            </w:pPr>
            <w:r>
              <w:rPr>
                <w:rFonts w:eastAsia="楷体_GB2312" w:cs="Times New Roman"/>
                <w:spacing w:val="4"/>
              </w:rPr>
              <w:object w:dxaOrig="484" w:dyaOrig="334">
                <v:shape id="_x0000_i1038" type="#_x0000_t75" style="width:23.8pt;height:16.3pt" o:ole="" filled="t">
                  <v:imagedata r:id="rId40" o:title=""/>
                </v:shape>
                <o:OLEObject Type="Embed" ProgID="Equation.3" ShapeID="_x0000_i1038" DrawAspect="Content" ObjectID="_1631627164" r:id="rId41"/>
              </w:object>
            </w:r>
          </w:p>
        </w:tc>
        <w:tc>
          <w:tcPr>
            <w:tcW w:w="2838" w:type="dxa"/>
            <w:gridSpan w:val="2"/>
            <w:vAlign w:val="center"/>
          </w:tcPr>
          <w:p w:rsidR="00F71F18" w:rsidRDefault="00D25CFC">
            <w:pPr>
              <w:jc w:val="center"/>
              <w:rPr>
                <w:rFonts w:eastAsia="楷体_GB2312" w:cs="Times New Roman"/>
                <w:spacing w:val="4"/>
              </w:rPr>
            </w:pPr>
            <w:r>
              <w:rPr>
                <w:rFonts w:eastAsia="楷体_GB2312" w:cs="Times New Roman"/>
                <w:spacing w:val="4"/>
              </w:rPr>
              <w:object w:dxaOrig="530" w:dyaOrig="334">
                <v:shape id="_x0000_i1039" type="#_x0000_t75" style="width:26.3pt;height:16.3pt" o:ole="" filled="t">
                  <v:imagedata r:id="rId42" o:title=""/>
                </v:shape>
                <o:OLEObject Type="Embed" ProgID="Equation.3" ShapeID="_x0000_i1039" DrawAspect="Content" ObjectID="_1631627165" r:id="rId43"/>
              </w:object>
            </w:r>
          </w:p>
        </w:tc>
      </w:tr>
      <w:tr w:rsidR="00F71F18">
        <w:trPr>
          <w:cantSplit/>
          <w:trHeight w:hRule="exact" w:val="360"/>
          <w:jc w:val="center"/>
        </w:trPr>
        <w:tc>
          <w:tcPr>
            <w:tcW w:w="2181" w:type="dxa"/>
            <w:vMerge/>
            <w:vAlign w:val="center"/>
          </w:tcPr>
          <w:p w:rsidR="00F71F18" w:rsidRDefault="00F71F18">
            <w:pPr>
              <w:jc w:val="center"/>
              <w:rPr>
                <w:rFonts w:eastAsia="楷体_GB2312" w:cs="Times New Roman"/>
                <w:spacing w:val="4"/>
              </w:rPr>
            </w:pPr>
          </w:p>
        </w:tc>
        <w:tc>
          <w:tcPr>
            <w:tcW w:w="1890" w:type="dxa"/>
            <w:vAlign w:val="center"/>
          </w:tcPr>
          <w:p w:rsidR="00F71F18" w:rsidRDefault="00D25CFC">
            <w:pPr>
              <w:jc w:val="center"/>
              <w:rPr>
                <w:rFonts w:eastAsia="楷体_GB2312" w:cs="Times New Roman"/>
                <w:spacing w:val="4"/>
              </w:rPr>
            </w:pPr>
            <w:r>
              <w:rPr>
                <w:rFonts w:eastAsia="楷体_GB2312" w:cs="Times New Roman" w:hint="eastAsia"/>
                <w:spacing w:val="4"/>
              </w:rPr>
              <w:t>A</w:t>
            </w:r>
            <w:r>
              <w:rPr>
                <w:rFonts w:eastAsia="楷体_GB2312" w:cs="Times New Roman" w:hint="eastAsia"/>
                <w:spacing w:val="4"/>
              </w:rPr>
              <w:t>级</w:t>
            </w:r>
          </w:p>
        </w:tc>
        <w:tc>
          <w:tcPr>
            <w:tcW w:w="1362" w:type="dxa"/>
            <w:vAlign w:val="center"/>
          </w:tcPr>
          <w:p w:rsidR="00F71F18" w:rsidRDefault="00D25CFC">
            <w:pPr>
              <w:jc w:val="center"/>
              <w:rPr>
                <w:rFonts w:eastAsia="楷体_GB2312" w:cs="Times New Roman"/>
                <w:spacing w:val="4"/>
              </w:rPr>
            </w:pPr>
            <w:r>
              <w:rPr>
                <w:rFonts w:eastAsia="楷体_GB2312" w:cs="Times New Roman" w:hint="eastAsia"/>
                <w:spacing w:val="4"/>
              </w:rPr>
              <w:t>B</w:t>
            </w:r>
            <w:r>
              <w:rPr>
                <w:rFonts w:eastAsia="楷体_GB2312" w:cs="Times New Roman" w:hint="eastAsia"/>
                <w:spacing w:val="4"/>
              </w:rPr>
              <w:t>、</w:t>
            </w:r>
            <w:r>
              <w:rPr>
                <w:rFonts w:eastAsia="楷体_GB2312" w:cs="Times New Roman" w:hint="eastAsia"/>
                <w:spacing w:val="4"/>
              </w:rPr>
              <w:t>C</w:t>
            </w:r>
            <w:r>
              <w:rPr>
                <w:rFonts w:eastAsia="楷体_GB2312" w:cs="Times New Roman" w:hint="eastAsia"/>
                <w:spacing w:val="4"/>
              </w:rPr>
              <w:t>级</w:t>
            </w:r>
          </w:p>
        </w:tc>
        <w:tc>
          <w:tcPr>
            <w:tcW w:w="1548" w:type="dxa"/>
            <w:vAlign w:val="center"/>
          </w:tcPr>
          <w:p w:rsidR="00F71F18" w:rsidRDefault="00D25CFC">
            <w:pPr>
              <w:jc w:val="center"/>
              <w:rPr>
                <w:rFonts w:eastAsia="楷体_GB2312" w:cs="Times New Roman"/>
                <w:spacing w:val="4"/>
              </w:rPr>
            </w:pPr>
            <w:r>
              <w:rPr>
                <w:rFonts w:eastAsia="楷体_GB2312" w:cs="Times New Roman" w:hint="eastAsia"/>
                <w:spacing w:val="4"/>
              </w:rPr>
              <w:t>A</w:t>
            </w:r>
            <w:r>
              <w:rPr>
                <w:rFonts w:eastAsia="楷体_GB2312" w:cs="Times New Roman" w:hint="eastAsia"/>
                <w:spacing w:val="4"/>
              </w:rPr>
              <w:t>级</w:t>
            </w:r>
          </w:p>
        </w:tc>
        <w:tc>
          <w:tcPr>
            <w:tcW w:w="1290" w:type="dxa"/>
            <w:vAlign w:val="center"/>
          </w:tcPr>
          <w:p w:rsidR="00F71F18" w:rsidRDefault="00D25CFC">
            <w:pPr>
              <w:jc w:val="center"/>
              <w:rPr>
                <w:rFonts w:eastAsia="楷体_GB2312" w:cs="Times New Roman"/>
                <w:spacing w:val="4"/>
              </w:rPr>
            </w:pPr>
            <w:r>
              <w:rPr>
                <w:rFonts w:eastAsia="楷体_GB2312" w:cs="Times New Roman" w:hint="eastAsia"/>
                <w:spacing w:val="4"/>
              </w:rPr>
              <w:t>B</w:t>
            </w:r>
            <w:r>
              <w:rPr>
                <w:rFonts w:eastAsia="楷体_GB2312" w:cs="Times New Roman" w:hint="eastAsia"/>
                <w:spacing w:val="4"/>
              </w:rPr>
              <w:t>、</w:t>
            </w:r>
            <w:r>
              <w:rPr>
                <w:rFonts w:eastAsia="楷体_GB2312" w:cs="Times New Roman" w:hint="eastAsia"/>
                <w:spacing w:val="4"/>
              </w:rPr>
              <w:t>C</w:t>
            </w:r>
            <w:r>
              <w:rPr>
                <w:rFonts w:eastAsia="楷体_GB2312" w:cs="Times New Roman" w:hint="eastAsia"/>
                <w:spacing w:val="4"/>
              </w:rPr>
              <w:t>级</w:t>
            </w:r>
          </w:p>
        </w:tc>
      </w:tr>
      <w:tr w:rsidR="00F71F18">
        <w:trPr>
          <w:trHeight w:hRule="exact" w:val="360"/>
          <w:jc w:val="center"/>
        </w:trPr>
        <w:tc>
          <w:tcPr>
            <w:tcW w:w="2181" w:type="dxa"/>
            <w:vAlign w:val="center"/>
          </w:tcPr>
          <w:p w:rsidR="00F71F18" w:rsidRDefault="00D25CFC">
            <w:pPr>
              <w:jc w:val="center"/>
              <w:rPr>
                <w:rFonts w:eastAsia="楷体_GB2312" w:cs="Times New Roman"/>
                <w:spacing w:val="4"/>
              </w:rPr>
            </w:pPr>
            <w:r>
              <w:rPr>
                <w:rFonts w:eastAsia="楷体_GB2312" w:cs="Times New Roman" w:hint="eastAsia"/>
                <w:spacing w:val="4"/>
              </w:rPr>
              <w:t>非机动船</w:t>
            </w:r>
          </w:p>
        </w:tc>
        <w:tc>
          <w:tcPr>
            <w:tcW w:w="1890" w:type="dxa"/>
            <w:vAlign w:val="center"/>
          </w:tcPr>
          <w:p w:rsidR="00F71F18" w:rsidRDefault="00D25CFC">
            <w:pPr>
              <w:jc w:val="center"/>
              <w:rPr>
                <w:rFonts w:eastAsia="楷体_GB2312" w:cs="Times New Roman"/>
                <w:spacing w:val="4"/>
              </w:rPr>
            </w:pPr>
            <w:r>
              <w:rPr>
                <w:rFonts w:eastAsia="楷体_GB2312" w:cs="Times New Roman" w:hint="eastAsia"/>
                <w:spacing w:val="4"/>
              </w:rPr>
              <w:t>≤</w:t>
            </w:r>
            <w:r>
              <w:rPr>
                <w:rFonts w:eastAsia="楷体_GB2312" w:cs="Times New Roman" w:hint="eastAsia"/>
                <w:spacing w:val="4"/>
              </w:rPr>
              <w:t>28.0</w:t>
            </w:r>
          </w:p>
        </w:tc>
        <w:tc>
          <w:tcPr>
            <w:tcW w:w="1362" w:type="dxa"/>
            <w:vAlign w:val="center"/>
          </w:tcPr>
          <w:p w:rsidR="00F71F18" w:rsidRDefault="00D25CFC">
            <w:pPr>
              <w:jc w:val="center"/>
              <w:rPr>
                <w:rFonts w:eastAsia="楷体_GB2312" w:cs="Times New Roman"/>
                <w:spacing w:val="4"/>
              </w:rPr>
            </w:pPr>
            <w:r>
              <w:rPr>
                <w:rFonts w:eastAsia="楷体_GB2312" w:cs="Times New Roman" w:hint="eastAsia"/>
                <w:spacing w:val="4"/>
              </w:rPr>
              <w:t>≤</w:t>
            </w:r>
            <w:r>
              <w:rPr>
                <w:rFonts w:eastAsia="楷体_GB2312" w:cs="Times New Roman" w:hint="eastAsia"/>
                <w:spacing w:val="4"/>
              </w:rPr>
              <w:t>33.0</w:t>
            </w:r>
          </w:p>
        </w:tc>
        <w:tc>
          <w:tcPr>
            <w:tcW w:w="1548" w:type="dxa"/>
            <w:vAlign w:val="center"/>
          </w:tcPr>
          <w:p w:rsidR="00F71F18" w:rsidRDefault="00D25CFC">
            <w:pPr>
              <w:jc w:val="center"/>
              <w:rPr>
                <w:rFonts w:eastAsia="楷体_GB2312" w:cs="Times New Roman"/>
                <w:spacing w:val="4"/>
              </w:rPr>
            </w:pPr>
            <w:r>
              <w:rPr>
                <w:rFonts w:eastAsia="楷体_GB2312" w:cs="Times New Roman" w:hint="eastAsia"/>
                <w:spacing w:val="4"/>
              </w:rPr>
              <w:t>≤</w:t>
            </w:r>
            <w:r>
              <w:rPr>
                <w:rFonts w:eastAsia="楷体_GB2312" w:cs="Times New Roman" w:hint="eastAsia"/>
                <w:spacing w:val="4"/>
              </w:rPr>
              <w:t>5.0</w:t>
            </w:r>
          </w:p>
        </w:tc>
        <w:tc>
          <w:tcPr>
            <w:tcW w:w="1290" w:type="dxa"/>
            <w:vAlign w:val="center"/>
          </w:tcPr>
          <w:p w:rsidR="00F71F18" w:rsidRDefault="00D25CFC">
            <w:pPr>
              <w:jc w:val="center"/>
              <w:rPr>
                <w:rFonts w:eastAsia="楷体_GB2312" w:cs="Times New Roman"/>
                <w:spacing w:val="4"/>
              </w:rPr>
            </w:pPr>
            <w:r>
              <w:rPr>
                <w:rFonts w:eastAsia="楷体_GB2312" w:cs="Times New Roman" w:hint="eastAsia"/>
                <w:spacing w:val="4"/>
              </w:rPr>
              <w:t>≤</w:t>
            </w:r>
            <w:r>
              <w:rPr>
                <w:rFonts w:eastAsia="楷体_GB2312" w:cs="Times New Roman" w:hint="eastAsia"/>
                <w:spacing w:val="4"/>
              </w:rPr>
              <w:t>5.0</w:t>
            </w:r>
          </w:p>
        </w:tc>
      </w:tr>
      <w:tr w:rsidR="00F71F18">
        <w:trPr>
          <w:trHeight w:hRule="exact" w:val="360"/>
          <w:jc w:val="center"/>
        </w:trPr>
        <w:tc>
          <w:tcPr>
            <w:tcW w:w="2181" w:type="dxa"/>
            <w:vAlign w:val="center"/>
          </w:tcPr>
          <w:p w:rsidR="00F71F18" w:rsidRDefault="00D25CFC">
            <w:pPr>
              <w:jc w:val="center"/>
              <w:rPr>
                <w:rFonts w:eastAsia="楷体_GB2312" w:cs="Times New Roman"/>
                <w:spacing w:val="4"/>
              </w:rPr>
            </w:pPr>
            <w:r>
              <w:rPr>
                <w:rFonts w:eastAsia="楷体_GB2312" w:cs="Times New Roman" w:hint="eastAsia"/>
                <w:spacing w:val="4"/>
              </w:rPr>
              <w:t>机动船</w:t>
            </w:r>
          </w:p>
        </w:tc>
        <w:tc>
          <w:tcPr>
            <w:tcW w:w="1890" w:type="dxa"/>
            <w:vAlign w:val="center"/>
          </w:tcPr>
          <w:p w:rsidR="00F71F18" w:rsidRDefault="00D25CFC">
            <w:pPr>
              <w:jc w:val="center"/>
              <w:rPr>
                <w:rFonts w:eastAsia="楷体_GB2312" w:cs="Times New Roman"/>
                <w:spacing w:val="4"/>
              </w:rPr>
            </w:pPr>
            <w:r>
              <w:rPr>
                <w:rFonts w:eastAsia="楷体_GB2312" w:cs="Times New Roman" w:hint="eastAsia"/>
                <w:spacing w:val="4"/>
              </w:rPr>
              <w:t>≤</w:t>
            </w:r>
            <w:r>
              <w:rPr>
                <w:rFonts w:eastAsia="楷体_GB2312" w:cs="Times New Roman" w:hint="eastAsia"/>
                <w:spacing w:val="4"/>
              </w:rPr>
              <w:t>25.0</w:t>
            </w:r>
          </w:p>
        </w:tc>
        <w:tc>
          <w:tcPr>
            <w:tcW w:w="1362" w:type="dxa"/>
            <w:vAlign w:val="center"/>
          </w:tcPr>
          <w:p w:rsidR="00F71F18" w:rsidRDefault="00D25CFC">
            <w:pPr>
              <w:jc w:val="center"/>
              <w:rPr>
                <w:rFonts w:eastAsia="楷体_GB2312" w:cs="Times New Roman"/>
                <w:spacing w:val="4"/>
              </w:rPr>
            </w:pPr>
            <w:r>
              <w:rPr>
                <w:rFonts w:eastAsia="楷体_GB2312" w:cs="Times New Roman" w:hint="eastAsia"/>
                <w:spacing w:val="4"/>
              </w:rPr>
              <w:t>≤</w:t>
            </w:r>
            <w:r>
              <w:rPr>
                <w:rFonts w:eastAsia="楷体_GB2312" w:cs="Times New Roman" w:hint="eastAsia"/>
                <w:spacing w:val="4"/>
              </w:rPr>
              <w:t>30.0</w:t>
            </w:r>
          </w:p>
        </w:tc>
        <w:tc>
          <w:tcPr>
            <w:tcW w:w="1548" w:type="dxa"/>
            <w:vAlign w:val="center"/>
          </w:tcPr>
          <w:p w:rsidR="00F71F18" w:rsidRDefault="00D25CFC">
            <w:pPr>
              <w:jc w:val="center"/>
              <w:rPr>
                <w:rFonts w:eastAsia="楷体_GB2312" w:cs="Times New Roman"/>
                <w:spacing w:val="4"/>
              </w:rPr>
            </w:pPr>
            <w:r>
              <w:rPr>
                <w:rFonts w:eastAsia="楷体_GB2312" w:cs="Times New Roman" w:hint="eastAsia"/>
                <w:spacing w:val="4"/>
              </w:rPr>
              <w:t>≤</w:t>
            </w:r>
            <w:r>
              <w:rPr>
                <w:rFonts w:eastAsia="楷体_GB2312" w:cs="Times New Roman" w:hint="eastAsia"/>
                <w:spacing w:val="4"/>
              </w:rPr>
              <w:t>4.0</w:t>
            </w:r>
          </w:p>
        </w:tc>
        <w:tc>
          <w:tcPr>
            <w:tcW w:w="1290" w:type="dxa"/>
            <w:vAlign w:val="center"/>
          </w:tcPr>
          <w:p w:rsidR="00F71F18" w:rsidRDefault="00D25CFC">
            <w:pPr>
              <w:jc w:val="center"/>
              <w:rPr>
                <w:rFonts w:eastAsia="楷体_GB2312" w:cs="Times New Roman"/>
                <w:spacing w:val="4"/>
              </w:rPr>
            </w:pPr>
            <w:r>
              <w:rPr>
                <w:rFonts w:eastAsia="楷体_GB2312" w:cs="Times New Roman" w:hint="eastAsia"/>
                <w:spacing w:val="4"/>
              </w:rPr>
              <w:t>≤</w:t>
            </w:r>
            <w:r>
              <w:rPr>
                <w:rFonts w:eastAsia="楷体_GB2312" w:cs="Times New Roman" w:hint="eastAsia"/>
                <w:spacing w:val="4"/>
              </w:rPr>
              <w:t>4.5</w:t>
            </w:r>
          </w:p>
        </w:tc>
      </w:tr>
    </w:tbl>
    <w:p w:rsidR="00F71F18" w:rsidRDefault="00F71F18"/>
    <w:p w:rsidR="00F71F18" w:rsidRDefault="00D25CFC">
      <w:pPr>
        <w:ind w:firstLine="480"/>
        <w:rPr>
          <w:rFonts w:eastAsia="楷体_GB2312" w:cs="Times New Roman"/>
          <w:spacing w:val="4"/>
        </w:rPr>
      </w:pPr>
      <w:r>
        <w:rPr>
          <w:rFonts w:eastAsia="楷体_GB2312" w:cs="Times New Roman"/>
          <w:spacing w:val="4"/>
        </w:rPr>
        <w:t>5</w:t>
      </w:r>
      <w:r>
        <w:rPr>
          <w:rFonts w:eastAsia="楷体_GB2312" w:cs="Times New Roman" w:hint="eastAsia"/>
          <w:spacing w:val="4"/>
        </w:rPr>
        <w:t xml:space="preserve">.1.1.2  </w:t>
      </w:r>
      <w:r>
        <w:rPr>
          <w:rFonts w:eastAsia="楷体_GB2312" w:cs="Times New Roman" w:hint="eastAsia"/>
          <w:spacing w:val="4"/>
        </w:rPr>
        <w:t>船舶主尺度比超出本篇</w:t>
      </w:r>
      <w:r>
        <w:rPr>
          <w:rFonts w:eastAsia="楷体_GB2312" w:cs="Times New Roman"/>
          <w:spacing w:val="4"/>
        </w:rPr>
        <w:t>5</w:t>
      </w:r>
      <w:r>
        <w:rPr>
          <w:rFonts w:eastAsia="楷体_GB2312" w:cs="Times New Roman" w:hint="eastAsia"/>
          <w:spacing w:val="4"/>
        </w:rPr>
        <w:t>.1.1.1</w:t>
      </w:r>
      <w:r>
        <w:rPr>
          <w:rFonts w:eastAsia="楷体_GB2312" w:cs="Times New Roman" w:hint="eastAsia"/>
          <w:spacing w:val="4"/>
        </w:rPr>
        <w:t>所规定的范围，其结构尺寸应另行考虑，并应取得验船部门的同意。</w:t>
      </w:r>
    </w:p>
    <w:p w:rsidR="00F71F18" w:rsidRDefault="00D25CFC">
      <w:pPr>
        <w:ind w:firstLine="480"/>
        <w:rPr>
          <w:rFonts w:eastAsia="楷体_GB2312" w:cs="Times New Roman"/>
          <w:spacing w:val="4"/>
        </w:rPr>
      </w:pPr>
      <w:r>
        <w:rPr>
          <w:rFonts w:eastAsia="楷体_GB2312" w:cs="Times New Roman" w:hint="eastAsia"/>
          <w:spacing w:val="4"/>
        </w:rPr>
        <w:t>此处引用上述规定。</w:t>
      </w:r>
    </w:p>
    <w:p w:rsidR="00F71F18" w:rsidRDefault="00D25CFC">
      <w:pPr>
        <w:spacing w:line="400" w:lineRule="atLeast"/>
        <w:jc w:val="both"/>
        <w:textAlignment w:val="baseline"/>
        <w:rPr>
          <w:rFonts w:cs="Times New Roman"/>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 xml:space="preserve">2.1.1.1  </w:t>
      </w:r>
      <w:r>
        <w:rPr>
          <w:rFonts w:cs="Times New Roman" w:hint="eastAsia"/>
        </w:rPr>
        <w:t>本章适用于表</w:t>
      </w:r>
      <w:r>
        <w:rPr>
          <w:rFonts w:cs="Times New Roman" w:hint="eastAsia"/>
        </w:rPr>
        <w:t>2.1.1.1</w:t>
      </w:r>
      <w:r>
        <w:rPr>
          <w:rFonts w:cs="Times New Roman" w:hint="eastAsia"/>
        </w:rPr>
        <w:t>所列主尺度比值范围内的横骨架式船舶。</w:t>
      </w:r>
    </w:p>
    <w:p w:rsidR="00F71F18" w:rsidRDefault="00D25CFC">
      <w:pPr>
        <w:jc w:val="center"/>
        <w:textAlignment w:val="baseline"/>
        <w:rPr>
          <w:rFonts w:cs="Times New Roman"/>
        </w:rPr>
      </w:pPr>
      <w:r>
        <w:rPr>
          <w:rFonts w:cs="Times New Roman" w:hint="eastAsia"/>
        </w:rPr>
        <w:t xml:space="preserve">                                 </w:t>
      </w:r>
      <w:r>
        <w:rPr>
          <w:rFonts w:cs="Times New Roman" w:hint="eastAsia"/>
        </w:rPr>
        <w:t>主尺度比</w:t>
      </w:r>
      <w:r>
        <w:rPr>
          <w:rFonts w:cs="Times New Roman" w:hint="eastAsia"/>
        </w:rPr>
        <w:t xml:space="preserve">                          </w:t>
      </w:r>
      <w:r>
        <w:rPr>
          <w:rFonts w:cs="Times New Roman" w:hint="eastAsia"/>
        </w:rPr>
        <w:t>表</w:t>
      </w:r>
      <w:r>
        <w:rPr>
          <w:rFonts w:cs="Times New Roman" w:hint="eastAsia"/>
        </w:rPr>
        <w:t>2.1.1.1</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1890"/>
        <w:gridCol w:w="1362"/>
        <w:gridCol w:w="1548"/>
        <w:gridCol w:w="1290"/>
      </w:tblGrid>
      <w:tr w:rsidR="00F71F18">
        <w:trPr>
          <w:cantSplit/>
          <w:trHeight w:hRule="exact" w:val="360"/>
          <w:jc w:val="center"/>
        </w:trPr>
        <w:tc>
          <w:tcPr>
            <w:tcW w:w="2181" w:type="dxa"/>
            <w:vMerge w:val="restart"/>
            <w:vAlign w:val="center"/>
          </w:tcPr>
          <w:p w:rsidR="00F71F18" w:rsidRDefault="00D25CFC">
            <w:pPr>
              <w:jc w:val="center"/>
              <w:textAlignment w:val="baseline"/>
              <w:rPr>
                <w:rFonts w:cs="Times New Roman"/>
              </w:rPr>
            </w:pPr>
            <w:r>
              <w:rPr>
                <w:rFonts w:cs="Times New Roman" w:hint="eastAsia"/>
              </w:rPr>
              <w:t>类别</w:t>
            </w:r>
          </w:p>
        </w:tc>
        <w:tc>
          <w:tcPr>
            <w:tcW w:w="3252" w:type="dxa"/>
            <w:gridSpan w:val="2"/>
            <w:vAlign w:val="center"/>
          </w:tcPr>
          <w:p w:rsidR="00F71F18" w:rsidRDefault="00D25CFC">
            <w:pPr>
              <w:jc w:val="center"/>
              <w:textAlignment w:val="baseline"/>
              <w:rPr>
                <w:rFonts w:cs="Times New Roman"/>
              </w:rPr>
            </w:pPr>
            <w:r>
              <w:rPr>
                <w:rFonts w:cs="Times New Roman"/>
              </w:rPr>
              <w:object w:dxaOrig="484" w:dyaOrig="334">
                <v:shape id="_x0000_i1040" type="#_x0000_t75" style="width:23.8pt;height:16.3pt" o:ole="" filled="t">
                  <v:imagedata r:id="rId40" o:title=""/>
                </v:shape>
                <o:OLEObject Type="Embed" ProgID="Equation.3" ShapeID="_x0000_i1040" DrawAspect="Content" ObjectID="_1631627166" r:id="rId44"/>
              </w:object>
            </w:r>
          </w:p>
        </w:tc>
        <w:tc>
          <w:tcPr>
            <w:tcW w:w="2838" w:type="dxa"/>
            <w:gridSpan w:val="2"/>
            <w:vAlign w:val="center"/>
          </w:tcPr>
          <w:p w:rsidR="00F71F18" w:rsidRDefault="00D25CFC">
            <w:pPr>
              <w:jc w:val="center"/>
              <w:textAlignment w:val="baseline"/>
              <w:rPr>
                <w:rFonts w:cs="Times New Roman"/>
              </w:rPr>
            </w:pPr>
            <w:r>
              <w:rPr>
                <w:rFonts w:cs="Times New Roman"/>
              </w:rPr>
              <w:object w:dxaOrig="530" w:dyaOrig="334">
                <v:shape id="_x0000_i1041" type="#_x0000_t75" style="width:26.3pt;height:16.3pt" o:ole="" filled="t">
                  <v:imagedata r:id="rId42" o:title=""/>
                </v:shape>
                <o:OLEObject Type="Embed" ProgID="Equation.3" ShapeID="_x0000_i1041" DrawAspect="Content" ObjectID="_1631627167" r:id="rId45"/>
              </w:object>
            </w:r>
          </w:p>
        </w:tc>
      </w:tr>
      <w:tr w:rsidR="00F71F18">
        <w:trPr>
          <w:cantSplit/>
          <w:trHeight w:hRule="exact" w:val="360"/>
          <w:jc w:val="center"/>
        </w:trPr>
        <w:tc>
          <w:tcPr>
            <w:tcW w:w="2181" w:type="dxa"/>
            <w:vMerge/>
            <w:vAlign w:val="center"/>
          </w:tcPr>
          <w:p w:rsidR="00F71F18" w:rsidRDefault="00F71F18">
            <w:pPr>
              <w:jc w:val="center"/>
              <w:textAlignment w:val="baseline"/>
              <w:rPr>
                <w:rFonts w:cs="Times New Roman"/>
              </w:rPr>
            </w:pPr>
          </w:p>
        </w:tc>
        <w:tc>
          <w:tcPr>
            <w:tcW w:w="1890" w:type="dxa"/>
            <w:vAlign w:val="center"/>
          </w:tcPr>
          <w:p w:rsidR="00F71F18" w:rsidRDefault="00D25CFC">
            <w:pPr>
              <w:jc w:val="center"/>
              <w:textAlignment w:val="baseline"/>
              <w:rPr>
                <w:rFonts w:cs="Times New Roman"/>
              </w:rPr>
            </w:pPr>
            <w:r>
              <w:rPr>
                <w:rFonts w:cs="Times New Roman" w:hint="eastAsia"/>
              </w:rPr>
              <w:t>A</w:t>
            </w:r>
            <w:r>
              <w:rPr>
                <w:rFonts w:cs="Times New Roman" w:hint="eastAsia"/>
              </w:rPr>
              <w:t>级</w:t>
            </w:r>
          </w:p>
        </w:tc>
        <w:tc>
          <w:tcPr>
            <w:tcW w:w="1362" w:type="dxa"/>
            <w:vAlign w:val="center"/>
          </w:tcPr>
          <w:p w:rsidR="00F71F18" w:rsidRDefault="00D25CFC">
            <w:pPr>
              <w:jc w:val="center"/>
              <w:textAlignment w:val="baseline"/>
              <w:rPr>
                <w:rFonts w:cs="Times New Roman"/>
              </w:rPr>
            </w:pPr>
            <w:r>
              <w:rPr>
                <w:rFonts w:cs="Times New Roman" w:hint="eastAsia"/>
              </w:rPr>
              <w:t>B</w:t>
            </w:r>
            <w:r>
              <w:rPr>
                <w:rFonts w:cs="Times New Roman" w:hint="eastAsia"/>
              </w:rPr>
              <w:t>、</w:t>
            </w:r>
            <w:r>
              <w:rPr>
                <w:rFonts w:cs="Times New Roman" w:hint="eastAsia"/>
              </w:rPr>
              <w:t>C</w:t>
            </w:r>
            <w:r>
              <w:rPr>
                <w:rFonts w:cs="Times New Roman" w:hint="eastAsia"/>
              </w:rPr>
              <w:t>级</w:t>
            </w:r>
          </w:p>
        </w:tc>
        <w:tc>
          <w:tcPr>
            <w:tcW w:w="1548" w:type="dxa"/>
            <w:vAlign w:val="center"/>
          </w:tcPr>
          <w:p w:rsidR="00F71F18" w:rsidRDefault="00D25CFC">
            <w:pPr>
              <w:jc w:val="center"/>
              <w:textAlignment w:val="baseline"/>
              <w:rPr>
                <w:rFonts w:cs="Times New Roman"/>
              </w:rPr>
            </w:pPr>
            <w:r>
              <w:rPr>
                <w:rFonts w:cs="Times New Roman" w:hint="eastAsia"/>
              </w:rPr>
              <w:t>A</w:t>
            </w:r>
            <w:r>
              <w:rPr>
                <w:rFonts w:cs="Times New Roman" w:hint="eastAsia"/>
              </w:rPr>
              <w:t>级</w:t>
            </w:r>
          </w:p>
        </w:tc>
        <w:tc>
          <w:tcPr>
            <w:tcW w:w="1290" w:type="dxa"/>
            <w:vAlign w:val="center"/>
          </w:tcPr>
          <w:p w:rsidR="00F71F18" w:rsidRDefault="00D25CFC">
            <w:pPr>
              <w:jc w:val="center"/>
              <w:textAlignment w:val="baseline"/>
              <w:rPr>
                <w:rFonts w:cs="Times New Roman"/>
              </w:rPr>
            </w:pPr>
            <w:r>
              <w:rPr>
                <w:rFonts w:cs="Times New Roman" w:hint="eastAsia"/>
              </w:rPr>
              <w:t>B</w:t>
            </w:r>
            <w:r>
              <w:rPr>
                <w:rFonts w:cs="Times New Roman" w:hint="eastAsia"/>
              </w:rPr>
              <w:t>、</w:t>
            </w:r>
            <w:r>
              <w:rPr>
                <w:rFonts w:cs="Times New Roman" w:hint="eastAsia"/>
              </w:rPr>
              <w:t>C</w:t>
            </w:r>
            <w:r>
              <w:rPr>
                <w:rFonts w:cs="Times New Roman" w:hint="eastAsia"/>
              </w:rPr>
              <w:t>级</w:t>
            </w:r>
          </w:p>
        </w:tc>
      </w:tr>
      <w:tr w:rsidR="00F71F18">
        <w:trPr>
          <w:trHeight w:hRule="exact" w:val="360"/>
          <w:jc w:val="center"/>
        </w:trPr>
        <w:tc>
          <w:tcPr>
            <w:tcW w:w="2181" w:type="dxa"/>
            <w:vAlign w:val="center"/>
          </w:tcPr>
          <w:p w:rsidR="00F71F18" w:rsidRDefault="00D25CFC">
            <w:pPr>
              <w:jc w:val="center"/>
              <w:textAlignment w:val="baseline"/>
              <w:rPr>
                <w:rFonts w:cs="Times New Roman"/>
              </w:rPr>
            </w:pPr>
            <w:r>
              <w:rPr>
                <w:rFonts w:cs="Times New Roman" w:hint="eastAsia"/>
              </w:rPr>
              <w:t>非机动船</w:t>
            </w:r>
          </w:p>
        </w:tc>
        <w:tc>
          <w:tcPr>
            <w:tcW w:w="1890" w:type="dxa"/>
            <w:vAlign w:val="center"/>
          </w:tcPr>
          <w:p w:rsidR="00F71F18" w:rsidRDefault="00D25CFC">
            <w:pPr>
              <w:jc w:val="center"/>
              <w:textAlignment w:val="baseline"/>
              <w:rPr>
                <w:rFonts w:cs="Times New Roman"/>
              </w:rPr>
            </w:pPr>
            <w:r>
              <w:rPr>
                <w:rFonts w:cs="Times New Roman" w:hint="eastAsia"/>
              </w:rPr>
              <w:t>≤</w:t>
            </w:r>
            <w:r>
              <w:rPr>
                <w:rFonts w:cs="Times New Roman" w:hint="eastAsia"/>
              </w:rPr>
              <w:t>28.0</w:t>
            </w:r>
          </w:p>
        </w:tc>
        <w:tc>
          <w:tcPr>
            <w:tcW w:w="1362" w:type="dxa"/>
            <w:vAlign w:val="center"/>
          </w:tcPr>
          <w:p w:rsidR="00F71F18" w:rsidRDefault="00D25CFC">
            <w:pPr>
              <w:jc w:val="center"/>
              <w:textAlignment w:val="baseline"/>
              <w:rPr>
                <w:rFonts w:cs="Times New Roman"/>
              </w:rPr>
            </w:pPr>
            <w:r>
              <w:rPr>
                <w:rFonts w:cs="Times New Roman" w:hint="eastAsia"/>
              </w:rPr>
              <w:t>≤</w:t>
            </w:r>
            <w:r>
              <w:rPr>
                <w:rFonts w:cs="Times New Roman" w:hint="eastAsia"/>
              </w:rPr>
              <w:t>33.0</w:t>
            </w:r>
          </w:p>
        </w:tc>
        <w:tc>
          <w:tcPr>
            <w:tcW w:w="1548" w:type="dxa"/>
            <w:vAlign w:val="center"/>
          </w:tcPr>
          <w:p w:rsidR="00F71F18" w:rsidRDefault="00D25CFC">
            <w:pPr>
              <w:jc w:val="center"/>
              <w:textAlignment w:val="baseline"/>
              <w:rPr>
                <w:rFonts w:cs="Times New Roman"/>
              </w:rPr>
            </w:pPr>
            <w:r>
              <w:rPr>
                <w:rFonts w:cs="Times New Roman" w:hint="eastAsia"/>
              </w:rPr>
              <w:t>≤</w:t>
            </w:r>
            <w:r>
              <w:rPr>
                <w:rFonts w:cs="Times New Roman" w:hint="eastAsia"/>
              </w:rPr>
              <w:t>5.0</w:t>
            </w:r>
          </w:p>
        </w:tc>
        <w:tc>
          <w:tcPr>
            <w:tcW w:w="1290" w:type="dxa"/>
            <w:vAlign w:val="center"/>
          </w:tcPr>
          <w:p w:rsidR="00F71F18" w:rsidRDefault="00D25CFC">
            <w:pPr>
              <w:jc w:val="center"/>
              <w:textAlignment w:val="baseline"/>
              <w:rPr>
                <w:rFonts w:cs="Times New Roman"/>
              </w:rPr>
            </w:pPr>
            <w:r>
              <w:rPr>
                <w:rFonts w:cs="Times New Roman" w:hint="eastAsia"/>
              </w:rPr>
              <w:t>≤</w:t>
            </w:r>
            <w:r>
              <w:rPr>
                <w:rFonts w:cs="Times New Roman" w:hint="eastAsia"/>
              </w:rPr>
              <w:t>5.0</w:t>
            </w:r>
          </w:p>
        </w:tc>
      </w:tr>
      <w:tr w:rsidR="00F71F18">
        <w:trPr>
          <w:trHeight w:hRule="exact" w:val="360"/>
          <w:jc w:val="center"/>
        </w:trPr>
        <w:tc>
          <w:tcPr>
            <w:tcW w:w="2181" w:type="dxa"/>
            <w:vAlign w:val="center"/>
          </w:tcPr>
          <w:p w:rsidR="00F71F18" w:rsidRDefault="00D25CFC">
            <w:pPr>
              <w:jc w:val="center"/>
              <w:textAlignment w:val="baseline"/>
              <w:rPr>
                <w:rFonts w:cs="Times New Roman"/>
              </w:rPr>
            </w:pPr>
            <w:r>
              <w:rPr>
                <w:rFonts w:cs="Times New Roman" w:hint="eastAsia"/>
              </w:rPr>
              <w:t>机动船</w:t>
            </w:r>
          </w:p>
        </w:tc>
        <w:tc>
          <w:tcPr>
            <w:tcW w:w="1890" w:type="dxa"/>
            <w:vAlign w:val="center"/>
          </w:tcPr>
          <w:p w:rsidR="00F71F18" w:rsidRDefault="00D25CFC">
            <w:pPr>
              <w:jc w:val="center"/>
              <w:textAlignment w:val="baseline"/>
              <w:rPr>
                <w:rFonts w:cs="Times New Roman"/>
              </w:rPr>
            </w:pPr>
            <w:r>
              <w:rPr>
                <w:rFonts w:cs="Times New Roman" w:hint="eastAsia"/>
              </w:rPr>
              <w:t>≤</w:t>
            </w:r>
            <w:r>
              <w:rPr>
                <w:rFonts w:cs="Times New Roman" w:hint="eastAsia"/>
              </w:rPr>
              <w:t>25.0</w:t>
            </w:r>
          </w:p>
        </w:tc>
        <w:tc>
          <w:tcPr>
            <w:tcW w:w="1362" w:type="dxa"/>
            <w:vAlign w:val="center"/>
          </w:tcPr>
          <w:p w:rsidR="00F71F18" w:rsidRDefault="00D25CFC">
            <w:pPr>
              <w:jc w:val="center"/>
              <w:textAlignment w:val="baseline"/>
              <w:rPr>
                <w:rFonts w:cs="Times New Roman"/>
              </w:rPr>
            </w:pPr>
            <w:r>
              <w:rPr>
                <w:rFonts w:cs="Times New Roman" w:hint="eastAsia"/>
              </w:rPr>
              <w:t>≤</w:t>
            </w:r>
            <w:r>
              <w:rPr>
                <w:rFonts w:cs="Times New Roman" w:hint="eastAsia"/>
              </w:rPr>
              <w:t>30.0</w:t>
            </w:r>
          </w:p>
        </w:tc>
        <w:tc>
          <w:tcPr>
            <w:tcW w:w="1548" w:type="dxa"/>
            <w:vAlign w:val="center"/>
          </w:tcPr>
          <w:p w:rsidR="00F71F18" w:rsidRDefault="00D25CFC">
            <w:pPr>
              <w:jc w:val="center"/>
              <w:textAlignment w:val="baseline"/>
              <w:rPr>
                <w:rFonts w:cs="Times New Roman"/>
              </w:rPr>
            </w:pPr>
            <w:r>
              <w:rPr>
                <w:rFonts w:cs="Times New Roman" w:hint="eastAsia"/>
              </w:rPr>
              <w:t>≤</w:t>
            </w:r>
            <w:r>
              <w:rPr>
                <w:rFonts w:cs="Times New Roman" w:hint="eastAsia"/>
              </w:rPr>
              <w:t>4.0</w:t>
            </w:r>
          </w:p>
        </w:tc>
        <w:tc>
          <w:tcPr>
            <w:tcW w:w="1290" w:type="dxa"/>
            <w:vAlign w:val="center"/>
          </w:tcPr>
          <w:p w:rsidR="00F71F18" w:rsidRDefault="00D25CFC">
            <w:pPr>
              <w:jc w:val="center"/>
              <w:textAlignment w:val="baseline"/>
              <w:rPr>
                <w:rFonts w:cs="Times New Roman"/>
              </w:rPr>
            </w:pPr>
            <w:r>
              <w:rPr>
                <w:rFonts w:cs="Times New Roman" w:hint="eastAsia"/>
              </w:rPr>
              <w:t>≤</w:t>
            </w:r>
            <w:r>
              <w:rPr>
                <w:rFonts w:cs="Times New Roman" w:hint="eastAsia"/>
              </w:rPr>
              <w:t>4.5</w:t>
            </w:r>
          </w:p>
        </w:tc>
      </w:tr>
    </w:tbl>
    <w:p w:rsidR="00F71F18" w:rsidRDefault="00D25CFC">
      <w:pPr>
        <w:jc w:val="both"/>
        <w:textAlignment w:val="baseline"/>
        <w:rPr>
          <w:rFonts w:cs="Times New Roman"/>
        </w:rPr>
      </w:pPr>
      <w:r>
        <w:rPr>
          <w:rFonts w:cs="Times New Roman" w:hint="eastAsia"/>
        </w:rPr>
        <w:t xml:space="preserve">2.1.1.2  </w:t>
      </w:r>
      <w:r>
        <w:rPr>
          <w:rFonts w:cs="Times New Roman" w:hint="eastAsia"/>
        </w:rPr>
        <w:t>船舶主尺度比超出本篇</w:t>
      </w:r>
      <w:r>
        <w:rPr>
          <w:rFonts w:cs="Times New Roman" w:hint="eastAsia"/>
        </w:rPr>
        <w:t>2.1.1.1</w:t>
      </w:r>
      <w:r>
        <w:rPr>
          <w:rFonts w:cs="Times New Roman" w:hint="eastAsia"/>
        </w:rPr>
        <w:t>所规定的范围，其结构尺寸应另行考虑，并应取得船舶检验机构的同意。</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F71F18"/>
    <w:p w:rsidR="00F71F18" w:rsidRDefault="00D25CFC">
      <w:pPr>
        <w:pStyle w:val="2"/>
        <w:rPr>
          <w:rFonts w:cs="Times New Roman"/>
        </w:rPr>
      </w:pPr>
      <w:bookmarkStart w:id="59" w:name="_Toc16128"/>
      <w:r>
        <w:rPr>
          <w:rFonts w:cs="Times New Roman" w:hint="eastAsia"/>
        </w:rPr>
        <w:t>第</w:t>
      </w:r>
      <w:r>
        <w:rPr>
          <w:rFonts w:cs="Times New Roman"/>
        </w:rPr>
        <w:t>2</w:t>
      </w:r>
      <w:r>
        <w:rPr>
          <w:rFonts w:cs="Times New Roman" w:hint="eastAsia"/>
        </w:rPr>
        <w:t>节</w:t>
      </w:r>
      <w:bookmarkEnd w:id="53"/>
      <w:bookmarkEnd w:id="54"/>
      <w:r>
        <w:rPr>
          <w:rFonts w:cs="Times New Roman" w:hint="eastAsia"/>
        </w:rPr>
        <w:t xml:space="preserve">  </w:t>
      </w:r>
      <w:r>
        <w:rPr>
          <w:rFonts w:cs="Times New Roman" w:hint="eastAsia"/>
        </w:rPr>
        <w:t>外板</w:t>
      </w:r>
      <w:bookmarkEnd w:id="55"/>
      <w:bookmarkEnd w:id="56"/>
      <w:bookmarkEnd w:id="59"/>
    </w:p>
    <w:p w:rsidR="00F71F18" w:rsidRDefault="00F71F18">
      <w:pPr>
        <w:jc w:val="both"/>
        <w:textAlignment w:val="baseline"/>
        <w:rPr>
          <w:rFonts w:cs="Times New Roman"/>
        </w:rPr>
      </w:pPr>
    </w:p>
    <w:p w:rsidR="00F71F18" w:rsidRDefault="00D25CFC">
      <w:pPr>
        <w:pStyle w:val="3"/>
        <w:spacing w:before="240"/>
        <w:textAlignment w:val="baseline"/>
        <w:rPr>
          <w:rFonts w:cs="Times New Roman"/>
          <w:szCs w:val="24"/>
        </w:rPr>
      </w:pPr>
      <w:bookmarkStart w:id="60" w:name="_Toc450570972"/>
      <w:bookmarkStart w:id="61" w:name="_Toc436813499"/>
      <w:bookmarkStart w:id="62" w:name="_Toc450570643"/>
      <w:r>
        <w:rPr>
          <w:rFonts w:cs="Times New Roman" w:hint="eastAsia"/>
          <w:szCs w:val="24"/>
        </w:rPr>
        <w:t>2</w:t>
      </w:r>
      <w:r>
        <w:rPr>
          <w:rFonts w:cs="Times New Roman"/>
          <w:szCs w:val="24"/>
        </w:rPr>
        <w:t xml:space="preserve">.2.1  </w:t>
      </w:r>
      <w:r>
        <w:rPr>
          <w:rFonts w:cs="Times New Roman" w:hint="eastAsia"/>
          <w:szCs w:val="24"/>
        </w:rPr>
        <w:t>船底板</w:t>
      </w:r>
      <w:bookmarkEnd w:id="60"/>
      <w:bookmarkEnd w:id="61"/>
      <w:bookmarkEnd w:id="62"/>
    </w:p>
    <w:p w:rsidR="00F71F18" w:rsidRDefault="00D25CFC">
      <w:r>
        <w:t>***************************************************************</w:t>
      </w:r>
    </w:p>
    <w:p w:rsidR="00F71F18" w:rsidRDefault="00D25CFC">
      <w:pPr>
        <w:jc w:val="both"/>
        <w:textAlignment w:val="baseline"/>
        <w:rPr>
          <w:rFonts w:cs="Times New Roman"/>
        </w:rPr>
      </w:pPr>
      <w:r>
        <w:rPr>
          <w:rFonts w:cs="Times New Roman" w:hint="eastAsia"/>
        </w:rPr>
        <w:t>2</w:t>
      </w:r>
      <w:r>
        <w:rPr>
          <w:rFonts w:cs="Times New Roman"/>
        </w:rPr>
        <w:t>.2.1.1</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480"/>
        <w:rPr>
          <w:rFonts w:eastAsia="楷体_GB2312" w:cs="Times New Roman"/>
          <w:spacing w:val="4"/>
        </w:rPr>
      </w:pPr>
      <w:r>
        <w:rPr>
          <w:rFonts w:eastAsia="楷体_GB2312" w:cs="Times New Roman" w:hint="eastAsia"/>
          <w:spacing w:val="4"/>
        </w:rPr>
        <w:t>应明确船底板的最小厚度要求。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480"/>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规则》规定：</w:t>
      </w:r>
    </w:p>
    <w:p w:rsidR="00F71F18" w:rsidRDefault="00D25CFC">
      <w:pPr>
        <w:rPr>
          <w:rFonts w:ascii="宋体"/>
        </w:rPr>
      </w:pPr>
      <w:r>
        <w:rPr>
          <w:rFonts w:ascii="宋体" w:hint="eastAsia"/>
        </w:rPr>
        <w:t xml:space="preserve">5.2.7.1  </w:t>
      </w:r>
      <w:r>
        <w:rPr>
          <w:rFonts w:ascii="黑体" w:eastAsia="黑体" w:hint="eastAsia"/>
        </w:rPr>
        <w:t>船底板</w:t>
      </w:r>
    </w:p>
    <w:p w:rsidR="00F71F18" w:rsidRDefault="00D25CFC">
      <w:pPr>
        <w:ind w:firstLine="480"/>
        <w:rPr>
          <w:rFonts w:eastAsia="楷体_GB2312" w:cs="Times New Roman"/>
          <w:spacing w:val="4"/>
        </w:rPr>
      </w:pPr>
      <w:r>
        <w:rPr>
          <w:rFonts w:ascii="宋体" w:hint="eastAsia"/>
        </w:rPr>
        <w:t xml:space="preserve">   </w:t>
      </w:r>
      <w:r>
        <w:rPr>
          <w:rFonts w:eastAsia="楷体_GB2312" w:cs="Times New Roman" w:hint="eastAsia"/>
          <w:spacing w:val="4"/>
        </w:rPr>
        <w:t xml:space="preserve"> a</w:t>
      </w:r>
      <w:r>
        <w:rPr>
          <w:rFonts w:eastAsia="楷体_GB2312" w:cs="Times New Roman" w:hint="eastAsia"/>
          <w:spacing w:val="4"/>
        </w:rPr>
        <w:t>）船底板的厚度应不小于表</w:t>
      </w:r>
      <w:r>
        <w:rPr>
          <w:rFonts w:eastAsia="楷体_GB2312" w:cs="Times New Roman" w:hint="eastAsia"/>
          <w:spacing w:val="4"/>
        </w:rPr>
        <w:t>5.2.7.1 a</w:t>
      </w:r>
      <w:r>
        <w:rPr>
          <w:rFonts w:eastAsia="楷体_GB2312" w:cs="Times New Roman" w:hint="eastAsia"/>
          <w:spacing w:val="4"/>
        </w:rPr>
        <w:t>）所列之值：</w:t>
      </w:r>
    </w:p>
    <w:p w:rsidR="00F71F18" w:rsidRDefault="00D25CFC">
      <w:pPr>
        <w:ind w:right="436" w:firstLine="480"/>
        <w:jc w:val="center"/>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表</w:t>
      </w:r>
      <w:r>
        <w:rPr>
          <w:rFonts w:eastAsia="楷体_GB2312" w:cs="Times New Roman" w:hint="eastAsia"/>
          <w:spacing w:val="4"/>
        </w:rPr>
        <w:t>5.2.7.1 a</w:t>
      </w:r>
      <w:r>
        <w:rPr>
          <w:rFonts w:eastAsia="楷体_GB2312" w:cs="Times New Roman" w:hint="eastAsia"/>
          <w:spacing w:val="4"/>
        </w:rPr>
        <w:t>）</w:t>
      </w:r>
    </w:p>
    <w:tbl>
      <w:tblPr>
        <w:tblW w:w="9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685"/>
        <w:gridCol w:w="2168"/>
        <w:gridCol w:w="2347"/>
      </w:tblGrid>
      <w:tr w:rsidR="00F71F18">
        <w:trPr>
          <w:cantSplit/>
          <w:trHeight w:val="717"/>
        </w:trPr>
        <w:tc>
          <w:tcPr>
            <w:tcW w:w="3255" w:type="dxa"/>
            <w:tcBorders>
              <w:bottom w:val="single" w:sz="4" w:space="0" w:color="auto"/>
            </w:tcBorders>
            <w:vAlign w:val="center"/>
          </w:tcPr>
          <w:p w:rsidR="00F71F18" w:rsidRDefault="00D25CFC">
            <w:pPr>
              <w:ind w:firstLine="480"/>
              <w:rPr>
                <w:rFonts w:eastAsia="楷体_GB2312" w:cs="Times New Roman"/>
                <w:spacing w:val="4"/>
              </w:rPr>
            </w:pPr>
            <w:r>
              <w:rPr>
                <w:rFonts w:eastAsia="楷体_GB2312" w:cs="Times New Roman" w:hint="eastAsia"/>
                <w:spacing w:val="4"/>
              </w:rPr>
              <w:t>项</w:t>
            </w:r>
            <w:r>
              <w:rPr>
                <w:rFonts w:eastAsia="楷体_GB2312" w:cs="Times New Roman" w:hint="eastAsia"/>
                <w:spacing w:val="4"/>
              </w:rPr>
              <w:t xml:space="preserve">  </w:t>
            </w:r>
            <w:r>
              <w:rPr>
                <w:rFonts w:eastAsia="楷体_GB2312" w:cs="Times New Roman" w:hint="eastAsia"/>
                <w:spacing w:val="4"/>
              </w:rPr>
              <w:t>目</w:t>
            </w:r>
          </w:p>
        </w:tc>
        <w:tc>
          <w:tcPr>
            <w:tcW w:w="1685" w:type="dxa"/>
            <w:tcBorders>
              <w:bottom w:val="single" w:sz="4" w:space="0" w:color="auto"/>
            </w:tcBorders>
            <w:vAlign w:val="center"/>
          </w:tcPr>
          <w:p w:rsidR="00F71F18" w:rsidRDefault="00D25CFC">
            <w:pPr>
              <w:ind w:firstLine="480"/>
              <w:rPr>
                <w:rFonts w:eastAsia="楷体_GB2312" w:cs="Times New Roman"/>
                <w:spacing w:val="4"/>
              </w:rPr>
            </w:pPr>
            <w:r>
              <w:rPr>
                <w:rFonts w:eastAsia="楷体_GB2312" w:cs="Times New Roman" w:hint="eastAsia"/>
                <w:spacing w:val="4"/>
              </w:rPr>
              <w:t>L=10 m</w:t>
            </w:r>
          </w:p>
        </w:tc>
        <w:tc>
          <w:tcPr>
            <w:tcW w:w="2168" w:type="dxa"/>
            <w:tcBorders>
              <w:bottom w:val="single" w:sz="4" w:space="0" w:color="auto"/>
            </w:tcBorders>
            <w:vAlign w:val="center"/>
          </w:tcPr>
          <w:p w:rsidR="00F71F18" w:rsidRDefault="00D25CFC">
            <w:pPr>
              <w:ind w:firstLine="480"/>
              <w:rPr>
                <w:rFonts w:eastAsia="楷体_GB2312" w:cs="Times New Roman"/>
                <w:spacing w:val="4"/>
              </w:rPr>
            </w:pPr>
            <w:r>
              <w:rPr>
                <w:rFonts w:eastAsia="楷体_GB2312" w:cs="Times New Roman" w:hint="eastAsia"/>
                <w:spacing w:val="4"/>
              </w:rPr>
              <w:t>L=20 m</w:t>
            </w:r>
          </w:p>
        </w:tc>
        <w:tc>
          <w:tcPr>
            <w:tcW w:w="2347" w:type="dxa"/>
            <w:tcBorders>
              <w:bottom w:val="single" w:sz="4" w:space="0" w:color="auto"/>
            </w:tcBorders>
            <w:vAlign w:val="center"/>
          </w:tcPr>
          <w:p w:rsidR="00F71F18" w:rsidRDefault="00D25CFC">
            <w:pPr>
              <w:ind w:firstLine="480"/>
              <w:rPr>
                <w:rFonts w:eastAsia="楷体_GB2312" w:cs="Times New Roman"/>
                <w:spacing w:val="4"/>
              </w:rPr>
            </w:pPr>
            <w:r>
              <w:rPr>
                <w:rFonts w:eastAsia="楷体_GB2312" w:cs="Times New Roman" w:hint="eastAsia"/>
                <w:spacing w:val="4"/>
              </w:rPr>
              <w:t>L=30 m</w:t>
            </w:r>
          </w:p>
        </w:tc>
      </w:tr>
      <w:tr w:rsidR="00F71F18">
        <w:trPr>
          <w:trHeight w:hRule="exact" w:val="360"/>
        </w:trPr>
        <w:tc>
          <w:tcPr>
            <w:tcW w:w="3255" w:type="dxa"/>
            <w:vAlign w:val="center"/>
          </w:tcPr>
          <w:p w:rsidR="00F71F18" w:rsidRDefault="00D25CFC">
            <w:pPr>
              <w:ind w:firstLine="480"/>
              <w:rPr>
                <w:rFonts w:eastAsia="楷体_GB2312" w:cs="Times New Roman"/>
                <w:spacing w:val="4"/>
              </w:rPr>
            </w:pPr>
            <w:r>
              <w:rPr>
                <w:rFonts w:eastAsia="楷体_GB2312" w:cs="Times New Roman" w:hint="eastAsia"/>
                <w:spacing w:val="4"/>
              </w:rPr>
              <w:t>A</w:t>
            </w:r>
            <w:r>
              <w:rPr>
                <w:rFonts w:eastAsia="楷体_GB2312" w:cs="Times New Roman" w:hint="eastAsia"/>
                <w:spacing w:val="4"/>
              </w:rPr>
              <w:t>级航区船</w:t>
            </w:r>
          </w:p>
        </w:tc>
        <w:tc>
          <w:tcPr>
            <w:tcW w:w="1685" w:type="dxa"/>
            <w:vAlign w:val="center"/>
          </w:tcPr>
          <w:p w:rsidR="00F71F18" w:rsidRDefault="00D25CFC">
            <w:pPr>
              <w:ind w:firstLine="480"/>
              <w:rPr>
                <w:rFonts w:eastAsia="楷体_GB2312" w:cs="Times New Roman"/>
                <w:spacing w:val="4"/>
              </w:rPr>
            </w:pPr>
            <w:r>
              <w:rPr>
                <w:rFonts w:eastAsia="楷体_GB2312" w:cs="Times New Roman" w:hint="eastAsia"/>
                <w:spacing w:val="4"/>
              </w:rPr>
              <w:t>3.0</w:t>
            </w:r>
          </w:p>
        </w:tc>
        <w:tc>
          <w:tcPr>
            <w:tcW w:w="2168" w:type="dxa"/>
            <w:vAlign w:val="center"/>
          </w:tcPr>
          <w:p w:rsidR="00F71F18" w:rsidRDefault="00D25CFC">
            <w:pPr>
              <w:ind w:firstLine="480"/>
              <w:rPr>
                <w:rFonts w:eastAsia="楷体_GB2312" w:cs="Times New Roman"/>
                <w:spacing w:val="4"/>
              </w:rPr>
            </w:pPr>
            <w:r>
              <w:rPr>
                <w:rFonts w:eastAsia="楷体_GB2312" w:cs="Times New Roman" w:hint="eastAsia"/>
                <w:spacing w:val="4"/>
              </w:rPr>
              <w:t>3.5</w:t>
            </w:r>
          </w:p>
        </w:tc>
        <w:tc>
          <w:tcPr>
            <w:tcW w:w="2347" w:type="dxa"/>
            <w:vAlign w:val="center"/>
          </w:tcPr>
          <w:p w:rsidR="00F71F18" w:rsidRDefault="00D25CFC">
            <w:pPr>
              <w:ind w:firstLine="480"/>
              <w:rPr>
                <w:rFonts w:eastAsia="楷体_GB2312" w:cs="Times New Roman"/>
                <w:spacing w:val="4"/>
              </w:rPr>
            </w:pPr>
            <w:r>
              <w:rPr>
                <w:rFonts w:eastAsia="楷体_GB2312" w:cs="Times New Roman" w:hint="eastAsia"/>
                <w:spacing w:val="4"/>
              </w:rPr>
              <w:t>4.0</w:t>
            </w:r>
          </w:p>
        </w:tc>
      </w:tr>
      <w:tr w:rsidR="00F71F18">
        <w:trPr>
          <w:trHeight w:hRule="exact" w:val="360"/>
        </w:trPr>
        <w:tc>
          <w:tcPr>
            <w:tcW w:w="3255" w:type="dxa"/>
            <w:vAlign w:val="center"/>
          </w:tcPr>
          <w:p w:rsidR="00F71F18" w:rsidRDefault="00D25CFC">
            <w:pPr>
              <w:ind w:firstLine="480"/>
              <w:rPr>
                <w:rFonts w:eastAsia="楷体_GB2312" w:cs="Times New Roman"/>
                <w:spacing w:val="4"/>
              </w:rPr>
            </w:pPr>
            <w:r>
              <w:rPr>
                <w:rFonts w:eastAsia="楷体_GB2312" w:cs="Times New Roman" w:hint="eastAsia"/>
                <w:spacing w:val="4"/>
              </w:rPr>
              <w:t>B</w:t>
            </w:r>
            <w:r>
              <w:rPr>
                <w:rFonts w:eastAsia="楷体_GB2312" w:cs="Times New Roman" w:hint="eastAsia"/>
                <w:spacing w:val="4"/>
              </w:rPr>
              <w:t>级航区船</w:t>
            </w:r>
          </w:p>
        </w:tc>
        <w:tc>
          <w:tcPr>
            <w:tcW w:w="1685" w:type="dxa"/>
            <w:vAlign w:val="center"/>
          </w:tcPr>
          <w:p w:rsidR="00F71F18" w:rsidRDefault="00D25CFC">
            <w:pPr>
              <w:ind w:firstLine="480"/>
              <w:rPr>
                <w:rFonts w:eastAsia="楷体_GB2312" w:cs="Times New Roman"/>
                <w:spacing w:val="4"/>
              </w:rPr>
            </w:pPr>
            <w:r>
              <w:rPr>
                <w:rFonts w:eastAsia="楷体_GB2312" w:cs="Times New Roman" w:hint="eastAsia"/>
                <w:spacing w:val="4"/>
              </w:rPr>
              <w:t>2.5</w:t>
            </w:r>
          </w:p>
        </w:tc>
        <w:tc>
          <w:tcPr>
            <w:tcW w:w="2168" w:type="dxa"/>
            <w:vAlign w:val="center"/>
          </w:tcPr>
          <w:p w:rsidR="00F71F18" w:rsidRDefault="00D25CFC">
            <w:pPr>
              <w:ind w:firstLine="480"/>
              <w:rPr>
                <w:rFonts w:eastAsia="楷体_GB2312" w:cs="Times New Roman"/>
                <w:spacing w:val="4"/>
              </w:rPr>
            </w:pPr>
            <w:r>
              <w:rPr>
                <w:rFonts w:eastAsia="楷体_GB2312" w:cs="Times New Roman" w:hint="eastAsia"/>
                <w:spacing w:val="4"/>
              </w:rPr>
              <w:t>3.0</w:t>
            </w:r>
          </w:p>
        </w:tc>
        <w:tc>
          <w:tcPr>
            <w:tcW w:w="2347" w:type="dxa"/>
            <w:vAlign w:val="center"/>
          </w:tcPr>
          <w:p w:rsidR="00F71F18" w:rsidRDefault="00D25CFC">
            <w:pPr>
              <w:ind w:firstLine="480"/>
              <w:rPr>
                <w:rFonts w:eastAsia="楷体_GB2312" w:cs="Times New Roman"/>
                <w:spacing w:val="4"/>
              </w:rPr>
            </w:pPr>
            <w:r>
              <w:rPr>
                <w:rFonts w:eastAsia="楷体_GB2312" w:cs="Times New Roman" w:hint="eastAsia"/>
                <w:spacing w:val="4"/>
              </w:rPr>
              <w:t>3.5</w:t>
            </w:r>
          </w:p>
        </w:tc>
      </w:tr>
      <w:tr w:rsidR="00F71F18">
        <w:trPr>
          <w:trHeight w:hRule="exact" w:val="360"/>
        </w:trPr>
        <w:tc>
          <w:tcPr>
            <w:tcW w:w="3255" w:type="dxa"/>
            <w:vAlign w:val="center"/>
          </w:tcPr>
          <w:p w:rsidR="00F71F18" w:rsidRDefault="00D25CFC">
            <w:pPr>
              <w:ind w:firstLine="480"/>
              <w:rPr>
                <w:rFonts w:eastAsia="楷体_GB2312" w:cs="Times New Roman"/>
                <w:spacing w:val="4"/>
              </w:rPr>
            </w:pPr>
            <w:r>
              <w:rPr>
                <w:rFonts w:eastAsia="楷体_GB2312" w:cs="Times New Roman" w:hint="eastAsia"/>
                <w:spacing w:val="4"/>
              </w:rPr>
              <w:lastRenderedPageBreak/>
              <w:t>C</w:t>
            </w:r>
            <w:r>
              <w:rPr>
                <w:rFonts w:eastAsia="楷体_GB2312" w:cs="Times New Roman" w:hint="eastAsia"/>
                <w:spacing w:val="4"/>
              </w:rPr>
              <w:t>级航区船</w:t>
            </w:r>
          </w:p>
        </w:tc>
        <w:tc>
          <w:tcPr>
            <w:tcW w:w="1685" w:type="dxa"/>
            <w:vAlign w:val="center"/>
          </w:tcPr>
          <w:p w:rsidR="00F71F18" w:rsidRDefault="00D25CFC">
            <w:pPr>
              <w:ind w:firstLine="480"/>
              <w:rPr>
                <w:rFonts w:eastAsia="楷体_GB2312" w:cs="Times New Roman"/>
                <w:spacing w:val="4"/>
              </w:rPr>
            </w:pPr>
            <w:r>
              <w:rPr>
                <w:rFonts w:eastAsia="楷体_GB2312" w:cs="Times New Roman" w:hint="eastAsia"/>
                <w:spacing w:val="4"/>
              </w:rPr>
              <w:t>2.0</w:t>
            </w:r>
          </w:p>
        </w:tc>
        <w:tc>
          <w:tcPr>
            <w:tcW w:w="2168" w:type="dxa"/>
            <w:vAlign w:val="center"/>
          </w:tcPr>
          <w:p w:rsidR="00F71F18" w:rsidRDefault="00D25CFC">
            <w:pPr>
              <w:ind w:firstLine="480"/>
              <w:rPr>
                <w:rFonts w:eastAsia="楷体_GB2312" w:cs="Times New Roman"/>
                <w:spacing w:val="4"/>
              </w:rPr>
            </w:pPr>
            <w:r>
              <w:rPr>
                <w:rFonts w:eastAsia="楷体_GB2312" w:cs="Times New Roman" w:hint="eastAsia"/>
                <w:spacing w:val="4"/>
              </w:rPr>
              <w:t>2.5</w:t>
            </w:r>
          </w:p>
        </w:tc>
        <w:tc>
          <w:tcPr>
            <w:tcW w:w="2347" w:type="dxa"/>
            <w:vAlign w:val="center"/>
          </w:tcPr>
          <w:p w:rsidR="00F71F18" w:rsidRDefault="00D25CFC">
            <w:pPr>
              <w:ind w:firstLine="480"/>
              <w:rPr>
                <w:rFonts w:eastAsia="楷体_GB2312" w:cs="Times New Roman"/>
                <w:spacing w:val="4"/>
              </w:rPr>
            </w:pPr>
            <w:r>
              <w:rPr>
                <w:rFonts w:eastAsia="楷体_GB2312" w:cs="Times New Roman" w:hint="eastAsia"/>
                <w:spacing w:val="4"/>
              </w:rPr>
              <w:t>3.0</w:t>
            </w:r>
          </w:p>
        </w:tc>
      </w:tr>
      <w:tr w:rsidR="00F71F18">
        <w:trPr>
          <w:cantSplit/>
          <w:trHeight w:hRule="exact" w:val="787"/>
        </w:trPr>
        <w:tc>
          <w:tcPr>
            <w:tcW w:w="9455" w:type="dxa"/>
            <w:gridSpan w:val="4"/>
            <w:vAlign w:val="center"/>
          </w:tcPr>
          <w:p w:rsidR="00F71F18" w:rsidRDefault="00D25CFC">
            <w:pPr>
              <w:ind w:firstLine="480"/>
              <w:rPr>
                <w:rFonts w:eastAsia="楷体_GB2312" w:cs="Times New Roman"/>
                <w:spacing w:val="4"/>
              </w:rPr>
            </w:pPr>
            <w:r>
              <w:rPr>
                <w:rFonts w:eastAsia="楷体_GB2312" w:cs="Times New Roman" w:hint="eastAsia"/>
                <w:spacing w:val="4"/>
              </w:rPr>
              <w:t>注</w:t>
            </w:r>
            <w:r>
              <w:rPr>
                <w:rFonts w:eastAsia="楷体_GB2312" w:cs="Times New Roman" w:hint="eastAsia"/>
                <w:spacing w:val="4"/>
              </w:rPr>
              <w:t>1</w:t>
            </w:r>
            <w:r>
              <w:rPr>
                <w:rFonts w:eastAsia="楷体_GB2312" w:cs="Times New Roman" w:hint="eastAsia"/>
                <w:spacing w:val="4"/>
              </w:rPr>
              <w:t>：船底的厚度，当船长小于</w:t>
            </w:r>
            <w:r>
              <w:rPr>
                <w:rFonts w:eastAsia="楷体_GB2312" w:cs="Times New Roman" w:hint="eastAsia"/>
                <w:spacing w:val="4"/>
              </w:rPr>
              <w:t>10m</w:t>
            </w:r>
            <w:r>
              <w:rPr>
                <w:rFonts w:eastAsia="楷体_GB2312" w:cs="Times New Roman" w:hint="eastAsia"/>
                <w:spacing w:val="4"/>
              </w:rPr>
              <w:t>时，应不小于</w:t>
            </w:r>
            <w:r>
              <w:rPr>
                <w:rFonts w:eastAsia="楷体_GB2312" w:cs="Times New Roman" w:hint="eastAsia"/>
                <w:spacing w:val="4"/>
              </w:rPr>
              <w:t xml:space="preserve">2 mm </w:t>
            </w:r>
            <w:r>
              <w:rPr>
                <w:rFonts w:eastAsia="楷体_GB2312" w:cs="Times New Roman" w:hint="eastAsia"/>
                <w:spacing w:val="4"/>
              </w:rPr>
              <w:t>；</w:t>
            </w:r>
          </w:p>
          <w:p w:rsidR="00F71F18" w:rsidRDefault="00D25CFC">
            <w:pPr>
              <w:ind w:firstLine="480"/>
              <w:rPr>
                <w:rFonts w:eastAsia="楷体_GB2312" w:cs="Times New Roman"/>
                <w:spacing w:val="4"/>
              </w:rPr>
            </w:pPr>
            <w:r>
              <w:rPr>
                <w:rFonts w:eastAsia="楷体_GB2312" w:cs="Times New Roman" w:hint="eastAsia"/>
                <w:spacing w:val="4"/>
              </w:rPr>
              <w:t>注</w:t>
            </w:r>
            <w:r>
              <w:rPr>
                <w:rFonts w:eastAsia="楷体_GB2312" w:cs="Times New Roman" w:hint="eastAsia"/>
                <w:spacing w:val="4"/>
              </w:rPr>
              <w:t>2</w:t>
            </w:r>
            <w:r>
              <w:rPr>
                <w:rFonts w:eastAsia="楷体_GB2312" w:cs="Times New Roman" w:hint="eastAsia"/>
                <w:spacing w:val="4"/>
              </w:rPr>
              <w:t>：船长为中间数值时，应用插值法确定。</w:t>
            </w:r>
          </w:p>
        </w:tc>
      </w:tr>
    </w:tbl>
    <w:p w:rsidR="00F71F18" w:rsidRDefault="00D25CFC">
      <w:pPr>
        <w:spacing w:line="400" w:lineRule="atLeast"/>
        <w:ind w:firstLineChars="300" w:firstLine="654"/>
        <w:jc w:val="both"/>
        <w:textAlignment w:val="baseline"/>
        <w:rPr>
          <w:rFonts w:cs="Times New Roman"/>
          <w:b/>
          <w:spacing w:val="4"/>
        </w:rPr>
      </w:pPr>
      <w:r>
        <w:rPr>
          <w:rFonts w:eastAsia="楷体_GB2312" w:cs="Times New Roman" w:hint="eastAsia"/>
          <w:spacing w:val="4"/>
        </w:rPr>
        <w:t>此处引用上述规定。</w:t>
      </w:r>
    </w:p>
    <w:p w:rsidR="00F71F18" w:rsidRDefault="00D25CFC">
      <w:pPr>
        <w:spacing w:line="400" w:lineRule="atLeast"/>
        <w:jc w:val="both"/>
        <w:textAlignment w:val="baseline"/>
        <w:rPr>
          <w:rFonts w:cs="Times New Roman"/>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 xml:space="preserve">.2.1.1  </w:t>
      </w:r>
      <w:r>
        <w:rPr>
          <w:rFonts w:cs="Times New Roman" w:hint="eastAsia"/>
        </w:rPr>
        <w:t>船底板的厚度应大于或等于表</w:t>
      </w:r>
      <w:r>
        <w:rPr>
          <w:rFonts w:cs="Times New Roman" w:hint="eastAsia"/>
        </w:rPr>
        <w:t>2.2.1.1</w:t>
      </w:r>
      <w:r>
        <w:rPr>
          <w:rFonts w:cs="Times New Roman" w:hint="eastAsia"/>
        </w:rPr>
        <w:t>所列之值：</w:t>
      </w:r>
    </w:p>
    <w:p w:rsidR="00F71F18" w:rsidRDefault="00D25CFC">
      <w:pPr>
        <w:ind w:firstLineChars="1800" w:firstLine="3780"/>
        <w:jc w:val="both"/>
        <w:textAlignment w:val="baseline"/>
        <w:rPr>
          <w:rFonts w:cs="Times New Roman"/>
        </w:rPr>
      </w:pPr>
      <w:r>
        <w:rPr>
          <w:rFonts w:ascii="黑体" w:eastAsia="黑体" w:hAnsi="黑体" w:cs="Times New Roman" w:hint="eastAsia"/>
        </w:rPr>
        <w:t>船底板最小板厚</w:t>
      </w:r>
      <w:r>
        <w:rPr>
          <w:rFonts w:cs="Times New Roman" w:hint="eastAsia"/>
        </w:rPr>
        <w:t xml:space="preserve">                                  </w:t>
      </w:r>
      <w:r>
        <w:rPr>
          <w:rFonts w:cs="Times New Roman" w:hint="eastAsia"/>
        </w:rPr>
        <w:t>表</w:t>
      </w:r>
      <w:r>
        <w:rPr>
          <w:rFonts w:cs="Times New Roman" w:hint="eastAsia"/>
        </w:rPr>
        <w:t>2.2.1.1</w:t>
      </w:r>
    </w:p>
    <w:tbl>
      <w:tblPr>
        <w:tblW w:w="9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685"/>
        <w:gridCol w:w="2168"/>
        <w:gridCol w:w="2347"/>
      </w:tblGrid>
      <w:tr w:rsidR="00F71F18">
        <w:trPr>
          <w:cantSplit/>
          <w:trHeight w:val="717"/>
        </w:trPr>
        <w:tc>
          <w:tcPr>
            <w:tcW w:w="3255" w:type="dxa"/>
            <w:tcBorders>
              <w:bottom w:val="single" w:sz="4" w:space="0" w:color="auto"/>
              <w:tl2br w:val="single" w:sz="4" w:space="0" w:color="auto"/>
            </w:tcBorders>
            <w:vAlign w:val="center"/>
          </w:tcPr>
          <w:p w:rsidR="00F71F18" w:rsidRDefault="00D25CFC">
            <w:pPr>
              <w:jc w:val="center"/>
              <w:rPr>
                <w:rFonts w:eastAsiaTheme="minorEastAsia" w:cs="Times New Roman"/>
                <w:sz w:val="18"/>
              </w:rPr>
            </w:pPr>
            <w:r>
              <w:rPr>
                <w:rFonts w:eastAsiaTheme="minorEastAsia" w:cs="Times New Roman"/>
                <w:sz w:val="18"/>
              </w:rPr>
              <w:t xml:space="preserve">                  </w:t>
            </w:r>
            <w:r>
              <w:rPr>
                <w:rFonts w:eastAsiaTheme="minorEastAsia" w:hAnsiTheme="minorEastAsia" w:cs="Times New Roman"/>
                <w:sz w:val="18"/>
              </w:rPr>
              <w:t>船长</w:t>
            </w:r>
          </w:p>
          <w:p w:rsidR="00F71F18" w:rsidRDefault="00D25CFC">
            <w:pPr>
              <w:ind w:firstLineChars="500" w:firstLine="900"/>
              <w:rPr>
                <w:rFonts w:eastAsiaTheme="minorEastAsia" w:cs="Times New Roman"/>
                <w:sz w:val="18"/>
              </w:rPr>
            </w:pPr>
            <w:r>
              <w:rPr>
                <w:rFonts w:eastAsiaTheme="minorEastAsia" w:hAnsiTheme="minorEastAsia" w:cs="Times New Roman"/>
                <w:sz w:val="18"/>
              </w:rPr>
              <w:t>航区</w:t>
            </w:r>
          </w:p>
        </w:tc>
        <w:tc>
          <w:tcPr>
            <w:tcW w:w="1685" w:type="dxa"/>
            <w:tcBorders>
              <w:bottom w:val="single" w:sz="4" w:space="0" w:color="auto"/>
            </w:tcBorders>
            <w:vAlign w:val="center"/>
          </w:tcPr>
          <w:p w:rsidR="00F71F18" w:rsidRDefault="00D25CFC">
            <w:pPr>
              <w:jc w:val="center"/>
              <w:rPr>
                <w:rFonts w:eastAsiaTheme="minorEastAsia" w:cs="Times New Roman"/>
                <w:sz w:val="18"/>
              </w:rPr>
            </w:pPr>
            <w:r>
              <w:rPr>
                <w:rFonts w:eastAsiaTheme="minorEastAsia" w:cs="Times New Roman"/>
                <w:i/>
                <w:sz w:val="18"/>
              </w:rPr>
              <w:t>L</w:t>
            </w:r>
            <w:r>
              <w:rPr>
                <w:rFonts w:eastAsiaTheme="minorEastAsia" w:cs="Times New Roman"/>
                <w:sz w:val="18"/>
              </w:rPr>
              <w:t>=12 m</w:t>
            </w:r>
          </w:p>
        </w:tc>
        <w:tc>
          <w:tcPr>
            <w:tcW w:w="2168" w:type="dxa"/>
            <w:tcBorders>
              <w:bottom w:val="single" w:sz="4" w:space="0" w:color="auto"/>
            </w:tcBorders>
            <w:vAlign w:val="center"/>
          </w:tcPr>
          <w:p w:rsidR="00F71F18" w:rsidRDefault="00D25CFC">
            <w:pPr>
              <w:jc w:val="center"/>
              <w:rPr>
                <w:rFonts w:eastAsiaTheme="minorEastAsia" w:cs="Times New Roman"/>
                <w:sz w:val="18"/>
              </w:rPr>
            </w:pPr>
            <w:r>
              <w:rPr>
                <w:rFonts w:eastAsiaTheme="minorEastAsia" w:cs="Times New Roman"/>
                <w:i/>
                <w:sz w:val="18"/>
              </w:rPr>
              <w:t>L</w:t>
            </w:r>
            <w:r>
              <w:rPr>
                <w:rFonts w:eastAsiaTheme="minorEastAsia" w:cs="Times New Roman"/>
                <w:sz w:val="18"/>
              </w:rPr>
              <w:t>=20 m</w:t>
            </w:r>
          </w:p>
        </w:tc>
        <w:tc>
          <w:tcPr>
            <w:tcW w:w="2347" w:type="dxa"/>
            <w:tcBorders>
              <w:bottom w:val="single" w:sz="4" w:space="0" w:color="auto"/>
            </w:tcBorders>
            <w:vAlign w:val="center"/>
          </w:tcPr>
          <w:p w:rsidR="00F71F18" w:rsidRDefault="00D25CFC">
            <w:pPr>
              <w:jc w:val="center"/>
              <w:rPr>
                <w:rFonts w:eastAsiaTheme="minorEastAsia" w:cs="Times New Roman"/>
                <w:sz w:val="18"/>
              </w:rPr>
            </w:pPr>
            <w:r>
              <w:rPr>
                <w:rFonts w:eastAsiaTheme="minorEastAsia" w:cs="Times New Roman"/>
                <w:i/>
                <w:sz w:val="18"/>
              </w:rPr>
              <w:t>L</w:t>
            </w:r>
            <w:r>
              <w:rPr>
                <w:rFonts w:eastAsiaTheme="minorEastAsia" w:cs="Times New Roman"/>
                <w:sz w:val="18"/>
              </w:rPr>
              <w:t>=30 m</w:t>
            </w:r>
          </w:p>
        </w:tc>
      </w:tr>
      <w:tr w:rsidR="00F71F18">
        <w:trPr>
          <w:trHeight w:hRule="exact" w:val="360"/>
        </w:trPr>
        <w:tc>
          <w:tcPr>
            <w:tcW w:w="3255" w:type="dxa"/>
            <w:vAlign w:val="center"/>
          </w:tcPr>
          <w:p w:rsidR="00F71F18" w:rsidRDefault="00D25CFC">
            <w:pPr>
              <w:jc w:val="center"/>
              <w:rPr>
                <w:rFonts w:eastAsiaTheme="minorEastAsia" w:cs="Times New Roman"/>
                <w:sz w:val="18"/>
              </w:rPr>
            </w:pPr>
            <w:r>
              <w:rPr>
                <w:rFonts w:eastAsiaTheme="minorEastAsia" w:cs="Times New Roman"/>
                <w:sz w:val="18"/>
              </w:rPr>
              <w:t>A</w:t>
            </w:r>
            <w:r>
              <w:rPr>
                <w:rFonts w:eastAsiaTheme="minorEastAsia" w:hAnsiTheme="minorEastAsia" w:cs="Times New Roman"/>
                <w:sz w:val="18"/>
              </w:rPr>
              <w:t>级航区船</w:t>
            </w:r>
          </w:p>
        </w:tc>
        <w:tc>
          <w:tcPr>
            <w:tcW w:w="1685" w:type="dxa"/>
            <w:vAlign w:val="center"/>
          </w:tcPr>
          <w:p w:rsidR="00F71F18" w:rsidRDefault="00D25CFC">
            <w:pPr>
              <w:jc w:val="center"/>
              <w:rPr>
                <w:rFonts w:eastAsiaTheme="minorEastAsia" w:cs="Times New Roman"/>
                <w:sz w:val="18"/>
              </w:rPr>
            </w:pPr>
            <w:r>
              <w:rPr>
                <w:rFonts w:eastAsiaTheme="minorEastAsia" w:cs="Times New Roman"/>
                <w:sz w:val="18"/>
              </w:rPr>
              <w:t>3.0</w:t>
            </w:r>
          </w:p>
        </w:tc>
        <w:tc>
          <w:tcPr>
            <w:tcW w:w="2168" w:type="dxa"/>
            <w:vAlign w:val="center"/>
          </w:tcPr>
          <w:p w:rsidR="00F71F18" w:rsidRDefault="00D25CFC">
            <w:pPr>
              <w:jc w:val="center"/>
              <w:rPr>
                <w:rFonts w:eastAsiaTheme="minorEastAsia" w:cs="Times New Roman"/>
                <w:sz w:val="18"/>
              </w:rPr>
            </w:pPr>
            <w:r>
              <w:rPr>
                <w:rFonts w:eastAsiaTheme="minorEastAsia" w:cs="Times New Roman"/>
                <w:sz w:val="18"/>
              </w:rPr>
              <w:t>3.5</w:t>
            </w:r>
          </w:p>
        </w:tc>
        <w:tc>
          <w:tcPr>
            <w:tcW w:w="2347" w:type="dxa"/>
            <w:vAlign w:val="center"/>
          </w:tcPr>
          <w:p w:rsidR="00F71F18" w:rsidRDefault="00D25CFC">
            <w:pPr>
              <w:jc w:val="center"/>
              <w:rPr>
                <w:rFonts w:eastAsiaTheme="minorEastAsia" w:cs="Times New Roman"/>
                <w:sz w:val="18"/>
              </w:rPr>
            </w:pPr>
            <w:r>
              <w:rPr>
                <w:rFonts w:eastAsiaTheme="minorEastAsia" w:cs="Times New Roman"/>
                <w:sz w:val="18"/>
              </w:rPr>
              <w:t>4.0</w:t>
            </w:r>
          </w:p>
        </w:tc>
      </w:tr>
      <w:tr w:rsidR="00F71F18">
        <w:trPr>
          <w:trHeight w:hRule="exact" w:val="360"/>
        </w:trPr>
        <w:tc>
          <w:tcPr>
            <w:tcW w:w="3255" w:type="dxa"/>
            <w:vAlign w:val="center"/>
          </w:tcPr>
          <w:p w:rsidR="00F71F18" w:rsidRDefault="00D25CFC">
            <w:pPr>
              <w:jc w:val="center"/>
              <w:rPr>
                <w:rFonts w:eastAsiaTheme="minorEastAsia" w:cs="Times New Roman"/>
                <w:sz w:val="18"/>
              </w:rPr>
            </w:pPr>
            <w:r>
              <w:rPr>
                <w:rFonts w:eastAsiaTheme="minorEastAsia" w:cs="Times New Roman"/>
                <w:sz w:val="18"/>
              </w:rPr>
              <w:t>B</w:t>
            </w:r>
            <w:r>
              <w:rPr>
                <w:rFonts w:eastAsiaTheme="minorEastAsia" w:hAnsiTheme="minorEastAsia" w:cs="Times New Roman"/>
                <w:sz w:val="18"/>
              </w:rPr>
              <w:t>级航区船</w:t>
            </w:r>
          </w:p>
        </w:tc>
        <w:tc>
          <w:tcPr>
            <w:tcW w:w="1685" w:type="dxa"/>
            <w:vAlign w:val="center"/>
          </w:tcPr>
          <w:p w:rsidR="00F71F18" w:rsidRDefault="00D25CFC">
            <w:pPr>
              <w:jc w:val="center"/>
              <w:rPr>
                <w:rFonts w:eastAsiaTheme="minorEastAsia" w:cs="Times New Roman"/>
                <w:sz w:val="18"/>
              </w:rPr>
            </w:pPr>
            <w:r>
              <w:rPr>
                <w:rFonts w:eastAsiaTheme="minorEastAsia" w:cs="Times New Roman"/>
                <w:sz w:val="18"/>
              </w:rPr>
              <w:t>3.0</w:t>
            </w:r>
          </w:p>
        </w:tc>
        <w:tc>
          <w:tcPr>
            <w:tcW w:w="2168" w:type="dxa"/>
            <w:vAlign w:val="center"/>
          </w:tcPr>
          <w:p w:rsidR="00F71F18" w:rsidRDefault="00D25CFC">
            <w:pPr>
              <w:jc w:val="center"/>
              <w:rPr>
                <w:rFonts w:eastAsiaTheme="minorEastAsia" w:cs="Times New Roman"/>
                <w:sz w:val="18"/>
              </w:rPr>
            </w:pPr>
            <w:r>
              <w:rPr>
                <w:rFonts w:eastAsiaTheme="minorEastAsia" w:cs="Times New Roman"/>
                <w:sz w:val="18"/>
              </w:rPr>
              <w:t>3.0</w:t>
            </w:r>
          </w:p>
        </w:tc>
        <w:tc>
          <w:tcPr>
            <w:tcW w:w="2347" w:type="dxa"/>
            <w:vAlign w:val="center"/>
          </w:tcPr>
          <w:p w:rsidR="00F71F18" w:rsidRDefault="00D25CFC">
            <w:pPr>
              <w:jc w:val="center"/>
              <w:rPr>
                <w:rFonts w:eastAsiaTheme="minorEastAsia" w:cs="Times New Roman"/>
                <w:sz w:val="18"/>
              </w:rPr>
            </w:pPr>
            <w:r>
              <w:rPr>
                <w:rFonts w:eastAsiaTheme="minorEastAsia" w:cs="Times New Roman"/>
                <w:sz w:val="18"/>
              </w:rPr>
              <w:t>3.5</w:t>
            </w:r>
          </w:p>
        </w:tc>
      </w:tr>
      <w:tr w:rsidR="00F71F18">
        <w:trPr>
          <w:trHeight w:hRule="exact" w:val="360"/>
        </w:trPr>
        <w:tc>
          <w:tcPr>
            <w:tcW w:w="3255" w:type="dxa"/>
            <w:vAlign w:val="center"/>
          </w:tcPr>
          <w:p w:rsidR="00F71F18" w:rsidRDefault="00D25CFC">
            <w:pPr>
              <w:jc w:val="center"/>
              <w:rPr>
                <w:rFonts w:eastAsiaTheme="minorEastAsia" w:cs="Times New Roman"/>
                <w:sz w:val="18"/>
              </w:rPr>
            </w:pPr>
            <w:r>
              <w:rPr>
                <w:rFonts w:eastAsiaTheme="minorEastAsia" w:cs="Times New Roman"/>
                <w:sz w:val="18"/>
              </w:rPr>
              <w:t>C</w:t>
            </w:r>
            <w:r>
              <w:rPr>
                <w:rFonts w:eastAsiaTheme="minorEastAsia" w:hAnsiTheme="minorEastAsia" w:cs="Times New Roman"/>
                <w:sz w:val="18"/>
              </w:rPr>
              <w:t>级航区船</w:t>
            </w:r>
          </w:p>
        </w:tc>
        <w:tc>
          <w:tcPr>
            <w:tcW w:w="1685" w:type="dxa"/>
            <w:vAlign w:val="center"/>
          </w:tcPr>
          <w:p w:rsidR="00F71F18" w:rsidRDefault="00D25CFC">
            <w:pPr>
              <w:jc w:val="center"/>
              <w:rPr>
                <w:rFonts w:eastAsiaTheme="minorEastAsia" w:cs="Times New Roman"/>
                <w:sz w:val="18"/>
              </w:rPr>
            </w:pPr>
            <w:r>
              <w:rPr>
                <w:rFonts w:eastAsiaTheme="minorEastAsia" w:cs="Times New Roman"/>
                <w:sz w:val="18"/>
              </w:rPr>
              <w:t>3.0</w:t>
            </w:r>
          </w:p>
        </w:tc>
        <w:tc>
          <w:tcPr>
            <w:tcW w:w="2168" w:type="dxa"/>
            <w:vAlign w:val="center"/>
          </w:tcPr>
          <w:p w:rsidR="00F71F18" w:rsidRDefault="00D25CFC">
            <w:pPr>
              <w:jc w:val="center"/>
              <w:rPr>
                <w:rFonts w:eastAsiaTheme="minorEastAsia" w:cs="Times New Roman"/>
                <w:sz w:val="18"/>
              </w:rPr>
            </w:pPr>
            <w:r>
              <w:rPr>
                <w:rFonts w:eastAsiaTheme="minorEastAsia" w:cs="Times New Roman"/>
                <w:sz w:val="18"/>
              </w:rPr>
              <w:t>3.0</w:t>
            </w:r>
          </w:p>
        </w:tc>
        <w:tc>
          <w:tcPr>
            <w:tcW w:w="2347" w:type="dxa"/>
            <w:vAlign w:val="center"/>
          </w:tcPr>
          <w:p w:rsidR="00F71F18" w:rsidRDefault="00D25CFC">
            <w:pPr>
              <w:jc w:val="center"/>
              <w:rPr>
                <w:rFonts w:eastAsiaTheme="minorEastAsia" w:cs="Times New Roman"/>
                <w:sz w:val="18"/>
              </w:rPr>
            </w:pPr>
            <w:r>
              <w:rPr>
                <w:rFonts w:eastAsiaTheme="minorEastAsia" w:cs="Times New Roman"/>
                <w:sz w:val="18"/>
              </w:rPr>
              <w:t>3.0</w:t>
            </w:r>
          </w:p>
        </w:tc>
      </w:tr>
      <w:tr w:rsidR="00F71F18">
        <w:trPr>
          <w:cantSplit/>
          <w:trHeight w:hRule="exact" w:val="677"/>
        </w:trPr>
        <w:tc>
          <w:tcPr>
            <w:tcW w:w="9455" w:type="dxa"/>
            <w:gridSpan w:val="4"/>
            <w:vAlign w:val="center"/>
          </w:tcPr>
          <w:p w:rsidR="00F71F18" w:rsidRDefault="00D25CFC">
            <w:pPr>
              <w:rPr>
                <w:rFonts w:eastAsiaTheme="minorEastAsia" w:cs="Times New Roman"/>
                <w:sz w:val="18"/>
              </w:rPr>
            </w:pPr>
            <w:r>
              <w:rPr>
                <w:rFonts w:eastAsiaTheme="minorEastAsia" w:cs="Times New Roman" w:hint="eastAsia"/>
                <w:sz w:val="18"/>
              </w:rPr>
              <w:t>注</w:t>
            </w:r>
            <w:r>
              <w:rPr>
                <w:rFonts w:eastAsiaTheme="minorEastAsia" w:cs="Times New Roman" w:hint="eastAsia"/>
                <w:sz w:val="18"/>
              </w:rPr>
              <w:t>1</w:t>
            </w:r>
            <w:r>
              <w:rPr>
                <w:rFonts w:eastAsiaTheme="minorEastAsia" w:cs="Times New Roman" w:hint="eastAsia"/>
                <w:sz w:val="18"/>
              </w:rPr>
              <w:t>：</w:t>
            </w:r>
            <w:r>
              <w:rPr>
                <w:rFonts w:eastAsiaTheme="minorEastAsia" w:cs="Times New Roman"/>
                <w:sz w:val="18"/>
              </w:rPr>
              <w:t>当船长小于</w:t>
            </w:r>
            <w:r>
              <w:rPr>
                <w:rFonts w:eastAsiaTheme="minorEastAsia" w:cs="Times New Roman" w:hint="eastAsia"/>
                <w:sz w:val="18"/>
              </w:rPr>
              <w:t>1</w:t>
            </w:r>
            <w:r>
              <w:rPr>
                <w:rFonts w:eastAsiaTheme="minorEastAsia" w:cs="Times New Roman"/>
                <w:sz w:val="18"/>
              </w:rPr>
              <w:t>2</w:t>
            </w:r>
            <w:r>
              <w:rPr>
                <w:rFonts w:eastAsiaTheme="minorEastAsia" w:cs="Times New Roman" w:hint="eastAsia"/>
                <w:sz w:val="18"/>
              </w:rPr>
              <w:t>m</w:t>
            </w:r>
            <w:r>
              <w:rPr>
                <w:rFonts w:eastAsiaTheme="minorEastAsia" w:cs="Times New Roman" w:hint="eastAsia"/>
                <w:sz w:val="18"/>
              </w:rPr>
              <w:t>时</w:t>
            </w:r>
            <w:r>
              <w:rPr>
                <w:rFonts w:eastAsiaTheme="minorEastAsia" w:cs="Times New Roman"/>
                <w:sz w:val="18"/>
              </w:rPr>
              <w:t>，船底</w:t>
            </w:r>
            <w:r>
              <w:rPr>
                <w:rFonts w:eastAsiaTheme="minorEastAsia" w:cs="Times New Roman" w:hint="eastAsia"/>
                <w:sz w:val="18"/>
              </w:rPr>
              <w:t>板</w:t>
            </w:r>
            <w:r>
              <w:rPr>
                <w:rFonts w:eastAsiaTheme="minorEastAsia" w:cs="Times New Roman"/>
                <w:sz w:val="18"/>
              </w:rPr>
              <w:t>的</w:t>
            </w:r>
            <w:r>
              <w:rPr>
                <w:rFonts w:eastAsiaTheme="minorEastAsia" w:cs="Times New Roman" w:hint="eastAsia"/>
                <w:sz w:val="18"/>
              </w:rPr>
              <w:t>最小厚度应为</w:t>
            </w:r>
            <w:r>
              <w:rPr>
                <w:rFonts w:eastAsiaTheme="minorEastAsia" w:cs="Times New Roman"/>
                <w:sz w:val="18"/>
              </w:rPr>
              <w:t>2.5mm</w:t>
            </w:r>
            <w:r>
              <w:rPr>
                <w:rFonts w:eastAsiaTheme="minorEastAsia" w:cs="Times New Roman" w:hint="eastAsia"/>
                <w:sz w:val="18"/>
              </w:rPr>
              <w:t>；</w:t>
            </w:r>
          </w:p>
          <w:p w:rsidR="00F71F18" w:rsidRDefault="00D25CFC">
            <w:pPr>
              <w:rPr>
                <w:rFonts w:eastAsiaTheme="minorEastAsia" w:cs="Times New Roman"/>
                <w:sz w:val="18"/>
              </w:rPr>
            </w:pPr>
            <w:r>
              <w:rPr>
                <w:rFonts w:eastAsiaTheme="minorEastAsia" w:hAnsiTheme="minorEastAsia" w:cs="Times New Roman"/>
                <w:sz w:val="18"/>
              </w:rPr>
              <w:t>注</w:t>
            </w:r>
            <w:r>
              <w:rPr>
                <w:rFonts w:eastAsiaTheme="minorEastAsia" w:hAnsiTheme="minorEastAsia" w:cs="Times New Roman" w:hint="eastAsia"/>
                <w:sz w:val="18"/>
              </w:rPr>
              <w:t>2</w:t>
            </w:r>
            <w:r>
              <w:rPr>
                <w:rFonts w:eastAsiaTheme="minorEastAsia" w:hAnsiTheme="minorEastAsia" w:cs="Times New Roman"/>
                <w:sz w:val="18"/>
              </w:rPr>
              <w:t>：船长为中间数值时，应用插值法确定。</w:t>
            </w:r>
          </w:p>
        </w:tc>
      </w:tr>
    </w:tbl>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jc w:val="both"/>
        <w:textAlignment w:val="baseline"/>
        <w:rPr>
          <w:rFonts w:cs="Times New Roman"/>
        </w:rPr>
      </w:pPr>
      <w:r>
        <w:rPr>
          <w:rFonts w:cs="Times New Roman" w:hint="eastAsia"/>
        </w:rPr>
        <w:t>2</w:t>
      </w:r>
      <w:r>
        <w:rPr>
          <w:rFonts w:cs="Times New Roman"/>
        </w:rPr>
        <w:t>.2.1.2</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spacing w:line="320" w:lineRule="exact"/>
        <w:ind w:firstLineChars="200" w:firstLine="456"/>
        <w:jc w:val="both"/>
        <w:textAlignment w:val="baseline"/>
        <w:rPr>
          <w:rFonts w:eastAsia="楷体_GB2312" w:cs="Times New Roman"/>
          <w:spacing w:val="4"/>
        </w:rPr>
      </w:pPr>
      <w:r>
        <w:rPr>
          <w:rFonts w:eastAsia="楷体_GB2312" w:cs="Times New Roman" w:hint="eastAsia"/>
          <w:spacing w:val="4"/>
          <w:sz w:val="22"/>
          <w:szCs w:val="20"/>
        </w:rPr>
        <w:t>应</w:t>
      </w:r>
      <w:r>
        <w:rPr>
          <w:rFonts w:eastAsia="楷体_GB2312" w:cs="Times New Roman"/>
          <w:spacing w:val="4"/>
          <w:sz w:val="22"/>
          <w:szCs w:val="20"/>
        </w:rPr>
        <w:t>明确</w:t>
      </w:r>
      <w:r>
        <w:rPr>
          <w:rFonts w:eastAsia="楷体_GB2312" w:cs="Times New Roman" w:hint="eastAsia"/>
          <w:spacing w:val="4"/>
          <w:sz w:val="22"/>
          <w:szCs w:val="20"/>
        </w:rPr>
        <w:t>外板构件尺寸要求</w:t>
      </w:r>
      <w:r>
        <w:rPr>
          <w:rFonts w:eastAsia="楷体_GB2312" w:cs="Times New Roman" w:hint="eastAsia"/>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spacing w:line="320" w:lineRule="exact"/>
        <w:ind w:firstLineChars="200" w:firstLine="436"/>
        <w:jc w:val="both"/>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5.2.7.1</w:t>
      </w:r>
      <w:r>
        <w:rPr>
          <w:rFonts w:eastAsia="楷体_GB2312" w:cs="Times New Roman" w:hint="eastAsia"/>
          <w:spacing w:val="4"/>
        </w:rPr>
        <w:t>规定：</w:t>
      </w:r>
    </w:p>
    <w:p w:rsidR="00F71F18" w:rsidRDefault="00D25CFC">
      <w:pPr>
        <w:spacing w:line="320" w:lineRule="exact"/>
        <w:ind w:firstLineChars="200" w:firstLine="456"/>
        <w:jc w:val="both"/>
        <w:textAlignment w:val="baseline"/>
        <w:rPr>
          <w:rFonts w:eastAsia="楷体_GB2312" w:cs="Times New Roman"/>
          <w:spacing w:val="4"/>
          <w:sz w:val="22"/>
          <w:szCs w:val="20"/>
        </w:rPr>
      </w:pPr>
      <w:r>
        <w:rPr>
          <w:rFonts w:eastAsia="楷体_GB2312" w:cs="Times New Roman" w:hint="eastAsia"/>
          <w:spacing w:val="4"/>
          <w:sz w:val="22"/>
          <w:szCs w:val="20"/>
        </w:rPr>
        <w:t>b</w:t>
      </w:r>
      <w:r>
        <w:rPr>
          <w:rFonts w:eastAsia="楷体_GB2312" w:cs="Times New Roman" w:hint="eastAsia"/>
          <w:spacing w:val="4"/>
          <w:sz w:val="22"/>
          <w:szCs w:val="20"/>
        </w:rPr>
        <w:t>）船底板厚度</w:t>
      </w:r>
      <w:r>
        <w:rPr>
          <w:rFonts w:eastAsia="楷体_GB2312" w:cs="Times New Roman" w:hint="eastAsia"/>
          <w:i/>
          <w:spacing w:val="4"/>
          <w:sz w:val="22"/>
          <w:szCs w:val="20"/>
        </w:rPr>
        <w:t>t</w:t>
      </w:r>
      <w:r>
        <w:rPr>
          <w:rFonts w:eastAsia="楷体_GB2312" w:cs="Times New Roman" w:hint="eastAsia"/>
          <w:spacing w:val="4"/>
          <w:sz w:val="22"/>
          <w:szCs w:val="20"/>
        </w:rPr>
        <w:t>尚应不小于按下式计算所得之值：</w:t>
      </w:r>
    </w:p>
    <w:p w:rsidR="00F71F18" w:rsidRDefault="00D25CFC">
      <w:pPr>
        <w:spacing w:line="320" w:lineRule="exact"/>
        <w:ind w:firstLineChars="550" w:firstLine="1210"/>
        <w:jc w:val="both"/>
        <w:textAlignment w:val="baseline"/>
        <w:rPr>
          <w:rFonts w:eastAsia="楷体_GB2312" w:cs="Times New Roman"/>
          <w:spacing w:val="4"/>
          <w:sz w:val="22"/>
          <w:szCs w:val="20"/>
        </w:rPr>
      </w:pPr>
      <w:r>
        <w:rPr>
          <w:rFonts w:eastAsia="楷体_GB2312" w:cs="Times New Roman"/>
          <w:spacing w:val="4"/>
          <w:position w:val="-8"/>
          <w:sz w:val="22"/>
          <w:szCs w:val="20"/>
        </w:rPr>
        <w:object w:dxaOrig="1452" w:dyaOrig="380">
          <v:shape id="_x0000_i1042" type="#_x0000_t75" style="width:72.65pt;height:18.8pt" o:ole="" filled="t">
            <v:imagedata r:id="rId46" o:title=""/>
          </v:shape>
          <o:OLEObject Type="Embed" ProgID="Equation.3" ShapeID="_x0000_i1042" DrawAspect="Content" ObjectID="_1631627168" r:id="rId47"/>
        </w:object>
      </w:r>
      <w:r>
        <w:rPr>
          <w:rFonts w:eastAsia="楷体_GB2312" w:cs="Times New Roman" w:hint="eastAsia"/>
          <w:spacing w:val="4"/>
          <w:sz w:val="22"/>
          <w:szCs w:val="20"/>
        </w:rPr>
        <w:t xml:space="preserve">     </w:t>
      </w:r>
      <w:proofErr w:type="gramStart"/>
      <w:r>
        <w:rPr>
          <w:rFonts w:eastAsia="楷体_GB2312" w:cs="Times New Roman" w:hint="eastAsia"/>
          <w:spacing w:val="4"/>
          <w:sz w:val="22"/>
          <w:szCs w:val="20"/>
        </w:rPr>
        <w:t>mm</w:t>
      </w:r>
      <w:proofErr w:type="gramEnd"/>
    </w:p>
    <w:p w:rsidR="00F71F18" w:rsidRDefault="00D25CFC">
      <w:pPr>
        <w:spacing w:line="320" w:lineRule="exact"/>
        <w:ind w:firstLineChars="200" w:firstLine="456"/>
        <w:jc w:val="both"/>
        <w:textAlignment w:val="baseline"/>
        <w:rPr>
          <w:rFonts w:eastAsia="楷体_GB2312" w:cs="Times New Roman"/>
          <w:spacing w:val="4"/>
          <w:sz w:val="22"/>
          <w:szCs w:val="20"/>
        </w:rPr>
      </w:pPr>
      <w:r>
        <w:rPr>
          <w:rFonts w:eastAsia="楷体_GB2312" w:cs="Times New Roman" w:hint="eastAsia"/>
          <w:spacing w:val="4"/>
          <w:sz w:val="22"/>
          <w:szCs w:val="20"/>
        </w:rPr>
        <w:t>式中：</w:t>
      </w:r>
      <w:r>
        <w:rPr>
          <w:rFonts w:eastAsia="楷体_GB2312" w:cs="Times New Roman"/>
          <w:spacing w:val="4"/>
          <w:sz w:val="22"/>
          <w:szCs w:val="20"/>
        </w:rPr>
        <w:object w:dxaOrig="161" w:dyaOrig="207">
          <v:shape id="_x0000_i1043" type="#_x0000_t75" style="width:8.15pt;height:10.65pt" o:ole="" filled="t">
            <v:imagedata r:id="rId48" o:title=""/>
          </v:shape>
          <o:OLEObject Type="Embed" ProgID="Equation.3" ShapeID="_x0000_i1043" DrawAspect="Content" ObjectID="_1631627169" r:id="rId49"/>
        </w:object>
      </w:r>
      <w:r>
        <w:rPr>
          <w:rFonts w:eastAsia="楷体_GB2312" w:cs="Times New Roman" w:hint="eastAsia"/>
          <w:spacing w:val="4"/>
          <w:sz w:val="22"/>
          <w:szCs w:val="20"/>
        </w:rPr>
        <w:t xml:space="preserve"> </w:t>
      </w:r>
      <w:r>
        <w:rPr>
          <w:rFonts w:eastAsia="楷体_GB2312" w:cs="Times New Roman" w:hint="eastAsia"/>
          <w:spacing w:val="4"/>
          <w:sz w:val="22"/>
          <w:szCs w:val="20"/>
        </w:rPr>
        <w:t>——肋骨间距，</w:t>
      </w:r>
      <w:r>
        <w:rPr>
          <w:rFonts w:eastAsia="楷体_GB2312" w:cs="Times New Roman" w:hint="eastAsia"/>
          <w:spacing w:val="4"/>
          <w:sz w:val="22"/>
          <w:szCs w:val="20"/>
        </w:rPr>
        <w:t>m</w:t>
      </w:r>
      <w:r>
        <w:rPr>
          <w:rFonts w:eastAsia="楷体_GB2312" w:cs="Times New Roman" w:hint="eastAsia"/>
          <w:spacing w:val="4"/>
          <w:sz w:val="22"/>
          <w:szCs w:val="20"/>
        </w:rPr>
        <w:t>；</w:t>
      </w:r>
    </w:p>
    <w:p w:rsidR="00F71F18" w:rsidRDefault="00D25CFC">
      <w:pPr>
        <w:spacing w:line="320" w:lineRule="exact"/>
        <w:ind w:firstLineChars="200" w:firstLine="456"/>
        <w:jc w:val="both"/>
        <w:textAlignment w:val="baseline"/>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object w:dxaOrig="207" w:dyaOrig="288">
          <v:shape id="_x0000_i1044" type="#_x0000_t75" style="width:10.65pt;height:14.4pt" o:ole="" filled="t">
            <v:imagedata r:id="rId50" o:title=""/>
          </v:shape>
          <o:OLEObject Type="Embed" ProgID="Equation.3" ShapeID="_x0000_i1044" DrawAspect="Content" ObjectID="_1631627170" r:id="rId51"/>
        </w:object>
      </w:r>
      <w:r>
        <w:rPr>
          <w:rFonts w:eastAsia="楷体_GB2312" w:cs="Times New Roman" w:hint="eastAsia"/>
          <w:spacing w:val="4"/>
          <w:sz w:val="22"/>
          <w:szCs w:val="20"/>
        </w:rPr>
        <w:t xml:space="preserve"> </w:t>
      </w:r>
      <w:r>
        <w:rPr>
          <w:rFonts w:eastAsia="楷体_GB2312" w:cs="Times New Roman" w:hint="eastAsia"/>
          <w:spacing w:val="4"/>
          <w:sz w:val="22"/>
          <w:szCs w:val="20"/>
        </w:rPr>
        <w:t>——最大作业吃水，</w:t>
      </w:r>
      <w:r>
        <w:rPr>
          <w:rFonts w:eastAsia="楷体_GB2312" w:cs="Times New Roman" w:hint="eastAsia"/>
          <w:spacing w:val="4"/>
          <w:sz w:val="22"/>
          <w:szCs w:val="20"/>
        </w:rPr>
        <w:t>m</w:t>
      </w:r>
      <w:r>
        <w:rPr>
          <w:rFonts w:eastAsia="楷体_GB2312" w:cs="Times New Roman" w:hint="eastAsia"/>
          <w:spacing w:val="4"/>
          <w:sz w:val="22"/>
          <w:szCs w:val="20"/>
        </w:rPr>
        <w:t>；</w:t>
      </w:r>
    </w:p>
    <w:p w:rsidR="00F71F18" w:rsidRDefault="00D25CFC">
      <w:pPr>
        <w:spacing w:line="320" w:lineRule="exact"/>
        <w:ind w:firstLineChars="200" w:firstLine="456"/>
        <w:jc w:val="both"/>
        <w:textAlignment w:val="baseline"/>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object w:dxaOrig="161" w:dyaOrig="184">
          <v:shape id="_x0000_i1045" type="#_x0000_t75" style="width:8.15pt;height:8.75pt" o:ole="" filled="t">
            <v:imagedata r:id="rId52" o:title=""/>
          </v:shape>
          <o:OLEObject Type="Embed" ProgID="Equation.3" ShapeID="_x0000_i1045" DrawAspect="Content" ObjectID="_1631627171" r:id="rId53"/>
        </w:object>
      </w:r>
      <w:r>
        <w:rPr>
          <w:rFonts w:eastAsia="楷体_GB2312" w:cs="Times New Roman" w:hint="eastAsia"/>
          <w:spacing w:val="4"/>
          <w:sz w:val="22"/>
          <w:szCs w:val="20"/>
        </w:rPr>
        <w:t xml:space="preserve"> </w:t>
      </w:r>
      <w:r>
        <w:rPr>
          <w:rFonts w:eastAsia="楷体_GB2312" w:cs="Times New Roman" w:hint="eastAsia"/>
          <w:spacing w:val="4"/>
          <w:sz w:val="22"/>
          <w:szCs w:val="20"/>
        </w:rPr>
        <w:t>——半波高，</w:t>
      </w:r>
      <w:r>
        <w:rPr>
          <w:rFonts w:eastAsia="楷体_GB2312" w:cs="Times New Roman" w:hint="eastAsia"/>
          <w:spacing w:val="4"/>
          <w:sz w:val="22"/>
          <w:szCs w:val="20"/>
        </w:rPr>
        <w:t>m</w:t>
      </w:r>
      <w:r>
        <w:rPr>
          <w:rFonts w:eastAsia="楷体_GB2312" w:cs="Times New Roman" w:hint="eastAsia"/>
          <w:spacing w:val="4"/>
          <w:sz w:val="22"/>
          <w:szCs w:val="20"/>
        </w:rPr>
        <w:t>；按</w:t>
      </w:r>
      <w:r>
        <w:rPr>
          <w:rFonts w:eastAsia="楷体_GB2312" w:cs="Times New Roman" w:hint="eastAsia"/>
          <w:spacing w:val="4"/>
          <w:sz w:val="22"/>
          <w:szCs w:val="20"/>
        </w:rPr>
        <w:t>A</w:t>
      </w:r>
      <w:r>
        <w:rPr>
          <w:rFonts w:eastAsia="楷体_GB2312" w:cs="Times New Roman" w:hint="eastAsia"/>
          <w:spacing w:val="4"/>
          <w:sz w:val="22"/>
          <w:szCs w:val="20"/>
        </w:rPr>
        <w:t>、</w:t>
      </w:r>
      <w:r>
        <w:rPr>
          <w:rFonts w:eastAsia="楷体_GB2312" w:cs="Times New Roman" w:hint="eastAsia"/>
          <w:spacing w:val="4"/>
          <w:sz w:val="22"/>
          <w:szCs w:val="20"/>
        </w:rPr>
        <w:t>B</w:t>
      </w:r>
      <w:r>
        <w:rPr>
          <w:rFonts w:eastAsia="楷体_GB2312" w:cs="Times New Roman" w:hint="eastAsia"/>
          <w:spacing w:val="4"/>
          <w:sz w:val="22"/>
          <w:szCs w:val="20"/>
        </w:rPr>
        <w:t>、</w:t>
      </w:r>
      <w:r>
        <w:rPr>
          <w:rFonts w:eastAsia="楷体_GB2312" w:cs="Times New Roman" w:hint="eastAsia"/>
          <w:spacing w:val="4"/>
          <w:sz w:val="22"/>
          <w:szCs w:val="20"/>
        </w:rPr>
        <w:t>C</w:t>
      </w:r>
      <w:r>
        <w:rPr>
          <w:rFonts w:eastAsia="楷体_GB2312" w:cs="Times New Roman" w:hint="eastAsia"/>
          <w:spacing w:val="4"/>
          <w:sz w:val="22"/>
          <w:szCs w:val="20"/>
        </w:rPr>
        <w:t>航区分别取</w:t>
      </w:r>
      <w:r>
        <w:rPr>
          <w:rFonts w:eastAsia="楷体_GB2312" w:cs="Times New Roman" w:hint="eastAsia"/>
          <w:spacing w:val="4"/>
          <w:sz w:val="22"/>
          <w:szCs w:val="20"/>
        </w:rPr>
        <w:t>1.25</w:t>
      </w:r>
      <w:r>
        <w:rPr>
          <w:rFonts w:eastAsia="楷体_GB2312" w:cs="Times New Roman" w:hint="eastAsia"/>
          <w:spacing w:val="4"/>
          <w:sz w:val="22"/>
          <w:szCs w:val="20"/>
        </w:rPr>
        <w:t>、</w:t>
      </w:r>
      <w:r>
        <w:rPr>
          <w:rFonts w:eastAsia="楷体_GB2312" w:cs="Times New Roman" w:hint="eastAsia"/>
          <w:spacing w:val="4"/>
          <w:sz w:val="22"/>
          <w:szCs w:val="20"/>
        </w:rPr>
        <w:t>0.75</w:t>
      </w:r>
      <w:r>
        <w:rPr>
          <w:rFonts w:eastAsia="楷体_GB2312" w:cs="Times New Roman" w:hint="eastAsia"/>
          <w:spacing w:val="4"/>
          <w:sz w:val="22"/>
          <w:szCs w:val="20"/>
        </w:rPr>
        <w:t>、</w:t>
      </w:r>
      <w:r>
        <w:rPr>
          <w:rFonts w:eastAsia="楷体_GB2312" w:cs="Times New Roman" w:hint="eastAsia"/>
          <w:spacing w:val="4"/>
          <w:sz w:val="22"/>
          <w:szCs w:val="20"/>
        </w:rPr>
        <w:t>0.25</w:t>
      </w:r>
      <w:r>
        <w:rPr>
          <w:rFonts w:eastAsia="楷体_GB2312" w:cs="Times New Roman" w:hint="eastAsia"/>
          <w:spacing w:val="4"/>
          <w:sz w:val="22"/>
          <w:szCs w:val="20"/>
        </w:rPr>
        <w:t>。</w:t>
      </w:r>
    </w:p>
    <w:p w:rsidR="00F71F18" w:rsidRDefault="00D25CFC">
      <w:pPr>
        <w:spacing w:line="320" w:lineRule="exact"/>
        <w:ind w:firstLineChars="200" w:firstLine="436"/>
        <w:jc w:val="both"/>
        <w:textAlignment w:val="baseline"/>
        <w:rPr>
          <w:rFonts w:eastAsia="楷体_GB2312" w:cs="Times New Roman"/>
          <w:spacing w:val="4"/>
          <w:sz w:val="22"/>
          <w:szCs w:val="20"/>
        </w:rPr>
      </w:pPr>
      <w:r>
        <w:rPr>
          <w:rFonts w:eastAsia="楷体_GB2312" w:cs="Times New Roman" w:hint="eastAsia"/>
          <w:spacing w:val="4"/>
        </w:rPr>
        <w:t>此处引用上述规定。</w:t>
      </w:r>
    </w:p>
    <w:p w:rsidR="00F71F18" w:rsidRDefault="00D25CFC">
      <w:pPr>
        <w:spacing w:line="400" w:lineRule="atLeast"/>
        <w:jc w:val="both"/>
        <w:textAlignment w:val="baseline"/>
        <w:rPr>
          <w:rFonts w:cs="Times New Roman"/>
          <w:b/>
          <w:spacing w:val="4"/>
        </w:rPr>
      </w:pPr>
      <w:r>
        <w:rPr>
          <w:rFonts w:cs="Times New Roman" w:hint="eastAsia"/>
          <w:b/>
          <w:spacing w:val="4"/>
        </w:rPr>
        <w:t>《内钢规》修改内容：</w:t>
      </w:r>
    </w:p>
    <w:p w:rsidR="00F71F18" w:rsidRDefault="00D25CFC">
      <w:pPr>
        <w:jc w:val="both"/>
        <w:textAlignment w:val="baseline"/>
        <w:rPr>
          <w:rFonts w:cs="Times New Roman"/>
        </w:rPr>
      </w:pPr>
      <w:r>
        <w:rPr>
          <w:rFonts w:cs="Times New Roman" w:hint="eastAsia"/>
        </w:rPr>
        <w:t>2</w:t>
      </w:r>
      <w:r>
        <w:rPr>
          <w:rFonts w:cs="Times New Roman"/>
        </w:rPr>
        <w:t xml:space="preserve">.2.1.2  </w:t>
      </w:r>
      <w:r>
        <w:rPr>
          <w:rFonts w:cs="Times New Roman" w:hint="eastAsia"/>
        </w:rPr>
        <w:t>船底板的厚度</w:t>
      </w:r>
      <w:r>
        <w:rPr>
          <w:rFonts w:cs="Times New Roman"/>
          <w:position w:val="-6"/>
        </w:rPr>
        <w:object w:dxaOrig="138" w:dyaOrig="207">
          <v:shape id="_x0000_i1046" type="#_x0000_t75" style="width:6.9pt;height:10.65pt" o:ole="">
            <v:imagedata r:id="rId54" o:title=""/>
          </v:shape>
          <o:OLEObject Type="Embed" ProgID="Equation.DSMT4" ShapeID="_x0000_i1046" DrawAspect="Content" ObjectID="_1631627172" r:id="rId55"/>
        </w:object>
      </w:r>
      <w:r>
        <w:rPr>
          <w:rFonts w:cs="Times New Roman" w:hint="eastAsia"/>
        </w:rPr>
        <w:t>尚应大于或等于按下式计算所得之值：</w:t>
      </w:r>
    </w:p>
    <w:p w:rsidR="00F71F18" w:rsidRDefault="00D25CFC">
      <w:pPr>
        <w:pStyle w:val="aff3"/>
      </w:pPr>
      <w:r>
        <w:tab/>
      </w:r>
      <w:r>
        <w:object w:dxaOrig="1452" w:dyaOrig="380">
          <v:shape id="_x0000_i1047" type="#_x0000_t75" style="width:72.65pt;height:18.8pt" o:ole="" filled="t">
            <v:imagedata r:id="rId56" o:title=""/>
          </v:shape>
          <o:OLEObject Type="Embed" ProgID="Equation.3" ShapeID="_x0000_i1047" DrawAspect="Content" ObjectID="_1631627173" r:id="rId57"/>
        </w:object>
      </w:r>
      <w:r>
        <w:rPr>
          <w:rFonts w:hint="eastAsia"/>
        </w:rPr>
        <w:t xml:space="preserve">    </w:t>
      </w:r>
      <w:proofErr w:type="gramStart"/>
      <w:r>
        <w:rPr>
          <w:rFonts w:hint="eastAsia"/>
        </w:rPr>
        <w:t>mm</w:t>
      </w:r>
      <w:proofErr w:type="gramEnd"/>
      <w:r>
        <w:tab/>
        <w:t>(</w:t>
      </w:r>
      <w:r>
        <w:rPr>
          <w:rFonts w:hint="eastAsia"/>
        </w:rPr>
        <w:t>2</w:t>
      </w:r>
      <w:r>
        <w:t>.2.1.2)</w:t>
      </w:r>
    </w:p>
    <w:p w:rsidR="00F71F18" w:rsidRDefault="00D25CFC">
      <w:pPr>
        <w:rPr>
          <w:rFonts w:cs="Times New Roman"/>
        </w:rPr>
      </w:pPr>
      <w:r>
        <w:rPr>
          <w:rFonts w:cs="Times New Roman" w:hint="eastAsia"/>
        </w:rPr>
        <w:t>式中：</w:t>
      </w:r>
      <w:r>
        <w:rPr>
          <w:rFonts w:cs="Times New Roman"/>
        </w:rPr>
        <w:object w:dxaOrig="161" w:dyaOrig="196">
          <v:shape id="_x0000_i1048" type="#_x0000_t75" style="width:8.15pt;height:10pt" o:ole="" filled="t">
            <v:imagedata r:id="rId48" o:title=""/>
          </v:shape>
          <o:OLEObject Type="Embed" ProgID="Equation.3" ShapeID="_x0000_i1048" DrawAspect="Content" ObjectID="_1631627174" r:id="rId58"/>
        </w:object>
      </w:r>
      <w:r>
        <w:rPr>
          <w:rFonts w:cs="Times New Roman" w:hint="eastAsia"/>
        </w:rPr>
        <w:t>——肋骨间距，</w:t>
      </w:r>
      <w:r>
        <w:rPr>
          <w:rFonts w:cs="Times New Roman" w:hint="eastAsia"/>
        </w:rPr>
        <w:t>m</w:t>
      </w:r>
      <w:r>
        <w:rPr>
          <w:rFonts w:cs="Times New Roman" w:hint="eastAsia"/>
        </w:rPr>
        <w:t>；</w:t>
      </w:r>
    </w:p>
    <w:p w:rsidR="00F71F18" w:rsidRDefault="00D25CFC">
      <w:pPr>
        <w:rPr>
          <w:rFonts w:cs="Times New Roman"/>
        </w:rPr>
      </w:pPr>
      <w:r>
        <w:rPr>
          <w:rFonts w:cs="Times New Roman" w:hint="eastAsia"/>
        </w:rPr>
        <w:t xml:space="preserve">      </w:t>
      </w:r>
      <w:r>
        <w:rPr>
          <w:rFonts w:cs="Times New Roman"/>
        </w:rPr>
        <w:object w:dxaOrig="161" w:dyaOrig="196">
          <v:shape id="_x0000_i1049" type="#_x0000_t75" style="width:8.15pt;height:10pt" o:ole="" filled="t">
            <v:imagedata r:id="rId52" o:title=""/>
          </v:shape>
          <o:OLEObject Type="Embed" ProgID="Equation.3" ShapeID="_x0000_i1049" DrawAspect="Content" ObjectID="_1631627175" r:id="rId59"/>
        </w:object>
      </w:r>
      <w:r>
        <w:rPr>
          <w:rFonts w:cs="Times New Roman" w:hint="eastAsia"/>
        </w:rPr>
        <w:t>——半波高，</w:t>
      </w:r>
      <w:r>
        <w:rPr>
          <w:rFonts w:cs="Times New Roman" w:hint="eastAsia"/>
        </w:rPr>
        <w:t>m</w:t>
      </w:r>
      <w:r>
        <w:rPr>
          <w:rFonts w:cs="Times New Roman" w:hint="eastAsia"/>
        </w:rPr>
        <w:t>，按</w:t>
      </w:r>
      <w:r>
        <w:rPr>
          <w:rFonts w:cs="Times New Roman" w:hint="eastAsia"/>
        </w:rPr>
        <w:t>A</w:t>
      </w:r>
      <w:r>
        <w:rPr>
          <w:rFonts w:cs="Times New Roman" w:hint="eastAsia"/>
        </w:rPr>
        <w:t>、</w:t>
      </w:r>
      <w:r>
        <w:rPr>
          <w:rFonts w:cs="Times New Roman" w:hint="eastAsia"/>
        </w:rPr>
        <w:t>B</w:t>
      </w:r>
      <w:r>
        <w:rPr>
          <w:rFonts w:cs="Times New Roman" w:hint="eastAsia"/>
        </w:rPr>
        <w:t>、</w:t>
      </w:r>
      <w:r>
        <w:rPr>
          <w:rFonts w:cs="Times New Roman" w:hint="eastAsia"/>
        </w:rPr>
        <w:t>C</w:t>
      </w:r>
      <w:r>
        <w:rPr>
          <w:rFonts w:cs="Times New Roman" w:hint="eastAsia"/>
        </w:rPr>
        <w:t>航区分别取</w:t>
      </w:r>
      <w:r>
        <w:rPr>
          <w:rFonts w:cs="Times New Roman" w:hint="eastAsia"/>
        </w:rPr>
        <w:t>1.25</w:t>
      </w:r>
      <w:r>
        <w:rPr>
          <w:rFonts w:cs="Times New Roman"/>
        </w:rPr>
        <w:t>m</w:t>
      </w:r>
      <w:r>
        <w:rPr>
          <w:rFonts w:cs="Times New Roman" w:hint="eastAsia"/>
        </w:rPr>
        <w:t>、</w:t>
      </w:r>
      <w:r>
        <w:rPr>
          <w:rFonts w:cs="Times New Roman" w:hint="eastAsia"/>
        </w:rPr>
        <w:t>0.75</w:t>
      </w:r>
      <w:r>
        <w:rPr>
          <w:rFonts w:cs="Times New Roman"/>
        </w:rPr>
        <w:t>m</w:t>
      </w:r>
      <w:r>
        <w:rPr>
          <w:rFonts w:cs="Times New Roman" w:hint="eastAsia"/>
        </w:rPr>
        <w:t>、</w:t>
      </w:r>
      <w:r>
        <w:rPr>
          <w:rFonts w:cs="Times New Roman" w:hint="eastAsia"/>
        </w:rPr>
        <w:t>0.25</w:t>
      </w:r>
      <w:r>
        <w:rPr>
          <w:rFonts w:cs="Times New Roman"/>
        </w:rPr>
        <w:t>m</w:t>
      </w:r>
      <w:r>
        <w:rPr>
          <w:rFonts w:cs="Times New Roman" w:hint="eastAsia"/>
        </w:rPr>
        <w:t>。</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3"/>
        <w:spacing w:before="240"/>
        <w:textAlignment w:val="baseline"/>
        <w:rPr>
          <w:rFonts w:cs="Times New Roman"/>
          <w:szCs w:val="24"/>
        </w:rPr>
      </w:pPr>
      <w:bookmarkStart w:id="63" w:name="_Toc436532676"/>
      <w:bookmarkStart w:id="64" w:name="_Toc450570644"/>
      <w:bookmarkStart w:id="65" w:name="_Toc450570973"/>
      <w:bookmarkStart w:id="66" w:name="_Toc436813500"/>
      <w:r>
        <w:rPr>
          <w:rFonts w:cs="Times New Roman" w:hint="eastAsia"/>
          <w:szCs w:val="24"/>
        </w:rPr>
        <w:t>2</w:t>
      </w:r>
      <w:r>
        <w:rPr>
          <w:rFonts w:cs="Times New Roman"/>
          <w:szCs w:val="24"/>
        </w:rPr>
        <w:t xml:space="preserve">.2.2  </w:t>
      </w:r>
      <w:r>
        <w:rPr>
          <w:rFonts w:cs="Times New Roman" w:hint="eastAsia"/>
          <w:szCs w:val="24"/>
        </w:rPr>
        <w:t>平板龙骨</w:t>
      </w:r>
      <w:bookmarkEnd w:id="63"/>
      <w:bookmarkEnd w:id="64"/>
      <w:bookmarkEnd w:id="65"/>
      <w:bookmarkEnd w:id="66"/>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150" w:firstLine="342"/>
        <w:jc w:val="both"/>
        <w:textAlignment w:val="baseline"/>
        <w:rPr>
          <w:rFonts w:eastAsia="楷体_GB2312" w:cs="Times New Roman"/>
          <w:spacing w:val="4"/>
        </w:rPr>
      </w:pPr>
      <w:r>
        <w:rPr>
          <w:rFonts w:eastAsia="楷体_GB2312" w:cs="Times New Roman" w:hint="eastAsia"/>
          <w:spacing w:val="4"/>
          <w:sz w:val="22"/>
          <w:szCs w:val="20"/>
        </w:rPr>
        <w:t>应</w:t>
      </w:r>
      <w:r>
        <w:rPr>
          <w:rFonts w:eastAsia="楷体_GB2312" w:cs="Times New Roman"/>
          <w:spacing w:val="4"/>
          <w:sz w:val="22"/>
          <w:szCs w:val="20"/>
        </w:rPr>
        <w:t>明确</w:t>
      </w:r>
      <w:r>
        <w:rPr>
          <w:rFonts w:eastAsia="楷体_GB2312" w:cs="Times New Roman" w:hint="eastAsia"/>
          <w:spacing w:val="4"/>
          <w:sz w:val="22"/>
          <w:szCs w:val="20"/>
        </w:rPr>
        <w:t>外板平板龙骨构件尺寸要求</w:t>
      </w:r>
      <w:r>
        <w:rPr>
          <w:rFonts w:eastAsia="楷体_GB2312" w:cs="Times New Roman" w:hint="eastAsia"/>
          <w:spacing w:val="4"/>
        </w:rPr>
        <w:t>。</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ind w:firstLineChars="150" w:firstLine="327"/>
        <w:jc w:val="both"/>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5.2.7.2</w:t>
      </w:r>
      <w:r>
        <w:rPr>
          <w:rFonts w:eastAsia="楷体_GB2312" w:cs="Times New Roman" w:hint="eastAsia"/>
          <w:spacing w:val="4"/>
        </w:rPr>
        <w:t>规定：</w:t>
      </w:r>
    </w:p>
    <w:p w:rsidR="00F71F18" w:rsidRDefault="00D25CFC">
      <w:pPr>
        <w:ind w:firstLineChars="150" w:firstLine="327"/>
        <w:jc w:val="both"/>
        <w:rPr>
          <w:rFonts w:eastAsia="楷体_GB2312" w:cs="Times New Roman"/>
          <w:spacing w:val="4"/>
        </w:rPr>
      </w:pPr>
      <w:r>
        <w:rPr>
          <w:rFonts w:eastAsia="楷体_GB2312" w:cs="Times New Roman" w:hint="eastAsia"/>
          <w:spacing w:val="4"/>
        </w:rPr>
        <w:t>a</w:t>
      </w:r>
      <w:r>
        <w:rPr>
          <w:rFonts w:eastAsia="楷体_GB2312" w:cs="Times New Roman" w:hint="eastAsia"/>
          <w:spacing w:val="4"/>
        </w:rPr>
        <w:t>）平板龙骨的厚度应较船底板的厚度增加</w:t>
      </w:r>
      <w:r>
        <w:rPr>
          <w:rFonts w:eastAsia="楷体_GB2312" w:cs="Times New Roman" w:hint="eastAsia"/>
          <w:spacing w:val="4"/>
        </w:rPr>
        <w:t>1mm</w:t>
      </w:r>
      <w:r>
        <w:rPr>
          <w:rFonts w:eastAsia="楷体_GB2312" w:cs="Times New Roman" w:hint="eastAsia"/>
          <w:spacing w:val="4"/>
        </w:rPr>
        <w:t>，但平底船可不增加；</w:t>
      </w:r>
    </w:p>
    <w:p w:rsidR="00F71F18" w:rsidRDefault="00D25CFC">
      <w:pPr>
        <w:ind w:firstLineChars="100" w:firstLine="218"/>
        <w:jc w:val="both"/>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）平板龙骨的宽度应不小于</w:t>
      </w:r>
      <w:r>
        <w:rPr>
          <w:rFonts w:eastAsia="楷体_GB2312" w:cs="Times New Roman" w:hint="eastAsia"/>
          <w:spacing w:val="4"/>
        </w:rPr>
        <w:t>0.1</w:t>
      </w:r>
      <w:r>
        <w:rPr>
          <w:rFonts w:eastAsia="楷体_GB2312" w:cs="Times New Roman" w:hint="eastAsia"/>
          <w:i/>
          <w:spacing w:val="4"/>
        </w:rPr>
        <w:t>B</w:t>
      </w:r>
      <w:r>
        <w:rPr>
          <w:rFonts w:eastAsia="楷体_GB2312" w:cs="Times New Roman" w:hint="eastAsia"/>
          <w:spacing w:val="4"/>
        </w:rPr>
        <w:t>且不小于</w:t>
      </w:r>
      <w:r>
        <w:rPr>
          <w:rFonts w:eastAsia="楷体_GB2312" w:cs="Times New Roman" w:hint="eastAsia"/>
          <w:spacing w:val="4"/>
        </w:rPr>
        <w:t>0.6m</w:t>
      </w:r>
      <w:r>
        <w:rPr>
          <w:rFonts w:eastAsia="楷体_GB2312" w:cs="Times New Roman" w:hint="eastAsia"/>
          <w:spacing w:val="4"/>
        </w:rPr>
        <w:t>。</w:t>
      </w:r>
    </w:p>
    <w:p w:rsidR="00F71F18" w:rsidRDefault="00D25CFC">
      <w:pPr>
        <w:ind w:firstLineChars="150" w:firstLine="327"/>
        <w:jc w:val="both"/>
        <w:rPr>
          <w:rFonts w:eastAsia="楷体_GB2312" w:cs="Times New Roman"/>
          <w:spacing w:val="4"/>
        </w:rPr>
      </w:pPr>
      <w:r>
        <w:rPr>
          <w:rFonts w:eastAsia="楷体_GB2312" w:cs="Times New Roman" w:hint="eastAsia"/>
          <w:spacing w:val="4"/>
        </w:rPr>
        <w:t>此处引用上述规定。</w:t>
      </w:r>
    </w:p>
    <w:p w:rsidR="00F71F18" w:rsidRDefault="00D25CFC">
      <w:pPr>
        <w:spacing w:line="400" w:lineRule="atLeast"/>
        <w:jc w:val="both"/>
        <w:textAlignment w:val="baseline"/>
        <w:rPr>
          <w:rFonts w:cs="Times New Roman"/>
          <w:b/>
          <w:spacing w:val="4"/>
        </w:rPr>
      </w:pPr>
      <w:r>
        <w:rPr>
          <w:rFonts w:cs="Times New Roman" w:hint="eastAsia"/>
          <w:b/>
          <w:spacing w:val="4"/>
        </w:rPr>
        <w:lastRenderedPageBreak/>
        <w:t>《内钢规》规定内容：</w:t>
      </w:r>
    </w:p>
    <w:p w:rsidR="00F71F18" w:rsidRDefault="00D25CFC">
      <w:pPr>
        <w:jc w:val="both"/>
        <w:textAlignment w:val="baseline"/>
        <w:rPr>
          <w:rFonts w:cs="Times New Roman"/>
        </w:rPr>
      </w:pPr>
      <w:r>
        <w:rPr>
          <w:rFonts w:cs="Times New Roman" w:hint="eastAsia"/>
        </w:rPr>
        <w:t>2</w:t>
      </w:r>
      <w:r>
        <w:rPr>
          <w:rFonts w:cs="Times New Roman"/>
        </w:rPr>
        <w:t xml:space="preserve">.2.2.1  </w:t>
      </w:r>
      <w:r>
        <w:rPr>
          <w:rFonts w:cs="Times New Roman" w:hint="eastAsia"/>
        </w:rPr>
        <w:t>平板龙骨的厚度应较船底板的厚度增加</w:t>
      </w:r>
      <w:r>
        <w:rPr>
          <w:rFonts w:cs="Times New Roman" w:hint="eastAsia"/>
        </w:rPr>
        <w:t>1mm</w:t>
      </w:r>
      <w:r>
        <w:rPr>
          <w:rFonts w:cs="Times New Roman" w:hint="eastAsia"/>
        </w:rPr>
        <w:t>，但平底船可不增加。</w:t>
      </w:r>
    </w:p>
    <w:p w:rsidR="00F71F18" w:rsidRDefault="00D25CFC">
      <w:pPr>
        <w:jc w:val="both"/>
        <w:textAlignment w:val="baseline"/>
        <w:rPr>
          <w:rFonts w:cs="Times New Roman"/>
        </w:rPr>
      </w:pPr>
      <w:r>
        <w:rPr>
          <w:rFonts w:cs="Times New Roman" w:hint="eastAsia"/>
        </w:rPr>
        <w:t>2</w:t>
      </w:r>
      <w:r>
        <w:rPr>
          <w:rFonts w:cs="Times New Roman"/>
        </w:rPr>
        <w:t>.2.2.2</w:t>
      </w:r>
      <w:r>
        <w:rPr>
          <w:rFonts w:cs="Times New Roman" w:hint="eastAsia"/>
        </w:rPr>
        <w:t xml:space="preserve">  </w:t>
      </w:r>
      <w:r>
        <w:rPr>
          <w:rFonts w:cs="Times New Roman" w:hint="eastAsia"/>
        </w:rPr>
        <w:t>平板龙骨的宽度应大于或等于</w:t>
      </w:r>
      <w:r>
        <w:rPr>
          <w:rFonts w:cs="Times New Roman" w:hint="eastAsia"/>
        </w:rPr>
        <w:t>0.1</w:t>
      </w:r>
      <w:r>
        <w:rPr>
          <w:rFonts w:cs="Times New Roman"/>
        </w:rPr>
        <w:t>B</w:t>
      </w:r>
      <w:r>
        <w:rPr>
          <w:rFonts w:cs="Times New Roman" w:hint="eastAsia"/>
        </w:rPr>
        <w:t>且大于或等于</w:t>
      </w:r>
      <w:r>
        <w:rPr>
          <w:rFonts w:cs="Times New Roman" w:hint="eastAsia"/>
        </w:rPr>
        <w:t>0.6m</w:t>
      </w:r>
      <w:r>
        <w:rPr>
          <w:rFonts w:cs="Times New Roman" w:hint="eastAsia"/>
        </w:rPr>
        <w:t>。</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spacing w:beforeLines="100" w:before="240"/>
        <w:outlineLvl w:val="2"/>
        <w:rPr>
          <w:rFonts w:eastAsia="黑体" w:cs="Times New Roman"/>
          <w:sz w:val="24"/>
        </w:rPr>
      </w:pPr>
      <w:bookmarkStart w:id="67" w:name="_Toc436813501"/>
      <w:bookmarkStart w:id="68" w:name="_Toc450570974"/>
      <w:bookmarkStart w:id="69" w:name="_Toc450570645"/>
      <w:bookmarkStart w:id="70" w:name="_Toc436532677"/>
      <w:r>
        <w:rPr>
          <w:rFonts w:eastAsia="黑体" w:cs="Times New Roman" w:hint="eastAsia"/>
          <w:sz w:val="24"/>
        </w:rPr>
        <w:t>2</w:t>
      </w:r>
      <w:r>
        <w:rPr>
          <w:rFonts w:eastAsia="黑体" w:cs="Times New Roman"/>
          <w:sz w:val="24"/>
        </w:rPr>
        <w:t xml:space="preserve">.2.3  </w:t>
      </w:r>
      <w:bookmarkEnd w:id="67"/>
      <w:bookmarkEnd w:id="68"/>
      <w:bookmarkEnd w:id="69"/>
      <w:bookmarkEnd w:id="70"/>
      <w:r>
        <w:rPr>
          <w:rFonts w:eastAsia="黑体" w:cs="Times New Roman" w:hint="eastAsia"/>
          <w:sz w:val="24"/>
        </w:rPr>
        <w:t>舭列板</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应明确舭列板厚度要求。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5.2.7.3</w:t>
      </w:r>
      <w:r>
        <w:rPr>
          <w:rFonts w:eastAsia="楷体_GB2312" w:cs="Times New Roman" w:hint="eastAsia"/>
          <w:spacing w:val="4"/>
        </w:rPr>
        <w:t>的</w:t>
      </w:r>
      <w:r>
        <w:rPr>
          <w:rFonts w:eastAsia="楷体_GB2312" w:cs="Times New Roman"/>
          <w:spacing w:val="4"/>
        </w:rPr>
        <w:t>相关</w:t>
      </w:r>
      <w:r>
        <w:rPr>
          <w:rFonts w:eastAsia="楷体_GB2312" w:cs="Times New Roman" w:hint="eastAsia"/>
          <w:spacing w:val="4"/>
        </w:rPr>
        <w:t>规定。</w:t>
      </w:r>
    </w:p>
    <w:p w:rsidR="00F71F18" w:rsidRDefault="00D25CFC">
      <w:pPr>
        <w:spacing w:line="400" w:lineRule="atLeast"/>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.2.3.1</w:t>
      </w:r>
      <w:r>
        <w:rPr>
          <w:rFonts w:cs="Times New Roman" w:hint="eastAsia"/>
        </w:rPr>
        <w:t xml:space="preserve">  </w:t>
      </w:r>
      <w:r>
        <w:rPr>
          <w:rFonts w:cs="Times New Roman" w:hint="eastAsia"/>
        </w:rPr>
        <w:t>舭列板的厚度应较船底板的厚度增加</w:t>
      </w:r>
      <w:r>
        <w:rPr>
          <w:rFonts w:cs="Times New Roman" w:hint="eastAsia"/>
        </w:rPr>
        <w:t>0.5mm</w:t>
      </w:r>
      <w:r>
        <w:rPr>
          <w:rFonts w:cs="Times New Roman" w:hint="eastAsia"/>
        </w:rPr>
        <w:t>。</w:t>
      </w:r>
    </w:p>
    <w:p w:rsidR="00F71F18" w:rsidRDefault="00D25CFC">
      <w:pPr>
        <w:jc w:val="both"/>
        <w:textAlignment w:val="baseline"/>
        <w:rPr>
          <w:rFonts w:cs="Times New Roman"/>
        </w:rPr>
      </w:pPr>
      <w:r>
        <w:rPr>
          <w:rFonts w:cs="Times New Roman" w:hint="eastAsia"/>
        </w:rPr>
        <w:t xml:space="preserve">2.2.3.2  </w:t>
      </w:r>
      <w:r>
        <w:rPr>
          <w:rFonts w:cs="Times New Roman" w:hint="eastAsia"/>
        </w:rPr>
        <w:t>舭列板的宽度应至少超过舭部圆弧</w:t>
      </w:r>
      <w:r>
        <w:rPr>
          <w:rFonts w:cs="Times New Roman" w:hint="eastAsia"/>
        </w:rPr>
        <w:t>100mm</w:t>
      </w:r>
      <w:r>
        <w:rPr>
          <w:rFonts w:cs="Times New Roman" w:hint="eastAsia"/>
        </w:rPr>
        <w:t>，并应超过实肋板面板表面以上</w:t>
      </w:r>
      <w:r>
        <w:rPr>
          <w:rFonts w:cs="Times New Roman" w:hint="eastAsia"/>
        </w:rPr>
        <w:t>150mm</w:t>
      </w:r>
      <w:r>
        <w:rPr>
          <w:rFonts w:cs="Times New Roman" w:hint="eastAsia"/>
        </w:rPr>
        <w:t>。</w:t>
      </w:r>
    </w:p>
    <w:p w:rsidR="00F71F18" w:rsidRDefault="00D25CFC">
      <w:pPr>
        <w:jc w:val="both"/>
        <w:textAlignment w:val="baseline"/>
        <w:rPr>
          <w:rFonts w:cs="Times New Roman"/>
        </w:rPr>
      </w:pPr>
      <w:r>
        <w:rPr>
          <w:rFonts w:cs="Times New Roman" w:hint="eastAsia"/>
        </w:rPr>
        <w:t xml:space="preserve">2.2.3.3  </w:t>
      </w:r>
      <w:r>
        <w:rPr>
          <w:rFonts w:ascii="宋体" w:hint="eastAsia"/>
        </w:rPr>
        <w:t>若舭列板与侧板或底板采用搭接时，舭列板应在外侧，搭接的宽度大于或等于30mm。</w:t>
      </w:r>
    </w:p>
    <w:p w:rsidR="00F71F18" w:rsidRDefault="00D25CFC">
      <w:pPr>
        <w:jc w:val="both"/>
        <w:textAlignment w:val="baseline"/>
        <w:rPr>
          <w:rFonts w:cs="Times New Roman"/>
          <w:spacing w:val="4"/>
        </w:rPr>
      </w:pPr>
      <w:r>
        <w:rPr>
          <w:rFonts w:cs="Times New Roman"/>
          <w:spacing w:val="4"/>
        </w:rPr>
        <w:t>***************************************************************************</w:t>
      </w:r>
    </w:p>
    <w:p w:rsidR="00F71F18" w:rsidRDefault="00D25CFC">
      <w:pPr>
        <w:spacing w:beforeLines="100" w:before="240"/>
        <w:outlineLvl w:val="2"/>
        <w:rPr>
          <w:rFonts w:eastAsia="黑体" w:cs="Times New Roman"/>
          <w:sz w:val="24"/>
        </w:rPr>
      </w:pPr>
      <w:r>
        <w:rPr>
          <w:rFonts w:eastAsia="黑体" w:cs="Times New Roman" w:hint="eastAsia"/>
          <w:sz w:val="24"/>
        </w:rPr>
        <w:t>2</w:t>
      </w:r>
      <w:r>
        <w:rPr>
          <w:rFonts w:eastAsia="黑体" w:cs="Times New Roman"/>
          <w:sz w:val="24"/>
        </w:rPr>
        <w:t>.2.</w:t>
      </w:r>
      <w:r>
        <w:rPr>
          <w:rFonts w:eastAsia="黑体" w:cs="Times New Roman" w:hint="eastAsia"/>
          <w:sz w:val="24"/>
        </w:rPr>
        <w:t>4</w:t>
      </w:r>
      <w:r>
        <w:rPr>
          <w:rFonts w:eastAsia="黑体" w:cs="Times New Roman"/>
          <w:sz w:val="24"/>
        </w:rPr>
        <w:t xml:space="preserve">  </w:t>
      </w:r>
      <w:r>
        <w:rPr>
          <w:rFonts w:eastAsia="黑体" w:cs="Times New Roman" w:hint="eastAsia"/>
          <w:sz w:val="24"/>
        </w:rPr>
        <w:t>舷侧外板</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应明确舷侧外板厚度要求。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5.2.7.4</w:t>
      </w:r>
      <w:r>
        <w:rPr>
          <w:rFonts w:eastAsia="楷体_GB2312" w:cs="Times New Roman" w:hint="eastAsia"/>
          <w:spacing w:val="4"/>
        </w:rPr>
        <w:t>的</w:t>
      </w:r>
      <w:r>
        <w:rPr>
          <w:rFonts w:eastAsia="楷体_GB2312" w:cs="Times New Roman"/>
          <w:spacing w:val="4"/>
        </w:rPr>
        <w:t>相关</w:t>
      </w:r>
      <w:r>
        <w:rPr>
          <w:rFonts w:eastAsia="楷体_GB2312" w:cs="Times New Roman" w:hint="eastAsia"/>
          <w:spacing w:val="4"/>
        </w:rPr>
        <w:t>规定。</w:t>
      </w:r>
    </w:p>
    <w:p w:rsidR="00F71F18" w:rsidRDefault="00D25CFC">
      <w:pPr>
        <w:spacing w:line="400" w:lineRule="atLeast"/>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.2.</w:t>
      </w:r>
      <w:r>
        <w:rPr>
          <w:rFonts w:cs="Times New Roman" w:hint="eastAsia"/>
        </w:rPr>
        <w:t>4</w:t>
      </w:r>
      <w:r>
        <w:rPr>
          <w:rFonts w:cs="Times New Roman"/>
        </w:rPr>
        <w:t>.1</w:t>
      </w:r>
      <w:r>
        <w:rPr>
          <w:rFonts w:cs="Times New Roman" w:hint="eastAsia"/>
        </w:rPr>
        <w:t xml:space="preserve">  </w:t>
      </w:r>
      <w:r>
        <w:rPr>
          <w:rFonts w:cs="Times New Roman" w:hint="eastAsia"/>
        </w:rPr>
        <w:t>舷侧外板的厚度应与船底板的厚度相同。</w:t>
      </w:r>
    </w:p>
    <w:p w:rsidR="00F71F18" w:rsidRDefault="00D25CFC">
      <w:pPr>
        <w:jc w:val="both"/>
        <w:textAlignment w:val="baseline"/>
        <w:rPr>
          <w:rFonts w:cs="Times New Roman"/>
        </w:rPr>
      </w:pPr>
      <w:r>
        <w:rPr>
          <w:rFonts w:cs="Times New Roman" w:hint="eastAsia"/>
        </w:rPr>
        <w:t xml:space="preserve">2.2.4.2  </w:t>
      </w:r>
      <w:r>
        <w:rPr>
          <w:rFonts w:cs="Times New Roman" w:hint="eastAsia"/>
        </w:rPr>
        <w:t>舷侧顶列板的宽度应大于或等于</w:t>
      </w:r>
      <w:r>
        <w:rPr>
          <w:rFonts w:cs="Times New Roman" w:hint="eastAsia"/>
        </w:rPr>
        <w:t>0.1</w:t>
      </w:r>
      <w:r>
        <w:rPr>
          <w:rFonts w:cs="Times New Roman"/>
        </w:rPr>
        <w:t>D</w:t>
      </w:r>
      <w:r>
        <w:rPr>
          <w:rFonts w:cs="Times New Roman" w:hint="eastAsia"/>
        </w:rPr>
        <w:t>且大于或等于</w:t>
      </w:r>
      <w:r>
        <w:rPr>
          <w:rFonts w:cs="Times New Roman" w:hint="eastAsia"/>
        </w:rPr>
        <w:t>250mm</w:t>
      </w:r>
      <w:r>
        <w:rPr>
          <w:rFonts w:cs="Times New Roman" w:hint="eastAsia"/>
        </w:rPr>
        <w:t>。</w:t>
      </w:r>
    </w:p>
    <w:p w:rsidR="00F71F18" w:rsidRDefault="00D25CFC">
      <w:pPr>
        <w:jc w:val="both"/>
        <w:textAlignment w:val="baseline"/>
        <w:rPr>
          <w:rFonts w:cs="Times New Roman"/>
        </w:rPr>
      </w:pPr>
      <w:r>
        <w:rPr>
          <w:rFonts w:cs="Times New Roman" w:hint="eastAsia"/>
        </w:rPr>
        <w:t xml:space="preserve">2.2.4.3  </w:t>
      </w:r>
      <w:r>
        <w:rPr>
          <w:rFonts w:cs="Times New Roman" w:hint="eastAsia"/>
        </w:rPr>
        <w:t>舷侧顶列板的厚度，当船长大于或等于</w:t>
      </w:r>
      <w:r>
        <w:rPr>
          <w:rFonts w:cs="Times New Roman" w:hint="eastAsia"/>
        </w:rPr>
        <w:t>20m</w:t>
      </w:r>
      <w:r>
        <w:rPr>
          <w:rFonts w:cs="Times New Roman" w:hint="eastAsia"/>
        </w:rPr>
        <w:t>时，应较船底板增厚</w:t>
      </w:r>
      <w:r>
        <w:rPr>
          <w:rFonts w:cs="Times New Roman" w:hint="eastAsia"/>
        </w:rPr>
        <w:t>1mm</w:t>
      </w:r>
      <w:r>
        <w:rPr>
          <w:rFonts w:cs="Times New Roman" w:hint="eastAsia"/>
        </w:rPr>
        <w:t>。</w:t>
      </w:r>
    </w:p>
    <w:p w:rsidR="00F71F18" w:rsidRDefault="00D25CFC">
      <w:pPr>
        <w:jc w:val="both"/>
        <w:textAlignment w:val="baseline"/>
        <w:rPr>
          <w:rFonts w:cs="Times New Roman"/>
          <w:spacing w:val="4"/>
        </w:rPr>
      </w:pPr>
      <w:r>
        <w:rPr>
          <w:rFonts w:cs="Times New Roman"/>
          <w:spacing w:val="4"/>
        </w:rPr>
        <w:t>***************************************************************************</w:t>
      </w:r>
    </w:p>
    <w:p w:rsidR="00F71F18" w:rsidRDefault="00D25CFC">
      <w:pPr>
        <w:pStyle w:val="3"/>
        <w:spacing w:before="240"/>
        <w:rPr>
          <w:rFonts w:cs="Times New Roman"/>
          <w:szCs w:val="24"/>
        </w:rPr>
      </w:pPr>
      <w:bookmarkStart w:id="71" w:name="_Toc450570646"/>
      <w:bookmarkStart w:id="72" w:name="_Toc436813502"/>
      <w:bookmarkStart w:id="73" w:name="_Toc436532678"/>
      <w:bookmarkStart w:id="74" w:name="_Toc450570975"/>
      <w:bookmarkStart w:id="75" w:name="_Toc431202343"/>
      <w:r>
        <w:rPr>
          <w:rFonts w:cs="Times New Roman" w:hint="eastAsia"/>
          <w:szCs w:val="24"/>
        </w:rPr>
        <w:t>2</w:t>
      </w:r>
      <w:r>
        <w:rPr>
          <w:rFonts w:cs="Times New Roman"/>
          <w:szCs w:val="24"/>
        </w:rPr>
        <w:t>.2.</w:t>
      </w:r>
      <w:r>
        <w:rPr>
          <w:rFonts w:cs="Times New Roman" w:hint="eastAsia"/>
          <w:szCs w:val="24"/>
        </w:rPr>
        <w:t>5</w:t>
      </w:r>
      <w:r>
        <w:rPr>
          <w:rFonts w:cs="Times New Roman"/>
          <w:szCs w:val="24"/>
        </w:rPr>
        <w:t xml:space="preserve">  </w:t>
      </w:r>
      <w:r>
        <w:rPr>
          <w:rFonts w:cs="Times New Roman" w:hint="eastAsia"/>
          <w:szCs w:val="24"/>
        </w:rPr>
        <w:t>局部加强</w:t>
      </w:r>
      <w:bookmarkEnd w:id="71"/>
      <w:bookmarkEnd w:id="72"/>
      <w:bookmarkEnd w:id="73"/>
      <w:bookmarkEnd w:id="74"/>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应明确部分集中载荷或易碰撞处进行局部加强的</w:t>
      </w:r>
      <w:r>
        <w:rPr>
          <w:rFonts w:eastAsia="楷体_GB2312" w:cs="Times New Roman"/>
          <w:spacing w:val="4"/>
        </w:rPr>
        <w:t>要求</w:t>
      </w:r>
      <w:r>
        <w:rPr>
          <w:rFonts w:eastAsia="楷体_GB2312" w:cs="Times New Roman" w:hint="eastAsia"/>
          <w:spacing w:val="4"/>
        </w:rPr>
        <w:t>。</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海事局《内河小型船舶法定检验技术规则》（</w:t>
      </w:r>
      <w:r>
        <w:rPr>
          <w:rFonts w:eastAsia="楷体_GB2312" w:cs="Times New Roman" w:hint="eastAsia"/>
          <w:spacing w:val="4"/>
        </w:rPr>
        <w:t>2016</w:t>
      </w:r>
      <w:r>
        <w:rPr>
          <w:rFonts w:eastAsia="楷体_GB2312" w:cs="Times New Roman" w:hint="eastAsia"/>
          <w:spacing w:val="4"/>
        </w:rPr>
        <w:t>）规定：</w:t>
      </w:r>
    </w:p>
    <w:p w:rsidR="00F71F18" w:rsidRDefault="00D25CFC">
      <w:pPr>
        <w:jc w:val="both"/>
        <w:textAlignment w:val="baseline"/>
        <w:rPr>
          <w:rFonts w:eastAsia="楷体_GB2312" w:cs="Times New Roman"/>
          <w:spacing w:val="4"/>
        </w:rPr>
      </w:pPr>
      <w:r>
        <w:rPr>
          <w:rFonts w:eastAsia="楷体_GB2312" w:cs="Times New Roman" w:hint="eastAsia"/>
          <w:spacing w:val="4"/>
        </w:rPr>
        <w:t xml:space="preserve">3.2.5.1  </w:t>
      </w:r>
      <w:r>
        <w:rPr>
          <w:rFonts w:eastAsia="楷体_GB2312" w:cs="Times New Roman" w:hint="eastAsia"/>
          <w:spacing w:val="4"/>
        </w:rPr>
        <w:t>主机座下面的船底板厚度和螺旋桨叶梢附近的外板厚度应按船底板厚度增加</w:t>
      </w:r>
      <w:r>
        <w:rPr>
          <w:rFonts w:eastAsia="楷体_GB2312" w:cs="Times New Roman"/>
          <w:spacing w:val="4"/>
        </w:rPr>
        <w:t>0.5mm</w:t>
      </w:r>
      <w:r>
        <w:rPr>
          <w:rFonts w:eastAsia="楷体_GB2312" w:cs="Times New Roman" w:hint="eastAsia"/>
          <w:spacing w:val="4"/>
        </w:rPr>
        <w:t>。尾轴架穿过处的外板厚度应增加</w:t>
      </w:r>
      <w:r>
        <w:rPr>
          <w:rFonts w:eastAsia="楷体_GB2312" w:cs="Times New Roman"/>
          <w:spacing w:val="4"/>
        </w:rPr>
        <w:t>0.5</w:t>
      </w:r>
      <w:r>
        <w:rPr>
          <w:rFonts w:eastAsia="楷体_GB2312" w:cs="Times New Roman" w:hint="eastAsia"/>
          <w:spacing w:val="4"/>
        </w:rPr>
        <w:t>倍或加等厚复板。</w:t>
      </w:r>
    </w:p>
    <w:p w:rsidR="00F71F18" w:rsidRDefault="00D25CFC">
      <w:pPr>
        <w:jc w:val="both"/>
        <w:textAlignment w:val="baseline"/>
        <w:rPr>
          <w:rFonts w:eastAsia="楷体_GB2312" w:cs="Times New Roman"/>
          <w:spacing w:val="4"/>
        </w:rPr>
      </w:pPr>
      <w:r>
        <w:rPr>
          <w:rFonts w:eastAsia="楷体_GB2312" w:cs="Times New Roman" w:hint="eastAsia"/>
          <w:spacing w:val="4"/>
        </w:rPr>
        <w:t xml:space="preserve">3.2.5.2  </w:t>
      </w:r>
      <w:r>
        <w:rPr>
          <w:rFonts w:eastAsia="楷体_GB2312" w:cs="Times New Roman" w:hint="eastAsia"/>
          <w:spacing w:val="4"/>
        </w:rPr>
        <w:t>锚链筒出口处的外板应增厚</w:t>
      </w:r>
      <w:r>
        <w:rPr>
          <w:rFonts w:eastAsia="楷体_GB2312" w:cs="Times New Roman"/>
          <w:spacing w:val="4"/>
        </w:rPr>
        <w:t>0.5</w:t>
      </w:r>
      <w:r>
        <w:rPr>
          <w:rFonts w:eastAsia="楷体_GB2312" w:cs="Times New Roman" w:hint="eastAsia"/>
          <w:spacing w:val="4"/>
        </w:rPr>
        <w:t>倍或加等厚复板。</w:t>
      </w:r>
    </w:p>
    <w:p w:rsidR="00F71F18" w:rsidRDefault="00D25CFC">
      <w:pPr>
        <w:pStyle w:val="Default"/>
        <w:rPr>
          <w:rFonts w:ascii="Times New Roman" w:eastAsia="楷体_GB2312" w:cs="Times New Roman"/>
          <w:color w:val="auto"/>
          <w:spacing w:val="4"/>
          <w:sz w:val="21"/>
          <w:szCs w:val="21"/>
        </w:rPr>
      </w:pPr>
      <w:r>
        <w:rPr>
          <w:rFonts w:ascii="Times New Roman" w:eastAsia="楷体_GB2312" w:cs="Times New Roman" w:hint="eastAsia"/>
          <w:color w:val="auto"/>
          <w:spacing w:val="4"/>
          <w:sz w:val="21"/>
          <w:szCs w:val="21"/>
        </w:rPr>
        <w:t xml:space="preserve">3.2.5.4  </w:t>
      </w:r>
      <w:r>
        <w:rPr>
          <w:rFonts w:ascii="Times New Roman" w:eastAsia="楷体_GB2312" w:cs="Times New Roman" w:hint="eastAsia"/>
          <w:color w:val="auto"/>
          <w:spacing w:val="4"/>
          <w:sz w:val="21"/>
          <w:szCs w:val="21"/>
        </w:rPr>
        <w:t>测深管下方的外板应设垫板。</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此处引用上述几条规定，并根据渔船特点，增加“渔船作业易磨损部位的结构应做适当加强”的规定。</w:t>
      </w:r>
    </w:p>
    <w:p w:rsidR="00F71F18" w:rsidRDefault="00D25CFC">
      <w:pPr>
        <w:jc w:val="both"/>
        <w:textAlignment w:val="baseline"/>
        <w:rPr>
          <w:rFonts w:cs="Times New Roman"/>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.2.</w:t>
      </w:r>
      <w:r>
        <w:rPr>
          <w:rFonts w:cs="Times New Roman" w:hint="eastAsia"/>
        </w:rPr>
        <w:t>5</w:t>
      </w:r>
      <w:r>
        <w:rPr>
          <w:rFonts w:cs="Times New Roman"/>
        </w:rPr>
        <w:t>.1</w:t>
      </w:r>
      <w:r>
        <w:rPr>
          <w:rFonts w:cs="Times New Roman" w:hint="eastAsia"/>
        </w:rPr>
        <w:t xml:space="preserve">  </w:t>
      </w:r>
      <w:r>
        <w:rPr>
          <w:rFonts w:cs="Times New Roman" w:hint="eastAsia"/>
        </w:rPr>
        <w:t>主机座下面的船底板厚度和螺旋桨叶梢附近的外板厚度应按船底板厚度增加</w:t>
      </w:r>
      <w:r>
        <w:rPr>
          <w:rFonts w:cs="Times New Roman"/>
        </w:rPr>
        <w:t>0.5mm</w:t>
      </w:r>
      <w:r>
        <w:rPr>
          <w:rFonts w:cs="Times New Roman" w:hint="eastAsia"/>
        </w:rPr>
        <w:t>。</w:t>
      </w:r>
    </w:p>
    <w:p w:rsidR="00F71F18" w:rsidRDefault="00D25CFC">
      <w:pPr>
        <w:jc w:val="both"/>
        <w:textAlignment w:val="baseline"/>
        <w:rPr>
          <w:rFonts w:cs="Times New Roman"/>
        </w:rPr>
      </w:pPr>
      <w:r>
        <w:rPr>
          <w:rFonts w:cs="Times New Roman" w:hint="eastAsia"/>
        </w:rPr>
        <w:t>2</w:t>
      </w:r>
      <w:r>
        <w:rPr>
          <w:rFonts w:cs="Times New Roman"/>
        </w:rPr>
        <w:t>.2.</w:t>
      </w:r>
      <w:r>
        <w:rPr>
          <w:rFonts w:cs="Times New Roman" w:hint="eastAsia"/>
        </w:rPr>
        <w:t>5</w:t>
      </w:r>
      <w:r>
        <w:rPr>
          <w:rFonts w:cs="Times New Roman"/>
        </w:rPr>
        <w:t>.2</w:t>
      </w:r>
      <w:r>
        <w:rPr>
          <w:rFonts w:cs="Times New Roman" w:hint="eastAsia"/>
        </w:rPr>
        <w:t xml:space="preserve">  </w:t>
      </w:r>
      <w:r>
        <w:rPr>
          <w:rFonts w:cs="Times New Roman" w:hint="eastAsia"/>
        </w:rPr>
        <w:t>尾轴架穿过处的外板厚度应增加</w:t>
      </w:r>
      <w:r>
        <w:rPr>
          <w:rFonts w:cs="Times New Roman"/>
        </w:rPr>
        <w:t>0.5</w:t>
      </w:r>
      <w:r>
        <w:rPr>
          <w:rFonts w:cs="Times New Roman" w:hint="eastAsia"/>
        </w:rPr>
        <w:t>倍或加等厚复板。</w:t>
      </w:r>
    </w:p>
    <w:p w:rsidR="00F71F18" w:rsidRDefault="00D25CFC">
      <w:pPr>
        <w:jc w:val="both"/>
        <w:textAlignment w:val="baseline"/>
        <w:rPr>
          <w:rFonts w:cs="Times New Roman"/>
        </w:rPr>
      </w:pPr>
      <w:r>
        <w:rPr>
          <w:rFonts w:cs="Times New Roman" w:hint="eastAsia"/>
        </w:rPr>
        <w:t>2</w:t>
      </w:r>
      <w:r>
        <w:rPr>
          <w:rFonts w:cs="Times New Roman"/>
        </w:rPr>
        <w:t>.2.</w:t>
      </w:r>
      <w:r>
        <w:rPr>
          <w:rFonts w:cs="Times New Roman" w:hint="eastAsia"/>
        </w:rPr>
        <w:t>5</w:t>
      </w:r>
      <w:r>
        <w:rPr>
          <w:rFonts w:cs="Times New Roman"/>
        </w:rPr>
        <w:t>.</w:t>
      </w:r>
      <w:r>
        <w:rPr>
          <w:rFonts w:cs="Times New Roman" w:hint="eastAsia"/>
        </w:rPr>
        <w:t xml:space="preserve">3  </w:t>
      </w:r>
      <w:r>
        <w:rPr>
          <w:rFonts w:cs="Times New Roman" w:hint="eastAsia"/>
        </w:rPr>
        <w:t>锚索处的外板应增厚</w:t>
      </w:r>
      <w:r>
        <w:rPr>
          <w:rFonts w:cs="Times New Roman"/>
        </w:rPr>
        <w:t>0.5</w:t>
      </w:r>
      <w:r>
        <w:rPr>
          <w:rFonts w:cs="Times New Roman" w:hint="eastAsia"/>
        </w:rPr>
        <w:t>倍或加等厚复板。</w:t>
      </w:r>
    </w:p>
    <w:p w:rsidR="00F71F18" w:rsidRDefault="00D25CFC">
      <w:pPr>
        <w:pStyle w:val="Default"/>
        <w:rPr>
          <w:rFonts w:ascii="Times New Roman" w:cs="Times New Roman"/>
          <w:color w:val="auto"/>
          <w:sz w:val="21"/>
          <w:szCs w:val="21"/>
        </w:rPr>
      </w:pPr>
      <w:r>
        <w:rPr>
          <w:rFonts w:ascii="Times New Roman" w:cs="Times New Roman" w:hint="eastAsia"/>
          <w:color w:val="auto"/>
          <w:sz w:val="21"/>
          <w:szCs w:val="21"/>
        </w:rPr>
        <w:t xml:space="preserve">2.2.5.4  </w:t>
      </w:r>
      <w:r>
        <w:rPr>
          <w:rFonts w:ascii="Times New Roman" w:cs="Times New Roman" w:hint="eastAsia"/>
          <w:color w:val="auto"/>
          <w:sz w:val="21"/>
          <w:szCs w:val="21"/>
        </w:rPr>
        <w:t>测深管下方的外板应设垫板。</w:t>
      </w:r>
    </w:p>
    <w:p w:rsidR="00F71F18" w:rsidRDefault="00D25CFC">
      <w:pPr>
        <w:jc w:val="both"/>
        <w:textAlignment w:val="baseline"/>
        <w:rPr>
          <w:rFonts w:cs="Times New Roman"/>
        </w:rPr>
      </w:pPr>
      <w:r>
        <w:rPr>
          <w:rFonts w:cs="Times New Roman" w:hint="eastAsia"/>
        </w:rPr>
        <w:t>2</w:t>
      </w:r>
      <w:r>
        <w:rPr>
          <w:rFonts w:cs="Times New Roman"/>
        </w:rPr>
        <w:t>.2.</w:t>
      </w:r>
      <w:r>
        <w:rPr>
          <w:rFonts w:cs="Times New Roman" w:hint="eastAsia"/>
        </w:rPr>
        <w:t>5</w:t>
      </w:r>
      <w:r>
        <w:rPr>
          <w:rFonts w:cs="Times New Roman"/>
        </w:rPr>
        <w:t>.</w:t>
      </w:r>
      <w:r>
        <w:rPr>
          <w:rFonts w:cs="Times New Roman" w:hint="eastAsia"/>
        </w:rPr>
        <w:t xml:space="preserve">5  </w:t>
      </w:r>
      <w:r>
        <w:rPr>
          <w:rFonts w:cs="Times New Roman" w:hint="eastAsia"/>
        </w:rPr>
        <w:t>渔船作业易磨损部位的结构应做适当加强。</w:t>
      </w:r>
    </w:p>
    <w:p w:rsidR="00F71F18" w:rsidRDefault="00D25CFC">
      <w:pPr>
        <w:spacing w:beforeLines="100" w:before="240" w:after="60" w:line="320" w:lineRule="exact"/>
        <w:textAlignment w:val="baseline"/>
        <w:rPr>
          <w:rFonts w:cs="Times New Roman"/>
          <w:spacing w:val="4"/>
        </w:rPr>
      </w:pPr>
      <w:r>
        <w:rPr>
          <w:rFonts w:cs="Times New Roman"/>
          <w:spacing w:val="4"/>
        </w:rPr>
        <w:lastRenderedPageBreak/>
        <w:t>***************************************************************************</w:t>
      </w:r>
    </w:p>
    <w:p w:rsidR="00F71F18" w:rsidRDefault="00F71F18">
      <w:pPr>
        <w:spacing w:beforeLines="100" w:before="240" w:after="60" w:line="320" w:lineRule="exact"/>
        <w:textAlignment w:val="baseline"/>
        <w:rPr>
          <w:rFonts w:eastAsia="黑体" w:cs="Times New Roman"/>
          <w:sz w:val="24"/>
        </w:rPr>
      </w:pPr>
      <w:bookmarkStart w:id="76" w:name="_Toc436532682"/>
      <w:bookmarkEnd w:id="75"/>
    </w:p>
    <w:p w:rsidR="00F71F18" w:rsidRDefault="00F71F18">
      <w:pPr>
        <w:spacing w:beforeLines="100" w:before="240" w:after="60" w:line="320" w:lineRule="exact"/>
        <w:textAlignment w:val="baseline"/>
        <w:rPr>
          <w:rFonts w:cs="Times New Roman"/>
          <w:spacing w:val="4"/>
        </w:rPr>
      </w:pPr>
    </w:p>
    <w:p w:rsidR="00F71F18" w:rsidRDefault="00D25CFC">
      <w:pPr>
        <w:pStyle w:val="2"/>
        <w:spacing w:before="480"/>
        <w:textAlignment w:val="baseline"/>
        <w:rPr>
          <w:rFonts w:cs="Times New Roman"/>
        </w:rPr>
      </w:pPr>
      <w:bookmarkStart w:id="77" w:name="_Toc450570650"/>
      <w:bookmarkStart w:id="78" w:name="_Toc436813506"/>
      <w:bookmarkStart w:id="79" w:name="_Toc436813404"/>
      <w:bookmarkStart w:id="80" w:name="_Toc450570979"/>
      <w:bookmarkStart w:id="81" w:name="_Toc17715"/>
      <w:r>
        <w:rPr>
          <w:rFonts w:cs="Times New Roman" w:hint="eastAsia"/>
        </w:rPr>
        <w:t>第</w:t>
      </w:r>
      <w:r>
        <w:rPr>
          <w:rFonts w:cs="Times New Roman"/>
        </w:rPr>
        <w:t>3</w:t>
      </w:r>
      <w:r>
        <w:rPr>
          <w:rFonts w:cs="Times New Roman" w:hint="eastAsia"/>
        </w:rPr>
        <w:t>节</w:t>
      </w:r>
      <w:r>
        <w:rPr>
          <w:rFonts w:cs="Times New Roman" w:hint="eastAsia"/>
        </w:rPr>
        <w:t xml:space="preserve">  </w:t>
      </w:r>
      <w:r>
        <w:rPr>
          <w:rFonts w:cs="Times New Roman" w:hint="eastAsia"/>
        </w:rPr>
        <w:t>甲板</w:t>
      </w:r>
      <w:bookmarkEnd w:id="76"/>
      <w:bookmarkEnd w:id="77"/>
      <w:bookmarkEnd w:id="78"/>
      <w:bookmarkEnd w:id="79"/>
      <w:bookmarkEnd w:id="80"/>
      <w:bookmarkEnd w:id="81"/>
    </w:p>
    <w:p w:rsidR="00F71F18" w:rsidRDefault="00D25CFC">
      <w:pPr>
        <w:pStyle w:val="3"/>
        <w:spacing w:before="240"/>
        <w:textAlignment w:val="baseline"/>
        <w:rPr>
          <w:rFonts w:cs="Times New Roman"/>
          <w:szCs w:val="24"/>
        </w:rPr>
      </w:pPr>
      <w:bookmarkStart w:id="82" w:name="_Toc450570980"/>
      <w:bookmarkStart w:id="83" w:name="_Toc436813507"/>
      <w:bookmarkStart w:id="84" w:name="_Toc450570651"/>
      <w:r>
        <w:rPr>
          <w:rFonts w:cs="Times New Roman" w:hint="eastAsia"/>
          <w:szCs w:val="24"/>
        </w:rPr>
        <w:t>2</w:t>
      </w:r>
      <w:r>
        <w:rPr>
          <w:rFonts w:cs="Times New Roman"/>
          <w:szCs w:val="24"/>
        </w:rPr>
        <w:t xml:space="preserve">.3.1  </w:t>
      </w:r>
      <w:r>
        <w:rPr>
          <w:rFonts w:cs="Times New Roman" w:hint="eastAsia"/>
          <w:szCs w:val="24"/>
        </w:rPr>
        <w:t>甲板</w:t>
      </w:r>
      <w:bookmarkEnd w:id="82"/>
      <w:bookmarkEnd w:id="83"/>
      <w:bookmarkEnd w:id="84"/>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bookmarkStart w:id="85" w:name="_Toc436532684"/>
      <w:r>
        <w:rPr>
          <w:rFonts w:hint="eastAsia"/>
        </w:rPr>
        <w:t>2</w:t>
      </w:r>
      <w:r>
        <w:t>.3.</w:t>
      </w:r>
      <w:bookmarkEnd w:id="85"/>
      <w:r>
        <w:rPr>
          <w:rFonts w:hint="eastAsia"/>
        </w:rPr>
        <w:t>1.1</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cs="Times New Roman"/>
          <w:b/>
        </w:rPr>
      </w:pPr>
      <w:r>
        <w:rPr>
          <w:rFonts w:eastAsia="楷体_GB2312" w:cs="Times New Roman" w:hint="eastAsia"/>
          <w:spacing w:val="4"/>
        </w:rPr>
        <w:t>应明确干舷甲板的厚度要求要求。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5.2.8.1</w:t>
      </w:r>
      <w:r>
        <w:rPr>
          <w:rFonts w:eastAsia="楷体_GB2312" w:cs="Times New Roman" w:hint="eastAsia"/>
          <w:spacing w:val="4"/>
        </w:rPr>
        <w:t>规定：“</w:t>
      </w:r>
      <w:r>
        <w:rPr>
          <w:rFonts w:eastAsia="楷体_GB2312" w:cs="Times New Roman" w:hint="eastAsia"/>
          <w:spacing w:val="4"/>
        </w:rPr>
        <w:t>a</w:t>
      </w:r>
      <w:r>
        <w:rPr>
          <w:rFonts w:eastAsia="楷体_GB2312" w:cs="Times New Roman" w:hint="eastAsia"/>
          <w:spacing w:val="4"/>
        </w:rPr>
        <w:t>）干舷甲板的厚度应</w:t>
      </w:r>
      <w:bookmarkStart w:id="86" w:name="_GoBack"/>
      <w:r>
        <w:rPr>
          <w:rFonts w:eastAsia="楷体_GB2312" w:cs="Times New Roman" w:hint="eastAsia"/>
          <w:spacing w:val="4"/>
        </w:rPr>
        <w:t>不小于</w:t>
      </w:r>
      <w:bookmarkEnd w:id="86"/>
      <w:r>
        <w:rPr>
          <w:rFonts w:eastAsia="楷体_GB2312" w:cs="Times New Roman" w:hint="eastAsia"/>
          <w:spacing w:val="4"/>
        </w:rPr>
        <w:t>本篇</w:t>
      </w:r>
      <w:r>
        <w:rPr>
          <w:rFonts w:eastAsia="楷体_GB2312" w:cs="Times New Roman" w:hint="eastAsia"/>
          <w:spacing w:val="4"/>
        </w:rPr>
        <w:t>5.2.7.1</w:t>
      </w:r>
      <w:r>
        <w:rPr>
          <w:rFonts w:eastAsia="楷体_GB2312" w:cs="Times New Roman" w:hint="eastAsia"/>
          <w:spacing w:val="4"/>
        </w:rPr>
        <w:t>规定的底板厚度，且不小于</w:t>
      </w:r>
      <w:r>
        <w:rPr>
          <w:rFonts w:eastAsia="楷体_GB2312" w:cs="Times New Roman" w:hint="eastAsia"/>
          <w:spacing w:val="4"/>
        </w:rPr>
        <w:t>3 mm</w:t>
      </w:r>
      <w:r>
        <w:rPr>
          <w:rFonts w:eastAsia="楷体_GB2312" w:cs="Times New Roman" w:hint="eastAsia"/>
          <w:spacing w:val="4"/>
        </w:rPr>
        <w:t>；”</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此处引用上述规定。</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.3.1.1</w:t>
      </w:r>
      <w:r>
        <w:rPr>
          <w:rFonts w:cs="Times New Roman" w:hint="eastAsia"/>
        </w:rPr>
        <w:t xml:space="preserve">  </w:t>
      </w:r>
      <w:r>
        <w:rPr>
          <w:rFonts w:cs="Times New Roman" w:hint="eastAsia"/>
        </w:rPr>
        <w:t>干舷甲板的厚度应大于或等于本章</w:t>
      </w:r>
      <w:r>
        <w:rPr>
          <w:rFonts w:cs="Times New Roman" w:hint="eastAsia"/>
        </w:rPr>
        <w:t>2.2.1</w:t>
      </w:r>
      <w:r>
        <w:rPr>
          <w:rFonts w:cs="Times New Roman" w:hint="eastAsia"/>
        </w:rPr>
        <w:t>规定的底板厚度，且大于或等于</w:t>
      </w:r>
      <w:r>
        <w:rPr>
          <w:rFonts w:cs="Times New Roman" w:hint="eastAsia"/>
        </w:rPr>
        <w:t>3mm</w:t>
      </w:r>
      <w:r>
        <w:rPr>
          <w:rFonts w:cs="Times New Roman" w:hint="eastAsia"/>
        </w:rPr>
        <w:t>。</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r>
        <w:rPr>
          <w:rFonts w:hint="eastAsia"/>
        </w:rPr>
        <w:t>2</w:t>
      </w:r>
      <w:r>
        <w:t>.3.</w:t>
      </w:r>
      <w:r>
        <w:rPr>
          <w:rFonts w:hint="eastAsia"/>
        </w:rPr>
        <w:t>1.2</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cs="Times New Roman"/>
          <w:b/>
        </w:rPr>
      </w:pPr>
      <w:r>
        <w:rPr>
          <w:rFonts w:eastAsia="楷体_GB2312" w:cs="Times New Roman" w:hint="eastAsia"/>
          <w:spacing w:val="4"/>
        </w:rPr>
        <w:t>应明确甲板边板的宽度和厚度要求。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5.2.8.1</w:t>
      </w:r>
      <w:r>
        <w:rPr>
          <w:rFonts w:eastAsia="楷体_GB2312" w:cs="Times New Roman" w:hint="eastAsia"/>
          <w:spacing w:val="4"/>
        </w:rPr>
        <w:t>规定：“</w:t>
      </w:r>
      <w:r>
        <w:rPr>
          <w:rFonts w:eastAsia="楷体_GB2312" w:cs="Times New Roman" w:hint="eastAsia"/>
          <w:spacing w:val="4"/>
        </w:rPr>
        <w:t>b</w:t>
      </w:r>
      <w:r>
        <w:rPr>
          <w:rFonts w:eastAsia="楷体_GB2312" w:cs="Times New Roman" w:hint="eastAsia"/>
          <w:spacing w:val="4"/>
        </w:rPr>
        <w:t>）干舷甲板边板的宽度，当船长为</w:t>
      </w:r>
      <w:r>
        <w:rPr>
          <w:rFonts w:eastAsia="楷体_GB2312" w:cs="Times New Roman" w:hint="eastAsia"/>
          <w:spacing w:val="4"/>
        </w:rPr>
        <w:t>10m</w:t>
      </w:r>
      <w:r>
        <w:rPr>
          <w:rFonts w:eastAsia="楷体_GB2312" w:cs="Times New Roman" w:hint="eastAsia"/>
          <w:spacing w:val="4"/>
        </w:rPr>
        <w:t>时，不小于</w:t>
      </w:r>
      <w:r>
        <w:rPr>
          <w:rFonts w:eastAsia="楷体_GB2312" w:cs="Times New Roman" w:hint="eastAsia"/>
          <w:spacing w:val="4"/>
        </w:rPr>
        <w:t>0.2 m</w:t>
      </w:r>
      <w:r>
        <w:rPr>
          <w:rFonts w:eastAsia="楷体_GB2312" w:cs="Times New Roman" w:hint="eastAsia"/>
          <w:spacing w:val="4"/>
        </w:rPr>
        <w:t>；当船长为</w:t>
      </w:r>
      <w:r>
        <w:rPr>
          <w:rFonts w:eastAsia="楷体_GB2312" w:cs="Times New Roman" w:hint="eastAsia"/>
          <w:spacing w:val="4"/>
        </w:rPr>
        <w:t>30 m</w:t>
      </w:r>
      <w:r>
        <w:rPr>
          <w:rFonts w:eastAsia="楷体_GB2312" w:cs="Times New Roman" w:hint="eastAsia"/>
          <w:spacing w:val="4"/>
        </w:rPr>
        <w:t>时，不小于</w:t>
      </w:r>
      <w:r>
        <w:rPr>
          <w:rFonts w:eastAsia="楷体_GB2312" w:cs="Times New Roman" w:hint="eastAsia"/>
          <w:spacing w:val="4"/>
        </w:rPr>
        <w:t>0.6m</w:t>
      </w:r>
      <w:r>
        <w:rPr>
          <w:rFonts w:eastAsia="楷体_GB2312" w:cs="Times New Roman" w:hint="eastAsia"/>
          <w:spacing w:val="4"/>
        </w:rPr>
        <w:t>；其他船长的甲板边板宽度按如上规定插值，其厚度要较甲板厚度增加</w:t>
      </w:r>
      <w:r>
        <w:rPr>
          <w:rFonts w:eastAsia="楷体_GB2312" w:cs="Times New Roman" w:hint="eastAsia"/>
          <w:spacing w:val="4"/>
        </w:rPr>
        <w:t>0.5 mm</w:t>
      </w:r>
      <w:r>
        <w:rPr>
          <w:rFonts w:eastAsia="楷体_GB2312" w:cs="Times New Roman" w:hint="eastAsia"/>
          <w:spacing w:val="4"/>
        </w:rPr>
        <w:t>；”</w:t>
      </w:r>
    </w:p>
    <w:p w:rsidR="00F71F18" w:rsidRDefault="00D25CFC">
      <w:pPr>
        <w:autoSpaceDE w:val="0"/>
        <w:autoSpaceDN w:val="0"/>
        <w:spacing w:line="240" w:lineRule="auto"/>
        <w:ind w:firstLineChars="200" w:firstLine="436"/>
        <w:textAlignment w:val="auto"/>
        <w:rPr>
          <w:rFonts w:eastAsia="楷体_GB2312" w:cs="Times New Roman"/>
          <w:spacing w:val="4"/>
        </w:rPr>
      </w:pPr>
      <w:r>
        <w:rPr>
          <w:rFonts w:eastAsia="楷体_GB2312" w:cs="Times New Roman" w:hint="eastAsia"/>
          <w:spacing w:val="4"/>
        </w:rPr>
        <w:t>此处</w:t>
      </w:r>
      <w:r>
        <w:rPr>
          <w:rFonts w:eastAsia="楷体_GB2312" w:cs="Times New Roman"/>
          <w:spacing w:val="4"/>
        </w:rPr>
        <w:t>引用上述规定。</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.3.1.2</w:t>
      </w:r>
      <w:r>
        <w:rPr>
          <w:rFonts w:cs="Times New Roman" w:hint="eastAsia"/>
        </w:rPr>
        <w:t xml:space="preserve">  </w:t>
      </w:r>
      <w:r>
        <w:rPr>
          <w:rFonts w:cs="Times New Roman" w:hint="eastAsia"/>
        </w:rPr>
        <w:t>干舷甲板边板的宽度，当船长为</w:t>
      </w:r>
      <w:r>
        <w:rPr>
          <w:rFonts w:cs="Times New Roman" w:hint="eastAsia"/>
        </w:rPr>
        <w:t>1</w:t>
      </w:r>
      <w:r>
        <w:rPr>
          <w:rFonts w:cs="Times New Roman"/>
        </w:rPr>
        <w:t>0</w:t>
      </w:r>
      <w:r>
        <w:rPr>
          <w:rFonts w:cs="Times New Roman" w:hint="eastAsia"/>
        </w:rPr>
        <w:t>m</w:t>
      </w:r>
      <w:r>
        <w:rPr>
          <w:rFonts w:cs="Times New Roman" w:hint="eastAsia"/>
        </w:rPr>
        <w:t>时，大于或等于</w:t>
      </w:r>
      <w:r>
        <w:rPr>
          <w:rFonts w:cs="Times New Roman" w:hint="eastAsia"/>
        </w:rPr>
        <w:t>0.2m</w:t>
      </w:r>
      <w:r>
        <w:rPr>
          <w:rFonts w:cs="Times New Roman" w:hint="eastAsia"/>
        </w:rPr>
        <w:t>；当船长为</w:t>
      </w:r>
      <w:r>
        <w:rPr>
          <w:rFonts w:cs="Times New Roman" w:hint="eastAsia"/>
        </w:rPr>
        <w:t>30m</w:t>
      </w:r>
      <w:r>
        <w:rPr>
          <w:rFonts w:cs="Times New Roman" w:hint="eastAsia"/>
        </w:rPr>
        <w:t>时，大于或等于</w:t>
      </w:r>
      <w:r>
        <w:rPr>
          <w:rFonts w:cs="Times New Roman" w:hint="eastAsia"/>
        </w:rPr>
        <w:t>0.6m</w:t>
      </w:r>
      <w:r>
        <w:rPr>
          <w:rFonts w:cs="Times New Roman" w:hint="eastAsia"/>
        </w:rPr>
        <w:t>；其他船长的甲板边板宽度按如上规定插值，其厚度要较甲板厚度增加</w:t>
      </w:r>
      <w:r>
        <w:rPr>
          <w:rFonts w:cs="Times New Roman" w:hint="eastAsia"/>
        </w:rPr>
        <w:t>0.5mm</w:t>
      </w:r>
      <w:r>
        <w:rPr>
          <w:rFonts w:cs="Times New Roman" w:hint="eastAsia"/>
        </w:rPr>
        <w:t>。</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r>
        <w:rPr>
          <w:rFonts w:hint="eastAsia"/>
        </w:rPr>
        <w:t>2.3.1.3</w:t>
      </w:r>
      <w:r>
        <w:t xml:space="preserve">  </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cs="Times New Roman"/>
          <w:b/>
        </w:rPr>
      </w:pPr>
      <w:r>
        <w:rPr>
          <w:rFonts w:eastAsia="楷体_GB2312" w:cs="Times New Roman" w:hint="eastAsia"/>
          <w:spacing w:val="4"/>
        </w:rPr>
        <w:t>应明确甲板开口处</w:t>
      </w:r>
      <w:r>
        <w:rPr>
          <w:rFonts w:eastAsia="楷体_GB2312" w:cs="Times New Roman"/>
          <w:spacing w:val="4"/>
        </w:rPr>
        <w:t>的补强</w:t>
      </w:r>
      <w:r>
        <w:rPr>
          <w:rFonts w:eastAsia="楷体_GB2312" w:cs="Times New Roman" w:hint="eastAsia"/>
          <w:spacing w:val="4"/>
        </w:rPr>
        <w:t>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ind w:firstLine="480"/>
        <w:jc w:val="both"/>
        <w:textAlignment w:val="baseline"/>
        <w:rPr>
          <w:rFonts w:eastAsia="楷体" w:cs="Times New Roman"/>
          <w:spacing w:val="4"/>
          <w:sz w:val="22"/>
          <w:szCs w:val="20"/>
        </w:rPr>
      </w:pPr>
      <w:r>
        <w:rPr>
          <w:rFonts w:eastAsia="楷体" w:cs="Times New Roman" w:hint="eastAsia"/>
          <w:spacing w:val="4"/>
          <w:sz w:val="22"/>
          <w:szCs w:val="20"/>
        </w:rPr>
        <w:t>《</w:t>
      </w:r>
      <w:r>
        <w:rPr>
          <w:rFonts w:eastAsia="楷体" w:cs="Times New Roman" w:hint="eastAsia"/>
          <w:spacing w:val="4"/>
          <w:sz w:val="22"/>
          <w:szCs w:val="20"/>
        </w:rPr>
        <w:t>02</w:t>
      </w:r>
      <w:r>
        <w:rPr>
          <w:rFonts w:eastAsia="楷体" w:cs="Times New Roman" w:hint="eastAsia"/>
          <w:spacing w:val="4"/>
          <w:sz w:val="22"/>
          <w:szCs w:val="20"/>
        </w:rPr>
        <w:t>规则》</w:t>
      </w:r>
      <w:r>
        <w:rPr>
          <w:rFonts w:eastAsia="楷体" w:cs="Times New Roman" w:hint="eastAsia"/>
          <w:spacing w:val="4"/>
          <w:sz w:val="22"/>
          <w:szCs w:val="20"/>
        </w:rPr>
        <w:t>5.2.8.1</w:t>
      </w:r>
      <w:r>
        <w:rPr>
          <w:rFonts w:eastAsia="楷体" w:cs="Times New Roman" w:hint="eastAsia"/>
          <w:spacing w:val="4"/>
          <w:sz w:val="22"/>
          <w:szCs w:val="20"/>
        </w:rPr>
        <w:t>规定：</w:t>
      </w:r>
      <w:r>
        <w:rPr>
          <w:rFonts w:eastAsia="楷体_GB2312" w:cs="Times New Roman"/>
          <w:spacing w:val="4"/>
        </w:rPr>
        <w:t>“</w:t>
      </w:r>
      <w:r>
        <w:rPr>
          <w:rFonts w:eastAsia="楷体_GB2312" w:cs="Times New Roman" w:hint="eastAsia"/>
          <w:spacing w:val="4"/>
        </w:rPr>
        <w:t>c</w:t>
      </w:r>
      <w:r>
        <w:rPr>
          <w:rFonts w:eastAsia="楷体_GB2312" w:cs="Times New Roman" w:hint="eastAsia"/>
          <w:spacing w:val="4"/>
        </w:rPr>
        <w:t>）当干舷甲板开口宽度超过</w:t>
      </w:r>
      <w:r>
        <w:rPr>
          <w:rFonts w:eastAsia="楷体_GB2312" w:cs="Times New Roman" w:hint="eastAsia"/>
          <w:spacing w:val="4"/>
        </w:rPr>
        <w:t>0.8</w:t>
      </w:r>
      <w:r>
        <w:rPr>
          <w:rFonts w:eastAsia="楷体_GB2312" w:cs="Times New Roman" w:hint="eastAsia"/>
          <w:i/>
          <w:spacing w:val="4"/>
        </w:rPr>
        <w:t>B</w:t>
      </w:r>
      <w:r>
        <w:rPr>
          <w:rFonts w:eastAsia="楷体_GB2312" w:cs="Times New Roman" w:hint="eastAsia"/>
          <w:spacing w:val="4"/>
        </w:rPr>
        <w:t>时，其舷侧顶部结构要特殊考虑。”</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此处引用上述规定。</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 xml:space="preserve">2.3.1.3  </w:t>
      </w:r>
      <w:r>
        <w:rPr>
          <w:rFonts w:cs="Times New Roman" w:hint="eastAsia"/>
        </w:rPr>
        <w:t>当干舷甲板开口宽度超过</w:t>
      </w:r>
      <w:r>
        <w:rPr>
          <w:rFonts w:cs="Times New Roman" w:hint="eastAsia"/>
        </w:rPr>
        <w:t>0.8</w:t>
      </w:r>
      <w:r>
        <w:rPr>
          <w:rFonts w:cs="Times New Roman"/>
        </w:rPr>
        <w:t>B</w:t>
      </w:r>
      <w:r>
        <w:rPr>
          <w:rFonts w:cs="Times New Roman" w:hint="eastAsia"/>
        </w:rPr>
        <w:t>时，其舷侧顶部结构要特殊考虑。</w:t>
      </w:r>
    </w:p>
    <w:p w:rsidR="00F35E2B" w:rsidRDefault="00F35E2B" w:rsidP="00F35E2B">
      <w:r>
        <w:rPr>
          <w:rFonts w:hint="eastAsia"/>
        </w:rPr>
        <w:t>2.3.1.4</w:t>
      </w:r>
      <w:r>
        <w:t xml:space="preserve">  </w:t>
      </w:r>
    </w:p>
    <w:p w:rsidR="00F35E2B" w:rsidRDefault="00F35E2B" w:rsidP="00F35E2B">
      <w:pPr>
        <w:pStyle w:val="20"/>
        <w:spacing w:line="320" w:lineRule="exact"/>
        <w:ind w:left="0" w:firstLine="0"/>
        <w:rPr>
          <w:rFonts w:cs="Times New Roman"/>
          <w:b/>
        </w:rPr>
      </w:pPr>
      <w:r>
        <w:rPr>
          <w:rFonts w:cs="Times New Roman" w:hint="eastAsia"/>
          <w:b/>
        </w:rPr>
        <w:t>修订分析：</w:t>
      </w:r>
    </w:p>
    <w:p w:rsidR="00F35E2B" w:rsidRDefault="00F35E2B" w:rsidP="00F35E2B">
      <w:pPr>
        <w:spacing w:line="320" w:lineRule="exact"/>
        <w:jc w:val="both"/>
        <w:textAlignment w:val="baseline"/>
        <w:rPr>
          <w:rFonts w:cs="Times New Roman"/>
          <w:b/>
        </w:rPr>
      </w:pPr>
      <w:r>
        <w:rPr>
          <w:rFonts w:eastAsia="楷体_GB2312" w:cs="Times New Roman" w:hint="eastAsia"/>
          <w:spacing w:val="4"/>
        </w:rPr>
        <w:t>应明确甲板载货</w:t>
      </w:r>
      <w:r>
        <w:rPr>
          <w:rFonts w:eastAsia="楷体_GB2312" w:cs="Times New Roman"/>
          <w:spacing w:val="4"/>
        </w:rPr>
        <w:t>时的局部加强</w:t>
      </w:r>
      <w:r>
        <w:rPr>
          <w:rFonts w:eastAsia="楷体_GB2312" w:cs="Times New Roman" w:hint="eastAsia"/>
          <w:spacing w:val="4"/>
        </w:rPr>
        <w:t>要求。</w:t>
      </w:r>
    </w:p>
    <w:p w:rsidR="00F35E2B" w:rsidRDefault="00F35E2B" w:rsidP="00F35E2B">
      <w:pPr>
        <w:pStyle w:val="20"/>
        <w:spacing w:line="320" w:lineRule="exact"/>
        <w:ind w:left="0" w:firstLine="0"/>
        <w:rPr>
          <w:rFonts w:cs="Times New Roman"/>
          <w:b/>
        </w:rPr>
      </w:pPr>
      <w:r>
        <w:rPr>
          <w:rFonts w:cs="Times New Roman" w:hint="eastAsia"/>
          <w:b/>
        </w:rPr>
        <w:lastRenderedPageBreak/>
        <w:t>修订方法：</w:t>
      </w:r>
    </w:p>
    <w:p w:rsidR="00F35E2B" w:rsidRPr="00F35E2B" w:rsidRDefault="00F35E2B" w:rsidP="00F35E2B">
      <w:pPr>
        <w:spacing w:line="320" w:lineRule="exact"/>
        <w:jc w:val="both"/>
        <w:textAlignment w:val="baseline"/>
        <w:rPr>
          <w:rFonts w:eastAsia="楷体_GB2312" w:cs="Times New Roman"/>
          <w:spacing w:val="4"/>
        </w:rPr>
      </w:pPr>
      <w:r w:rsidRPr="00F35E2B">
        <w:rPr>
          <w:rFonts w:eastAsia="楷体_GB2312" w:cs="Times New Roman" w:hint="eastAsia"/>
          <w:spacing w:val="4"/>
        </w:rPr>
        <w:t>部分内河渔船在甲板装载渔获物和渔具，对甲板产生集中载荷，以及渔获物渔具的水会锈蚀甲板。</w:t>
      </w:r>
    </w:p>
    <w:p w:rsidR="00F35E2B" w:rsidRDefault="00F35E2B" w:rsidP="00F35E2B">
      <w:pPr>
        <w:spacing w:line="320" w:lineRule="exact"/>
        <w:jc w:val="both"/>
        <w:textAlignment w:val="baseline"/>
        <w:rPr>
          <w:rFonts w:cs="Times New Roman"/>
          <w:b/>
          <w:spacing w:val="4"/>
        </w:rPr>
      </w:pPr>
      <w:r>
        <w:rPr>
          <w:rFonts w:cs="Times New Roman" w:hint="eastAsia"/>
          <w:b/>
          <w:spacing w:val="4"/>
        </w:rPr>
        <w:t>《内钢规》规定内容：</w:t>
      </w:r>
    </w:p>
    <w:p w:rsidR="00F35E2B" w:rsidRPr="00F35E2B" w:rsidRDefault="00F35E2B" w:rsidP="00F35E2B">
      <w:pPr>
        <w:jc w:val="both"/>
        <w:textAlignment w:val="baseline"/>
        <w:rPr>
          <w:rFonts w:cs="Times New Roman"/>
        </w:rPr>
      </w:pPr>
      <w:r>
        <w:rPr>
          <w:rFonts w:cs="Times New Roman" w:hint="eastAsia"/>
        </w:rPr>
        <w:t>2.3.1.</w:t>
      </w:r>
      <w:r>
        <w:rPr>
          <w:rFonts w:cs="Times New Roman"/>
        </w:rPr>
        <w:t>4</w:t>
      </w:r>
      <w:r>
        <w:rPr>
          <w:rFonts w:cs="Times New Roman" w:hint="eastAsia"/>
        </w:rPr>
        <w:t xml:space="preserve">  </w:t>
      </w:r>
      <w:r w:rsidRPr="00EB0E36">
        <w:rPr>
          <w:rFonts w:hint="eastAsia"/>
        </w:rPr>
        <w:t>当干舷甲板装载渔获物或渔具时，其载货（渔具）区域甲板厚度应较</w:t>
      </w:r>
      <w:r>
        <w:rPr>
          <w:rFonts w:cs="Times New Roman"/>
        </w:rPr>
        <w:t>本</w:t>
      </w:r>
      <w:r>
        <w:rPr>
          <w:rFonts w:cs="Times New Roman" w:hint="eastAsia"/>
        </w:rPr>
        <w:t>章</w:t>
      </w:r>
      <w:r>
        <w:rPr>
          <w:rFonts w:cs="Times New Roman"/>
        </w:rPr>
        <w:t>2.2.1</w:t>
      </w:r>
      <w:r>
        <w:rPr>
          <w:rFonts w:cs="Times New Roman"/>
        </w:rPr>
        <w:t>规定的</w:t>
      </w:r>
      <w:r>
        <w:rPr>
          <w:rFonts w:cs="Times New Roman" w:hint="eastAsia"/>
        </w:rPr>
        <w:t>船</w:t>
      </w:r>
      <w:r>
        <w:rPr>
          <w:rFonts w:cs="Times New Roman"/>
        </w:rPr>
        <w:t>底板厚度</w:t>
      </w:r>
      <w:r w:rsidRPr="00EB0E36">
        <w:rPr>
          <w:rFonts w:hint="eastAsia"/>
        </w:rPr>
        <w:t>增加</w:t>
      </w:r>
      <w:r w:rsidRPr="00EB0E36">
        <w:rPr>
          <w:rFonts w:hint="eastAsia"/>
        </w:rPr>
        <w:t>0.5mm</w:t>
      </w:r>
      <w:r w:rsidRPr="00EB0E36">
        <w:rPr>
          <w:rFonts w:hint="eastAsia"/>
        </w:rPr>
        <w:t>，</w:t>
      </w:r>
      <w:r>
        <w:rPr>
          <w:rFonts w:hint="eastAsia"/>
        </w:rPr>
        <w:t>且</w:t>
      </w:r>
      <w:r w:rsidRPr="00EB0E36">
        <w:rPr>
          <w:rFonts w:hint="eastAsia"/>
        </w:rPr>
        <w:t>此处甲板骨架应予以加强。</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3"/>
        <w:spacing w:before="240"/>
        <w:rPr>
          <w:rFonts w:cs="Times New Roman"/>
          <w:szCs w:val="24"/>
        </w:rPr>
      </w:pPr>
      <w:bookmarkStart w:id="87" w:name="_Toc436813510"/>
      <w:bookmarkStart w:id="88" w:name="_Toc450570654"/>
      <w:bookmarkStart w:id="89" w:name="_Toc450570983"/>
      <w:r>
        <w:rPr>
          <w:rFonts w:cs="Times New Roman" w:hint="eastAsia"/>
          <w:szCs w:val="24"/>
        </w:rPr>
        <w:t>2</w:t>
      </w:r>
      <w:r>
        <w:rPr>
          <w:rFonts w:cs="Times New Roman"/>
          <w:szCs w:val="24"/>
        </w:rPr>
        <w:t>.3.</w:t>
      </w:r>
      <w:r>
        <w:rPr>
          <w:rFonts w:cs="Times New Roman" w:hint="eastAsia"/>
          <w:szCs w:val="24"/>
        </w:rPr>
        <w:t>2</w:t>
      </w:r>
      <w:r>
        <w:rPr>
          <w:rFonts w:cs="Times New Roman"/>
          <w:szCs w:val="24"/>
        </w:rPr>
        <w:t xml:space="preserve">  </w:t>
      </w:r>
      <w:bookmarkEnd w:id="87"/>
      <w:bookmarkEnd w:id="88"/>
      <w:bookmarkEnd w:id="89"/>
      <w:r>
        <w:rPr>
          <w:rFonts w:cs="Times New Roman" w:hint="eastAsia"/>
          <w:szCs w:val="24"/>
        </w:rPr>
        <w:t>其他</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应明确甲板相关的其他</w:t>
      </w:r>
      <w:r>
        <w:rPr>
          <w:rFonts w:eastAsia="楷体_GB2312" w:cs="Times New Roman"/>
          <w:spacing w:val="4"/>
        </w:rPr>
        <w:t>要求</w:t>
      </w:r>
      <w:r>
        <w:rPr>
          <w:rFonts w:eastAsia="楷体_GB2312" w:cs="Times New Roman" w:hint="eastAsia"/>
          <w:spacing w:val="4"/>
        </w:rPr>
        <w:t>。</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456"/>
        <w:jc w:val="both"/>
        <w:textAlignment w:val="baseline"/>
        <w:rPr>
          <w:rFonts w:eastAsia="楷体_GB2312" w:cs="Times New Roman"/>
          <w:spacing w:val="4"/>
        </w:rPr>
      </w:pPr>
      <w:r>
        <w:rPr>
          <w:rFonts w:eastAsia="楷体" w:cs="Times New Roman" w:hint="eastAsia"/>
          <w:spacing w:val="4"/>
          <w:sz w:val="22"/>
          <w:szCs w:val="20"/>
        </w:rPr>
        <w:t>参考《</w:t>
      </w:r>
      <w:r>
        <w:rPr>
          <w:rFonts w:eastAsia="楷体" w:cs="Times New Roman" w:hint="eastAsia"/>
          <w:spacing w:val="4"/>
          <w:sz w:val="22"/>
          <w:szCs w:val="20"/>
        </w:rPr>
        <w:t>02</w:t>
      </w:r>
      <w:r>
        <w:rPr>
          <w:rFonts w:eastAsia="楷体" w:cs="Times New Roman" w:hint="eastAsia"/>
          <w:spacing w:val="4"/>
          <w:sz w:val="22"/>
          <w:szCs w:val="20"/>
        </w:rPr>
        <w:t>规则》</w:t>
      </w:r>
      <w:r>
        <w:rPr>
          <w:rFonts w:eastAsia="楷体" w:cs="Times New Roman" w:hint="eastAsia"/>
          <w:spacing w:val="4"/>
          <w:sz w:val="22"/>
          <w:szCs w:val="20"/>
        </w:rPr>
        <w:t>5.2.8.2</w:t>
      </w:r>
      <w:r>
        <w:rPr>
          <w:rFonts w:eastAsia="楷体" w:cs="Times New Roman" w:hint="eastAsia"/>
          <w:spacing w:val="4"/>
          <w:sz w:val="22"/>
          <w:szCs w:val="20"/>
        </w:rPr>
        <w:t>的相关规定。</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 xml:space="preserve">2.3.2  </w:t>
      </w:r>
      <w:r>
        <w:rPr>
          <w:rFonts w:cs="Times New Roman" w:hint="eastAsia"/>
        </w:rPr>
        <w:t>其他</w:t>
      </w:r>
    </w:p>
    <w:p w:rsidR="00F71F18" w:rsidRDefault="00D25CFC">
      <w:pPr>
        <w:jc w:val="both"/>
        <w:textAlignment w:val="baseline"/>
        <w:rPr>
          <w:rFonts w:cs="Times New Roman"/>
        </w:rPr>
      </w:pPr>
      <w:r>
        <w:rPr>
          <w:rFonts w:cs="Times New Roman" w:hint="eastAsia"/>
        </w:rPr>
        <w:t xml:space="preserve">2.3.2.1  </w:t>
      </w:r>
      <w:r>
        <w:rPr>
          <w:rFonts w:cs="Times New Roman" w:hint="eastAsia"/>
        </w:rPr>
        <w:t>非强力甲板的厚度可按本篇表</w:t>
      </w:r>
      <w:r>
        <w:rPr>
          <w:rFonts w:cs="Times New Roman" w:hint="eastAsia"/>
        </w:rPr>
        <w:t>2.2.1</w:t>
      </w:r>
      <w:r>
        <w:rPr>
          <w:rFonts w:cs="Times New Roman" w:hint="eastAsia"/>
        </w:rPr>
        <w:t>的厚度相应减少，</w:t>
      </w:r>
      <w:r>
        <w:rPr>
          <w:rFonts w:cs="Times New Roman" w:hint="eastAsia"/>
        </w:rPr>
        <w:t>A</w:t>
      </w:r>
      <w:r>
        <w:rPr>
          <w:rFonts w:cs="Times New Roman" w:hint="eastAsia"/>
        </w:rPr>
        <w:t>级航区可减少</w:t>
      </w:r>
      <w:r>
        <w:rPr>
          <w:rFonts w:cs="Times New Roman" w:hint="eastAsia"/>
        </w:rPr>
        <w:t>1mm</w:t>
      </w:r>
      <w:r>
        <w:rPr>
          <w:rFonts w:cs="Times New Roman" w:hint="eastAsia"/>
        </w:rPr>
        <w:t>，其他航区可减少</w:t>
      </w:r>
      <w:r>
        <w:rPr>
          <w:rFonts w:cs="Times New Roman" w:hint="eastAsia"/>
        </w:rPr>
        <w:t>0.5mm</w:t>
      </w:r>
      <w:r>
        <w:rPr>
          <w:rFonts w:cs="Times New Roman" w:hint="eastAsia"/>
        </w:rPr>
        <w:t>，但最终需大于或等于</w:t>
      </w:r>
      <w:r>
        <w:rPr>
          <w:rFonts w:cs="Times New Roman"/>
        </w:rPr>
        <w:t>3</w:t>
      </w:r>
      <w:r>
        <w:rPr>
          <w:rFonts w:cs="Times New Roman" w:hint="eastAsia"/>
        </w:rPr>
        <w:t>mm</w:t>
      </w:r>
      <w:r>
        <w:rPr>
          <w:rFonts w:cs="Times New Roman" w:hint="eastAsia"/>
        </w:rPr>
        <w:t>。顶蓬甲板可减薄至</w:t>
      </w:r>
      <w:r>
        <w:rPr>
          <w:rFonts w:cs="Times New Roman" w:hint="eastAsia"/>
        </w:rPr>
        <w:t>2mm</w:t>
      </w:r>
      <w:r>
        <w:rPr>
          <w:rFonts w:cs="Times New Roman" w:hint="eastAsia"/>
        </w:rPr>
        <w:t>。</w:t>
      </w:r>
    </w:p>
    <w:p w:rsidR="00F71F18" w:rsidRDefault="00D25CFC">
      <w:pPr>
        <w:jc w:val="both"/>
        <w:textAlignment w:val="baseline"/>
        <w:rPr>
          <w:rFonts w:cs="Times New Roman"/>
        </w:rPr>
      </w:pPr>
      <w:r>
        <w:rPr>
          <w:rFonts w:cs="Times New Roman" w:hint="eastAsia"/>
        </w:rPr>
        <w:t xml:space="preserve">2.3.2.2  </w:t>
      </w:r>
      <w:r>
        <w:rPr>
          <w:rFonts w:cs="Times New Roman" w:hint="eastAsia"/>
        </w:rPr>
        <w:t>甲板上开口的角隅应为圆角，圆角半径</w:t>
      </w:r>
      <w:r>
        <w:rPr>
          <w:rFonts w:cs="Times New Roman" w:hint="eastAsia"/>
        </w:rPr>
        <w:t>r</w:t>
      </w:r>
      <w:r>
        <w:rPr>
          <w:rFonts w:cs="Times New Roman" w:hint="eastAsia"/>
        </w:rPr>
        <w:t>应大于或等于开口宽度的</w:t>
      </w:r>
      <w:r>
        <w:rPr>
          <w:rFonts w:cs="Times New Roman" w:hint="eastAsia"/>
        </w:rPr>
        <w:t>1/10</w:t>
      </w:r>
      <w:r>
        <w:rPr>
          <w:rFonts w:cs="Times New Roman" w:hint="eastAsia"/>
        </w:rPr>
        <w:t>，舱口围板的厚度应大于或等于</w:t>
      </w:r>
      <w:r>
        <w:rPr>
          <w:rFonts w:cs="Times New Roman" w:hint="eastAsia"/>
        </w:rPr>
        <w:t>4mm</w:t>
      </w:r>
      <w:r>
        <w:rPr>
          <w:rFonts w:cs="Times New Roman" w:hint="eastAsia"/>
        </w:rPr>
        <w:t>。</w:t>
      </w:r>
    </w:p>
    <w:p w:rsidR="00F71F18" w:rsidRDefault="00D25CFC">
      <w:pPr>
        <w:jc w:val="both"/>
        <w:textAlignment w:val="baseline"/>
        <w:rPr>
          <w:rFonts w:cs="Times New Roman"/>
        </w:rPr>
      </w:pPr>
      <w:r>
        <w:rPr>
          <w:rFonts w:cs="Times New Roman" w:hint="eastAsia"/>
        </w:rPr>
        <w:t xml:space="preserve">2.3.2.3  </w:t>
      </w:r>
      <w:r>
        <w:rPr>
          <w:rFonts w:cs="Times New Roman" w:hint="eastAsia"/>
        </w:rPr>
        <w:t>甲板上安装受力设备的部位应用大于或等于</w:t>
      </w:r>
      <w:r>
        <w:rPr>
          <w:rFonts w:cs="Times New Roman" w:hint="eastAsia"/>
        </w:rPr>
        <w:t>4mm</w:t>
      </w:r>
      <w:r>
        <w:rPr>
          <w:rFonts w:cs="Times New Roman" w:hint="eastAsia"/>
        </w:rPr>
        <w:t>的复板予以加强，复板应用周边焊及塞焊的形式与甲板焊牢。受力较大设备的部位尚需考虑甲板骨架的加强。</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F71F18">
      <w:pPr>
        <w:spacing w:beforeLines="100" w:before="240" w:after="60" w:line="320" w:lineRule="exact"/>
        <w:textAlignment w:val="baseline"/>
        <w:rPr>
          <w:rFonts w:cs="Times New Roman"/>
          <w:spacing w:val="4"/>
        </w:rPr>
      </w:pPr>
    </w:p>
    <w:p w:rsidR="00F71F18" w:rsidRDefault="00D25CFC">
      <w:pPr>
        <w:pStyle w:val="2"/>
        <w:spacing w:before="480"/>
        <w:rPr>
          <w:rFonts w:cs="Times New Roman"/>
        </w:rPr>
      </w:pPr>
      <w:bookmarkStart w:id="90" w:name="_Toc450570655"/>
      <w:bookmarkStart w:id="91" w:name="_Toc450570984"/>
      <w:bookmarkStart w:id="92" w:name="_Toc436532687"/>
      <w:bookmarkStart w:id="93" w:name="_Toc436813405"/>
      <w:bookmarkStart w:id="94" w:name="_Toc436813511"/>
      <w:bookmarkStart w:id="95" w:name="_Toc25610"/>
      <w:r>
        <w:rPr>
          <w:rFonts w:cs="Times New Roman" w:hint="eastAsia"/>
        </w:rPr>
        <w:t>第</w:t>
      </w:r>
      <w:r>
        <w:rPr>
          <w:rFonts w:cs="Times New Roman"/>
        </w:rPr>
        <w:t>4</w:t>
      </w:r>
      <w:r>
        <w:rPr>
          <w:rFonts w:cs="Times New Roman" w:hint="eastAsia"/>
        </w:rPr>
        <w:t>节</w:t>
      </w:r>
      <w:r>
        <w:rPr>
          <w:rFonts w:cs="Times New Roman" w:hint="eastAsia"/>
        </w:rPr>
        <w:t xml:space="preserve">  </w:t>
      </w:r>
      <w:r>
        <w:rPr>
          <w:rFonts w:cs="Times New Roman" w:hint="eastAsia"/>
        </w:rPr>
        <w:t>船底骨架</w:t>
      </w:r>
      <w:bookmarkEnd w:id="90"/>
      <w:bookmarkEnd w:id="91"/>
      <w:bookmarkEnd w:id="92"/>
      <w:bookmarkEnd w:id="93"/>
      <w:bookmarkEnd w:id="94"/>
      <w:bookmarkEnd w:id="95"/>
    </w:p>
    <w:p w:rsidR="00F71F18" w:rsidRDefault="00D25CFC">
      <w:pPr>
        <w:spacing w:beforeLines="100" w:before="240" w:after="60" w:line="320" w:lineRule="exact"/>
        <w:textAlignment w:val="baseline"/>
        <w:rPr>
          <w:rFonts w:cs="Times New Roman"/>
          <w:spacing w:val="4"/>
        </w:rPr>
      </w:pPr>
      <w:bookmarkStart w:id="96" w:name="_Toc436532688"/>
      <w:r>
        <w:rPr>
          <w:rFonts w:cs="Times New Roman"/>
          <w:spacing w:val="4"/>
        </w:rPr>
        <w:t>***************************************************************************</w:t>
      </w:r>
    </w:p>
    <w:bookmarkEnd w:id="96"/>
    <w:p w:rsidR="00F71F18" w:rsidRDefault="00D25CFC">
      <w:pPr>
        <w:keepNext/>
        <w:keepLines/>
        <w:spacing w:before="280" w:line="376" w:lineRule="atLeast"/>
        <w:outlineLvl w:val="3"/>
        <w:rPr>
          <w:rFonts w:eastAsia="黑体" w:cs="Times New Roman"/>
          <w:bCs/>
          <w:sz w:val="24"/>
          <w:szCs w:val="28"/>
        </w:rPr>
      </w:pPr>
      <w:r>
        <w:rPr>
          <w:rFonts w:eastAsia="黑体" w:cs="Times New Roman" w:hint="eastAsia"/>
          <w:bCs/>
          <w:sz w:val="24"/>
          <w:szCs w:val="28"/>
        </w:rPr>
        <w:t>2</w:t>
      </w:r>
      <w:r>
        <w:rPr>
          <w:rFonts w:eastAsia="黑体" w:cs="Times New Roman"/>
          <w:bCs/>
          <w:sz w:val="24"/>
          <w:szCs w:val="28"/>
        </w:rPr>
        <w:t xml:space="preserve">.4.1  </w:t>
      </w:r>
      <w:r>
        <w:rPr>
          <w:rFonts w:eastAsia="黑体" w:cs="Times New Roman" w:hint="eastAsia"/>
          <w:bCs/>
          <w:sz w:val="24"/>
          <w:szCs w:val="28"/>
        </w:rPr>
        <w:t>实肋板</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肋板尺寸和结构要求，</w:t>
      </w:r>
      <w:r>
        <w:rPr>
          <w:rFonts w:eastAsia="楷体_GB2312" w:cs="Times New Roman"/>
          <w:spacing w:val="4"/>
        </w:rPr>
        <w:t>其</w:t>
      </w:r>
      <w:r>
        <w:rPr>
          <w:rFonts w:eastAsia="楷体_GB2312" w:cs="Times New Roman" w:hint="eastAsia"/>
          <w:spacing w:val="4"/>
        </w:rPr>
        <w:t>影响横骨架式船体的结构强度，涉及结构安全问题。</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200" w:firstLine="436"/>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w:t>
      </w:r>
      <w:r>
        <w:rPr>
          <w:rFonts w:eastAsia="楷体_GB2312" w:cs="Times New Roman"/>
          <w:spacing w:val="4"/>
        </w:rPr>
        <w:t>.2.9.1</w:t>
      </w:r>
      <w:r>
        <w:rPr>
          <w:rFonts w:eastAsia="楷体_GB2312" w:cs="Times New Roman" w:hint="eastAsia"/>
          <w:spacing w:val="4"/>
        </w:rPr>
        <w:t>规定：</w:t>
      </w:r>
    </w:p>
    <w:p w:rsidR="00F71F18" w:rsidRDefault="00D25CFC">
      <w:pPr>
        <w:ind w:firstLineChars="200" w:firstLine="436"/>
        <w:rPr>
          <w:rFonts w:eastAsia="楷体_GB2312" w:cs="Times New Roman"/>
          <w:spacing w:val="4"/>
        </w:rPr>
      </w:pPr>
      <w:r>
        <w:rPr>
          <w:rFonts w:eastAsia="楷体_GB2312" w:cs="Times New Roman" w:hint="eastAsia"/>
          <w:spacing w:val="4"/>
        </w:rPr>
        <w:t>a</w:t>
      </w:r>
      <w:r>
        <w:rPr>
          <w:rFonts w:eastAsia="楷体_GB2312" w:cs="Times New Roman" w:hint="eastAsia"/>
          <w:spacing w:val="4"/>
        </w:rPr>
        <w:t>）机舱、艏艉尖舱应于每个肋位上设置带有面板或折边的实肋板，其余舱底至少应在每隔一个肋位上设置实肋板；</w:t>
      </w:r>
    </w:p>
    <w:p w:rsidR="00F71F18" w:rsidRDefault="00D25CFC">
      <w:pPr>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）实肋板的剖面模数</w:t>
      </w:r>
      <w:r>
        <w:rPr>
          <w:rFonts w:eastAsia="楷体_GB2312" w:cs="Times New Roman" w:hint="eastAsia"/>
          <w:i/>
          <w:spacing w:val="4"/>
        </w:rPr>
        <w:t>W</w:t>
      </w:r>
      <w:r>
        <w:rPr>
          <w:rFonts w:eastAsia="楷体_GB2312" w:cs="Times New Roman" w:hint="eastAsia"/>
          <w:spacing w:val="4"/>
        </w:rPr>
        <w:t>应不小于按下式计算所得之值：</w:t>
      </w:r>
    </w:p>
    <w:p w:rsidR="00F71F18" w:rsidRDefault="00D25CFC">
      <w:pPr>
        <w:snapToGrid w:val="0"/>
        <w:jc w:val="center"/>
        <w:rPr>
          <w:rFonts w:eastAsia="楷体_GB2312" w:cs="Times New Roman"/>
          <w:spacing w:val="4"/>
          <w:vertAlign w:val="superscript"/>
        </w:rPr>
      </w:pPr>
      <w:r>
        <w:rPr>
          <w:rFonts w:eastAsia="楷体_GB2312" w:cs="Times New Roman"/>
          <w:spacing w:val="4"/>
        </w:rPr>
        <w:object w:dxaOrig="1670" w:dyaOrig="380">
          <v:shape id="_x0000_i1050" type="#_x0000_t75" style="width:83.25pt;height:18.8pt" o:ole="" filled="t">
            <v:imagedata r:id="rId60" o:title=""/>
          </v:shape>
          <o:OLEObject Type="Embed" ProgID="Equation.3" ShapeID="_x0000_i1050" DrawAspect="Content" ObjectID="_1631627176" r:id="rId61"/>
        </w:object>
      </w:r>
      <w:r>
        <w:rPr>
          <w:rFonts w:eastAsia="楷体_GB2312" w:cs="Times New Roman" w:hint="eastAsia"/>
          <w:spacing w:val="4"/>
        </w:rPr>
        <w:t xml:space="preserve">    cm</w:t>
      </w:r>
      <w:r>
        <w:rPr>
          <w:rFonts w:eastAsia="楷体_GB2312" w:cs="Times New Roman" w:hint="eastAsia"/>
          <w:spacing w:val="4"/>
          <w:vertAlign w:val="superscript"/>
        </w:rPr>
        <w:t>3</w:t>
      </w:r>
    </w:p>
    <w:p w:rsidR="00F71F18" w:rsidRDefault="00D25CFC">
      <w:pPr>
        <w:rPr>
          <w:rFonts w:eastAsia="楷体_GB2312" w:cs="Times New Roman"/>
          <w:spacing w:val="4"/>
        </w:rPr>
      </w:pPr>
      <w:r>
        <w:rPr>
          <w:rFonts w:eastAsia="楷体_GB2312" w:cs="Times New Roman" w:hint="eastAsia"/>
          <w:spacing w:val="4"/>
        </w:rPr>
        <w:t>式中：</w:t>
      </w:r>
      <w:r>
        <w:rPr>
          <w:rFonts w:eastAsia="楷体_GB2312" w:cs="Times New Roman"/>
          <w:spacing w:val="4"/>
        </w:rPr>
        <w:object w:dxaOrig="207" w:dyaOrig="288">
          <v:shape id="_x0000_i1051" type="#_x0000_t75" style="width:10.65pt;height:14.4pt" o:ole="" filled="t">
            <v:imagedata r:id="rId62" o:title=""/>
          </v:shape>
          <o:OLEObject Type="Embed" ProgID="Equation.3" ShapeID="_x0000_i1051" DrawAspect="Content" ObjectID="_1631627177" r:id="rId63"/>
        </w:object>
      </w:r>
      <w:r>
        <w:rPr>
          <w:rFonts w:eastAsia="楷体_GB2312" w:cs="Times New Roman" w:hint="eastAsia"/>
          <w:spacing w:val="4"/>
        </w:rPr>
        <w:t xml:space="preserve"> </w:t>
      </w:r>
      <w:r>
        <w:rPr>
          <w:rFonts w:eastAsia="楷体_GB2312" w:cs="Times New Roman" w:hint="eastAsia"/>
          <w:spacing w:val="4"/>
        </w:rPr>
        <w:t>——最大作业吃水，</w:t>
      </w:r>
      <w:r>
        <w:rPr>
          <w:rFonts w:eastAsia="楷体_GB2312" w:cs="Times New Roman" w:hint="eastAsia"/>
          <w:spacing w:val="4"/>
        </w:rPr>
        <w:t>m</w:t>
      </w:r>
      <w:r>
        <w:rPr>
          <w:rFonts w:eastAsia="楷体_GB2312" w:cs="Times New Roman" w:hint="eastAsia"/>
          <w:spacing w:val="4"/>
        </w:rPr>
        <w:t>；</w:t>
      </w:r>
    </w:p>
    <w:p w:rsidR="00F71F18" w:rsidRDefault="00D25CFC">
      <w:pPr>
        <w:rPr>
          <w:rFonts w:eastAsia="楷体_GB2312" w:cs="Times New Roman"/>
          <w:spacing w:val="4"/>
        </w:rPr>
      </w:pPr>
      <w:r>
        <w:rPr>
          <w:rFonts w:eastAsia="楷体_GB2312" w:cs="Times New Roman" w:hint="eastAsia"/>
          <w:spacing w:val="4"/>
        </w:rPr>
        <w:t xml:space="preserve">      </w:t>
      </w:r>
      <w:r>
        <w:rPr>
          <w:rFonts w:eastAsia="楷体_GB2312" w:cs="Times New Roman"/>
          <w:spacing w:val="4"/>
        </w:rPr>
        <w:object w:dxaOrig="161" w:dyaOrig="184">
          <v:shape id="_x0000_i1052" type="#_x0000_t75" style="width:8.15pt;height:8.75pt" o:ole="" filled="t">
            <v:imagedata r:id="rId64" o:title=""/>
          </v:shape>
          <o:OLEObject Type="Embed" ProgID="Equation.3" ShapeID="_x0000_i1052" DrawAspect="Content" ObjectID="_1631627178" r:id="rId65"/>
        </w:object>
      </w:r>
      <w:r>
        <w:rPr>
          <w:rFonts w:eastAsia="楷体_GB2312" w:cs="Times New Roman" w:hint="eastAsia"/>
          <w:spacing w:val="4"/>
        </w:rPr>
        <w:t xml:space="preserve"> </w:t>
      </w:r>
      <w:r>
        <w:rPr>
          <w:rFonts w:eastAsia="楷体_GB2312" w:cs="Times New Roman" w:hint="eastAsia"/>
          <w:spacing w:val="4"/>
        </w:rPr>
        <w:t>——半波高，</w:t>
      </w:r>
      <w:r>
        <w:rPr>
          <w:rFonts w:eastAsia="楷体_GB2312" w:cs="Times New Roman" w:hint="eastAsia"/>
          <w:spacing w:val="4"/>
        </w:rPr>
        <w:t>m</w:t>
      </w:r>
      <w:r>
        <w:rPr>
          <w:rFonts w:eastAsia="楷体_GB2312" w:cs="Times New Roman" w:hint="eastAsia"/>
          <w:spacing w:val="4"/>
        </w:rPr>
        <w:t>；按</w:t>
      </w:r>
      <w:r>
        <w:rPr>
          <w:rFonts w:eastAsia="楷体_GB2312" w:cs="Times New Roman" w:hint="eastAsia"/>
          <w:spacing w:val="4"/>
        </w:rPr>
        <w:t>A</w:t>
      </w:r>
      <w:r>
        <w:rPr>
          <w:rFonts w:eastAsia="楷体_GB2312" w:cs="Times New Roman" w:hint="eastAsia"/>
          <w:spacing w:val="4"/>
        </w:rPr>
        <w:t>、</w:t>
      </w:r>
      <w:r>
        <w:rPr>
          <w:rFonts w:eastAsia="楷体_GB2312" w:cs="Times New Roman" w:hint="eastAsia"/>
          <w:spacing w:val="4"/>
        </w:rPr>
        <w:t>B</w:t>
      </w:r>
      <w:r>
        <w:rPr>
          <w:rFonts w:eastAsia="楷体_GB2312" w:cs="Times New Roman" w:hint="eastAsia"/>
          <w:spacing w:val="4"/>
        </w:rPr>
        <w:t>、</w:t>
      </w:r>
      <w:r>
        <w:rPr>
          <w:rFonts w:eastAsia="楷体_GB2312" w:cs="Times New Roman" w:hint="eastAsia"/>
          <w:spacing w:val="4"/>
        </w:rPr>
        <w:t>C</w:t>
      </w:r>
      <w:r>
        <w:rPr>
          <w:rFonts w:eastAsia="楷体_GB2312" w:cs="Times New Roman" w:hint="eastAsia"/>
          <w:spacing w:val="4"/>
        </w:rPr>
        <w:t>航区分别取</w:t>
      </w:r>
      <w:r>
        <w:rPr>
          <w:rFonts w:eastAsia="楷体_GB2312" w:cs="Times New Roman" w:hint="eastAsia"/>
          <w:spacing w:val="4"/>
        </w:rPr>
        <w:t>1.25m</w:t>
      </w:r>
      <w:r>
        <w:rPr>
          <w:rFonts w:eastAsia="楷体_GB2312" w:cs="Times New Roman" w:hint="eastAsia"/>
          <w:spacing w:val="4"/>
        </w:rPr>
        <w:t>、</w:t>
      </w:r>
      <w:r>
        <w:rPr>
          <w:rFonts w:eastAsia="楷体_GB2312" w:cs="Times New Roman" w:hint="eastAsia"/>
          <w:spacing w:val="4"/>
        </w:rPr>
        <w:t>0.75m</w:t>
      </w:r>
      <w:r>
        <w:rPr>
          <w:rFonts w:eastAsia="楷体_GB2312" w:cs="Times New Roman" w:hint="eastAsia"/>
          <w:spacing w:val="4"/>
        </w:rPr>
        <w:t>、</w:t>
      </w:r>
      <w:r>
        <w:rPr>
          <w:rFonts w:eastAsia="楷体_GB2312" w:cs="Times New Roman" w:hint="eastAsia"/>
          <w:spacing w:val="4"/>
        </w:rPr>
        <w:t>0.25m</w:t>
      </w:r>
      <w:r>
        <w:rPr>
          <w:rFonts w:eastAsia="楷体_GB2312" w:cs="Times New Roman" w:hint="eastAsia"/>
          <w:spacing w:val="4"/>
        </w:rPr>
        <w:t>；</w:t>
      </w:r>
    </w:p>
    <w:p w:rsidR="00F71F18" w:rsidRDefault="00D25CFC">
      <w:pPr>
        <w:rPr>
          <w:rFonts w:eastAsia="楷体_GB2312" w:cs="Times New Roman"/>
          <w:spacing w:val="4"/>
        </w:rPr>
      </w:pPr>
      <w:r>
        <w:rPr>
          <w:rFonts w:eastAsia="楷体_GB2312" w:cs="Times New Roman" w:hint="eastAsia"/>
          <w:spacing w:val="4"/>
        </w:rPr>
        <w:t xml:space="preserve">     </w:t>
      </w:r>
      <w:r>
        <w:rPr>
          <w:rFonts w:eastAsia="楷体_GB2312" w:cs="Times New Roman"/>
          <w:spacing w:val="4"/>
        </w:rPr>
        <w:t xml:space="preserve"> </w:t>
      </w:r>
      <w:r>
        <w:rPr>
          <w:rFonts w:eastAsia="楷体_GB2312" w:cs="Times New Roman"/>
          <w:spacing w:val="4"/>
        </w:rPr>
        <w:object w:dxaOrig="161" w:dyaOrig="288">
          <v:shape id="_x0000_i1053" type="#_x0000_t75" style="width:8.15pt;height:14.4pt" o:ole="" filled="t">
            <v:imagedata r:id="rId66" o:title=""/>
          </v:shape>
          <o:OLEObject Type="Embed" ProgID="Equation.3" ShapeID="_x0000_i1053" DrawAspect="Content" ObjectID="_1631627179" r:id="rId67"/>
        </w:object>
      </w:r>
      <w:r>
        <w:rPr>
          <w:rFonts w:eastAsia="楷体_GB2312" w:cs="Times New Roman" w:hint="eastAsia"/>
          <w:spacing w:val="4"/>
        </w:rPr>
        <w:t xml:space="preserve"> </w:t>
      </w:r>
      <w:r>
        <w:rPr>
          <w:rFonts w:eastAsia="楷体_GB2312" w:cs="Times New Roman" w:hint="eastAsia"/>
          <w:spacing w:val="4"/>
        </w:rPr>
        <w:t>——实肋板与舷侧两交点之间的距离，</w:t>
      </w:r>
      <w:r>
        <w:rPr>
          <w:rFonts w:eastAsia="楷体_GB2312" w:cs="Times New Roman" w:hint="eastAsia"/>
          <w:spacing w:val="4"/>
        </w:rPr>
        <w:t>m</w:t>
      </w:r>
      <w:r>
        <w:rPr>
          <w:rFonts w:eastAsia="楷体_GB2312" w:cs="Times New Roman" w:hint="eastAsia"/>
          <w:spacing w:val="4"/>
        </w:rPr>
        <w:t>。</w:t>
      </w:r>
    </w:p>
    <w:p w:rsidR="00F71F18" w:rsidRDefault="00D25CFC">
      <w:pPr>
        <w:rPr>
          <w:rFonts w:eastAsia="楷体_GB2312" w:cs="Times New Roman"/>
          <w:spacing w:val="4"/>
        </w:rPr>
      </w:pPr>
      <w:r>
        <w:rPr>
          <w:rFonts w:eastAsia="楷体_GB2312" w:cs="Times New Roman" w:hint="eastAsia"/>
          <w:spacing w:val="4"/>
        </w:rPr>
        <w:t xml:space="preserve">    c</w:t>
      </w:r>
      <w:r>
        <w:rPr>
          <w:rFonts w:eastAsia="楷体_GB2312" w:cs="Times New Roman" w:hint="eastAsia"/>
          <w:spacing w:val="4"/>
        </w:rPr>
        <w:t>）在中部</w:t>
      </w:r>
      <w:r>
        <w:rPr>
          <w:rFonts w:eastAsia="楷体_GB2312" w:cs="Times New Roman" w:hint="eastAsia"/>
          <w:spacing w:val="4"/>
        </w:rPr>
        <w:t>0.4</w:t>
      </w:r>
      <w:r>
        <w:rPr>
          <w:rFonts w:eastAsia="楷体_GB2312" w:cs="Times New Roman" w:hint="eastAsia"/>
          <w:i/>
          <w:spacing w:val="4"/>
        </w:rPr>
        <w:t>L</w:t>
      </w:r>
      <w:r>
        <w:rPr>
          <w:rFonts w:eastAsia="楷体_GB2312" w:cs="Times New Roman" w:hint="eastAsia"/>
          <w:spacing w:val="4"/>
        </w:rPr>
        <w:t>区域范围内，实肋板的腹板高度应不大于其厚度的</w:t>
      </w:r>
      <w:r>
        <w:rPr>
          <w:rFonts w:eastAsia="楷体_GB2312" w:cs="Times New Roman" w:hint="eastAsia"/>
          <w:spacing w:val="4"/>
        </w:rPr>
        <w:t>75</w:t>
      </w:r>
      <w:r>
        <w:rPr>
          <w:rFonts w:eastAsia="楷体_GB2312" w:cs="Times New Roman" w:hint="eastAsia"/>
          <w:spacing w:val="4"/>
        </w:rPr>
        <w:t>倍；其高度自中心线向两舷可逐</w:t>
      </w:r>
      <w:r>
        <w:rPr>
          <w:rFonts w:eastAsia="楷体_GB2312" w:cs="Times New Roman" w:hint="eastAsia"/>
          <w:spacing w:val="4"/>
        </w:rPr>
        <w:lastRenderedPageBreak/>
        <w:t>渐减少，但在距中心线</w:t>
      </w:r>
      <w:r>
        <w:rPr>
          <w:rFonts w:eastAsia="楷体_GB2312" w:cs="Times New Roman"/>
          <w:spacing w:val="4"/>
        </w:rPr>
        <w:t>3/8</w:t>
      </w:r>
      <w:r>
        <w:rPr>
          <w:rFonts w:eastAsia="楷体_GB2312" w:cs="Times New Roman" w:hint="eastAsia"/>
          <w:spacing w:val="4"/>
        </w:rPr>
        <w:t>船宽处至少应保留中心线处</w:t>
      </w:r>
      <w:r>
        <w:rPr>
          <w:rFonts w:eastAsia="楷体_GB2312" w:cs="Times New Roman"/>
          <w:spacing w:val="4"/>
        </w:rPr>
        <w:t>1/2</w:t>
      </w:r>
      <w:r>
        <w:rPr>
          <w:rFonts w:eastAsia="楷体_GB2312" w:cs="Times New Roman" w:hint="eastAsia"/>
          <w:spacing w:val="4"/>
        </w:rPr>
        <w:t>的高度；</w:t>
      </w:r>
    </w:p>
    <w:p w:rsidR="00F71F18" w:rsidRDefault="00D25CFC">
      <w:pPr>
        <w:rPr>
          <w:rFonts w:eastAsia="楷体_GB2312" w:cs="Times New Roman"/>
          <w:spacing w:val="4"/>
        </w:rPr>
      </w:pPr>
      <w:r>
        <w:rPr>
          <w:rFonts w:eastAsia="楷体_GB2312" w:cs="Times New Roman" w:hint="eastAsia"/>
          <w:spacing w:val="4"/>
        </w:rPr>
        <w:t xml:space="preserve">    d</w:t>
      </w:r>
      <w:r>
        <w:rPr>
          <w:rFonts w:eastAsia="楷体_GB2312" w:cs="Times New Roman" w:hint="eastAsia"/>
          <w:spacing w:val="4"/>
        </w:rPr>
        <w:t>）连接艉柱、艉轴架的肋板的厚度应增加</w:t>
      </w:r>
      <w:r>
        <w:rPr>
          <w:rFonts w:eastAsia="楷体_GB2312" w:cs="Times New Roman" w:hint="eastAsia"/>
          <w:spacing w:val="4"/>
        </w:rPr>
        <w:t>50%</w:t>
      </w:r>
      <w:r>
        <w:rPr>
          <w:rFonts w:eastAsia="楷体_GB2312" w:cs="Times New Roman" w:hint="eastAsia"/>
          <w:spacing w:val="4"/>
        </w:rPr>
        <w:t>；</w:t>
      </w:r>
    </w:p>
    <w:p w:rsidR="00F71F18" w:rsidRDefault="00D25CFC">
      <w:pPr>
        <w:rPr>
          <w:rFonts w:eastAsia="楷体_GB2312" w:cs="Times New Roman"/>
          <w:spacing w:val="4"/>
        </w:rPr>
      </w:pPr>
      <w:r>
        <w:rPr>
          <w:rFonts w:eastAsia="楷体_GB2312" w:cs="Times New Roman" w:hint="eastAsia"/>
          <w:spacing w:val="4"/>
        </w:rPr>
        <w:t xml:space="preserve">    e</w:t>
      </w:r>
      <w:r>
        <w:rPr>
          <w:rFonts w:eastAsia="楷体_GB2312" w:cs="Times New Roman" w:hint="eastAsia"/>
          <w:spacing w:val="4"/>
        </w:rPr>
        <w:t>）实肋板应不小于船底板的厚度，机舱实肋板厚度应再增加</w:t>
      </w:r>
      <w:r>
        <w:rPr>
          <w:rFonts w:eastAsia="楷体_GB2312" w:cs="Times New Roman" w:hint="eastAsia"/>
          <w:spacing w:val="4"/>
        </w:rPr>
        <w:t>1 mm</w:t>
      </w:r>
      <w:r>
        <w:rPr>
          <w:rFonts w:eastAsia="楷体_GB2312" w:cs="Times New Roman" w:hint="eastAsia"/>
          <w:spacing w:val="4"/>
        </w:rPr>
        <w:t>。</w:t>
      </w:r>
    </w:p>
    <w:p w:rsidR="00F71F18" w:rsidRDefault="00D25CFC">
      <w:pPr>
        <w:pStyle w:val="20"/>
        <w:spacing w:line="320" w:lineRule="exact"/>
        <w:ind w:left="0" w:firstLineChars="200" w:firstLine="436"/>
        <w:rPr>
          <w:rFonts w:eastAsia="楷体_GB2312" w:cs="Times New Roman"/>
          <w:spacing w:val="4"/>
        </w:rPr>
      </w:pPr>
      <w:r>
        <w:rPr>
          <w:rFonts w:eastAsia="楷体_GB2312" w:cs="Times New Roman" w:hint="eastAsia"/>
          <w:spacing w:val="4"/>
        </w:rPr>
        <w:t>此处引用上述规定，并增加附图。</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 xml:space="preserve">.4.1.1  </w:t>
      </w:r>
      <w:r>
        <w:rPr>
          <w:rFonts w:cs="Times New Roman" w:hint="eastAsia"/>
        </w:rPr>
        <w:t>机舱、艏艉尖舱应于每个肋位上设置带有面板或折边的实肋板，其余舱底至少应在每隔一个肋位上设置实肋板。</w:t>
      </w:r>
    </w:p>
    <w:p w:rsidR="00F71F18" w:rsidRDefault="00D25CFC">
      <w:pPr>
        <w:jc w:val="both"/>
        <w:textAlignment w:val="baseline"/>
        <w:rPr>
          <w:rFonts w:cs="Times New Roman"/>
        </w:rPr>
      </w:pPr>
      <w:r>
        <w:rPr>
          <w:rFonts w:cs="Times New Roman" w:hint="eastAsia"/>
        </w:rPr>
        <w:t xml:space="preserve">2.4.1.2  </w:t>
      </w:r>
      <w:r>
        <w:rPr>
          <w:rFonts w:ascii="宋体" w:hint="eastAsia"/>
        </w:rPr>
        <w:t>实肋板的剖面模数</w:t>
      </w:r>
      <w:r>
        <w:rPr>
          <w:rFonts w:ascii="宋体"/>
          <w:b/>
          <w:i/>
          <w:position w:val="-6"/>
        </w:rPr>
        <w:object w:dxaOrig="288" w:dyaOrig="288">
          <v:shape id="_x0000_i1054" type="#_x0000_t75" style="width:14.4pt;height:14.4pt" o:ole="">
            <v:imagedata r:id="rId68" o:title=""/>
          </v:shape>
          <o:OLEObject Type="Embed" ProgID="Equation.DSMT4" ShapeID="_x0000_i1054" DrawAspect="Content" ObjectID="_1631627180" r:id="rId69"/>
        </w:object>
      </w:r>
      <w:r>
        <w:rPr>
          <w:rFonts w:ascii="宋体" w:hint="eastAsia"/>
        </w:rPr>
        <w:t>应大于或等于按下式计算所得之值：</w:t>
      </w:r>
    </w:p>
    <w:p w:rsidR="00F71F18" w:rsidRDefault="00D25CFC">
      <w:pPr>
        <w:pStyle w:val="aff3"/>
      </w:pPr>
      <w:r>
        <w:tab/>
      </w:r>
      <w:r>
        <w:object w:dxaOrig="1705" w:dyaOrig="415">
          <v:shape id="_x0000_i1055" type="#_x0000_t75" style="width:85.75pt;height:21.3pt" o:ole="">
            <v:imagedata r:id="rId70" o:title=""/>
          </v:shape>
          <o:OLEObject Type="Embed" ProgID="Equation.DSMT4" ShapeID="_x0000_i1055" DrawAspect="Content" ObjectID="_1631627181" r:id="rId71"/>
        </w:object>
      </w:r>
      <w:r>
        <w:t xml:space="preserve">    </w:t>
      </w:r>
      <w:r>
        <w:rPr>
          <w:rFonts w:hint="eastAsia"/>
        </w:rPr>
        <w:t>cm</w:t>
      </w:r>
      <w:r>
        <w:rPr>
          <w:rFonts w:hint="eastAsia"/>
          <w:vertAlign w:val="superscript"/>
        </w:rPr>
        <w:t>3</w:t>
      </w:r>
      <w:r>
        <w:tab/>
        <w:t>(</w:t>
      </w:r>
      <w:r>
        <w:rPr>
          <w:rFonts w:hint="eastAsia"/>
        </w:rPr>
        <w:t>2</w:t>
      </w:r>
      <w:r>
        <w:t>.4.1.</w:t>
      </w:r>
      <w:r>
        <w:rPr>
          <w:rFonts w:hint="eastAsia"/>
        </w:rPr>
        <w:t>2</w:t>
      </w:r>
      <w:r>
        <w:t>)</w:t>
      </w:r>
    </w:p>
    <w:p w:rsidR="00F71F18" w:rsidRDefault="00D25CFC">
      <w:pPr>
        <w:jc w:val="both"/>
        <w:textAlignment w:val="baseline"/>
        <w:rPr>
          <w:rFonts w:cs="Times New Roman"/>
        </w:rPr>
      </w:pPr>
      <w:r>
        <w:rPr>
          <w:rFonts w:cs="Times New Roman" w:hint="eastAsia"/>
        </w:rPr>
        <w:t>式中：</w:t>
      </w:r>
      <w:r>
        <w:rPr>
          <w:rFonts w:cs="Times New Roman"/>
          <w:position w:val="-4"/>
        </w:rPr>
        <w:object w:dxaOrig="184" w:dyaOrig="196">
          <v:shape id="_x0000_i1056" type="#_x0000_t75" style="width:8.75pt;height:10pt" o:ole="">
            <v:imagedata r:id="rId72" o:title=""/>
          </v:shape>
          <o:OLEObject Type="Embed" ProgID="Equation.DSMT4" ShapeID="_x0000_i1056" DrawAspect="Content" ObjectID="_1631627182" r:id="rId73"/>
        </w:object>
      </w:r>
      <w:r>
        <w:rPr>
          <w:rFonts w:cs="Times New Roman" w:hint="eastAsia"/>
        </w:rPr>
        <w:t>——半波高，</w:t>
      </w:r>
      <w:r>
        <w:rPr>
          <w:rFonts w:cs="Times New Roman" w:hint="eastAsia"/>
        </w:rPr>
        <w:t>m</w:t>
      </w:r>
      <w:r>
        <w:rPr>
          <w:rFonts w:eastAsia="楷体_GB2312" w:cs="Times New Roman" w:hint="eastAsia"/>
          <w:spacing w:val="4"/>
        </w:rPr>
        <w:t>，按</w:t>
      </w:r>
      <w:r>
        <w:rPr>
          <w:rFonts w:eastAsia="楷体_GB2312" w:cs="Times New Roman" w:hint="eastAsia"/>
          <w:spacing w:val="4"/>
        </w:rPr>
        <w:t>A</w:t>
      </w:r>
      <w:r>
        <w:rPr>
          <w:rFonts w:eastAsia="楷体_GB2312" w:cs="Times New Roman" w:hint="eastAsia"/>
          <w:spacing w:val="4"/>
        </w:rPr>
        <w:t>、</w:t>
      </w:r>
      <w:r>
        <w:rPr>
          <w:rFonts w:eastAsia="楷体_GB2312" w:cs="Times New Roman" w:hint="eastAsia"/>
          <w:spacing w:val="4"/>
        </w:rPr>
        <w:t>B</w:t>
      </w:r>
      <w:r>
        <w:rPr>
          <w:rFonts w:eastAsia="楷体_GB2312" w:cs="Times New Roman" w:hint="eastAsia"/>
          <w:spacing w:val="4"/>
        </w:rPr>
        <w:t>、</w:t>
      </w:r>
      <w:r>
        <w:rPr>
          <w:rFonts w:eastAsia="楷体_GB2312" w:cs="Times New Roman" w:hint="eastAsia"/>
          <w:spacing w:val="4"/>
        </w:rPr>
        <w:t>C</w:t>
      </w:r>
      <w:r>
        <w:rPr>
          <w:rFonts w:eastAsia="楷体_GB2312" w:cs="Times New Roman" w:hint="eastAsia"/>
          <w:spacing w:val="4"/>
        </w:rPr>
        <w:t>航区分别取</w:t>
      </w:r>
      <w:r>
        <w:rPr>
          <w:rFonts w:eastAsia="楷体_GB2312" w:cs="Times New Roman" w:hint="eastAsia"/>
          <w:spacing w:val="4"/>
        </w:rPr>
        <w:t>1.25m</w:t>
      </w:r>
      <w:r>
        <w:rPr>
          <w:rFonts w:eastAsia="楷体_GB2312" w:cs="Times New Roman" w:hint="eastAsia"/>
          <w:spacing w:val="4"/>
        </w:rPr>
        <w:t>、</w:t>
      </w:r>
      <w:r>
        <w:rPr>
          <w:rFonts w:eastAsia="楷体_GB2312" w:cs="Times New Roman" w:hint="eastAsia"/>
          <w:spacing w:val="4"/>
        </w:rPr>
        <w:t>0.75m</w:t>
      </w:r>
      <w:r>
        <w:rPr>
          <w:rFonts w:eastAsia="楷体_GB2312" w:cs="Times New Roman" w:hint="eastAsia"/>
          <w:spacing w:val="4"/>
        </w:rPr>
        <w:t>、</w:t>
      </w:r>
      <w:r>
        <w:rPr>
          <w:rFonts w:eastAsia="楷体_GB2312" w:cs="Times New Roman" w:hint="eastAsia"/>
          <w:spacing w:val="4"/>
        </w:rPr>
        <w:t>0.25m</w:t>
      </w:r>
      <w:r>
        <w:rPr>
          <w:rFonts w:cs="Times New Roman" w:hint="eastAsia"/>
        </w:rPr>
        <w:t>；</w:t>
      </w:r>
    </w:p>
    <w:p w:rsidR="00F71F18" w:rsidRDefault="00D25CFC">
      <w:pPr>
        <w:jc w:val="both"/>
        <w:textAlignment w:val="baseline"/>
        <w:rPr>
          <w:rFonts w:cs="Times New Roman"/>
        </w:rPr>
      </w:pPr>
      <w:r>
        <w:rPr>
          <w:rFonts w:cs="Times New Roman" w:hint="eastAsia"/>
        </w:rPr>
        <w:t xml:space="preserve">     </w:t>
      </w:r>
      <w:r>
        <w:rPr>
          <w:rFonts w:cs="Times New Roman"/>
        </w:rPr>
        <w:t xml:space="preserve"> </w:t>
      </w:r>
      <w:r>
        <w:rPr>
          <w:rFonts w:cs="Times New Roman"/>
          <w:position w:val="-6"/>
        </w:rPr>
        <w:object w:dxaOrig="138" w:dyaOrig="288">
          <v:shape id="_x0000_i1057" type="#_x0000_t75" style="width:6.9pt;height:14.4pt" o:ole="">
            <v:imagedata r:id="rId74" o:title=""/>
          </v:shape>
          <o:OLEObject Type="Embed" ProgID="Equation.DSMT4" ShapeID="_x0000_i1057" DrawAspect="Content" ObjectID="_1631627183" r:id="rId75"/>
        </w:object>
      </w:r>
      <w:r>
        <w:rPr>
          <w:rFonts w:cs="Times New Roman" w:hint="eastAsia"/>
        </w:rPr>
        <w:t>——实肋板跨距，</w:t>
      </w:r>
      <w:r>
        <w:rPr>
          <w:rFonts w:cs="Times New Roman" w:hint="eastAsia"/>
        </w:rPr>
        <w:t>m</w:t>
      </w:r>
      <w:r>
        <w:rPr>
          <w:rFonts w:cs="Times New Roman" w:hint="eastAsia"/>
        </w:rPr>
        <w:t>；</w:t>
      </w:r>
      <w:proofErr w:type="gramStart"/>
      <w:r>
        <w:rPr>
          <w:rFonts w:cs="Times New Roman" w:hint="eastAsia"/>
        </w:rPr>
        <w:t>取实肋板</w:t>
      </w:r>
      <w:proofErr w:type="gramEnd"/>
      <w:r>
        <w:rPr>
          <w:rFonts w:cs="Times New Roman" w:hint="eastAsia"/>
        </w:rPr>
        <w:t>与舷侧外板交点之间的距离。</w:t>
      </w:r>
    </w:p>
    <w:p w:rsidR="00F71F18" w:rsidRDefault="00D25CFC">
      <w:pPr>
        <w:jc w:val="both"/>
        <w:textAlignment w:val="baseline"/>
        <w:rPr>
          <w:rFonts w:cs="Times New Roman"/>
        </w:rPr>
      </w:pPr>
      <w:r>
        <w:rPr>
          <w:rFonts w:cs="Times New Roman" w:hint="eastAsia"/>
        </w:rPr>
        <w:t xml:space="preserve">2.4.1.3  </w:t>
      </w:r>
      <w:r>
        <w:rPr>
          <w:rFonts w:cs="Times New Roman" w:hint="eastAsia"/>
        </w:rPr>
        <w:t>在中部</w:t>
      </w:r>
      <w:r>
        <w:rPr>
          <w:rFonts w:cs="Times New Roman" w:hint="eastAsia"/>
        </w:rPr>
        <w:t>0.4L</w:t>
      </w:r>
      <w:r>
        <w:rPr>
          <w:rFonts w:cs="Times New Roman" w:hint="eastAsia"/>
        </w:rPr>
        <w:t>区域范围内，实肋板的腹板高度应</w:t>
      </w:r>
      <w:r w:rsidR="00AA3E00">
        <w:rPr>
          <w:rFonts w:cs="Times New Roman" w:hint="eastAsia"/>
        </w:rPr>
        <w:t>小于或等于</w:t>
      </w:r>
      <w:r>
        <w:rPr>
          <w:rFonts w:cs="Times New Roman" w:hint="eastAsia"/>
        </w:rPr>
        <w:t>其厚度的</w:t>
      </w:r>
      <w:r>
        <w:rPr>
          <w:rFonts w:cs="Times New Roman" w:hint="eastAsia"/>
        </w:rPr>
        <w:t>75</w:t>
      </w:r>
      <w:r>
        <w:rPr>
          <w:rFonts w:cs="Times New Roman" w:hint="eastAsia"/>
        </w:rPr>
        <w:t>倍；</w:t>
      </w:r>
      <w:r w:rsidRPr="00F35E2B">
        <w:rPr>
          <w:rFonts w:cs="Times New Roman" w:hint="eastAsia"/>
        </w:rPr>
        <w:t>其高度自中心线向两舷可逐渐减少，但在距中心线</w:t>
      </w:r>
      <w:r w:rsidRPr="00F35E2B">
        <w:rPr>
          <w:rFonts w:cs="Times New Roman"/>
        </w:rPr>
        <w:t>3/8</w:t>
      </w:r>
      <w:r w:rsidR="00F35E2B" w:rsidRPr="00F35E2B">
        <w:rPr>
          <w:rFonts w:hint="eastAsia"/>
        </w:rPr>
        <w:t xml:space="preserve"> </w:t>
      </w:r>
      <w:r w:rsidR="00F35E2B" w:rsidRPr="00F35E2B">
        <w:rPr>
          <w:rFonts w:cs="Times New Roman" w:hint="eastAsia"/>
        </w:rPr>
        <w:t>Bi</w:t>
      </w:r>
      <w:r w:rsidR="00F35E2B" w:rsidRPr="00F35E2B">
        <w:rPr>
          <w:rFonts w:cs="Times New Roman" w:hint="eastAsia"/>
        </w:rPr>
        <w:t>（</w:t>
      </w:r>
      <w:r w:rsidR="00F35E2B" w:rsidRPr="00F35E2B">
        <w:rPr>
          <w:rFonts w:cs="Times New Roman" w:hint="eastAsia"/>
        </w:rPr>
        <w:t>Bi</w:t>
      </w:r>
      <w:r w:rsidR="00F35E2B" w:rsidRPr="00F35E2B">
        <w:rPr>
          <w:rFonts w:cs="Times New Roman" w:hint="eastAsia"/>
        </w:rPr>
        <w:t>为该剖面处船宽）</w:t>
      </w:r>
      <w:r w:rsidRPr="00F35E2B">
        <w:rPr>
          <w:rFonts w:cs="Times New Roman" w:hint="eastAsia"/>
        </w:rPr>
        <w:t>处至少应保留中心线处</w:t>
      </w:r>
      <w:r w:rsidRPr="00F35E2B">
        <w:rPr>
          <w:rFonts w:cs="Times New Roman"/>
        </w:rPr>
        <w:t>1/2</w:t>
      </w:r>
      <w:r w:rsidRPr="00F35E2B">
        <w:rPr>
          <w:rFonts w:cs="Times New Roman" w:hint="eastAsia"/>
        </w:rPr>
        <w:t>的高度，</w:t>
      </w:r>
      <w:r w:rsidRPr="00F35E2B">
        <w:rPr>
          <w:rFonts w:cs="Times New Roman"/>
        </w:rPr>
        <w:t>如图</w:t>
      </w:r>
      <w:r w:rsidRPr="00F35E2B">
        <w:rPr>
          <w:rFonts w:cs="Times New Roman" w:hint="eastAsia"/>
        </w:rPr>
        <w:t>2.4.1.3</w:t>
      </w:r>
      <w:r w:rsidRPr="00F35E2B">
        <w:rPr>
          <w:rFonts w:cs="Times New Roman" w:hint="eastAsia"/>
        </w:rPr>
        <w:t>所示。</w:t>
      </w:r>
    </w:p>
    <w:p w:rsidR="00F71F18" w:rsidRDefault="00F71F18">
      <w:pPr>
        <w:pStyle w:val="Default"/>
        <w:rPr>
          <w:rFonts w:ascii="Times New Roman" w:cs="Times New Roman"/>
          <w:color w:val="auto"/>
          <w:sz w:val="21"/>
          <w:szCs w:val="21"/>
        </w:rPr>
      </w:pPr>
    </w:p>
    <w:p w:rsidR="00F71F18" w:rsidRDefault="00D25CFC">
      <w:pPr>
        <w:pStyle w:val="Default"/>
        <w:jc w:val="center"/>
        <w:rPr>
          <w:rFonts w:ascii="Times New Roman" w:cs="Times New Roman"/>
          <w:color w:val="auto"/>
          <w:sz w:val="21"/>
          <w:szCs w:val="21"/>
        </w:rPr>
      </w:pPr>
      <w:r>
        <w:rPr>
          <w:rFonts w:ascii="Times New Roman" w:cs="Times New Roman"/>
          <w:noProof/>
          <w:color w:val="auto"/>
          <w:sz w:val="21"/>
          <w:szCs w:val="21"/>
        </w:rPr>
        <w:drawing>
          <wp:inline distT="0" distB="0" distL="0" distR="0">
            <wp:extent cx="2389505" cy="2242820"/>
            <wp:effectExtent l="0" t="0" r="10795" b="5080"/>
            <wp:docPr id="704"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pic:cNvPicPr>
                      <a:picLocks noChangeAspect="1" noChangeArrowheads="1"/>
                    </pic:cNvPicPr>
                  </pic:nvPicPr>
                  <pic:blipFill>
                    <a:blip r:embed="rId76"/>
                    <a:srcRect/>
                    <a:stretch>
                      <a:fillRect/>
                    </a:stretch>
                  </pic:blipFill>
                  <pic:spPr>
                    <a:xfrm>
                      <a:off x="0" y="0"/>
                      <a:ext cx="2390557" cy="2243823"/>
                    </a:xfrm>
                    <a:prstGeom prst="rect">
                      <a:avLst/>
                    </a:prstGeom>
                    <a:noFill/>
                    <a:ln w="9525">
                      <a:noFill/>
                      <a:miter lim="800000"/>
                      <a:headEnd/>
                      <a:tailEnd/>
                    </a:ln>
                  </pic:spPr>
                </pic:pic>
              </a:graphicData>
            </a:graphic>
          </wp:inline>
        </w:drawing>
      </w:r>
    </w:p>
    <w:p w:rsidR="00F71F18" w:rsidRDefault="00D25CFC">
      <w:pPr>
        <w:jc w:val="center"/>
        <w:textAlignment w:val="baseline"/>
        <w:rPr>
          <w:rFonts w:cs="Times New Roman"/>
        </w:rPr>
      </w:pPr>
      <w:r>
        <w:rPr>
          <w:rFonts w:cs="Times New Roman" w:hint="eastAsia"/>
        </w:rPr>
        <w:t>图</w:t>
      </w:r>
      <w:r>
        <w:rPr>
          <w:rFonts w:cs="Times New Roman" w:hint="eastAsia"/>
        </w:rPr>
        <w:t xml:space="preserve"> 2.4.1.</w:t>
      </w:r>
      <w:r>
        <w:rPr>
          <w:rFonts w:cs="Times New Roman"/>
        </w:rPr>
        <w:t>3</w:t>
      </w:r>
    </w:p>
    <w:p w:rsidR="00F71F18" w:rsidRDefault="00D25CFC">
      <w:pPr>
        <w:jc w:val="both"/>
        <w:textAlignment w:val="baseline"/>
        <w:rPr>
          <w:rFonts w:cs="Times New Roman"/>
        </w:rPr>
      </w:pPr>
      <w:r>
        <w:rPr>
          <w:rFonts w:cs="Times New Roman" w:hint="eastAsia"/>
        </w:rPr>
        <w:t>2.4.1.</w:t>
      </w:r>
      <w:r>
        <w:rPr>
          <w:rFonts w:cs="Times New Roman"/>
        </w:rPr>
        <w:t>4</w:t>
      </w:r>
      <w:r>
        <w:rPr>
          <w:rFonts w:cs="Times New Roman" w:hint="eastAsia"/>
        </w:rPr>
        <w:t xml:space="preserve">  </w:t>
      </w:r>
      <w:r>
        <w:rPr>
          <w:rFonts w:cs="Times New Roman" w:hint="eastAsia"/>
        </w:rPr>
        <w:t>实肋板应大于或等于船底板的厚度，机舱实肋板厚度应再增加</w:t>
      </w:r>
      <w:r>
        <w:rPr>
          <w:rFonts w:cs="Times New Roman" w:hint="eastAsia"/>
        </w:rPr>
        <w:t>1 mm</w:t>
      </w:r>
      <w:r>
        <w:rPr>
          <w:rFonts w:cs="Times New Roman" w:hint="eastAsia"/>
        </w:rPr>
        <w:t>。</w:t>
      </w:r>
    </w:p>
    <w:p w:rsidR="00F71F18" w:rsidRDefault="00D25CFC">
      <w:pPr>
        <w:jc w:val="both"/>
        <w:textAlignment w:val="baseline"/>
        <w:rPr>
          <w:rFonts w:cs="Times New Roman"/>
        </w:rPr>
      </w:pPr>
      <w:r>
        <w:rPr>
          <w:rFonts w:cs="Times New Roman" w:hint="eastAsia"/>
        </w:rPr>
        <w:t>2.4.1.</w:t>
      </w:r>
      <w:r>
        <w:rPr>
          <w:rFonts w:cs="Times New Roman"/>
        </w:rPr>
        <w:t>5</w:t>
      </w:r>
      <w:r>
        <w:rPr>
          <w:rFonts w:cs="Times New Roman" w:hint="eastAsia"/>
        </w:rPr>
        <w:t xml:space="preserve">  </w:t>
      </w:r>
      <w:r>
        <w:rPr>
          <w:rFonts w:cs="Times New Roman" w:hint="eastAsia"/>
        </w:rPr>
        <w:t>连接艉柱、艉轴架的肋板腹板的厚度应增加</w:t>
      </w:r>
      <w:r>
        <w:rPr>
          <w:rFonts w:cs="Times New Roman" w:hint="eastAsia"/>
        </w:rPr>
        <w:t>50%</w:t>
      </w:r>
      <w:r>
        <w:rPr>
          <w:rFonts w:cs="Times New Roman" w:hint="eastAsia"/>
        </w:rPr>
        <w:t>。</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r>
        <w:rPr>
          <w:rFonts w:eastAsia="黑体" w:cs="Times New Roman" w:hint="eastAsia"/>
          <w:bCs/>
          <w:sz w:val="24"/>
          <w:szCs w:val="28"/>
        </w:rPr>
        <w:t>2</w:t>
      </w:r>
      <w:r>
        <w:rPr>
          <w:rFonts w:eastAsia="黑体" w:cs="Times New Roman"/>
          <w:bCs/>
          <w:sz w:val="24"/>
          <w:szCs w:val="28"/>
        </w:rPr>
        <w:t>.4.</w:t>
      </w:r>
      <w:r>
        <w:rPr>
          <w:rFonts w:eastAsia="黑体" w:cs="Times New Roman" w:hint="eastAsia"/>
          <w:bCs/>
          <w:sz w:val="24"/>
          <w:szCs w:val="28"/>
        </w:rPr>
        <w:t>2</w:t>
      </w:r>
      <w:r>
        <w:rPr>
          <w:rFonts w:eastAsia="黑体" w:cs="Times New Roman"/>
          <w:bCs/>
          <w:sz w:val="24"/>
          <w:szCs w:val="28"/>
        </w:rPr>
        <w:t xml:space="preserve">  </w:t>
      </w:r>
      <w:r>
        <w:rPr>
          <w:rFonts w:eastAsia="黑体" w:cs="Times New Roman" w:hint="eastAsia"/>
          <w:bCs/>
          <w:sz w:val="24"/>
          <w:szCs w:val="28"/>
        </w:rPr>
        <w:t>底肋骨</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底肋骨的取值要求。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200" w:firstLine="436"/>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5.2.9.4</w:t>
      </w:r>
      <w:r>
        <w:rPr>
          <w:rFonts w:eastAsia="楷体_GB2312" w:cs="Times New Roman" w:hint="eastAsia"/>
          <w:spacing w:val="4"/>
        </w:rPr>
        <w:t>规定：</w:t>
      </w:r>
    </w:p>
    <w:p w:rsidR="00F71F18" w:rsidRDefault="00D25CFC">
      <w:pPr>
        <w:rPr>
          <w:rFonts w:eastAsia="楷体_GB2312" w:cs="Times New Roman"/>
          <w:spacing w:val="4"/>
        </w:rPr>
      </w:pPr>
      <w:r>
        <w:rPr>
          <w:rFonts w:ascii="宋体" w:hint="eastAsia"/>
        </w:rPr>
        <w:t xml:space="preserve"> </w:t>
      </w:r>
      <w:r>
        <w:rPr>
          <w:rFonts w:eastAsia="楷体_GB2312" w:cs="Times New Roman" w:hint="eastAsia"/>
          <w:spacing w:val="4"/>
        </w:rPr>
        <w:t xml:space="preserve">  a</w:t>
      </w:r>
      <w:r>
        <w:rPr>
          <w:rFonts w:eastAsia="楷体_GB2312" w:cs="Times New Roman" w:hint="eastAsia"/>
          <w:spacing w:val="4"/>
        </w:rPr>
        <w:t>）未设实肋板</w:t>
      </w:r>
      <w:proofErr w:type="gramStart"/>
      <w:r>
        <w:rPr>
          <w:rFonts w:eastAsia="楷体_GB2312" w:cs="Times New Roman" w:hint="eastAsia"/>
          <w:spacing w:val="4"/>
        </w:rPr>
        <w:t>的肋位上应设底肋骨</w:t>
      </w:r>
      <w:proofErr w:type="gramEnd"/>
      <w:r>
        <w:rPr>
          <w:rFonts w:eastAsia="楷体_GB2312" w:cs="Times New Roman" w:hint="eastAsia"/>
          <w:spacing w:val="4"/>
        </w:rPr>
        <w:t>，其剖面模数</w:t>
      </w:r>
      <w:r>
        <w:rPr>
          <w:rFonts w:eastAsia="楷体_GB2312" w:cs="Times New Roman"/>
          <w:spacing w:val="4"/>
        </w:rPr>
        <w:object w:dxaOrig="288" w:dyaOrig="253">
          <v:shape id="_x0000_i1058" type="#_x0000_t75" style="width:14.4pt;height:12.5pt" o:ole="" filled="t">
            <v:imagedata r:id="rId77" o:title=""/>
          </v:shape>
          <o:OLEObject Type="Embed" ProgID="Equation.3" ShapeID="_x0000_i1058" DrawAspect="Content" ObjectID="_1631627184" r:id="rId78"/>
        </w:object>
      </w:r>
      <w:r>
        <w:rPr>
          <w:rFonts w:eastAsia="楷体_GB2312" w:cs="Times New Roman" w:hint="eastAsia"/>
          <w:spacing w:val="4"/>
        </w:rPr>
        <w:t>应不小于按下式计算所得之值：</w:t>
      </w:r>
    </w:p>
    <w:p w:rsidR="00F71F18" w:rsidRDefault="00D25CFC">
      <w:pPr>
        <w:snapToGrid w:val="0"/>
        <w:jc w:val="center"/>
        <w:rPr>
          <w:rFonts w:eastAsia="楷体_GB2312" w:cs="Times New Roman"/>
          <w:spacing w:val="4"/>
        </w:rPr>
      </w:pPr>
      <w:r>
        <w:rPr>
          <w:rFonts w:eastAsia="楷体_GB2312" w:cs="Times New Roman"/>
          <w:spacing w:val="4"/>
        </w:rPr>
        <w:object w:dxaOrig="2028" w:dyaOrig="380">
          <v:shape id="_x0000_i1059" type="#_x0000_t75" style="width:101.4pt;height:18.8pt" o:ole="" filled="t">
            <v:imagedata r:id="rId79" o:title=""/>
          </v:shape>
          <o:OLEObject Type="Embed" ProgID="Equation.3" ShapeID="_x0000_i1059" DrawAspect="Content" ObjectID="_1631627185" r:id="rId80"/>
        </w:object>
      </w:r>
      <w:r>
        <w:rPr>
          <w:rFonts w:eastAsia="楷体_GB2312" w:cs="Times New Roman" w:hint="eastAsia"/>
          <w:spacing w:val="4"/>
        </w:rPr>
        <w:t xml:space="preserve">   cm</w:t>
      </w:r>
      <w:r>
        <w:rPr>
          <w:rFonts w:eastAsia="楷体_GB2312" w:cs="Times New Roman" w:hint="eastAsia"/>
          <w:spacing w:val="4"/>
          <w:vertAlign w:val="superscript"/>
        </w:rPr>
        <w:t>3</w:t>
      </w:r>
    </w:p>
    <w:p w:rsidR="00F71F18" w:rsidRDefault="00D25CFC">
      <w:pPr>
        <w:rPr>
          <w:rFonts w:eastAsia="楷体_GB2312" w:cs="Times New Roman"/>
          <w:spacing w:val="4"/>
        </w:rPr>
      </w:pPr>
      <w:r>
        <w:rPr>
          <w:rFonts w:eastAsia="楷体_GB2312" w:cs="Times New Roman" w:hint="eastAsia"/>
          <w:spacing w:val="4"/>
        </w:rPr>
        <w:t>式中：</w:t>
      </w:r>
      <w:r>
        <w:rPr>
          <w:rFonts w:eastAsia="楷体_GB2312" w:cs="Times New Roman"/>
          <w:spacing w:val="4"/>
        </w:rPr>
        <w:object w:dxaOrig="530" w:dyaOrig="288">
          <v:shape id="_x0000_i1060" type="#_x0000_t75" style="width:26.3pt;height:14.4pt" o:ole="" filled="t">
            <v:imagedata r:id="rId81" o:title=""/>
          </v:shape>
          <o:OLEObject Type="Embed" ProgID="Equation.3" ShapeID="_x0000_i1060" DrawAspect="Content" ObjectID="_1631627186" r:id="rId82"/>
        </w:object>
      </w:r>
      <w:r>
        <w:rPr>
          <w:rFonts w:eastAsia="楷体_GB2312" w:cs="Times New Roman" w:hint="eastAsia"/>
          <w:spacing w:val="4"/>
        </w:rPr>
        <w:t xml:space="preserve"> </w:t>
      </w:r>
      <w:r>
        <w:rPr>
          <w:rFonts w:eastAsia="楷体_GB2312" w:cs="Times New Roman" w:hint="eastAsia"/>
          <w:spacing w:val="4"/>
        </w:rPr>
        <w:t>——同本篇</w:t>
      </w:r>
      <w:r>
        <w:rPr>
          <w:rFonts w:eastAsia="楷体_GB2312" w:cs="Times New Roman" w:hint="eastAsia"/>
          <w:spacing w:val="4"/>
        </w:rPr>
        <w:t>5.2.9.1 b</w:t>
      </w:r>
      <w:r>
        <w:rPr>
          <w:rFonts w:eastAsia="楷体_GB2312" w:cs="Times New Roman" w:hint="eastAsia"/>
          <w:spacing w:val="4"/>
        </w:rPr>
        <w:t>）的规定；</w:t>
      </w:r>
    </w:p>
    <w:p w:rsidR="00F71F18" w:rsidRDefault="00D25CFC">
      <w:pPr>
        <w:rPr>
          <w:rFonts w:eastAsia="楷体_GB2312" w:cs="Times New Roman"/>
          <w:spacing w:val="4"/>
        </w:rPr>
      </w:pPr>
      <w:r>
        <w:rPr>
          <w:rFonts w:eastAsia="楷体_GB2312" w:cs="Times New Roman" w:hint="eastAsia"/>
          <w:spacing w:val="4"/>
        </w:rPr>
        <w:t xml:space="preserve">      </w:t>
      </w:r>
      <w:r>
        <w:rPr>
          <w:rFonts w:eastAsia="楷体_GB2312" w:cs="Times New Roman"/>
          <w:spacing w:val="4"/>
        </w:rPr>
        <w:object w:dxaOrig="161" w:dyaOrig="288">
          <v:shape id="_x0000_i1061" type="#_x0000_t75" style="width:8.15pt;height:14.4pt" o:ole="" filled="t">
            <v:imagedata r:id="rId83" o:title=""/>
          </v:shape>
          <o:OLEObject Type="Embed" ProgID="Equation.3" ShapeID="_x0000_i1061" DrawAspect="Content" ObjectID="_1631627187" r:id="rId84"/>
        </w:object>
      </w:r>
      <w:r>
        <w:rPr>
          <w:rFonts w:eastAsia="楷体_GB2312" w:cs="Times New Roman" w:hint="eastAsia"/>
          <w:spacing w:val="4"/>
        </w:rPr>
        <w:t xml:space="preserve"> </w:t>
      </w:r>
      <w:r>
        <w:rPr>
          <w:rFonts w:eastAsia="楷体_GB2312" w:cs="Times New Roman" w:hint="eastAsia"/>
          <w:spacing w:val="4"/>
        </w:rPr>
        <w:t>——底肋骨的跨距，</w:t>
      </w:r>
      <w:r>
        <w:rPr>
          <w:rFonts w:eastAsia="楷体_GB2312" w:cs="Times New Roman" w:hint="eastAsia"/>
          <w:spacing w:val="4"/>
        </w:rPr>
        <w:t>m</w:t>
      </w:r>
      <w:r>
        <w:rPr>
          <w:rFonts w:eastAsia="楷体_GB2312" w:cs="Times New Roman" w:hint="eastAsia"/>
          <w:spacing w:val="4"/>
        </w:rPr>
        <w:t>。取内龙骨之间或内龙骨与舷侧之间距离的大者。</w:t>
      </w:r>
    </w:p>
    <w:p w:rsidR="00F71F18" w:rsidRDefault="00D25CFC">
      <w:pPr>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）底肋骨的剖面惯性矩</w:t>
      </w:r>
      <w:r>
        <w:rPr>
          <w:rFonts w:eastAsia="楷体_GB2312" w:cs="Times New Roman"/>
          <w:spacing w:val="4"/>
        </w:rPr>
        <w:object w:dxaOrig="184" w:dyaOrig="207">
          <v:shape id="_x0000_i1062" type="#_x0000_t75" style="width:8.75pt;height:10.65pt" o:ole="" filled="t">
            <v:imagedata r:id="rId85" o:title=""/>
          </v:shape>
          <o:OLEObject Type="Embed" ProgID="Equation.3" ShapeID="_x0000_i1062" DrawAspect="Content" ObjectID="_1631627188" r:id="rId86"/>
        </w:object>
      </w:r>
      <w:r>
        <w:rPr>
          <w:rFonts w:eastAsia="楷体_GB2312" w:cs="Times New Roman" w:hint="eastAsia"/>
          <w:spacing w:val="4"/>
        </w:rPr>
        <w:t>应不小于按下式计算所得之值：</w:t>
      </w:r>
    </w:p>
    <w:p w:rsidR="00F71F18" w:rsidRDefault="00D25CFC">
      <w:pPr>
        <w:jc w:val="center"/>
        <w:rPr>
          <w:rFonts w:eastAsia="楷体_GB2312" w:cs="Times New Roman"/>
          <w:spacing w:val="4"/>
        </w:rPr>
      </w:pPr>
      <w:r>
        <w:rPr>
          <w:rFonts w:eastAsia="楷体_GB2312" w:cs="Times New Roman"/>
          <w:spacing w:val="4"/>
        </w:rPr>
        <w:object w:dxaOrig="841" w:dyaOrig="288">
          <v:shape id="_x0000_i1063" type="#_x0000_t75" style="width:41.95pt;height:14.4pt" o:ole="" filled="t">
            <v:imagedata r:id="rId87" o:title=""/>
          </v:shape>
          <o:OLEObject Type="Embed" ProgID="Equation.3" ShapeID="_x0000_i1063" DrawAspect="Content" ObjectID="_1631627189" r:id="rId88"/>
        </w:object>
      </w:r>
      <w:r>
        <w:rPr>
          <w:rFonts w:eastAsia="楷体_GB2312" w:cs="Times New Roman" w:hint="eastAsia"/>
          <w:spacing w:val="4"/>
        </w:rPr>
        <w:t xml:space="preserve">   cm</w:t>
      </w:r>
      <w:r>
        <w:rPr>
          <w:rFonts w:eastAsia="楷体_GB2312" w:cs="Times New Roman" w:hint="eastAsia"/>
          <w:spacing w:val="4"/>
          <w:vertAlign w:val="superscript"/>
        </w:rPr>
        <w:t>4</w:t>
      </w:r>
    </w:p>
    <w:p w:rsidR="00F71F18" w:rsidRDefault="00D25CFC">
      <w:pPr>
        <w:rPr>
          <w:rFonts w:eastAsia="楷体_GB2312" w:cs="Times New Roman"/>
          <w:spacing w:val="4"/>
        </w:rPr>
      </w:pPr>
      <w:r>
        <w:rPr>
          <w:rFonts w:eastAsia="楷体_GB2312" w:cs="Times New Roman" w:hint="eastAsia"/>
          <w:spacing w:val="4"/>
        </w:rPr>
        <w:t>式中：</w:t>
      </w:r>
      <w:r>
        <w:rPr>
          <w:rFonts w:eastAsia="楷体_GB2312" w:cs="Times New Roman"/>
          <w:spacing w:val="4"/>
        </w:rPr>
        <w:object w:dxaOrig="588" w:dyaOrig="288">
          <v:shape id="_x0000_i1064" type="#_x0000_t75" style="width:29.45pt;height:14.4pt" o:ole="" filled="t">
            <v:imagedata r:id="rId89" o:title=""/>
          </v:shape>
          <o:OLEObject Type="Embed" ProgID="Equation.3" ShapeID="_x0000_i1064" DrawAspect="Content" ObjectID="_1631627190" r:id="rId90"/>
        </w:object>
      </w:r>
      <w:r>
        <w:rPr>
          <w:rFonts w:eastAsia="楷体_GB2312" w:cs="Times New Roman" w:hint="eastAsia"/>
          <w:spacing w:val="4"/>
        </w:rPr>
        <w:t>——见本条</w:t>
      </w:r>
      <w:r>
        <w:rPr>
          <w:rFonts w:eastAsia="楷体_GB2312" w:cs="Times New Roman" w:hint="eastAsia"/>
          <w:spacing w:val="4"/>
        </w:rPr>
        <w:t xml:space="preserve"> a</w:t>
      </w:r>
      <w:r>
        <w:rPr>
          <w:rFonts w:eastAsia="楷体_GB2312" w:cs="Times New Roman" w:hint="eastAsia"/>
          <w:spacing w:val="4"/>
        </w:rPr>
        <w:t>）。</w:t>
      </w:r>
    </w:p>
    <w:p w:rsidR="00F71F18" w:rsidRDefault="00D25CFC">
      <w:pPr>
        <w:rPr>
          <w:rFonts w:eastAsia="楷体_GB2312" w:cs="Times New Roman"/>
          <w:spacing w:val="4"/>
        </w:rPr>
      </w:pPr>
      <w:r>
        <w:rPr>
          <w:rFonts w:eastAsia="楷体_GB2312" w:cs="Times New Roman" w:hint="eastAsia"/>
          <w:spacing w:val="4"/>
        </w:rPr>
        <w:lastRenderedPageBreak/>
        <w:t xml:space="preserve">    c</w:t>
      </w:r>
      <w:r>
        <w:rPr>
          <w:rFonts w:eastAsia="楷体_GB2312" w:cs="Times New Roman" w:hint="eastAsia"/>
          <w:spacing w:val="4"/>
        </w:rPr>
        <w:t>）底肋骨的</w:t>
      </w:r>
      <w:r>
        <w:rPr>
          <w:rFonts w:eastAsia="楷体_GB2312" w:cs="Times New Roman"/>
          <w:spacing w:val="4"/>
        </w:rPr>
        <w:object w:dxaOrig="599" w:dyaOrig="253">
          <v:shape id="_x0000_i1065" type="#_x0000_t75" style="width:30.05pt;height:12.5pt" o:ole="" filled="t">
            <v:imagedata r:id="rId91" o:title=""/>
          </v:shape>
          <o:OLEObject Type="Embed" ProgID="Equation.3" ShapeID="_x0000_i1065" DrawAspect="Content" ObjectID="_1631627191" r:id="rId92"/>
        </w:object>
      </w:r>
      <w:r>
        <w:rPr>
          <w:rFonts w:eastAsia="楷体_GB2312" w:cs="Times New Roman" w:hint="eastAsia"/>
          <w:spacing w:val="4"/>
        </w:rPr>
        <w:t>均不必大于实肋板的</w:t>
      </w:r>
      <w:r>
        <w:rPr>
          <w:rFonts w:eastAsia="楷体_GB2312" w:cs="Times New Roman"/>
          <w:spacing w:val="4"/>
        </w:rPr>
        <w:object w:dxaOrig="599" w:dyaOrig="288">
          <v:shape id="_x0000_i1066" type="#_x0000_t75" style="width:30.05pt;height:14.4pt" o:ole="" filled="t">
            <v:imagedata r:id="rId93" o:title=""/>
          </v:shape>
          <o:OLEObject Type="Embed" ProgID="Equation.3" ShapeID="_x0000_i1066" DrawAspect="Content" ObjectID="_1631627192" r:id="rId94"/>
        </w:object>
      </w:r>
      <w:r>
        <w:rPr>
          <w:rFonts w:eastAsia="楷体_GB2312" w:cs="Times New Roman" w:hint="eastAsia"/>
          <w:spacing w:val="4"/>
        </w:rPr>
        <w:t>值。</w:t>
      </w:r>
    </w:p>
    <w:p w:rsidR="00F71F18" w:rsidRDefault="00D25CFC">
      <w:pPr>
        <w:pStyle w:val="20"/>
        <w:spacing w:line="320" w:lineRule="exact"/>
        <w:ind w:left="419" w:hangingChars="192" w:hanging="419"/>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此处引用上述规定。</w:t>
      </w:r>
      <w:r w:rsidR="001B0787" w:rsidRPr="001B0787">
        <w:rPr>
          <w:rFonts w:eastAsia="楷体_GB2312" w:cs="Times New Roman" w:hint="eastAsia"/>
          <w:spacing w:val="4"/>
        </w:rPr>
        <w:t>活鱼舱船底构件过多会影响活鱼的生存率</w:t>
      </w:r>
      <w:r w:rsidR="001B0787">
        <w:rPr>
          <w:rFonts w:eastAsia="楷体_GB2312" w:cs="Times New Roman" w:hint="eastAsia"/>
          <w:spacing w:val="4"/>
        </w:rPr>
        <w:t>，故</w:t>
      </w:r>
      <w:r w:rsidR="001B0787">
        <w:rPr>
          <w:rFonts w:eastAsia="楷体_GB2312" w:cs="Times New Roman"/>
          <w:spacing w:val="4"/>
        </w:rPr>
        <w:t>增加活鱼舱内</w:t>
      </w:r>
      <w:r w:rsidR="005077BE">
        <w:rPr>
          <w:rFonts w:eastAsia="楷体_GB2312" w:cs="Times New Roman" w:hint="eastAsia"/>
          <w:spacing w:val="4"/>
        </w:rPr>
        <w:t>特殊</w:t>
      </w:r>
      <w:r w:rsidR="001B0787">
        <w:rPr>
          <w:rFonts w:eastAsia="楷体_GB2312" w:cs="Times New Roman"/>
          <w:spacing w:val="4"/>
        </w:rPr>
        <w:t>要求</w:t>
      </w:r>
      <w:r w:rsidR="001B0787" w:rsidRPr="001B0787">
        <w:rPr>
          <w:rFonts w:eastAsia="楷体_GB2312" w:cs="Times New Roman" w:hint="eastAsia"/>
          <w:spacing w:val="4"/>
        </w:rPr>
        <w:t>。</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.4.</w:t>
      </w:r>
      <w:r>
        <w:rPr>
          <w:rFonts w:cs="Times New Roman" w:hint="eastAsia"/>
        </w:rPr>
        <w:t>2</w:t>
      </w:r>
      <w:r>
        <w:rPr>
          <w:rFonts w:cs="Times New Roman"/>
        </w:rPr>
        <w:t xml:space="preserve">.1  </w:t>
      </w:r>
      <w:r>
        <w:rPr>
          <w:rFonts w:cs="Times New Roman"/>
        </w:rPr>
        <w:t>在</w:t>
      </w:r>
      <w:r>
        <w:rPr>
          <w:rFonts w:cs="Times New Roman" w:hint="eastAsia"/>
        </w:rPr>
        <w:t>未设实肋板</w:t>
      </w:r>
      <w:proofErr w:type="gramStart"/>
      <w:r>
        <w:rPr>
          <w:rFonts w:cs="Times New Roman" w:hint="eastAsia"/>
        </w:rPr>
        <w:t>的肋位上应设底肋骨</w:t>
      </w:r>
      <w:proofErr w:type="gramEnd"/>
      <w:r>
        <w:rPr>
          <w:rFonts w:cs="Times New Roman" w:hint="eastAsia"/>
        </w:rPr>
        <w:t>，其剖面模数</w:t>
      </w:r>
      <w:r>
        <w:rPr>
          <w:rFonts w:ascii="宋体"/>
          <w:b/>
          <w:i/>
          <w:position w:val="-6"/>
        </w:rPr>
        <w:object w:dxaOrig="288" w:dyaOrig="288">
          <v:shape id="_x0000_i1067" type="#_x0000_t75" style="width:14.4pt;height:14.4pt" o:ole="">
            <v:imagedata r:id="rId68" o:title=""/>
          </v:shape>
          <o:OLEObject Type="Embed" ProgID="Equation.DSMT4" ShapeID="_x0000_i1067" DrawAspect="Content" ObjectID="_1631627193" r:id="rId95"/>
        </w:object>
      </w:r>
      <w:r>
        <w:rPr>
          <w:rFonts w:cs="Times New Roman" w:hint="eastAsia"/>
        </w:rPr>
        <w:t>应大于或等于按下式计算所得之值：</w:t>
      </w:r>
    </w:p>
    <w:p w:rsidR="00F71F18" w:rsidRDefault="00D25CFC">
      <w:pPr>
        <w:pStyle w:val="aff3"/>
      </w:pPr>
      <w:r>
        <w:tab/>
      </w:r>
      <w:r>
        <w:object w:dxaOrig="1970" w:dyaOrig="415">
          <v:shape id="_x0000_i1068" type="#_x0000_t75" style="width:98.3pt;height:21.3pt" o:ole="">
            <v:imagedata r:id="rId96" o:title=""/>
          </v:shape>
          <o:OLEObject Type="Embed" ProgID="Equation.DSMT4" ShapeID="_x0000_i1068" DrawAspect="Content" ObjectID="_1631627194" r:id="rId97"/>
        </w:object>
      </w:r>
      <w:r>
        <w:t xml:space="preserve">    </w:t>
      </w:r>
      <w:r>
        <w:rPr>
          <w:rFonts w:hint="eastAsia"/>
        </w:rPr>
        <w:t>cm</w:t>
      </w:r>
      <w:r>
        <w:rPr>
          <w:rFonts w:hint="eastAsia"/>
          <w:vertAlign w:val="superscript"/>
        </w:rPr>
        <w:t>3</w:t>
      </w:r>
      <w:r>
        <w:tab/>
        <w:t>(</w:t>
      </w:r>
      <w:r>
        <w:rPr>
          <w:rFonts w:hint="eastAsia"/>
        </w:rPr>
        <w:t>2</w:t>
      </w:r>
      <w:r>
        <w:t>.4.</w:t>
      </w:r>
      <w:r>
        <w:rPr>
          <w:rFonts w:hint="eastAsia"/>
        </w:rPr>
        <w:t>2</w:t>
      </w:r>
      <w:r>
        <w:t>.</w:t>
      </w:r>
      <w:r>
        <w:rPr>
          <w:rFonts w:hint="eastAsia"/>
        </w:rPr>
        <w:t>1</w:t>
      </w:r>
      <w:r>
        <w:t>)</w:t>
      </w:r>
    </w:p>
    <w:p w:rsidR="00F71F18" w:rsidRDefault="00D25CFC">
      <w:pPr>
        <w:jc w:val="both"/>
        <w:textAlignment w:val="baseline"/>
        <w:rPr>
          <w:rFonts w:cs="Times New Roman"/>
        </w:rPr>
      </w:pPr>
      <w:r>
        <w:rPr>
          <w:rFonts w:cs="Times New Roman" w:hint="eastAsia"/>
        </w:rPr>
        <w:t>式中：</w:t>
      </w:r>
      <w:r>
        <w:rPr>
          <w:rFonts w:cs="Times New Roman"/>
          <w:position w:val="-6"/>
        </w:rPr>
        <w:object w:dxaOrig="196" w:dyaOrig="288">
          <v:shape id="_x0000_i1069" type="#_x0000_t75" style="width:10pt;height:14.4pt" o:ole="">
            <v:imagedata r:id="rId98" o:title=""/>
          </v:shape>
          <o:OLEObject Type="Embed" ProgID="Equation.DSMT4" ShapeID="_x0000_i1069" DrawAspect="Content" ObjectID="_1631627195" r:id="rId99"/>
        </w:object>
      </w:r>
      <w:r>
        <w:rPr>
          <w:rFonts w:cs="Times New Roman" w:hint="eastAsia"/>
        </w:rPr>
        <w:t>、</w:t>
      </w:r>
      <w:r>
        <w:rPr>
          <w:rFonts w:cs="Times New Roman"/>
        </w:rPr>
        <w:t xml:space="preserve">r—— </w:t>
      </w:r>
      <w:r>
        <w:rPr>
          <w:rFonts w:cs="Times New Roman" w:hint="eastAsia"/>
        </w:rPr>
        <w:t>同本章</w:t>
      </w:r>
      <w:r>
        <w:rPr>
          <w:rFonts w:cs="Times New Roman" w:hint="eastAsia"/>
        </w:rPr>
        <w:t>2.4.1.2</w:t>
      </w:r>
      <w:r>
        <w:rPr>
          <w:rFonts w:cs="Times New Roman" w:hint="eastAsia"/>
        </w:rPr>
        <w:t>的</w:t>
      </w:r>
      <w:r>
        <w:rPr>
          <w:rFonts w:cs="Times New Roman"/>
        </w:rPr>
        <w:t>规定</w:t>
      </w:r>
      <w:r>
        <w:rPr>
          <w:rFonts w:cs="Times New Roman" w:hint="eastAsia"/>
        </w:rPr>
        <w:t>；</w:t>
      </w:r>
    </w:p>
    <w:p w:rsidR="00F71F18" w:rsidRDefault="00D25CFC">
      <w:pPr>
        <w:jc w:val="both"/>
        <w:textAlignment w:val="baseline"/>
        <w:rPr>
          <w:rFonts w:cs="Times New Roman"/>
        </w:rPr>
      </w:pPr>
      <w:r>
        <w:rPr>
          <w:rFonts w:cs="Times New Roman" w:hint="eastAsia"/>
        </w:rPr>
        <w:t xml:space="preserve">      </w:t>
      </w:r>
      <w:r>
        <w:rPr>
          <w:rFonts w:cs="Times New Roman"/>
          <w:position w:val="-6"/>
        </w:rPr>
        <w:object w:dxaOrig="138" w:dyaOrig="288">
          <v:shape id="_x0000_i1070" type="#_x0000_t75" style="width:6.9pt;height:14.4pt" o:ole="">
            <v:imagedata r:id="rId74" o:title=""/>
          </v:shape>
          <o:OLEObject Type="Embed" ProgID="Equation.DSMT4" ShapeID="_x0000_i1070" DrawAspect="Content" ObjectID="_1631627196" r:id="rId100"/>
        </w:object>
      </w:r>
      <w:r>
        <w:rPr>
          <w:rFonts w:cs="Times New Roman" w:hint="eastAsia"/>
        </w:rPr>
        <w:t>——底肋骨的跨距，</w:t>
      </w:r>
      <w:r>
        <w:rPr>
          <w:rFonts w:cs="Times New Roman" w:hint="eastAsia"/>
        </w:rPr>
        <w:t>m</w:t>
      </w:r>
      <w:r>
        <w:rPr>
          <w:rFonts w:cs="Times New Roman" w:hint="eastAsia"/>
        </w:rPr>
        <w:t>。取龙骨之间或龙骨与舷侧之间距离的大者。</w:t>
      </w:r>
    </w:p>
    <w:p w:rsidR="00F71F18" w:rsidRDefault="00D25CFC">
      <w:pPr>
        <w:jc w:val="both"/>
        <w:textAlignment w:val="baseline"/>
        <w:rPr>
          <w:rFonts w:cs="Times New Roman"/>
        </w:rPr>
      </w:pPr>
      <w:r>
        <w:rPr>
          <w:rFonts w:cs="Times New Roman" w:hint="eastAsia"/>
        </w:rPr>
        <w:t xml:space="preserve">2.4.2.2  </w:t>
      </w:r>
      <w:r>
        <w:rPr>
          <w:rFonts w:ascii="宋体" w:hint="eastAsia"/>
        </w:rPr>
        <w:t>底肋骨的剖面惯性矩</w:t>
      </w:r>
      <w:r>
        <w:rPr>
          <w:rFonts w:ascii="宋体"/>
          <w:position w:val="-4"/>
        </w:rPr>
        <w:object w:dxaOrig="196" w:dyaOrig="253">
          <v:shape id="_x0000_i1071" type="#_x0000_t75" style="width:10pt;height:12.5pt" o:ole="">
            <v:imagedata r:id="rId101" o:title=""/>
          </v:shape>
          <o:OLEObject Type="Embed" ProgID="Equation.DSMT4" ShapeID="_x0000_i1071" DrawAspect="Content" ObjectID="_1631627197" r:id="rId102"/>
        </w:object>
      </w:r>
      <w:r>
        <w:rPr>
          <w:rFonts w:ascii="宋体" w:hint="eastAsia"/>
        </w:rPr>
        <w:t>应大于或等于按下式计算所得之值：</w:t>
      </w:r>
    </w:p>
    <w:p w:rsidR="00F71F18" w:rsidRDefault="00D25CFC">
      <w:pPr>
        <w:pStyle w:val="aff3"/>
      </w:pPr>
      <w:r>
        <w:tab/>
      </w:r>
      <w:r>
        <w:object w:dxaOrig="806" w:dyaOrig="288">
          <v:shape id="_x0000_i1072" type="#_x0000_t75" style="width:40.7pt;height:14.4pt" o:ole="">
            <v:imagedata r:id="rId103" o:title=""/>
          </v:shape>
          <o:OLEObject Type="Embed" ProgID="Equation.DSMT4" ShapeID="_x0000_i1072" DrawAspect="Content" ObjectID="_1631627198" r:id="rId104"/>
        </w:object>
      </w:r>
      <w:r>
        <w:t xml:space="preserve">    </w:t>
      </w:r>
      <w:r>
        <w:rPr>
          <w:rFonts w:hint="eastAsia"/>
        </w:rPr>
        <w:t>cm</w:t>
      </w:r>
      <w:r>
        <w:rPr>
          <w:rFonts w:hint="eastAsia"/>
          <w:vertAlign w:val="superscript"/>
        </w:rPr>
        <w:t>4</w:t>
      </w:r>
      <w:r>
        <w:tab/>
        <w:t>(</w:t>
      </w:r>
      <w:r>
        <w:rPr>
          <w:rFonts w:hint="eastAsia"/>
        </w:rPr>
        <w:t>2</w:t>
      </w:r>
      <w:r>
        <w:t>.4.</w:t>
      </w:r>
      <w:r>
        <w:rPr>
          <w:rFonts w:hint="eastAsia"/>
        </w:rPr>
        <w:t>2</w:t>
      </w:r>
      <w:r>
        <w:t>.</w:t>
      </w:r>
      <w:r>
        <w:rPr>
          <w:rFonts w:hint="eastAsia"/>
        </w:rPr>
        <w:t>2</w:t>
      </w:r>
      <w:r>
        <w:t>)</w:t>
      </w:r>
    </w:p>
    <w:p w:rsidR="00F71F18" w:rsidRDefault="00D25CFC">
      <w:pPr>
        <w:jc w:val="both"/>
        <w:textAlignment w:val="baseline"/>
        <w:rPr>
          <w:rFonts w:cs="Times New Roman"/>
        </w:rPr>
      </w:pPr>
      <w:r>
        <w:rPr>
          <w:rFonts w:cs="Times New Roman" w:hint="eastAsia"/>
        </w:rPr>
        <w:t>式中：</w:t>
      </w:r>
      <w:r>
        <w:rPr>
          <w:rFonts w:cs="Times New Roman"/>
          <w:position w:val="-6"/>
        </w:rPr>
        <w:object w:dxaOrig="288" w:dyaOrig="288">
          <v:shape id="_x0000_i1073" type="#_x0000_t75" style="width:14.4pt;height:14.4pt" o:ole="">
            <v:imagedata r:id="rId105" o:title=""/>
          </v:shape>
          <o:OLEObject Type="Embed" ProgID="Equation.DSMT4" ShapeID="_x0000_i1073" DrawAspect="Content" ObjectID="_1631627199" r:id="rId106"/>
        </w:object>
      </w:r>
      <w:r>
        <w:rPr>
          <w:rFonts w:cs="Times New Roman" w:hint="eastAsia"/>
        </w:rPr>
        <w:t>——按本节</w:t>
      </w:r>
      <w:r>
        <w:rPr>
          <w:rFonts w:cs="Times New Roman" w:hint="eastAsia"/>
        </w:rPr>
        <w:t>2.4.2.1</w:t>
      </w:r>
      <w:r>
        <w:rPr>
          <w:rFonts w:cs="Times New Roman" w:hint="eastAsia"/>
        </w:rPr>
        <w:t>计算所得之剖面模数；</w:t>
      </w:r>
    </w:p>
    <w:p w:rsidR="00F71F18" w:rsidRDefault="00D25CFC">
      <w:pPr>
        <w:textAlignment w:val="baseline"/>
        <w:rPr>
          <w:rFonts w:cs="Times New Roman"/>
        </w:rPr>
      </w:pPr>
      <w:r>
        <w:rPr>
          <w:rFonts w:cs="Times New Roman" w:hint="eastAsia"/>
        </w:rPr>
        <w:t xml:space="preserve">       </w:t>
      </w:r>
      <w:r>
        <w:rPr>
          <w:rFonts w:cs="Times New Roman"/>
          <w:position w:val="-6"/>
        </w:rPr>
        <w:object w:dxaOrig="138" w:dyaOrig="288">
          <v:shape id="_x0000_i1074" type="#_x0000_t75" style="width:6.9pt;height:14.4pt" o:ole="">
            <v:imagedata r:id="rId74" o:title=""/>
          </v:shape>
          <o:OLEObject Type="Embed" ProgID="Equation.DSMT4" ShapeID="_x0000_i1074" DrawAspect="Content" ObjectID="_1631627200" r:id="rId107"/>
        </w:object>
      </w:r>
      <w:r>
        <w:rPr>
          <w:rFonts w:cs="Times New Roman" w:hint="eastAsia"/>
        </w:rPr>
        <w:t>——同本节</w:t>
      </w:r>
      <w:r>
        <w:rPr>
          <w:rFonts w:cs="Times New Roman" w:hint="eastAsia"/>
        </w:rPr>
        <w:t>2.4.2.1</w:t>
      </w:r>
      <w:r>
        <w:rPr>
          <w:rFonts w:cs="Times New Roman" w:hint="eastAsia"/>
        </w:rPr>
        <w:t>。</w:t>
      </w:r>
    </w:p>
    <w:p w:rsidR="00F71F18" w:rsidRDefault="00D25CFC">
      <w:pPr>
        <w:textAlignment w:val="baseline"/>
        <w:rPr>
          <w:rFonts w:cs="Times New Roman"/>
        </w:rPr>
      </w:pPr>
      <w:r>
        <w:rPr>
          <w:rFonts w:cs="Times New Roman" w:hint="eastAsia"/>
        </w:rPr>
        <w:t>2.</w:t>
      </w:r>
      <w:r>
        <w:rPr>
          <w:rFonts w:cs="Times New Roman"/>
        </w:rPr>
        <w:t>4</w:t>
      </w:r>
      <w:r>
        <w:rPr>
          <w:rFonts w:cs="Times New Roman" w:hint="eastAsia"/>
        </w:rPr>
        <w:t xml:space="preserve">.2.3  </w:t>
      </w:r>
      <w:r>
        <w:rPr>
          <w:rFonts w:cs="Times New Roman" w:hint="eastAsia"/>
        </w:rPr>
        <w:t>底肋骨的</w:t>
      </w:r>
      <w:r>
        <w:rPr>
          <w:rFonts w:cs="Times New Roman" w:hint="eastAsia"/>
          <w:i/>
        </w:rPr>
        <w:t>W</w:t>
      </w:r>
      <w:r>
        <w:rPr>
          <w:rFonts w:cs="Times New Roman" w:hint="eastAsia"/>
        </w:rPr>
        <w:t>和</w:t>
      </w:r>
      <w:r>
        <w:rPr>
          <w:rFonts w:cs="Times New Roman" w:hint="eastAsia"/>
          <w:i/>
        </w:rPr>
        <w:t>I</w:t>
      </w:r>
      <w:r>
        <w:rPr>
          <w:rFonts w:cs="Times New Roman" w:hint="eastAsia"/>
        </w:rPr>
        <w:t>均不必大于实肋板的</w:t>
      </w:r>
      <w:r>
        <w:rPr>
          <w:rFonts w:cs="Times New Roman" w:hint="eastAsia"/>
          <w:i/>
        </w:rPr>
        <w:t>W</w:t>
      </w:r>
      <w:r>
        <w:rPr>
          <w:rFonts w:cs="Times New Roman" w:hint="eastAsia"/>
        </w:rPr>
        <w:t>、</w:t>
      </w:r>
      <w:r>
        <w:rPr>
          <w:rFonts w:cs="Times New Roman" w:hint="eastAsia"/>
          <w:i/>
        </w:rPr>
        <w:t>I</w:t>
      </w:r>
      <w:r>
        <w:rPr>
          <w:rFonts w:cs="Times New Roman" w:hint="eastAsia"/>
        </w:rPr>
        <w:t>值。</w:t>
      </w:r>
    </w:p>
    <w:p w:rsidR="001B0787" w:rsidRDefault="001B0787">
      <w:pPr>
        <w:textAlignment w:val="baseline"/>
        <w:rPr>
          <w:rFonts w:cs="Times New Roman"/>
        </w:rPr>
      </w:pPr>
      <w:r>
        <w:rPr>
          <w:rFonts w:cs="Times New Roman" w:hint="eastAsia"/>
        </w:rPr>
        <w:t xml:space="preserve">2.4.2.4  </w:t>
      </w:r>
      <w:r w:rsidRPr="001B0787">
        <w:rPr>
          <w:rFonts w:cs="Times New Roman" w:hint="eastAsia"/>
        </w:rPr>
        <w:t>当活鱼舱前后舱壁距离小于或等于</w:t>
      </w:r>
      <w:r w:rsidRPr="001B0787">
        <w:rPr>
          <w:rFonts w:cs="Times New Roman" w:hint="eastAsia"/>
        </w:rPr>
        <w:t>2</w:t>
      </w:r>
      <w:r w:rsidRPr="001B0787">
        <w:rPr>
          <w:rFonts w:cs="Times New Roman" w:hint="eastAsia"/>
        </w:rPr>
        <w:t>倍肋骨间距时，该距离范围内可免设实肋板或底肋骨；当活鱼舱前后舱壁距离大于</w:t>
      </w:r>
      <w:r w:rsidRPr="001B0787">
        <w:rPr>
          <w:rFonts w:cs="Times New Roman" w:hint="eastAsia"/>
        </w:rPr>
        <w:t>2</w:t>
      </w:r>
      <w:r w:rsidRPr="001B0787">
        <w:rPr>
          <w:rFonts w:cs="Times New Roman" w:hint="eastAsia"/>
        </w:rPr>
        <w:t>倍肋骨间距时，在不设置实肋板的肋位可免设底肋骨，但活鱼舱实肋板剖面模数应大于或等于本节</w:t>
      </w:r>
      <w:r w:rsidRPr="001B0787">
        <w:rPr>
          <w:rFonts w:cs="Times New Roman" w:hint="eastAsia"/>
        </w:rPr>
        <w:t>2.4.1.2</w:t>
      </w:r>
      <w:r w:rsidRPr="001B0787">
        <w:rPr>
          <w:rFonts w:cs="Times New Roman" w:hint="eastAsia"/>
        </w:rPr>
        <w:t>计算值的</w:t>
      </w:r>
      <w:r w:rsidRPr="001B0787">
        <w:rPr>
          <w:rFonts w:cs="Times New Roman" w:hint="eastAsia"/>
        </w:rPr>
        <w:t>1.2</w:t>
      </w:r>
      <w:r w:rsidRPr="001B0787">
        <w:rPr>
          <w:rFonts w:cs="Times New Roman" w:hint="eastAsia"/>
        </w:rPr>
        <w:t>倍。</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r>
        <w:rPr>
          <w:rFonts w:eastAsia="黑体" w:cs="Times New Roman" w:hint="eastAsia"/>
          <w:bCs/>
          <w:sz w:val="24"/>
          <w:szCs w:val="28"/>
        </w:rPr>
        <w:t>2</w:t>
      </w:r>
      <w:r>
        <w:rPr>
          <w:rFonts w:eastAsia="黑体" w:cs="Times New Roman"/>
          <w:bCs/>
          <w:sz w:val="24"/>
          <w:szCs w:val="28"/>
        </w:rPr>
        <w:t>.4.</w:t>
      </w:r>
      <w:r>
        <w:rPr>
          <w:rFonts w:eastAsia="黑体" w:cs="Times New Roman" w:hint="eastAsia"/>
          <w:bCs/>
          <w:sz w:val="24"/>
          <w:szCs w:val="28"/>
        </w:rPr>
        <w:t>3</w:t>
      </w:r>
      <w:r>
        <w:rPr>
          <w:rFonts w:eastAsia="黑体" w:cs="Times New Roman"/>
          <w:bCs/>
          <w:sz w:val="24"/>
          <w:szCs w:val="28"/>
        </w:rPr>
        <w:t xml:space="preserve">  </w:t>
      </w:r>
      <w:r>
        <w:rPr>
          <w:rFonts w:eastAsia="黑体" w:cs="Times New Roman" w:hint="eastAsia"/>
          <w:bCs/>
          <w:sz w:val="24"/>
          <w:szCs w:val="28"/>
        </w:rPr>
        <w:t>中内龙骨</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中内龙骨的布置及取值要求。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Chars="200" w:firstLine="436"/>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5.2.9.2</w:t>
      </w:r>
      <w:r>
        <w:rPr>
          <w:rFonts w:eastAsia="楷体_GB2312" w:cs="Times New Roman" w:hint="eastAsia"/>
          <w:spacing w:val="4"/>
        </w:rPr>
        <w:t>规定：</w:t>
      </w:r>
    </w:p>
    <w:p w:rsidR="00F71F18" w:rsidRDefault="00D25CFC">
      <w:pPr>
        <w:ind w:firstLineChars="200" w:firstLine="436"/>
        <w:rPr>
          <w:rFonts w:eastAsia="楷体_GB2312" w:cs="Times New Roman"/>
          <w:spacing w:val="4"/>
        </w:rPr>
      </w:pPr>
      <w:r>
        <w:rPr>
          <w:rFonts w:eastAsia="楷体_GB2312" w:cs="Times New Roman" w:hint="eastAsia"/>
          <w:spacing w:val="4"/>
        </w:rPr>
        <w:t>a</w:t>
      </w:r>
      <w:r>
        <w:rPr>
          <w:rFonts w:eastAsia="楷体_GB2312" w:cs="Times New Roman" w:hint="eastAsia"/>
          <w:spacing w:val="4"/>
        </w:rPr>
        <w:t>）船长大于</w:t>
      </w:r>
      <w:r>
        <w:rPr>
          <w:rFonts w:eastAsia="楷体_GB2312" w:cs="Times New Roman" w:hint="eastAsia"/>
          <w:spacing w:val="4"/>
        </w:rPr>
        <w:t>10m</w:t>
      </w:r>
      <w:r>
        <w:rPr>
          <w:rFonts w:eastAsia="楷体_GB2312" w:cs="Times New Roman" w:hint="eastAsia"/>
          <w:spacing w:val="4"/>
        </w:rPr>
        <w:t>且船宽大于</w:t>
      </w:r>
      <w:r>
        <w:rPr>
          <w:rFonts w:eastAsia="楷体_GB2312" w:cs="Times New Roman" w:hint="eastAsia"/>
          <w:spacing w:val="4"/>
        </w:rPr>
        <w:t>2m</w:t>
      </w:r>
      <w:r>
        <w:rPr>
          <w:rFonts w:eastAsia="楷体_GB2312" w:cs="Times New Roman" w:hint="eastAsia"/>
          <w:spacing w:val="4"/>
        </w:rPr>
        <w:t>时，应设中内龙骨；</w:t>
      </w:r>
    </w:p>
    <w:p w:rsidR="00F71F18" w:rsidRDefault="00D25CFC">
      <w:pPr>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）中内龙骨腹板的高度和厚度与该处实肋板相同，面板剖面积应不小于实肋板面板剖面积的</w:t>
      </w:r>
      <w:r>
        <w:rPr>
          <w:rFonts w:eastAsia="楷体_GB2312" w:cs="Times New Roman" w:hint="eastAsia"/>
          <w:spacing w:val="4"/>
        </w:rPr>
        <w:t>1.5</w:t>
      </w:r>
      <w:r>
        <w:rPr>
          <w:rFonts w:eastAsia="楷体_GB2312" w:cs="Times New Roman" w:hint="eastAsia"/>
          <w:spacing w:val="4"/>
        </w:rPr>
        <w:t>倍；</w:t>
      </w:r>
    </w:p>
    <w:p w:rsidR="00F71F18" w:rsidRDefault="00D25CFC">
      <w:pPr>
        <w:rPr>
          <w:rFonts w:eastAsia="楷体_GB2312" w:cs="Times New Roman"/>
          <w:spacing w:val="4"/>
        </w:rPr>
      </w:pPr>
      <w:r>
        <w:rPr>
          <w:rFonts w:eastAsia="楷体_GB2312" w:cs="Times New Roman" w:hint="eastAsia"/>
          <w:spacing w:val="4"/>
        </w:rPr>
        <w:t xml:space="preserve">    c</w:t>
      </w:r>
      <w:r>
        <w:rPr>
          <w:rFonts w:eastAsia="楷体_GB2312" w:cs="Times New Roman" w:hint="eastAsia"/>
          <w:spacing w:val="4"/>
        </w:rPr>
        <w:t>）中内龙骨尽量贯通全船。艏艉尖舱内可用间断板，平底船允许用两根旁内龙骨代替中内龙骨。单机船基座纵桁贯通机舱时，机舱内中内龙骨可省略，机舱毗邻的后舱仍可用两旁内龙骨替代中内龙骨。上述纵向构件前后错位时，均不得在舱壁处突然中断，应各自等高延伸并相互交错不少于</w:t>
      </w:r>
      <w:r>
        <w:rPr>
          <w:rFonts w:eastAsia="楷体_GB2312" w:cs="Times New Roman" w:hint="eastAsia"/>
          <w:spacing w:val="4"/>
        </w:rPr>
        <w:t>3</w:t>
      </w:r>
      <w:r>
        <w:rPr>
          <w:rFonts w:eastAsia="楷体_GB2312" w:cs="Times New Roman" w:hint="eastAsia"/>
          <w:spacing w:val="4"/>
        </w:rPr>
        <w:t>个肋位，或各加不少于</w:t>
      </w:r>
      <w:r>
        <w:rPr>
          <w:rFonts w:eastAsia="楷体_GB2312" w:cs="Times New Roman" w:hint="eastAsia"/>
          <w:spacing w:val="4"/>
        </w:rPr>
        <w:t>2</w:t>
      </w:r>
      <w:r>
        <w:rPr>
          <w:rFonts w:eastAsia="楷体_GB2312" w:cs="Times New Roman" w:hint="eastAsia"/>
          <w:spacing w:val="4"/>
        </w:rPr>
        <w:t>个肋位的过渡性肘板；</w:t>
      </w:r>
    </w:p>
    <w:p w:rsidR="00F71F18" w:rsidRDefault="00D25CFC">
      <w:pPr>
        <w:rPr>
          <w:rFonts w:eastAsia="楷体_GB2312" w:cs="Times New Roman"/>
          <w:spacing w:val="4"/>
        </w:rPr>
      </w:pPr>
      <w:r>
        <w:rPr>
          <w:rFonts w:eastAsia="楷体_GB2312" w:cs="Times New Roman" w:hint="eastAsia"/>
          <w:spacing w:val="4"/>
        </w:rPr>
        <w:t xml:space="preserve">    d</w:t>
      </w:r>
      <w:r>
        <w:rPr>
          <w:rFonts w:eastAsia="楷体_GB2312" w:cs="Times New Roman" w:hint="eastAsia"/>
          <w:spacing w:val="4"/>
        </w:rPr>
        <w:t>）中内龙骨在舱壁处中断时，应将中内龙骨的面板在一个肋位内逐渐放宽一倍后与舱壁焊接。</w:t>
      </w:r>
    </w:p>
    <w:p w:rsidR="00F71F18" w:rsidRDefault="00D25CFC">
      <w:pPr>
        <w:spacing w:line="400" w:lineRule="atLeast"/>
        <w:ind w:firstLineChars="200" w:firstLine="436"/>
        <w:jc w:val="both"/>
        <w:textAlignment w:val="baseline"/>
        <w:rPr>
          <w:rFonts w:eastAsia="楷体_GB2312" w:cs="Times New Roman"/>
          <w:spacing w:val="4"/>
          <w:sz w:val="22"/>
          <w:szCs w:val="20"/>
        </w:rPr>
      </w:pPr>
      <w:r>
        <w:rPr>
          <w:rFonts w:eastAsia="楷体_GB2312" w:cs="Times New Roman" w:hint="eastAsia"/>
          <w:spacing w:val="4"/>
        </w:rPr>
        <w:t>此处引用上述相关规定，并增加附图。</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pStyle w:val="Default"/>
        <w:rPr>
          <w:rFonts w:ascii="Times New Roman" w:cs="Times New Roman"/>
          <w:color w:val="auto"/>
          <w:sz w:val="21"/>
          <w:szCs w:val="21"/>
        </w:rPr>
      </w:pPr>
      <w:r>
        <w:rPr>
          <w:rFonts w:ascii="Times New Roman" w:cs="Times New Roman" w:hint="eastAsia"/>
          <w:color w:val="auto"/>
          <w:sz w:val="21"/>
          <w:szCs w:val="21"/>
        </w:rPr>
        <w:t>2</w:t>
      </w:r>
      <w:r>
        <w:rPr>
          <w:rFonts w:ascii="Times New Roman" w:cs="Times New Roman"/>
          <w:color w:val="auto"/>
          <w:sz w:val="21"/>
          <w:szCs w:val="21"/>
        </w:rPr>
        <w:t>.4.</w:t>
      </w:r>
      <w:r>
        <w:rPr>
          <w:rFonts w:ascii="Times New Roman" w:cs="Times New Roman" w:hint="eastAsia"/>
          <w:color w:val="auto"/>
          <w:sz w:val="21"/>
          <w:szCs w:val="21"/>
        </w:rPr>
        <w:t>3</w:t>
      </w:r>
      <w:r>
        <w:rPr>
          <w:rFonts w:ascii="Times New Roman" w:cs="Times New Roman"/>
          <w:color w:val="auto"/>
          <w:sz w:val="21"/>
          <w:szCs w:val="21"/>
        </w:rPr>
        <w:t xml:space="preserve">.1  </w:t>
      </w:r>
      <w:r>
        <w:rPr>
          <w:rFonts w:ascii="Times New Roman" w:cs="Times New Roman" w:hint="eastAsia"/>
          <w:color w:val="auto"/>
          <w:sz w:val="21"/>
          <w:szCs w:val="21"/>
        </w:rPr>
        <w:t>船长大于</w:t>
      </w:r>
      <w:r>
        <w:rPr>
          <w:rFonts w:ascii="Times New Roman" w:cs="Times New Roman" w:hint="eastAsia"/>
          <w:color w:val="auto"/>
          <w:sz w:val="21"/>
          <w:szCs w:val="21"/>
        </w:rPr>
        <w:t>10m</w:t>
      </w:r>
      <w:r>
        <w:rPr>
          <w:rFonts w:ascii="Times New Roman" w:cs="Times New Roman" w:hint="eastAsia"/>
          <w:color w:val="auto"/>
          <w:sz w:val="21"/>
          <w:szCs w:val="21"/>
        </w:rPr>
        <w:t>且船宽大于</w:t>
      </w:r>
      <w:r>
        <w:rPr>
          <w:rFonts w:ascii="Times New Roman" w:cs="Times New Roman"/>
          <w:color w:val="auto"/>
          <w:sz w:val="21"/>
          <w:szCs w:val="21"/>
        </w:rPr>
        <w:t>2m</w:t>
      </w:r>
      <w:r>
        <w:rPr>
          <w:rFonts w:ascii="Times New Roman" w:cs="Times New Roman" w:hint="eastAsia"/>
          <w:color w:val="auto"/>
          <w:sz w:val="21"/>
          <w:szCs w:val="21"/>
        </w:rPr>
        <w:t>时</w:t>
      </w:r>
      <w:r>
        <w:rPr>
          <w:rFonts w:ascii="Times New Roman" w:cs="Times New Roman"/>
          <w:color w:val="auto"/>
          <w:sz w:val="21"/>
          <w:szCs w:val="21"/>
        </w:rPr>
        <w:t>，</w:t>
      </w:r>
      <w:r>
        <w:rPr>
          <w:rFonts w:ascii="Times New Roman" w:cs="Times New Roman" w:hint="eastAsia"/>
          <w:color w:val="auto"/>
          <w:sz w:val="21"/>
          <w:szCs w:val="21"/>
        </w:rPr>
        <w:t>应设置中内龙骨。平底船允许用两根旁内龙骨代替中内龙骨。</w:t>
      </w:r>
    </w:p>
    <w:p w:rsidR="00F71F18" w:rsidRDefault="00D25CFC">
      <w:pPr>
        <w:pStyle w:val="Default"/>
        <w:rPr>
          <w:rFonts w:ascii="Times New Roman" w:cs="Times New Roman"/>
          <w:color w:val="auto"/>
          <w:sz w:val="21"/>
          <w:szCs w:val="21"/>
        </w:rPr>
      </w:pPr>
      <w:r>
        <w:rPr>
          <w:rFonts w:ascii="Times New Roman" w:cs="Times New Roman" w:hint="eastAsia"/>
          <w:color w:val="auto"/>
          <w:sz w:val="21"/>
          <w:szCs w:val="21"/>
        </w:rPr>
        <w:t xml:space="preserve">2.4.3.2  </w:t>
      </w:r>
      <w:r>
        <w:rPr>
          <w:rFonts w:ascii="Times New Roman" w:cs="Times New Roman" w:hint="eastAsia"/>
          <w:color w:val="auto"/>
          <w:sz w:val="21"/>
          <w:szCs w:val="21"/>
        </w:rPr>
        <w:t>中内龙骨腹板的高度和厚度与该处实肋板相同，面板剖面积应大于或等于实肋板面板剖面积的</w:t>
      </w:r>
      <w:r>
        <w:rPr>
          <w:rFonts w:ascii="Times New Roman" w:cs="Times New Roman"/>
          <w:color w:val="auto"/>
          <w:sz w:val="21"/>
          <w:szCs w:val="21"/>
        </w:rPr>
        <w:t>1.5</w:t>
      </w:r>
      <w:r>
        <w:rPr>
          <w:rFonts w:ascii="Times New Roman" w:cs="Times New Roman" w:hint="eastAsia"/>
          <w:color w:val="auto"/>
          <w:sz w:val="21"/>
          <w:szCs w:val="21"/>
        </w:rPr>
        <w:t>倍，面板厚度应大于或等于腹板的厚度。</w:t>
      </w:r>
    </w:p>
    <w:p w:rsidR="00F71F18" w:rsidRDefault="00D25CFC">
      <w:pPr>
        <w:jc w:val="both"/>
        <w:textAlignment w:val="baseline"/>
        <w:rPr>
          <w:rFonts w:cs="Times New Roman"/>
        </w:rPr>
      </w:pPr>
      <w:r>
        <w:rPr>
          <w:rFonts w:cs="Times New Roman" w:hint="eastAsia"/>
        </w:rPr>
        <w:t>2</w:t>
      </w:r>
      <w:r>
        <w:rPr>
          <w:rFonts w:cs="Times New Roman"/>
        </w:rPr>
        <w:t>.4.</w:t>
      </w:r>
      <w:r>
        <w:rPr>
          <w:rFonts w:cs="Times New Roman" w:hint="eastAsia"/>
        </w:rPr>
        <w:t>3</w:t>
      </w:r>
      <w:r>
        <w:rPr>
          <w:rFonts w:cs="Times New Roman"/>
        </w:rPr>
        <w:t>.</w:t>
      </w:r>
      <w:r>
        <w:rPr>
          <w:rFonts w:cs="Times New Roman" w:hint="eastAsia"/>
        </w:rPr>
        <w:t>3</w:t>
      </w:r>
      <w:r>
        <w:rPr>
          <w:rFonts w:cs="Times New Roman"/>
        </w:rPr>
        <w:t xml:space="preserve">  </w:t>
      </w:r>
      <w:r>
        <w:rPr>
          <w:rFonts w:cs="Times New Roman" w:hint="eastAsia"/>
        </w:rPr>
        <w:t>中内龙骨应尽可能贯通全船，艏艉尖舱内可用间断板。在舱壁处中断时，应用下列方式之一与舱壁连接：</w:t>
      </w:r>
    </w:p>
    <w:p w:rsidR="00F71F18" w:rsidRDefault="00D25CFC">
      <w:pPr>
        <w:ind w:leftChars="200" w:left="735" w:hangingChars="150" w:hanging="315"/>
        <w:textAlignment w:val="baseline"/>
        <w:rPr>
          <w:rFonts w:cs="Times New Roman"/>
        </w:rPr>
      </w:pPr>
      <w:r>
        <w:rPr>
          <w:rFonts w:cs="Times New Roman"/>
        </w:rPr>
        <w:t xml:space="preserve">.1  </w:t>
      </w:r>
      <w:r>
        <w:rPr>
          <w:rFonts w:cs="Times New Roman" w:hint="eastAsia"/>
        </w:rPr>
        <w:t>将中内龙骨的腹板在一个肋距内逐渐升高至舱壁处，该处高度应为原高度的</w:t>
      </w:r>
      <w:r>
        <w:rPr>
          <w:rFonts w:cs="Times New Roman"/>
        </w:rPr>
        <w:t>1.5</w:t>
      </w:r>
      <w:r>
        <w:rPr>
          <w:rFonts w:cs="Times New Roman" w:hint="eastAsia"/>
        </w:rPr>
        <w:t>倍。中内龙骨的面板应延伸至舱壁，并与之焊接，如图</w:t>
      </w:r>
      <w:r>
        <w:rPr>
          <w:rFonts w:cs="Times New Roman" w:hint="eastAsia"/>
        </w:rPr>
        <w:t>2</w:t>
      </w:r>
      <w:r>
        <w:rPr>
          <w:rFonts w:cs="Times New Roman"/>
        </w:rPr>
        <w:t>.4.</w:t>
      </w:r>
      <w:r>
        <w:rPr>
          <w:rFonts w:cs="Times New Roman" w:hint="eastAsia"/>
        </w:rPr>
        <w:t>3</w:t>
      </w:r>
      <w:r>
        <w:rPr>
          <w:rFonts w:cs="Times New Roman"/>
        </w:rPr>
        <w:t>.</w:t>
      </w:r>
      <w:r>
        <w:rPr>
          <w:rFonts w:cs="Times New Roman" w:hint="eastAsia"/>
        </w:rPr>
        <w:t>3</w:t>
      </w:r>
      <w:r>
        <w:rPr>
          <w:rFonts w:cs="Times New Roman"/>
        </w:rPr>
        <w:t>.1</w:t>
      </w:r>
      <w:r>
        <w:rPr>
          <w:rFonts w:cs="Times New Roman" w:hint="eastAsia"/>
        </w:rPr>
        <w:t>所示。</w:t>
      </w:r>
    </w:p>
    <w:p w:rsidR="00F71F18" w:rsidRDefault="00D25CFC">
      <w:pPr>
        <w:ind w:firstLine="435"/>
        <w:jc w:val="center"/>
        <w:textAlignment w:val="baseline"/>
        <w:rPr>
          <w:rFonts w:cs="Times New Roman"/>
        </w:rPr>
      </w:pPr>
      <w:r>
        <w:rPr>
          <w:rFonts w:cs="Times New Roman"/>
          <w:noProof/>
        </w:rPr>
        <w:lastRenderedPageBreak/>
        <w:drawing>
          <wp:inline distT="0" distB="0" distL="0" distR="0">
            <wp:extent cx="2596515" cy="1819910"/>
            <wp:effectExtent l="0" t="0" r="13335"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108"/>
                    <a:srcRect b="-3821"/>
                    <a:stretch>
                      <a:fillRect/>
                    </a:stretch>
                  </pic:blipFill>
                  <pic:spPr>
                    <a:xfrm>
                      <a:off x="0" y="0"/>
                      <a:ext cx="2596515" cy="1819910"/>
                    </a:xfrm>
                    <a:prstGeom prst="rect">
                      <a:avLst/>
                    </a:prstGeom>
                    <a:noFill/>
                    <a:ln w="9525">
                      <a:noFill/>
                      <a:miter lim="800000"/>
                      <a:headEnd/>
                      <a:tailEnd/>
                    </a:ln>
                  </pic:spPr>
                </pic:pic>
              </a:graphicData>
            </a:graphic>
          </wp:inline>
        </w:drawing>
      </w:r>
    </w:p>
    <w:p w:rsidR="00F71F18" w:rsidRDefault="00D25CFC">
      <w:pPr>
        <w:jc w:val="center"/>
        <w:textAlignment w:val="baseline"/>
        <w:rPr>
          <w:rFonts w:eastAsia="黑体" w:cs="Times New Roman"/>
          <w:sz w:val="18"/>
          <w:szCs w:val="18"/>
        </w:rPr>
      </w:pPr>
      <w:r>
        <w:rPr>
          <w:rFonts w:eastAsia="黑体" w:cs="Times New Roman" w:hint="eastAsia"/>
          <w:sz w:val="18"/>
          <w:szCs w:val="18"/>
        </w:rPr>
        <w:t>图</w:t>
      </w:r>
      <w:r>
        <w:rPr>
          <w:rFonts w:eastAsia="黑体" w:cs="Times New Roman"/>
          <w:sz w:val="18"/>
          <w:szCs w:val="18"/>
        </w:rPr>
        <w:t xml:space="preserve">2.4.3.3.1  </w:t>
      </w:r>
      <w:r>
        <w:rPr>
          <w:rFonts w:eastAsia="黑体" w:cs="Times New Roman" w:hint="eastAsia"/>
          <w:sz w:val="18"/>
          <w:szCs w:val="18"/>
        </w:rPr>
        <w:t>腹板升高连接型式</w:t>
      </w:r>
    </w:p>
    <w:p w:rsidR="00F71F18" w:rsidRDefault="00D25CFC">
      <w:pPr>
        <w:autoSpaceDN w:val="0"/>
        <w:spacing w:line="312" w:lineRule="atLeast"/>
        <w:ind w:leftChars="200" w:left="735" w:hangingChars="150" w:hanging="315"/>
        <w:jc w:val="both"/>
        <w:textAlignment w:val="baseline"/>
        <w:rPr>
          <w:rFonts w:cs="Times New Roman"/>
        </w:rPr>
      </w:pPr>
      <w:r>
        <w:rPr>
          <w:rFonts w:cs="Times New Roman"/>
        </w:rPr>
        <w:t xml:space="preserve">.2  </w:t>
      </w:r>
      <w:r>
        <w:rPr>
          <w:rFonts w:cs="Times New Roman" w:hint="eastAsia"/>
        </w:rPr>
        <w:t>与舱壁连接，肘板的高度和长度应等于中内龙骨的高度。此时，中内龙骨面板可不与舱壁焊接，肘板的厚度应与中内龙骨腹板厚度相同，如图</w:t>
      </w:r>
      <w:r>
        <w:rPr>
          <w:rFonts w:cs="Times New Roman" w:hint="eastAsia"/>
        </w:rPr>
        <w:t>2</w:t>
      </w:r>
      <w:r>
        <w:rPr>
          <w:rFonts w:cs="Times New Roman"/>
        </w:rPr>
        <w:t>.4.</w:t>
      </w:r>
      <w:r>
        <w:rPr>
          <w:rFonts w:cs="Times New Roman" w:hint="eastAsia"/>
        </w:rPr>
        <w:t>3</w:t>
      </w:r>
      <w:r>
        <w:rPr>
          <w:rFonts w:cs="Times New Roman"/>
        </w:rPr>
        <w:t>.</w:t>
      </w:r>
      <w:r>
        <w:rPr>
          <w:rFonts w:cs="Times New Roman" w:hint="eastAsia"/>
        </w:rPr>
        <w:t>3</w:t>
      </w:r>
      <w:r>
        <w:rPr>
          <w:rFonts w:cs="Times New Roman"/>
        </w:rPr>
        <w:t>.</w:t>
      </w:r>
      <w:r>
        <w:rPr>
          <w:rFonts w:cs="Times New Roman" w:hint="eastAsia"/>
        </w:rPr>
        <w:t>2</w:t>
      </w:r>
      <w:r>
        <w:rPr>
          <w:rFonts w:cs="Times New Roman" w:hint="eastAsia"/>
        </w:rPr>
        <w:t>所示。</w:t>
      </w:r>
    </w:p>
    <w:p w:rsidR="00F71F18" w:rsidRDefault="00D25CFC">
      <w:pPr>
        <w:autoSpaceDN w:val="0"/>
        <w:spacing w:line="312" w:lineRule="atLeast"/>
        <w:jc w:val="center"/>
        <w:textAlignment w:val="baseline"/>
        <w:rPr>
          <w:rFonts w:cs="Times New Roman"/>
          <w:sz w:val="24"/>
        </w:rPr>
      </w:pPr>
      <w:r>
        <w:object w:dxaOrig="5161" w:dyaOrig="2431">
          <v:shape id="_x0000_i1075" type="#_x0000_t75" style="width:258.05pt;height:121.45pt" o:ole="">
            <v:imagedata r:id="rId109" o:title=""/>
          </v:shape>
          <o:OLEObject Type="Embed" ProgID="AutoCAD.Drawing.18" ShapeID="_x0000_i1075" DrawAspect="Content" ObjectID="_1631627201" r:id="rId110"/>
        </w:object>
      </w:r>
    </w:p>
    <w:p w:rsidR="00F71F18" w:rsidRDefault="00D25CFC">
      <w:pPr>
        <w:spacing w:after="120"/>
        <w:jc w:val="center"/>
        <w:textAlignment w:val="baseline"/>
        <w:rPr>
          <w:rFonts w:eastAsia="黑体" w:cs="Times New Roman"/>
          <w:sz w:val="18"/>
          <w:szCs w:val="18"/>
        </w:rPr>
      </w:pPr>
      <w:r>
        <w:rPr>
          <w:rFonts w:eastAsia="黑体" w:cs="Times New Roman" w:hint="eastAsia"/>
          <w:sz w:val="18"/>
          <w:szCs w:val="18"/>
        </w:rPr>
        <w:t>图</w:t>
      </w:r>
      <w:r>
        <w:rPr>
          <w:rFonts w:eastAsia="黑体" w:cs="Times New Roman"/>
          <w:sz w:val="18"/>
          <w:szCs w:val="18"/>
        </w:rPr>
        <w:t>2.4.3.3.</w:t>
      </w:r>
      <w:r>
        <w:rPr>
          <w:rFonts w:eastAsia="黑体" w:cs="Times New Roman" w:hint="eastAsia"/>
          <w:sz w:val="18"/>
          <w:szCs w:val="18"/>
        </w:rPr>
        <w:t>2</w:t>
      </w:r>
      <w:r>
        <w:rPr>
          <w:rFonts w:eastAsia="黑体" w:cs="Times New Roman"/>
          <w:sz w:val="18"/>
          <w:szCs w:val="18"/>
        </w:rPr>
        <w:t xml:space="preserve">  </w:t>
      </w:r>
      <w:r>
        <w:rPr>
          <w:rFonts w:eastAsia="黑体" w:cs="Times New Roman" w:hint="eastAsia"/>
          <w:sz w:val="18"/>
          <w:szCs w:val="18"/>
        </w:rPr>
        <w:t>肘板连接型式图</w:t>
      </w:r>
    </w:p>
    <w:p w:rsidR="00F71F18" w:rsidRDefault="00D25CFC">
      <w:pPr>
        <w:ind w:leftChars="200" w:left="840" w:hangingChars="200" w:hanging="420"/>
        <w:jc w:val="both"/>
        <w:textAlignment w:val="baseline"/>
        <w:rPr>
          <w:rFonts w:cs="Times New Roman"/>
        </w:rPr>
      </w:pPr>
      <w:r>
        <w:rPr>
          <w:rFonts w:cs="Times New Roman"/>
        </w:rPr>
        <w:t xml:space="preserve">.3  </w:t>
      </w:r>
      <w:r>
        <w:rPr>
          <w:rFonts w:cs="Times New Roman" w:hint="eastAsia"/>
        </w:rPr>
        <w:t>将中内龙骨面板的宽度在一个肋距内逐渐放宽，至舱壁处其宽度为原宽度的</w:t>
      </w:r>
      <w:r>
        <w:rPr>
          <w:rFonts w:cs="Times New Roman"/>
        </w:rPr>
        <w:t>2</w:t>
      </w:r>
      <w:r>
        <w:rPr>
          <w:rFonts w:cs="Times New Roman" w:hint="eastAsia"/>
        </w:rPr>
        <w:t>倍，并与舱壁焊接，如图</w:t>
      </w:r>
      <w:r>
        <w:rPr>
          <w:rFonts w:cs="Times New Roman" w:hint="eastAsia"/>
        </w:rPr>
        <w:t>2</w:t>
      </w:r>
      <w:r>
        <w:rPr>
          <w:rFonts w:cs="Times New Roman"/>
        </w:rPr>
        <w:t>.4.</w:t>
      </w:r>
      <w:r>
        <w:rPr>
          <w:rFonts w:cs="Times New Roman" w:hint="eastAsia"/>
        </w:rPr>
        <w:t>3</w:t>
      </w:r>
      <w:r>
        <w:rPr>
          <w:rFonts w:cs="Times New Roman"/>
        </w:rPr>
        <w:t>.</w:t>
      </w:r>
      <w:r>
        <w:rPr>
          <w:rFonts w:cs="Times New Roman" w:hint="eastAsia"/>
        </w:rPr>
        <w:t>3</w:t>
      </w:r>
      <w:r>
        <w:rPr>
          <w:rFonts w:cs="Times New Roman"/>
        </w:rPr>
        <w:t>.</w:t>
      </w:r>
      <w:r>
        <w:rPr>
          <w:rFonts w:cs="Times New Roman" w:hint="eastAsia"/>
        </w:rPr>
        <w:t>3</w:t>
      </w:r>
      <w:r>
        <w:rPr>
          <w:rFonts w:cs="Times New Roman" w:hint="eastAsia"/>
        </w:rPr>
        <w:t>所示。</w:t>
      </w:r>
    </w:p>
    <w:p w:rsidR="00F71F18" w:rsidRDefault="00D25CFC">
      <w:pPr>
        <w:jc w:val="center"/>
        <w:textAlignment w:val="baseline"/>
        <w:rPr>
          <w:rFonts w:cs="Times New Roman"/>
        </w:rPr>
      </w:pPr>
      <w:r>
        <w:rPr>
          <w:rFonts w:cs="Times New Roman"/>
          <w:noProof/>
        </w:rPr>
        <w:drawing>
          <wp:inline distT="0" distB="0" distL="0" distR="0">
            <wp:extent cx="2790825" cy="2610485"/>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2794635" cy="2614043"/>
                    </a:xfrm>
                    <a:prstGeom prst="rect">
                      <a:avLst/>
                    </a:prstGeom>
                    <a:noFill/>
                    <a:ln>
                      <a:noFill/>
                    </a:ln>
                  </pic:spPr>
                </pic:pic>
              </a:graphicData>
            </a:graphic>
          </wp:inline>
        </w:drawing>
      </w:r>
    </w:p>
    <w:p w:rsidR="00F71F18" w:rsidRDefault="00D25CFC">
      <w:pPr>
        <w:ind w:leftChars="-1" w:left="-1" w:hanging="1"/>
        <w:jc w:val="center"/>
        <w:textAlignment w:val="baseline"/>
        <w:rPr>
          <w:rFonts w:cs="Times New Roman"/>
        </w:rPr>
      </w:pPr>
      <w:r>
        <w:rPr>
          <w:rFonts w:eastAsia="黑体" w:cs="Times New Roman" w:hint="eastAsia"/>
          <w:sz w:val="18"/>
          <w:szCs w:val="18"/>
        </w:rPr>
        <w:t>图</w:t>
      </w:r>
      <w:r>
        <w:rPr>
          <w:rFonts w:eastAsia="黑体" w:cs="Times New Roman"/>
          <w:sz w:val="18"/>
          <w:szCs w:val="18"/>
        </w:rPr>
        <w:t>2.4.3.3.</w:t>
      </w:r>
      <w:r>
        <w:rPr>
          <w:rFonts w:eastAsia="黑体" w:cs="Times New Roman" w:hint="eastAsia"/>
          <w:sz w:val="18"/>
          <w:szCs w:val="18"/>
        </w:rPr>
        <w:t>3</w:t>
      </w:r>
      <w:r>
        <w:rPr>
          <w:rFonts w:eastAsia="黑体" w:cs="Times New Roman"/>
          <w:sz w:val="18"/>
          <w:szCs w:val="18"/>
        </w:rPr>
        <w:t xml:space="preserve">  </w:t>
      </w:r>
      <w:r>
        <w:rPr>
          <w:rFonts w:eastAsia="黑体" w:cs="Times New Roman" w:hint="eastAsia"/>
          <w:sz w:val="18"/>
          <w:szCs w:val="18"/>
        </w:rPr>
        <w:t>面板加宽连接型式</w:t>
      </w:r>
    </w:p>
    <w:p w:rsidR="00F71F18" w:rsidRDefault="00D25CFC">
      <w:pPr>
        <w:jc w:val="both"/>
        <w:textAlignment w:val="baseline"/>
        <w:rPr>
          <w:rFonts w:cs="Times New Roman"/>
        </w:rPr>
      </w:pPr>
      <w:r>
        <w:rPr>
          <w:rFonts w:cs="Times New Roman" w:hint="eastAsia"/>
        </w:rPr>
        <w:t>2</w:t>
      </w:r>
      <w:r>
        <w:rPr>
          <w:rFonts w:cs="Times New Roman"/>
        </w:rPr>
        <w:t>.4.</w:t>
      </w:r>
      <w:r>
        <w:rPr>
          <w:rFonts w:cs="Times New Roman" w:hint="eastAsia"/>
        </w:rPr>
        <w:t>3</w:t>
      </w:r>
      <w:r>
        <w:rPr>
          <w:rFonts w:cs="Times New Roman"/>
        </w:rPr>
        <w:t>.</w:t>
      </w:r>
      <w:r>
        <w:rPr>
          <w:rFonts w:cs="Times New Roman" w:hint="eastAsia"/>
        </w:rPr>
        <w:t>4</w:t>
      </w:r>
      <w:r>
        <w:rPr>
          <w:rFonts w:cs="Times New Roman"/>
        </w:rPr>
        <w:t xml:space="preserve">  </w:t>
      </w:r>
      <w:r>
        <w:rPr>
          <w:rFonts w:cs="Times New Roman" w:hint="eastAsia"/>
        </w:rPr>
        <w:t>在机舱内，如果单机船的基座纵桁在整个机舱长度内是贯通的，并且在两端舱壁的背面均设有过渡的肘板时，则机舱内的中内龙骨可以省略。但在中内龙骨中断处的机舱内，应设置长度大于或等于</w:t>
      </w:r>
      <w:r>
        <w:rPr>
          <w:rFonts w:cs="Times New Roman"/>
        </w:rPr>
        <w:t>2</w:t>
      </w:r>
      <w:r>
        <w:rPr>
          <w:rFonts w:cs="Times New Roman" w:hint="eastAsia"/>
        </w:rPr>
        <w:t>个肋距的肘板作为中内龙骨的过渡，如图</w:t>
      </w:r>
      <w:r>
        <w:rPr>
          <w:rFonts w:cs="Times New Roman" w:hint="eastAsia"/>
        </w:rPr>
        <w:t>2</w:t>
      </w:r>
      <w:r>
        <w:rPr>
          <w:rFonts w:cs="Times New Roman"/>
        </w:rPr>
        <w:t>.4.</w:t>
      </w:r>
      <w:r>
        <w:rPr>
          <w:rFonts w:cs="Times New Roman" w:hint="eastAsia"/>
        </w:rPr>
        <w:t>3</w:t>
      </w:r>
      <w:r>
        <w:rPr>
          <w:rFonts w:cs="Times New Roman"/>
        </w:rPr>
        <w:t>.</w:t>
      </w:r>
      <w:r>
        <w:rPr>
          <w:rFonts w:cs="Times New Roman" w:hint="eastAsia"/>
        </w:rPr>
        <w:t>4</w:t>
      </w:r>
      <w:r>
        <w:rPr>
          <w:rFonts w:cs="Times New Roman" w:hint="eastAsia"/>
        </w:rPr>
        <w:t>所示。</w:t>
      </w:r>
    </w:p>
    <w:p w:rsidR="00F71F18" w:rsidRDefault="00D25CFC">
      <w:pPr>
        <w:autoSpaceDN w:val="0"/>
        <w:spacing w:line="312" w:lineRule="atLeast"/>
        <w:jc w:val="center"/>
        <w:textAlignment w:val="baseline"/>
        <w:rPr>
          <w:rFonts w:cs="Times New Roman"/>
          <w:sz w:val="24"/>
        </w:rPr>
      </w:pPr>
      <w:r>
        <w:object w:dxaOrig="4124" w:dyaOrig="6900">
          <v:shape id="_x0000_i1076" type="#_x0000_t75" style="width:206pt;height:345pt" o:ole="">
            <v:imagedata r:id="rId112" o:title="" croptop="7504f" cropbottom="9521f" cropleft="10518f" cropright="42806f"/>
          </v:shape>
          <o:OLEObject Type="Embed" ProgID="AutoCAD.Drawing.18" ShapeID="_x0000_i1076" DrawAspect="Content" ObjectID="_1631627202" r:id="rId113"/>
        </w:object>
      </w:r>
    </w:p>
    <w:p w:rsidR="00F71F18" w:rsidRDefault="00D25CFC">
      <w:pPr>
        <w:spacing w:after="120"/>
        <w:jc w:val="center"/>
        <w:textAlignment w:val="baseline"/>
        <w:rPr>
          <w:rFonts w:cs="Times New Roman"/>
        </w:rPr>
      </w:pPr>
      <w:r>
        <w:rPr>
          <w:rFonts w:eastAsia="黑体" w:cs="Times New Roman" w:hint="eastAsia"/>
          <w:sz w:val="18"/>
          <w:szCs w:val="18"/>
        </w:rPr>
        <w:t>图</w:t>
      </w:r>
      <w:r>
        <w:rPr>
          <w:rFonts w:eastAsia="黑体" w:cs="Times New Roman" w:hint="eastAsia"/>
          <w:sz w:val="18"/>
          <w:szCs w:val="18"/>
        </w:rPr>
        <w:t>2</w:t>
      </w:r>
      <w:r>
        <w:rPr>
          <w:rFonts w:eastAsia="黑体" w:cs="Times New Roman"/>
          <w:sz w:val="18"/>
          <w:szCs w:val="18"/>
        </w:rPr>
        <w:t>.4.</w:t>
      </w:r>
      <w:r>
        <w:rPr>
          <w:rFonts w:eastAsia="黑体" w:cs="Times New Roman" w:hint="eastAsia"/>
          <w:sz w:val="18"/>
          <w:szCs w:val="18"/>
        </w:rPr>
        <w:t>3</w:t>
      </w:r>
      <w:r>
        <w:rPr>
          <w:rFonts w:eastAsia="黑体" w:cs="Times New Roman"/>
          <w:sz w:val="18"/>
          <w:szCs w:val="18"/>
        </w:rPr>
        <w:t>.</w:t>
      </w:r>
      <w:r>
        <w:rPr>
          <w:rFonts w:eastAsia="黑体" w:cs="Times New Roman" w:hint="eastAsia"/>
          <w:sz w:val="18"/>
          <w:szCs w:val="18"/>
        </w:rPr>
        <w:t>4</w:t>
      </w:r>
      <w:r>
        <w:rPr>
          <w:rFonts w:eastAsia="黑体" w:cs="Times New Roman"/>
          <w:sz w:val="18"/>
          <w:szCs w:val="18"/>
        </w:rPr>
        <w:t xml:space="preserve">  </w:t>
      </w:r>
      <w:r>
        <w:rPr>
          <w:rFonts w:eastAsia="黑体" w:cs="Times New Roman" w:hint="eastAsia"/>
          <w:sz w:val="18"/>
          <w:szCs w:val="18"/>
        </w:rPr>
        <w:t>过渡肘板连接型式</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F71F18">
      <w:pPr>
        <w:jc w:val="both"/>
        <w:textAlignment w:val="baseline"/>
        <w:rPr>
          <w:rFonts w:cs="Times New Roman"/>
          <w:b/>
          <w:spacing w:val="4"/>
        </w:rPr>
      </w:pPr>
    </w:p>
    <w:p w:rsidR="00F71F18" w:rsidRDefault="00D25CFC">
      <w:pPr>
        <w:pStyle w:val="4"/>
        <w:rPr>
          <w:rFonts w:ascii="Times New Roman" w:hAnsi="Times New Roman"/>
        </w:rPr>
      </w:pPr>
      <w:r>
        <w:rPr>
          <w:rFonts w:ascii="Times New Roman" w:hAnsi="Times New Roman" w:hint="eastAsia"/>
        </w:rPr>
        <w:t>2</w:t>
      </w:r>
      <w:r>
        <w:rPr>
          <w:rFonts w:ascii="Times New Roman" w:hAnsi="Times New Roman"/>
        </w:rPr>
        <w:t>.4.</w:t>
      </w:r>
      <w:r>
        <w:rPr>
          <w:rFonts w:ascii="Times New Roman" w:hAnsi="Times New Roman" w:hint="eastAsia"/>
        </w:rPr>
        <w:t>4</w:t>
      </w:r>
      <w:r>
        <w:rPr>
          <w:rFonts w:ascii="Times New Roman" w:hAnsi="Times New Roman"/>
        </w:rPr>
        <w:t xml:space="preserve">  </w:t>
      </w:r>
      <w:r>
        <w:rPr>
          <w:rFonts w:ascii="Times New Roman" w:hAnsi="Times New Roman" w:hint="eastAsia"/>
        </w:rPr>
        <w:t>旁内龙骨</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应明确旁内龙骨的布置及取值要求。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Chars="200" w:firstLine="436"/>
        <w:jc w:val="both"/>
        <w:textAlignment w:val="auto"/>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5.2.9.3</w:t>
      </w:r>
      <w:r>
        <w:rPr>
          <w:rFonts w:eastAsia="楷体_GB2312" w:cs="Times New Roman" w:hint="eastAsia"/>
          <w:spacing w:val="4"/>
        </w:rPr>
        <w:t>规定：</w:t>
      </w:r>
    </w:p>
    <w:p w:rsidR="00F71F18" w:rsidRDefault="00D25CFC">
      <w:pPr>
        <w:spacing w:line="400" w:lineRule="atLeast"/>
        <w:ind w:firstLineChars="200" w:firstLine="436"/>
        <w:jc w:val="both"/>
        <w:rPr>
          <w:rFonts w:eastAsia="楷体_GB2312" w:cs="Times New Roman"/>
          <w:spacing w:val="4"/>
        </w:rPr>
      </w:pPr>
      <w:r>
        <w:rPr>
          <w:rFonts w:eastAsia="楷体_GB2312" w:cs="Times New Roman" w:hint="eastAsia"/>
          <w:spacing w:val="4"/>
        </w:rPr>
        <w:t xml:space="preserve">  a</w:t>
      </w:r>
      <w:r>
        <w:rPr>
          <w:rFonts w:eastAsia="楷体_GB2312" w:cs="Times New Roman" w:hint="eastAsia"/>
          <w:spacing w:val="4"/>
        </w:rPr>
        <w:t>）旁内龙骨可用间断板构成，结构尺寸同该处实肋板；</w:t>
      </w:r>
    </w:p>
    <w:p w:rsidR="00F71F18" w:rsidRDefault="00D25CFC">
      <w:pPr>
        <w:spacing w:line="400" w:lineRule="atLeast"/>
        <w:ind w:firstLineChars="200" w:firstLine="436"/>
        <w:jc w:val="both"/>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）旁内龙骨在舱壁处的连接方式同本篇</w:t>
      </w:r>
      <w:r>
        <w:rPr>
          <w:rFonts w:eastAsia="楷体_GB2312" w:cs="Times New Roman" w:hint="eastAsia"/>
          <w:spacing w:val="4"/>
        </w:rPr>
        <w:t>5.2.9.2 c</w:t>
      </w:r>
      <w:r>
        <w:rPr>
          <w:rFonts w:eastAsia="楷体_GB2312" w:cs="Times New Roman" w:hint="eastAsia"/>
          <w:spacing w:val="4"/>
        </w:rPr>
        <w:t>），其腹板与船壳板的最小夹角应不小于</w:t>
      </w:r>
      <w:r>
        <w:rPr>
          <w:rFonts w:eastAsia="楷体_GB2312" w:cs="Times New Roman" w:hint="eastAsia"/>
          <w:spacing w:val="4"/>
        </w:rPr>
        <w:t>45</w:t>
      </w:r>
      <w:r>
        <w:rPr>
          <w:rFonts w:eastAsia="楷体_GB2312" w:cs="Times New Roman" w:hint="eastAsia"/>
          <w:spacing w:val="4"/>
        </w:rPr>
        <w:t>°；</w:t>
      </w:r>
    </w:p>
    <w:p w:rsidR="00F71F18" w:rsidRDefault="00D25CFC">
      <w:pPr>
        <w:spacing w:line="400" w:lineRule="atLeast"/>
        <w:ind w:firstLineChars="200" w:firstLine="436"/>
        <w:jc w:val="both"/>
        <w:rPr>
          <w:rFonts w:eastAsia="楷体_GB2312" w:cs="Times New Roman"/>
          <w:spacing w:val="4"/>
        </w:rPr>
      </w:pPr>
      <w:r>
        <w:rPr>
          <w:rFonts w:eastAsia="楷体_GB2312" w:cs="Times New Roman" w:hint="eastAsia"/>
          <w:spacing w:val="4"/>
        </w:rPr>
        <w:t xml:space="preserve">  c</w:t>
      </w:r>
      <w:r>
        <w:rPr>
          <w:rFonts w:eastAsia="楷体_GB2312" w:cs="Times New Roman" w:hint="eastAsia"/>
          <w:spacing w:val="4"/>
        </w:rPr>
        <w:t>）旁内龙骨的设置原则是船底纵向构件的间距不大于</w:t>
      </w:r>
      <w:r>
        <w:rPr>
          <w:rFonts w:eastAsia="楷体_GB2312" w:cs="Times New Roman" w:hint="eastAsia"/>
          <w:spacing w:val="4"/>
        </w:rPr>
        <w:t>2.0m</w:t>
      </w:r>
      <w:r>
        <w:rPr>
          <w:rFonts w:eastAsia="楷体_GB2312" w:cs="Times New Roman" w:hint="eastAsia"/>
          <w:spacing w:val="4"/>
        </w:rPr>
        <w:t>。</w:t>
      </w:r>
    </w:p>
    <w:p w:rsidR="00385FE6" w:rsidRDefault="00385FE6">
      <w:pPr>
        <w:spacing w:line="400" w:lineRule="atLeast"/>
        <w:ind w:firstLineChars="300" w:firstLine="654"/>
        <w:jc w:val="both"/>
        <w:rPr>
          <w:rFonts w:eastAsia="楷体_GB2312" w:cs="Times New Roman"/>
          <w:spacing w:val="4"/>
        </w:rPr>
      </w:pPr>
      <w:r>
        <w:rPr>
          <w:rFonts w:eastAsia="楷体_GB2312" w:cs="Times New Roman" w:hint="eastAsia"/>
          <w:spacing w:val="4"/>
        </w:rPr>
        <w:t>《内河</w:t>
      </w:r>
      <w:r>
        <w:rPr>
          <w:rFonts w:eastAsia="楷体_GB2312" w:cs="Times New Roman"/>
          <w:spacing w:val="4"/>
        </w:rPr>
        <w:t>小型船舶检验技术</w:t>
      </w:r>
      <w:r>
        <w:rPr>
          <w:rFonts w:eastAsia="楷体_GB2312" w:cs="Times New Roman" w:hint="eastAsia"/>
          <w:spacing w:val="4"/>
        </w:rPr>
        <w:t>规则》规定</w:t>
      </w:r>
      <w:r>
        <w:rPr>
          <w:rFonts w:eastAsia="楷体_GB2312" w:cs="Times New Roman"/>
          <w:spacing w:val="4"/>
        </w:rPr>
        <w:t>：</w:t>
      </w:r>
    </w:p>
    <w:p w:rsidR="00385FE6" w:rsidRPr="00385FE6" w:rsidRDefault="00385FE6" w:rsidP="00385FE6">
      <w:pPr>
        <w:spacing w:line="400" w:lineRule="atLeast"/>
        <w:ind w:firstLineChars="300" w:firstLine="654"/>
        <w:jc w:val="both"/>
        <w:rPr>
          <w:rFonts w:eastAsiaTheme="minorEastAsia" w:cs="Times New Roman"/>
          <w:spacing w:val="4"/>
        </w:rPr>
      </w:pPr>
      <w:r>
        <w:rPr>
          <w:rFonts w:eastAsia="楷体_GB2312" w:cs="Times New Roman"/>
          <w:spacing w:val="4"/>
        </w:rPr>
        <w:t xml:space="preserve">3.3.5.2 </w:t>
      </w:r>
      <w:r w:rsidRPr="00385FE6">
        <w:rPr>
          <w:rFonts w:eastAsia="楷体_GB2312" w:cs="Times New Roman" w:hint="eastAsia"/>
          <w:spacing w:val="4"/>
        </w:rPr>
        <w:t>旁内龙骨与舱壁的连接方式应按本节</w:t>
      </w:r>
      <w:r>
        <w:rPr>
          <w:rFonts w:eastAsia="楷体_GB2312" w:cs="Times New Roman" w:hint="eastAsia"/>
          <w:spacing w:val="4"/>
        </w:rPr>
        <w:t>3</w:t>
      </w:r>
      <w:r>
        <w:rPr>
          <w:rFonts w:eastAsia="楷体_GB2312" w:cs="Times New Roman"/>
          <w:spacing w:val="4"/>
        </w:rPr>
        <w:t>.3.4.3</w:t>
      </w:r>
      <w:r w:rsidRPr="00385FE6">
        <w:rPr>
          <w:rFonts w:eastAsia="楷体_GB2312" w:cs="Times New Roman" w:hint="eastAsia"/>
          <w:spacing w:val="4"/>
        </w:rPr>
        <w:t>的规定</w:t>
      </w:r>
      <w:r>
        <w:rPr>
          <w:rFonts w:eastAsia="楷体_GB2312" w:cs="Times New Roman" w:hint="eastAsia"/>
          <w:spacing w:val="4"/>
        </w:rPr>
        <w:t>，</w:t>
      </w:r>
      <w:r w:rsidRPr="00385FE6">
        <w:rPr>
          <w:rFonts w:eastAsia="楷体_GB2312" w:cs="Times New Roman" w:hint="eastAsia"/>
          <w:spacing w:val="4"/>
        </w:rPr>
        <w:t>在首、尾部区域内</w:t>
      </w:r>
      <w:r>
        <w:rPr>
          <w:rFonts w:eastAsia="楷体_GB2312" w:cs="Times New Roman" w:hint="eastAsia"/>
          <w:spacing w:val="4"/>
        </w:rPr>
        <w:t>，</w:t>
      </w:r>
      <w:r w:rsidRPr="00385FE6">
        <w:rPr>
          <w:rFonts w:ascii="楷体" w:eastAsia="楷体" w:hAnsi="楷体" w:cs="楷体" w:hint="eastAsia"/>
          <w:spacing w:val="4"/>
        </w:rPr>
        <w:t>旁内龙骨的腹</w:t>
      </w:r>
      <w:r w:rsidRPr="00385FE6">
        <w:rPr>
          <w:rFonts w:eastAsia="楷体_GB2312" w:cs="Times New Roman" w:hint="eastAsia"/>
          <w:spacing w:val="4"/>
        </w:rPr>
        <w:t>板尽可能垂直于外板</w:t>
      </w:r>
      <w:r>
        <w:rPr>
          <w:rFonts w:eastAsia="楷体_GB2312" w:cs="Times New Roman" w:hint="eastAsia"/>
          <w:spacing w:val="4"/>
        </w:rPr>
        <w:t>，</w:t>
      </w:r>
      <w:r w:rsidRPr="00385FE6">
        <w:rPr>
          <w:rFonts w:ascii="楷体" w:eastAsia="楷体" w:hAnsi="楷体" w:cs="楷体" w:hint="eastAsia"/>
          <w:spacing w:val="4"/>
        </w:rPr>
        <w:t>且应保持结构的连续性</w:t>
      </w:r>
      <w:r>
        <w:rPr>
          <w:rFonts w:ascii="Microsoft Yi Baiti" w:eastAsiaTheme="minorEastAsia" w:hAnsi="Microsoft Yi Baiti" w:cs="Microsoft Yi Baiti" w:hint="eastAsia"/>
          <w:spacing w:val="4"/>
        </w:rPr>
        <w:t>。</w:t>
      </w:r>
    </w:p>
    <w:p w:rsidR="00F71F18" w:rsidRDefault="00D25CFC">
      <w:pPr>
        <w:spacing w:line="400" w:lineRule="atLeast"/>
        <w:ind w:firstLineChars="300" w:firstLine="654"/>
        <w:jc w:val="both"/>
        <w:rPr>
          <w:rFonts w:eastAsia="楷体_GB2312" w:cs="Times New Roman"/>
          <w:spacing w:val="4"/>
          <w:sz w:val="22"/>
          <w:szCs w:val="20"/>
        </w:rPr>
      </w:pPr>
      <w:r>
        <w:rPr>
          <w:rFonts w:eastAsia="楷体_GB2312" w:cs="Times New Roman" w:hint="eastAsia"/>
          <w:spacing w:val="4"/>
        </w:rPr>
        <w:t>此处引用上述相关规定。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pStyle w:val="Default"/>
        <w:rPr>
          <w:rFonts w:ascii="Times New Roman" w:cs="Times New Roman"/>
          <w:color w:val="auto"/>
          <w:sz w:val="21"/>
          <w:szCs w:val="21"/>
        </w:rPr>
      </w:pPr>
      <w:r>
        <w:rPr>
          <w:rFonts w:ascii="Times New Roman" w:cs="Times New Roman" w:hint="eastAsia"/>
          <w:color w:val="auto"/>
          <w:sz w:val="21"/>
          <w:szCs w:val="21"/>
        </w:rPr>
        <w:t>2</w:t>
      </w:r>
      <w:r>
        <w:rPr>
          <w:rFonts w:ascii="Times New Roman" w:cs="Times New Roman"/>
          <w:color w:val="auto"/>
          <w:sz w:val="21"/>
          <w:szCs w:val="21"/>
        </w:rPr>
        <w:t>.4.</w:t>
      </w:r>
      <w:r>
        <w:rPr>
          <w:rFonts w:ascii="Times New Roman" w:cs="Times New Roman" w:hint="eastAsia"/>
          <w:color w:val="auto"/>
          <w:sz w:val="21"/>
          <w:szCs w:val="21"/>
        </w:rPr>
        <w:t>4</w:t>
      </w:r>
      <w:r>
        <w:rPr>
          <w:rFonts w:ascii="Times New Roman" w:cs="Times New Roman"/>
          <w:color w:val="auto"/>
          <w:sz w:val="21"/>
          <w:szCs w:val="21"/>
        </w:rPr>
        <w:t xml:space="preserve">.1  </w:t>
      </w:r>
      <w:r>
        <w:rPr>
          <w:rFonts w:ascii="Times New Roman" w:cs="Times New Roman" w:hint="eastAsia"/>
          <w:color w:val="auto"/>
          <w:sz w:val="21"/>
          <w:szCs w:val="21"/>
        </w:rPr>
        <w:t>旁内龙骨可用间断板构成，尺寸与该处实肋板相同。</w:t>
      </w:r>
    </w:p>
    <w:p w:rsidR="00F71F18" w:rsidRDefault="00D25CFC">
      <w:pPr>
        <w:pStyle w:val="Default"/>
        <w:rPr>
          <w:rFonts w:ascii="Times New Roman" w:cs="Times New Roman"/>
          <w:color w:val="auto"/>
          <w:sz w:val="21"/>
          <w:szCs w:val="21"/>
        </w:rPr>
      </w:pPr>
      <w:r>
        <w:rPr>
          <w:rFonts w:ascii="Times New Roman" w:cs="Times New Roman" w:hint="eastAsia"/>
          <w:color w:val="auto"/>
          <w:sz w:val="21"/>
          <w:szCs w:val="21"/>
        </w:rPr>
        <w:t xml:space="preserve">2.4.4.2  </w:t>
      </w:r>
      <w:r>
        <w:rPr>
          <w:rFonts w:ascii="Times New Roman" w:cs="Times New Roman" w:hint="eastAsia"/>
          <w:color w:val="auto"/>
          <w:sz w:val="21"/>
          <w:szCs w:val="21"/>
        </w:rPr>
        <w:t>旁内龙骨在舱壁处的连接方式应按本节</w:t>
      </w:r>
      <w:r>
        <w:rPr>
          <w:rFonts w:ascii="Times New Roman" w:cs="Times New Roman" w:hint="eastAsia"/>
          <w:color w:val="auto"/>
          <w:sz w:val="21"/>
          <w:szCs w:val="21"/>
        </w:rPr>
        <w:t>2.4.3.</w:t>
      </w:r>
      <w:r>
        <w:rPr>
          <w:rFonts w:ascii="Times New Roman" w:cs="Times New Roman"/>
          <w:color w:val="auto"/>
          <w:sz w:val="21"/>
          <w:szCs w:val="21"/>
        </w:rPr>
        <w:t>3</w:t>
      </w:r>
      <w:r>
        <w:rPr>
          <w:rFonts w:ascii="Times New Roman" w:cs="Times New Roman" w:hint="eastAsia"/>
          <w:color w:val="auto"/>
          <w:sz w:val="21"/>
          <w:szCs w:val="21"/>
        </w:rPr>
        <w:t>的规定，其腹板与船壳板的最小夹角应大于或等于</w:t>
      </w:r>
      <w:r>
        <w:rPr>
          <w:rFonts w:ascii="Times New Roman" w:cs="Times New Roman" w:hint="eastAsia"/>
          <w:color w:val="auto"/>
          <w:sz w:val="21"/>
          <w:szCs w:val="21"/>
        </w:rPr>
        <w:t>45</w:t>
      </w:r>
      <w:r>
        <w:rPr>
          <w:rFonts w:ascii="Times New Roman" w:cs="Times New Roman" w:hint="eastAsia"/>
          <w:color w:val="auto"/>
          <w:sz w:val="21"/>
          <w:szCs w:val="21"/>
        </w:rPr>
        <w:t>°</w:t>
      </w:r>
      <w:r w:rsidR="00715B47">
        <w:rPr>
          <w:rFonts w:ascii="Times New Roman" w:cs="Times New Roman" w:hint="eastAsia"/>
          <w:color w:val="auto"/>
          <w:sz w:val="21"/>
          <w:szCs w:val="21"/>
        </w:rPr>
        <w:t>，</w:t>
      </w:r>
      <w:r w:rsidR="00715B47">
        <w:rPr>
          <w:rFonts w:ascii="Times New Roman" w:cs="Times New Roman"/>
          <w:color w:val="auto"/>
          <w:sz w:val="21"/>
          <w:szCs w:val="21"/>
        </w:rPr>
        <w:t>在</w:t>
      </w:r>
      <w:r w:rsidR="00715B47">
        <w:rPr>
          <w:rFonts w:ascii="Times New Roman" w:cs="Times New Roman" w:hint="eastAsia"/>
          <w:color w:val="auto"/>
          <w:sz w:val="21"/>
          <w:szCs w:val="21"/>
        </w:rPr>
        <w:t>首、</w:t>
      </w:r>
      <w:r w:rsidR="00715B47">
        <w:rPr>
          <w:rFonts w:ascii="Times New Roman" w:cs="Times New Roman"/>
          <w:color w:val="auto"/>
          <w:sz w:val="21"/>
          <w:szCs w:val="21"/>
        </w:rPr>
        <w:t>尾部区域，</w:t>
      </w:r>
      <w:r w:rsidR="00715B47">
        <w:rPr>
          <w:rFonts w:ascii="Times New Roman" w:cs="Times New Roman" w:hint="eastAsia"/>
          <w:color w:val="auto"/>
          <w:sz w:val="21"/>
          <w:szCs w:val="21"/>
        </w:rPr>
        <w:t>腹板</w:t>
      </w:r>
      <w:r w:rsidR="00715B47">
        <w:rPr>
          <w:rFonts w:ascii="Times New Roman" w:cs="Times New Roman"/>
          <w:color w:val="auto"/>
          <w:sz w:val="21"/>
          <w:szCs w:val="21"/>
        </w:rPr>
        <w:t>应尽可能垂直于外板，</w:t>
      </w:r>
      <w:r w:rsidR="00715B47">
        <w:rPr>
          <w:rFonts w:ascii="Times New Roman" w:cs="Times New Roman" w:hint="eastAsia"/>
          <w:color w:val="auto"/>
          <w:sz w:val="21"/>
          <w:szCs w:val="21"/>
        </w:rPr>
        <w:t>且</w:t>
      </w:r>
      <w:r w:rsidR="00715B47">
        <w:rPr>
          <w:rFonts w:ascii="Times New Roman" w:cs="Times New Roman"/>
          <w:color w:val="auto"/>
          <w:sz w:val="21"/>
          <w:szCs w:val="21"/>
        </w:rPr>
        <w:t>应保持结构的连续性</w:t>
      </w:r>
      <w:r>
        <w:rPr>
          <w:rFonts w:ascii="Times New Roman" w:cs="Times New Roman" w:hint="eastAsia"/>
          <w:color w:val="auto"/>
          <w:sz w:val="21"/>
          <w:szCs w:val="21"/>
        </w:rPr>
        <w:t>。</w:t>
      </w:r>
    </w:p>
    <w:p w:rsidR="00F71F18" w:rsidRDefault="00D25CFC">
      <w:pPr>
        <w:pStyle w:val="Default"/>
        <w:rPr>
          <w:rFonts w:ascii="Times New Roman" w:cs="Times New Roman"/>
          <w:color w:val="auto"/>
          <w:sz w:val="21"/>
          <w:szCs w:val="21"/>
        </w:rPr>
      </w:pPr>
      <w:r>
        <w:rPr>
          <w:rFonts w:ascii="Times New Roman" w:cs="Times New Roman" w:hint="eastAsia"/>
          <w:color w:val="auto"/>
          <w:sz w:val="21"/>
          <w:szCs w:val="21"/>
        </w:rPr>
        <w:lastRenderedPageBreak/>
        <w:t>2.4.4.3</w:t>
      </w:r>
      <w:r>
        <w:rPr>
          <w:rFonts w:ascii="Times New Roman" w:cs="Times New Roman"/>
          <w:color w:val="auto"/>
          <w:sz w:val="21"/>
          <w:szCs w:val="21"/>
        </w:rPr>
        <w:t xml:space="preserve">  </w:t>
      </w:r>
      <w:r w:rsidR="001C138B">
        <w:rPr>
          <w:rFonts w:ascii="Times New Roman" w:cs="Times New Roman" w:hint="eastAsia"/>
          <w:color w:val="auto"/>
          <w:sz w:val="21"/>
          <w:szCs w:val="21"/>
        </w:rPr>
        <w:t>旁内龙骨应</w:t>
      </w:r>
      <w:r w:rsidR="001C138B">
        <w:rPr>
          <w:rFonts w:ascii="Times New Roman" w:cs="Times New Roman"/>
          <w:color w:val="auto"/>
          <w:sz w:val="21"/>
          <w:szCs w:val="21"/>
        </w:rPr>
        <w:t>尽量均匀设置，</w:t>
      </w:r>
      <w:r w:rsidR="001C138B">
        <w:rPr>
          <w:rFonts w:ascii="Times New Roman" w:cs="Times New Roman" w:hint="eastAsia"/>
          <w:color w:val="auto"/>
          <w:sz w:val="21"/>
          <w:szCs w:val="21"/>
        </w:rPr>
        <w:t>设置原则是船底纵向构件的间距小于或等于</w:t>
      </w:r>
      <w:r w:rsidR="001C138B">
        <w:rPr>
          <w:rFonts w:ascii="Times New Roman" w:cs="Times New Roman" w:hint="eastAsia"/>
          <w:color w:val="auto"/>
          <w:sz w:val="21"/>
          <w:szCs w:val="21"/>
        </w:rPr>
        <w:t>2.0m</w:t>
      </w:r>
      <w:r>
        <w:rPr>
          <w:rFonts w:ascii="Times New Roman" w:cs="Times New Roman" w:hint="eastAsia"/>
          <w:color w:val="auto"/>
          <w:sz w:val="21"/>
          <w:szCs w:val="21"/>
        </w:rPr>
        <w:t>。</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4"/>
        <w:rPr>
          <w:rFonts w:ascii="Times New Roman" w:hAnsi="Times New Roman"/>
        </w:rPr>
      </w:pPr>
      <w:r>
        <w:rPr>
          <w:rFonts w:ascii="Times New Roman" w:hAnsi="Times New Roman" w:hint="eastAsia"/>
        </w:rPr>
        <w:t>2</w:t>
      </w:r>
      <w:r>
        <w:rPr>
          <w:rFonts w:ascii="Times New Roman" w:hAnsi="Times New Roman"/>
        </w:rPr>
        <w:t>.4.</w:t>
      </w:r>
      <w:r>
        <w:rPr>
          <w:rFonts w:ascii="Times New Roman" w:hAnsi="Times New Roman" w:hint="eastAsia"/>
        </w:rPr>
        <w:t>5</w:t>
      </w:r>
      <w:r>
        <w:rPr>
          <w:rFonts w:ascii="Times New Roman" w:hAnsi="Times New Roman"/>
        </w:rPr>
        <w:t xml:space="preserve">  </w:t>
      </w:r>
      <w:r>
        <w:rPr>
          <w:rFonts w:ascii="Times New Roman" w:hAnsi="Times New Roman" w:hint="eastAsia"/>
        </w:rPr>
        <w:t>主机基座</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应明确主机基座的布置及取值要求。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Chars="200" w:firstLine="436"/>
        <w:jc w:val="both"/>
        <w:textAlignment w:val="auto"/>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5.2.9.5</w:t>
      </w:r>
      <w:r>
        <w:rPr>
          <w:rFonts w:eastAsia="楷体_GB2312" w:cs="Times New Roman" w:hint="eastAsia"/>
          <w:spacing w:val="4"/>
        </w:rPr>
        <w:t>规定：</w:t>
      </w:r>
    </w:p>
    <w:p w:rsidR="00F71F18" w:rsidRDefault="00D25CFC">
      <w:pPr>
        <w:rPr>
          <w:rFonts w:eastAsia="楷体_GB2312" w:cs="Times New Roman"/>
          <w:spacing w:val="4"/>
        </w:rPr>
      </w:pPr>
      <w:r>
        <w:rPr>
          <w:rFonts w:eastAsia="楷体_GB2312" w:cs="Times New Roman" w:hint="eastAsia"/>
          <w:spacing w:val="4"/>
        </w:rPr>
        <w:t xml:space="preserve">  </w:t>
      </w:r>
      <w:r>
        <w:rPr>
          <w:rFonts w:ascii="宋体" w:hint="eastAsia"/>
        </w:rPr>
        <w:t xml:space="preserve">  </w:t>
      </w:r>
      <w:r>
        <w:rPr>
          <w:rFonts w:eastAsia="楷体_GB2312" w:cs="Times New Roman" w:hint="eastAsia"/>
          <w:spacing w:val="4"/>
        </w:rPr>
        <w:t xml:space="preserve"> a</w:t>
      </w:r>
      <w:r>
        <w:rPr>
          <w:rFonts w:eastAsia="楷体_GB2312" w:cs="Times New Roman" w:hint="eastAsia"/>
          <w:spacing w:val="4"/>
        </w:rPr>
        <w:t>）基座纵桁腹板的厚度应不小于船底板厚度的</w:t>
      </w:r>
      <w:r>
        <w:rPr>
          <w:rFonts w:eastAsia="楷体_GB2312" w:cs="Times New Roman" w:hint="eastAsia"/>
          <w:spacing w:val="4"/>
        </w:rPr>
        <w:t>2</w:t>
      </w:r>
      <w:r>
        <w:rPr>
          <w:rFonts w:eastAsia="楷体_GB2312" w:cs="Times New Roman" w:hint="eastAsia"/>
          <w:spacing w:val="4"/>
        </w:rPr>
        <w:t>倍，且不小于</w:t>
      </w:r>
      <w:r>
        <w:rPr>
          <w:rFonts w:eastAsia="楷体_GB2312" w:cs="Times New Roman"/>
          <w:spacing w:val="4"/>
        </w:rPr>
        <w:object w:dxaOrig="1002" w:dyaOrig="415">
          <v:shape id="_x0000_i1077" type="#_x0000_t75" style="width:50.1pt;height:21.3pt" o:ole="">
            <v:imagedata r:id="rId114" o:title=""/>
          </v:shape>
          <o:OLEObject Type="Embed" ProgID="Equation.3" ShapeID="_x0000_i1077" DrawAspect="Content" ObjectID="_1631627203" r:id="rId115"/>
        </w:object>
      </w:r>
      <w:r>
        <w:rPr>
          <w:rFonts w:eastAsia="楷体_GB2312" w:cs="Times New Roman" w:hint="eastAsia"/>
          <w:spacing w:val="4"/>
        </w:rPr>
        <w:t xml:space="preserve"> mm</w:t>
      </w:r>
      <w:r>
        <w:rPr>
          <w:rFonts w:eastAsia="楷体_GB2312" w:cs="Times New Roman" w:hint="eastAsia"/>
          <w:spacing w:val="4"/>
        </w:rPr>
        <w:t>（</w:t>
      </w:r>
      <w:r>
        <w:rPr>
          <w:rFonts w:eastAsia="楷体_GB2312" w:cs="Times New Roman"/>
          <w:spacing w:val="4"/>
        </w:rPr>
        <w:object w:dxaOrig="300" w:dyaOrig="334">
          <v:shape id="_x0000_i1078" type="#_x0000_t75" style="width:15.05pt;height:16.3pt" o:ole="">
            <v:imagedata r:id="rId116" o:title=""/>
          </v:shape>
          <o:OLEObject Type="Embed" ProgID="Equation.3" ShapeID="_x0000_i1078" DrawAspect="Content" ObjectID="_1631627204" r:id="rId117"/>
        </w:object>
      </w:r>
      <w:r>
        <w:rPr>
          <w:rFonts w:eastAsia="楷体_GB2312" w:cs="Times New Roman" w:hint="eastAsia"/>
          <w:spacing w:val="4"/>
        </w:rPr>
        <w:t>：主机功率，</w:t>
      </w:r>
      <w:r>
        <w:rPr>
          <w:rFonts w:eastAsia="楷体_GB2312" w:cs="Times New Roman" w:hint="eastAsia"/>
          <w:spacing w:val="4"/>
        </w:rPr>
        <w:t>kW</w:t>
      </w:r>
      <w:r>
        <w:rPr>
          <w:rFonts w:eastAsia="楷体_GB2312" w:cs="Times New Roman" w:hint="eastAsia"/>
          <w:spacing w:val="4"/>
        </w:rPr>
        <w:t>），其面板厚度应不小于腹板厚度的</w:t>
      </w:r>
      <w:r>
        <w:rPr>
          <w:rFonts w:eastAsia="楷体_GB2312" w:cs="Times New Roman" w:hint="eastAsia"/>
          <w:spacing w:val="4"/>
        </w:rPr>
        <w:t>1.4</w:t>
      </w:r>
      <w:r>
        <w:rPr>
          <w:rFonts w:eastAsia="楷体_GB2312" w:cs="Times New Roman" w:hint="eastAsia"/>
          <w:spacing w:val="4"/>
        </w:rPr>
        <w:t>倍；</w:t>
      </w:r>
    </w:p>
    <w:p w:rsidR="00F71F18" w:rsidRDefault="00D25CFC">
      <w:pPr>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）基座纵桁应尽可能贯通机舱，如不可能，应在不小于</w:t>
      </w:r>
      <w:r>
        <w:rPr>
          <w:rFonts w:eastAsia="楷体_GB2312" w:cs="Times New Roman" w:hint="eastAsia"/>
          <w:spacing w:val="4"/>
        </w:rPr>
        <w:t>2</w:t>
      </w:r>
      <w:r>
        <w:rPr>
          <w:rFonts w:eastAsia="楷体_GB2312" w:cs="Times New Roman" w:hint="eastAsia"/>
          <w:spacing w:val="4"/>
        </w:rPr>
        <w:t>个肋距内过渡到舱壁处距船底板</w:t>
      </w:r>
      <w:r>
        <w:rPr>
          <w:rFonts w:eastAsia="楷体_GB2312" w:cs="Times New Roman" w:hint="eastAsia"/>
          <w:spacing w:val="4"/>
        </w:rPr>
        <w:t>100mm</w:t>
      </w:r>
      <w:r>
        <w:rPr>
          <w:rFonts w:eastAsia="楷体_GB2312" w:cs="Times New Roman" w:hint="eastAsia"/>
          <w:spacing w:val="4"/>
        </w:rPr>
        <w:t>的高度；</w:t>
      </w:r>
    </w:p>
    <w:p w:rsidR="00F71F18" w:rsidRDefault="00D25CFC">
      <w:pPr>
        <w:rPr>
          <w:rFonts w:eastAsia="楷体_GB2312" w:cs="Times New Roman"/>
          <w:spacing w:val="4"/>
        </w:rPr>
      </w:pPr>
      <w:r>
        <w:rPr>
          <w:rFonts w:eastAsia="楷体_GB2312" w:cs="Times New Roman" w:hint="eastAsia"/>
          <w:spacing w:val="4"/>
        </w:rPr>
        <w:t xml:space="preserve">     c</w:t>
      </w:r>
      <w:r>
        <w:rPr>
          <w:rFonts w:eastAsia="楷体_GB2312" w:cs="Times New Roman" w:hint="eastAsia"/>
          <w:spacing w:val="4"/>
        </w:rPr>
        <w:t>）应在每个肋位处设置尽量升高的且带有面板的横隔板及横肘板，其厚度不小于肋板的厚度，横肘板的宽度不小于其高度，并与基座纵桁的面板焊接。</w:t>
      </w:r>
    </w:p>
    <w:p w:rsidR="00F71F18" w:rsidRDefault="00D25CFC">
      <w:pPr>
        <w:spacing w:line="400" w:lineRule="atLeast"/>
        <w:ind w:firstLineChars="250" w:firstLine="545"/>
        <w:jc w:val="both"/>
        <w:rPr>
          <w:rFonts w:eastAsia="楷体_GB2312" w:cs="Times New Roman"/>
          <w:spacing w:val="4"/>
          <w:sz w:val="22"/>
          <w:szCs w:val="20"/>
        </w:rPr>
      </w:pPr>
      <w:r>
        <w:rPr>
          <w:rFonts w:eastAsia="楷体_GB2312" w:cs="Times New Roman" w:hint="eastAsia"/>
          <w:spacing w:val="4"/>
        </w:rPr>
        <w:t>此处引用上述相关规定。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.4.</w:t>
      </w:r>
      <w:r>
        <w:rPr>
          <w:rFonts w:cs="Times New Roman" w:hint="eastAsia"/>
        </w:rPr>
        <w:t>5</w:t>
      </w:r>
      <w:r>
        <w:rPr>
          <w:rFonts w:cs="Times New Roman"/>
        </w:rPr>
        <w:t xml:space="preserve">.1  </w:t>
      </w:r>
      <w:r>
        <w:rPr>
          <w:rFonts w:cs="Times New Roman" w:hint="eastAsia"/>
        </w:rPr>
        <w:t>主机基座纵桁腹板的厚度应大于或等于船底板厚度的</w:t>
      </w:r>
      <w:r>
        <w:rPr>
          <w:rFonts w:cs="Times New Roman" w:hint="eastAsia"/>
        </w:rPr>
        <w:t>2</w:t>
      </w:r>
      <w:r>
        <w:rPr>
          <w:rFonts w:cs="Times New Roman" w:hint="eastAsia"/>
        </w:rPr>
        <w:t>倍，且大于或等于</w:t>
      </w:r>
      <w:r>
        <w:rPr>
          <w:rFonts w:cs="Times New Roman"/>
          <w:position w:val="-14"/>
        </w:rPr>
        <w:object w:dxaOrig="991" w:dyaOrig="415">
          <v:shape id="_x0000_i1079" type="#_x0000_t75" style="width:49.45pt;height:21.3pt" o:ole="">
            <v:imagedata r:id="rId118" o:title=""/>
          </v:shape>
          <o:OLEObject Type="Embed" ProgID="Equation.DSMT4" ShapeID="_x0000_i1079" DrawAspect="Content" ObjectID="_1631627205" r:id="rId119"/>
        </w:object>
      </w:r>
      <w:r>
        <w:rPr>
          <w:rFonts w:cs="Times New Roman" w:hint="eastAsia"/>
        </w:rPr>
        <w:t xml:space="preserve"> mm</w:t>
      </w:r>
      <w:r>
        <w:rPr>
          <w:rFonts w:cs="Times New Roman" w:hint="eastAsia"/>
        </w:rPr>
        <w:t>（</w:t>
      </w:r>
      <w:r>
        <w:rPr>
          <w:rFonts w:cs="Times New Roman"/>
          <w:position w:val="-12"/>
        </w:rPr>
        <w:object w:dxaOrig="288" w:dyaOrig="380">
          <v:shape id="_x0000_i1080" type="#_x0000_t75" style="width:14.4pt;height:18.8pt" o:ole="">
            <v:imagedata r:id="rId120" o:title=""/>
          </v:shape>
          <o:OLEObject Type="Embed" ProgID="Equation.DSMT4" ShapeID="_x0000_i1080" DrawAspect="Content" ObjectID="_1631627206" r:id="rId121"/>
        </w:object>
      </w:r>
      <w:r>
        <w:rPr>
          <w:rFonts w:cs="Times New Roman" w:hint="eastAsia"/>
        </w:rPr>
        <w:t>：主机功率，</w:t>
      </w:r>
      <w:r>
        <w:rPr>
          <w:rFonts w:cs="Times New Roman" w:hint="eastAsia"/>
        </w:rPr>
        <w:t>kW</w:t>
      </w:r>
      <w:r>
        <w:rPr>
          <w:rFonts w:cs="Times New Roman" w:hint="eastAsia"/>
        </w:rPr>
        <w:t>），其面板厚度应大于或等于腹板厚度的</w:t>
      </w:r>
      <w:r>
        <w:rPr>
          <w:rFonts w:cs="Times New Roman" w:hint="eastAsia"/>
        </w:rPr>
        <w:t>1.4</w:t>
      </w:r>
      <w:r>
        <w:rPr>
          <w:rFonts w:cs="Times New Roman" w:hint="eastAsia"/>
        </w:rPr>
        <w:t>倍。</w:t>
      </w:r>
    </w:p>
    <w:p w:rsidR="00F71F18" w:rsidRDefault="00D25CFC">
      <w:pPr>
        <w:jc w:val="both"/>
        <w:textAlignment w:val="baseline"/>
        <w:rPr>
          <w:rFonts w:cs="Times New Roman"/>
        </w:rPr>
      </w:pPr>
      <w:r>
        <w:rPr>
          <w:rFonts w:cs="Times New Roman" w:hint="eastAsia"/>
        </w:rPr>
        <w:t>2</w:t>
      </w:r>
      <w:r>
        <w:rPr>
          <w:rFonts w:cs="Times New Roman"/>
        </w:rPr>
        <w:t>.4.</w:t>
      </w:r>
      <w:r>
        <w:rPr>
          <w:rFonts w:cs="Times New Roman" w:hint="eastAsia"/>
        </w:rPr>
        <w:t>5</w:t>
      </w:r>
      <w:r>
        <w:rPr>
          <w:rFonts w:cs="Times New Roman"/>
        </w:rPr>
        <w:t>.</w:t>
      </w:r>
      <w:r>
        <w:rPr>
          <w:rFonts w:cs="Times New Roman" w:hint="eastAsia"/>
        </w:rPr>
        <w:t>2</w:t>
      </w:r>
      <w:r>
        <w:rPr>
          <w:rFonts w:cs="Times New Roman"/>
        </w:rPr>
        <w:t xml:space="preserve">  </w:t>
      </w:r>
      <w:r>
        <w:rPr>
          <w:rFonts w:cs="Times New Roman"/>
        </w:rPr>
        <w:t>主机</w:t>
      </w:r>
      <w:r>
        <w:rPr>
          <w:rFonts w:cs="Times New Roman" w:hint="eastAsia"/>
        </w:rPr>
        <w:t>基座纵桁应尽可能贯通机舱，如不可能，应在大于或等于</w:t>
      </w:r>
      <w:r>
        <w:rPr>
          <w:rFonts w:cs="Times New Roman" w:hint="eastAsia"/>
        </w:rPr>
        <w:t>2</w:t>
      </w:r>
      <w:r>
        <w:rPr>
          <w:rFonts w:cs="Times New Roman" w:hint="eastAsia"/>
        </w:rPr>
        <w:t>个肋距内过渡到舱壁处距船底板</w:t>
      </w:r>
      <w:r>
        <w:rPr>
          <w:rFonts w:cs="Times New Roman" w:hint="eastAsia"/>
        </w:rPr>
        <w:t>100mm</w:t>
      </w:r>
      <w:r>
        <w:rPr>
          <w:rFonts w:cs="Times New Roman" w:hint="eastAsia"/>
        </w:rPr>
        <w:t>的高度。</w:t>
      </w:r>
    </w:p>
    <w:p w:rsidR="00F71F18" w:rsidRDefault="00D25CFC">
      <w:pPr>
        <w:jc w:val="both"/>
        <w:textAlignment w:val="baseline"/>
        <w:rPr>
          <w:rFonts w:cs="Times New Roman"/>
        </w:rPr>
      </w:pPr>
      <w:r>
        <w:rPr>
          <w:rFonts w:cs="Times New Roman" w:hint="eastAsia"/>
        </w:rPr>
        <w:t>2</w:t>
      </w:r>
      <w:r>
        <w:rPr>
          <w:rFonts w:cs="Times New Roman"/>
        </w:rPr>
        <w:t>.4.</w:t>
      </w:r>
      <w:r>
        <w:rPr>
          <w:rFonts w:cs="Times New Roman" w:hint="eastAsia"/>
        </w:rPr>
        <w:t>5</w:t>
      </w:r>
      <w:r>
        <w:rPr>
          <w:rFonts w:cs="Times New Roman"/>
        </w:rPr>
        <w:t>.</w:t>
      </w:r>
      <w:r>
        <w:rPr>
          <w:rFonts w:cs="Times New Roman" w:hint="eastAsia"/>
        </w:rPr>
        <w:t>3</w:t>
      </w:r>
      <w:r>
        <w:rPr>
          <w:rFonts w:cs="Times New Roman"/>
        </w:rPr>
        <w:t xml:space="preserve">  </w:t>
      </w:r>
      <w:r>
        <w:rPr>
          <w:rFonts w:cs="Times New Roman" w:hint="eastAsia"/>
        </w:rPr>
        <w:t>应在每个肋位处设置尽量升高的且带有面板的横隔板及横肘板，其厚度大于或等于肋板的厚度，横肘板的宽度大于或等于其高度，并与基座纵桁的面板焊接。</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r>
        <w:rPr>
          <w:rFonts w:eastAsia="黑体" w:cs="Times New Roman" w:hint="eastAsia"/>
          <w:bCs/>
          <w:sz w:val="24"/>
          <w:szCs w:val="28"/>
        </w:rPr>
        <w:t>2</w:t>
      </w:r>
      <w:r>
        <w:rPr>
          <w:rFonts w:eastAsia="黑体" w:cs="Times New Roman"/>
          <w:bCs/>
          <w:sz w:val="24"/>
          <w:szCs w:val="28"/>
        </w:rPr>
        <w:t>.4.6</w:t>
      </w:r>
      <w:r>
        <w:rPr>
          <w:rFonts w:eastAsia="黑体" w:cs="Times New Roman" w:hint="eastAsia"/>
          <w:bCs/>
          <w:sz w:val="24"/>
          <w:szCs w:val="28"/>
        </w:rPr>
        <w:t xml:space="preserve"> </w:t>
      </w:r>
      <w:r>
        <w:rPr>
          <w:rFonts w:eastAsia="黑体" w:cs="Times New Roman" w:hint="eastAsia"/>
          <w:bCs/>
          <w:sz w:val="24"/>
          <w:szCs w:val="28"/>
        </w:rPr>
        <w:t>开孔</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船底骨架上应开流水孔使自船底部的各个流水孔至吸口均能自由流通。</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Chars="150" w:firstLine="327"/>
        <w:jc w:val="both"/>
        <w:textAlignment w:val="baseline"/>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5.2.9.6</w:t>
      </w:r>
      <w:r>
        <w:rPr>
          <w:rFonts w:eastAsia="楷体_GB2312" w:cs="Times New Roman" w:hint="eastAsia"/>
          <w:spacing w:val="4"/>
        </w:rPr>
        <w:t>规定：</w:t>
      </w:r>
    </w:p>
    <w:p w:rsidR="00F71F18" w:rsidRDefault="00D25CFC">
      <w:pPr>
        <w:ind w:firstLineChars="200" w:firstLine="436"/>
        <w:rPr>
          <w:rFonts w:eastAsia="楷体_GB2312" w:cs="Times New Roman"/>
          <w:spacing w:val="4"/>
        </w:rPr>
      </w:pPr>
      <w:r>
        <w:rPr>
          <w:rFonts w:eastAsia="楷体_GB2312" w:cs="Times New Roman" w:hint="eastAsia"/>
          <w:spacing w:val="4"/>
        </w:rPr>
        <w:t>a</w:t>
      </w:r>
      <w:r>
        <w:rPr>
          <w:rFonts w:eastAsia="楷体_GB2312" w:cs="Times New Roman" w:hint="eastAsia"/>
          <w:spacing w:val="4"/>
        </w:rPr>
        <w:t>）凡可能使舱底积水的部位内，应开设流水孔，开孔的大小和位置应考虑泵的抽吸率，使积水能自由流通至吸口；</w:t>
      </w:r>
    </w:p>
    <w:p w:rsidR="00F71F18" w:rsidRDefault="00D25CFC">
      <w:pPr>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）管路通过旁内龙骨或肋板腹板上的开孔，应予适当补强，要尽量避免在中内龙骨上开管路孔，如不可避免，要特殊补强。</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此处引用上述相关规定。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.4.</w:t>
      </w:r>
      <w:r>
        <w:rPr>
          <w:rFonts w:cs="Times New Roman" w:hint="eastAsia"/>
        </w:rPr>
        <w:t>6</w:t>
      </w:r>
      <w:r>
        <w:rPr>
          <w:rFonts w:cs="Times New Roman"/>
        </w:rPr>
        <w:t>.</w:t>
      </w:r>
      <w:r>
        <w:rPr>
          <w:rFonts w:cs="Times New Roman" w:hint="eastAsia"/>
        </w:rPr>
        <w:t xml:space="preserve">1  </w:t>
      </w:r>
      <w:r>
        <w:rPr>
          <w:rFonts w:cs="Times New Roman" w:hint="eastAsia"/>
        </w:rPr>
        <w:t>凡可能使舱底积水的部位内，应开设流水孔，开孔的大小和位置应考虑泵的抽吸率，使积水能自由流通至吸口。</w:t>
      </w:r>
    </w:p>
    <w:p w:rsidR="00F71F18" w:rsidRDefault="00D25CFC">
      <w:pPr>
        <w:rPr>
          <w:rFonts w:cs="Times New Roman"/>
        </w:rPr>
      </w:pPr>
      <w:r>
        <w:rPr>
          <w:rFonts w:cs="Times New Roman" w:hint="eastAsia"/>
        </w:rPr>
        <w:t>2</w:t>
      </w:r>
      <w:r>
        <w:rPr>
          <w:rFonts w:cs="Times New Roman"/>
        </w:rPr>
        <w:t>.4.</w:t>
      </w:r>
      <w:r>
        <w:rPr>
          <w:rFonts w:cs="Times New Roman" w:hint="eastAsia"/>
        </w:rPr>
        <w:t>6</w:t>
      </w:r>
      <w:r>
        <w:rPr>
          <w:rFonts w:cs="Times New Roman"/>
        </w:rPr>
        <w:t>.</w:t>
      </w:r>
      <w:r>
        <w:rPr>
          <w:rFonts w:cs="Times New Roman" w:hint="eastAsia"/>
        </w:rPr>
        <w:t xml:space="preserve">2  </w:t>
      </w:r>
      <w:r>
        <w:rPr>
          <w:rFonts w:cs="Times New Roman" w:hint="eastAsia"/>
        </w:rPr>
        <w:t>管路通过旁内龙骨或肋板腹板上的开孔，应予适当补强，要尽量避免在中内龙骨上开管路孔，如不可避免，要特殊补强。</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2"/>
        <w:spacing w:before="480"/>
        <w:rPr>
          <w:rFonts w:cs="Times New Roman"/>
        </w:rPr>
      </w:pPr>
      <w:bookmarkStart w:id="97" w:name="_Toc436813518"/>
      <w:bookmarkStart w:id="98" w:name="_Toc450570662"/>
      <w:bookmarkStart w:id="99" w:name="_Toc450570991"/>
      <w:bookmarkStart w:id="100" w:name="_Toc436813406"/>
      <w:bookmarkStart w:id="101" w:name="_Toc436532694"/>
      <w:bookmarkStart w:id="102" w:name="_Toc12450"/>
      <w:r>
        <w:rPr>
          <w:rFonts w:cs="Times New Roman" w:hint="eastAsia"/>
        </w:rPr>
        <w:lastRenderedPageBreak/>
        <w:t>第</w:t>
      </w:r>
      <w:r>
        <w:rPr>
          <w:rFonts w:cs="Times New Roman"/>
        </w:rPr>
        <w:t>5</w:t>
      </w:r>
      <w:r>
        <w:rPr>
          <w:rFonts w:cs="Times New Roman" w:hint="eastAsia"/>
        </w:rPr>
        <w:t>节</w:t>
      </w:r>
      <w:r>
        <w:rPr>
          <w:rFonts w:cs="Times New Roman" w:hint="eastAsia"/>
        </w:rPr>
        <w:t xml:space="preserve">  </w:t>
      </w:r>
      <w:r>
        <w:rPr>
          <w:rFonts w:cs="Times New Roman" w:hint="eastAsia"/>
        </w:rPr>
        <w:t>舷侧骨架</w:t>
      </w:r>
      <w:bookmarkEnd w:id="97"/>
      <w:bookmarkEnd w:id="98"/>
      <w:bookmarkEnd w:id="99"/>
      <w:bookmarkEnd w:id="100"/>
      <w:bookmarkEnd w:id="101"/>
      <w:bookmarkEnd w:id="102"/>
    </w:p>
    <w:p w:rsidR="00F71F18" w:rsidRDefault="00D25CFC">
      <w:pPr>
        <w:spacing w:beforeLines="100" w:before="240" w:after="60" w:line="320" w:lineRule="exact"/>
        <w:textAlignment w:val="baseline"/>
        <w:rPr>
          <w:rFonts w:cs="Times New Roman"/>
          <w:spacing w:val="4"/>
        </w:rPr>
      </w:pPr>
      <w:bookmarkStart w:id="103" w:name="_Toc436532695"/>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r>
        <w:rPr>
          <w:rFonts w:eastAsia="黑体" w:cs="Times New Roman" w:hint="eastAsia"/>
          <w:bCs/>
          <w:sz w:val="24"/>
          <w:szCs w:val="28"/>
        </w:rPr>
        <w:t>2</w:t>
      </w:r>
      <w:r>
        <w:rPr>
          <w:rFonts w:eastAsia="黑体" w:cs="Times New Roman"/>
          <w:bCs/>
          <w:sz w:val="24"/>
          <w:szCs w:val="28"/>
        </w:rPr>
        <w:t>.</w:t>
      </w:r>
      <w:r>
        <w:rPr>
          <w:rFonts w:eastAsia="黑体" w:cs="Times New Roman" w:hint="eastAsia"/>
          <w:bCs/>
          <w:sz w:val="24"/>
          <w:szCs w:val="28"/>
        </w:rPr>
        <w:t>5</w:t>
      </w:r>
      <w:r>
        <w:rPr>
          <w:rFonts w:eastAsia="黑体" w:cs="Times New Roman"/>
          <w:bCs/>
          <w:sz w:val="24"/>
          <w:szCs w:val="28"/>
        </w:rPr>
        <w:t>.</w:t>
      </w:r>
      <w:r>
        <w:rPr>
          <w:rFonts w:eastAsia="黑体" w:cs="Times New Roman" w:hint="eastAsia"/>
          <w:bCs/>
          <w:sz w:val="24"/>
          <w:szCs w:val="28"/>
        </w:rPr>
        <w:t xml:space="preserve">1 </w:t>
      </w:r>
      <w:r>
        <w:rPr>
          <w:rFonts w:eastAsia="黑体" w:cs="Times New Roman" w:hint="eastAsia"/>
          <w:bCs/>
          <w:sz w:val="24"/>
          <w:szCs w:val="28"/>
        </w:rPr>
        <w:t>主肋骨</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肋骨尺寸和结构要求，</w:t>
      </w:r>
      <w:r>
        <w:rPr>
          <w:rFonts w:eastAsia="楷体_GB2312" w:cs="Times New Roman"/>
          <w:spacing w:val="4"/>
        </w:rPr>
        <w:t>其</w:t>
      </w:r>
      <w:r>
        <w:rPr>
          <w:rFonts w:eastAsia="楷体_GB2312" w:cs="Times New Roman" w:hint="eastAsia"/>
          <w:spacing w:val="4"/>
        </w:rPr>
        <w:t>影响横骨架式船体的结构强度，涉及结构安全问题。</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Chars="150" w:firstLine="327"/>
        <w:jc w:val="both"/>
        <w:textAlignment w:val="baseline"/>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w:t>
      </w:r>
      <w:r>
        <w:rPr>
          <w:rFonts w:eastAsia="楷体_GB2312" w:cs="Times New Roman"/>
          <w:spacing w:val="4"/>
        </w:rPr>
        <w:t>.</w:t>
      </w:r>
      <w:r>
        <w:rPr>
          <w:rFonts w:eastAsia="楷体_GB2312" w:cs="Times New Roman" w:hint="eastAsia"/>
          <w:spacing w:val="4"/>
        </w:rPr>
        <w:t>10.1</w:t>
      </w:r>
      <w:r>
        <w:rPr>
          <w:rFonts w:eastAsia="楷体_GB2312" w:cs="Times New Roman" w:hint="eastAsia"/>
          <w:spacing w:val="4"/>
        </w:rPr>
        <w:t>规定：</w:t>
      </w:r>
    </w:p>
    <w:p w:rsidR="00F71F18" w:rsidRDefault="00D25CFC">
      <w:pPr>
        <w:ind w:firstLineChars="200" w:firstLine="436"/>
        <w:rPr>
          <w:rFonts w:eastAsia="楷体_GB2312" w:cs="Times New Roman"/>
          <w:spacing w:val="4"/>
        </w:rPr>
      </w:pPr>
      <w:r>
        <w:rPr>
          <w:rFonts w:eastAsia="楷体_GB2312" w:cs="Times New Roman" w:hint="eastAsia"/>
          <w:spacing w:val="4"/>
        </w:rPr>
        <w:t>a</w:t>
      </w:r>
      <w:r>
        <w:rPr>
          <w:rFonts w:eastAsia="楷体_GB2312" w:cs="Times New Roman" w:hint="eastAsia"/>
          <w:spacing w:val="4"/>
        </w:rPr>
        <w:t>）主肋骨的剖面模数</w:t>
      </w:r>
      <w:r>
        <w:rPr>
          <w:rFonts w:eastAsia="楷体_GB2312" w:cs="Times New Roman"/>
          <w:spacing w:val="4"/>
        </w:rPr>
        <w:object w:dxaOrig="288" w:dyaOrig="253">
          <v:shape id="_x0000_i1081" type="#_x0000_t75" style="width:14.4pt;height:12.5pt" o:ole="" filled="t">
            <v:imagedata r:id="rId122" o:title=""/>
          </v:shape>
          <o:OLEObject Type="Embed" ProgID="Equation.3" ShapeID="_x0000_i1081" DrawAspect="Content" ObjectID="_1631627207" r:id="rId123"/>
        </w:object>
      </w:r>
      <w:r>
        <w:rPr>
          <w:rFonts w:eastAsia="楷体_GB2312" w:cs="Times New Roman" w:hint="eastAsia"/>
          <w:spacing w:val="4"/>
        </w:rPr>
        <w:t>应不小于按下式计算所得之值：</w:t>
      </w:r>
    </w:p>
    <w:p w:rsidR="00F71F18" w:rsidRDefault="00D25CFC">
      <w:pPr>
        <w:snapToGrid w:val="0"/>
        <w:jc w:val="center"/>
        <w:rPr>
          <w:rFonts w:eastAsia="楷体_GB2312" w:cs="Times New Roman"/>
          <w:spacing w:val="4"/>
        </w:rPr>
      </w:pPr>
      <w:r>
        <w:rPr>
          <w:rFonts w:eastAsia="楷体_GB2312" w:cs="Times New Roman"/>
          <w:spacing w:val="4"/>
        </w:rPr>
        <w:object w:dxaOrig="1647" w:dyaOrig="380">
          <v:shape id="_x0000_i1082" type="#_x0000_t75" style="width:82.7pt;height:18.8pt" o:ole="" filled="t">
            <v:imagedata r:id="rId124" o:title=""/>
          </v:shape>
          <o:OLEObject Type="Embed" ProgID="Equation.3" ShapeID="_x0000_i1082" DrawAspect="Content" ObjectID="_1631627208" r:id="rId125"/>
        </w:object>
      </w:r>
      <w:r>
        <w:rPr>
          <w:rFonts w:eastAsia="楷体_GB2312" w:cs="Times New Roman" w:hint="eastAsia"/>
          <w:spacing w:val="4"/>
        </w:rPr>
        <w:t xml:space="preserve">    cm</w:t>
      </w:r>
      <w:r>
        <w:rPr>
          <w:rFonts w:eastAsia="楷体_GB2312" w:cs="Times New Roman" w:hint="eastAsia"/>
          <w:spacing w:val="4"/>
          <w:vertAlign w:val="superscript"/>
        </w:rPr>
        <w:t>3</w:t>
      </w:r>
    </w:p>
    <w:p w:rsidR="00F71F18" w:rsidRDefault="00D25CFC">
      <w:pPr>
        <w:rPr>
          <w:rFonts w:eastAsia="楷体_GB2312" w:cs="Times New Roman"/>
          <w:spacing w:val="4"/>
        </w:rPr>
      </w:pPr>
      <w:r>
        <w:rPr>
          <w:rFonts w:eastAsia="楷体_GB2312" w:cs="Times New Roman" w:hint="eastAsia"/>
          <w:spacing w:val="4"/>
        </w:rPr>
        <w:t>式中：</w:t>
      </w:r>
      <w:r>
        <w:rPr>
          <w:rFonts w:eastAsia="楷体_GB2312" w:cs="Times New Roman"/>
          <w:spacing w:val="4"/>
        </w:rPr>
        <w:object w:dxaOrig="530" w:dyaOrig="288">
          <v:shape id="_x0000_i1083" type="#_x0000_t75" style="width:26.3pt;height:14.4pt" o:ole="" filled="t">
            <v:imagedata r:id="rId126" o:title=""/>
          </v:shape>
          <o:OLEObject Type="Embed" ProgID="Equation.3" ShapeID="_x0000_i1083" DrawAspect="Content" ObjectID="_1631627209" r:id="rId127"/>
        </w:object>
      </w:r>
      <w:r>
        <w:rPr>
          <w:rFonts w:eastAsia="楷体_GB2312" w:cs="Times New Roman" w:hint="eastAsia"/>
          <w:spacing w:val="4"/>
        </w:rPr>
        <w:t>——同本篇</w:t>
      </w:r>
      <w:r>
        <w:rPr>
          <w:rFonts w:eastAsia="楷体_GB2312" w:cs="Times New Roman" w:hint="eastAsia"/>
          <w:spacing w:val="4"/>
        </w:rPr>
        <w:t>5.2.7.1 b</w:t>
      </w:r>
      <w:r>
        <w:rPr>
          <w:rFonts w:eastAsia="楷体_GB2312" w:cs="Times New Roman" w:hint="eastAsia"/>
          <w:spacing w:val="4"/>
        </w:rPr>
        <w:t>）的规定；</w:t>
      </w:r>
    </w:p>
    <w:p w:rsidR="00F71F18" w:rsidRDefault="00D25CFC">
      <w:pPr>
        <w:rPr>
          <w:rFonts w:eastAsia="楷体_GB2312" w:cs="Times New Roman"/>
          <w:spacing w:val="4"/>
        </w:rPr>
      </w:pPr>
      <w:r>
        <w:rPr>
          <w:rFonts w:eastAsia="楷体_GB2312" w:cs="Times New Roman" w:hint="eastAsia"/>
          <w:spacing w:val="4"/>
        </w:rPr>
        <w:t xml:space="preserve">      </w:t>
      </w:r>
      <w:r>
        <w:rPr>
          <w:rFonts w:eastAsia="楷体_GB2312" w:cs="Times New Roman"/>
          <w:spacing w:val="4"/>
        </w:rPr>
        <w:object w:dxaOrig="161" w:dyaOrig="288">
          <v:shape id="_x0000_i1084" type="#_x0000_t75" style="width:8.15pt;height:14.4pt" o:ole="" filled="t">
            <v:imagedata r:id="rId128" o:title=""/>
          </v:shape>
          <o:OLEObject Type="Embed" ProgID="Equation.3" ShapeID="_x0000_i1084" DrawAspect="Content" ObjectID="_1631627210" r:id="rId129"/>
        </w:object>
      </w:r>
      <w:r>
        <w:rPr>
          <w:rFonts w:eastAsia="楷体_GB2312" w:cs="Times New Roman" w:hint="eastAsia"/>
          <w:spacing w:val="4"/>
        </w:rPr>
        <w:t xml:space="preserve"> </w:t>
      </w:r>
      <w:r>
        <w:rPr>
          <w:rFonts w:eastAsia="楷体_GB2312" w:cs="Times New Roman" w:hint="eastAsia"/>
          <w:spacing w:val="4"/>
        </w:rPr>
        <w:t>——主肋骨跨距，取舷侧肋板上缘至甲板下缘的垂向距离，</w:t>
      </w:r>
      <w:r>
        <w:rPr>
          <w:rFonts w:eastAsia="楷体_GB2312" w:cs="Times New Roman" w:hint="eastAsia"/>
          <w:spacing w:val="4"/>
        </w:rPr>
        <w:t>m</w:t>
      </w:r>
      <w:r>
        <w:rPr>
          <w:rFonts w:eastAsia="楷体_GB2312" w:cs="Times New Roman" w:hint="eastAsia"/>
          <w:spacing w:val="4"/>
        </w:rPr>
        <w:t>；</w:t>
      </w:r>
    </w:p>
    <w:p w:rsidR="00F71F18" w:rsidRDefault="00D25CFC">
      <w:pPr>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）当设有舷侧纵桁时，上述剖面模数可减小至计算值的</w:t>
      </w:r>
      <w:r>
        <w:rPr>
          <w:rFonts w:eastAsia="楷体_GB2312" w:cs="Times New Roman"/>
          <w:spacing w:val="4"/>
        </w:rPr>
        <w:t>1/2</w:t>
      </w:r>
      <w:r>
        <w:rPr>
          <w:rFonts w:eastAsia="楷体_GB2312" w:cs="Times New Roman" w:hint="eastAsia"/>
          <w:spacing w:val="4"/>
        </w:rPr>
        <w:t>。</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此处引用上述相关规定。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rPr>
          <w:rFonts w:cs="Times New Roman"/>
        </w:rPr>
      </w:pPr>
      <w:r>
        <w:rPr>
          <w:rFonts w:cs="Times New Roman" w:hint="eastAsia"/>
        </w:rPr>
        <w:t>2</w:t>
      </w:r>
      <w:r>
        <w:rPr>
          <w:rFonts w:cs="Times New Roman"/>
        </w:rPr>
        <w:t xml:space="preserve">.5.1.1  </w:t>
      </w:r>
      <w:r>
        <w:rPr>
          <w:rFonts w:cs="Times New Roman" w:hint="eastAsia"/>
        </w:rPr>
        <w:t>主肋骨的剖面模数</w:t>
      </w:r>
      <w:r>
        <w:rPr>
          <w:rFonts w:cs="Times New Roman"/>
        </w:rPr>
        <w:object w:dxaOrig="288" w:dyaOrig="253">
          <v:shape id="_x0000_i1085" type="#_x0000_t75" style="width:14.4pt;height:12.5pt" o:ole="" filled="t">
            <v:imagedata r:id="rId122" o:title=""/>
          </v:shape>
          <o:OLEObject Type="Embed" ProgID="Equation.3" ShapeID="_x0000_i1085" DrawAspect="Content" ObjectID="_1631627211" r:id="rId130"/>
        </w:object>
      </w:r>
      <w:r>
        <w:rPr>
          <w:rFonts w:cs="Times New Roman" w:hint="eastAsia"/>
        </w:rPr>
        <w:t>应大于或等于按下式计算所得之值：</w:t>
      </w:r>
    </w:p>
    <w:p w:rsidR="00F71F18" w:rsidRDefault="00D25CFC">
      <w:pPr>
        <w:pStyle w:val="aff3"/>
      </w:pPr>
      <w:r>
        <w:tab/>
      </w:r>
      <w:r>
        <w:object w:dxaOrig="1624" w:dyaOrig="380">
          <v:shape id="_x0000_i1086" type="#_x0000_t75" style="width:80.7pt;height:18.8pt" o:ole="">
            <v:imagedata r:id="rId131" o:title=""/>
          </v:shape>
          <o:OLEObject Type="Embed" ProgID="Equation.DSMT4" ShapeID="_x0000_i1086" DrawAspect="Content" ObjectID="_1631627212" r:id="rId132"/>
        </w:object>
      </w:r>
      <w:r>
        <w:rPr>
          <w:rFonts w:hint="eastAsia"/>
        </w:rPr>
        <w:t xml:space="preserve">    </w:t>
      </w:r>
      <w:r>
        <w:t>cm</w:t>
      </w:r>
      <w:r>
        <w:rPr>
          <w:vertAlign w:val="superscript"/>
        </w:rPr>
        <w:t>3</w:t>
      </w:r>
      <w:r>
        <w:tab/>
        <w:t>(</w:t>
      </w:r>
      <w:r>
        <w:rPr>
          <w:rFonts w:hint="eastAsia"/>
        </w:rPr>
        <w:t>2</w:t>
      </w:r>
      <w:r>
        <w:t>.5.1.</w:t>
      </w:r>
      <w:r>
        <w:rPr>
          <w:rFonts w:hint="eastAsia"/>
        </w:rPr>
        <w:t>1</w:t>
      </w:r>
      <w:r>
        <w:t>)</w:t>
      </w:r>
    </w:p>
    <w:p w:rsidR="00F71F18" w:rsidRDefault="00D25CFC">
      <w:pPr>
        <w:jc w:val="both"/>
        <w:textAlignment w:val="baseline"/>
        <w:rPr>
          <w:rFonts w:cs="Times New Roman"/>
        </w:rPr>
      </w:pPr>
      <w:r>
        <w:rPr>
          <w:rFonts w:cs="Times New Roman" w:hint="eastAsia"/>
        </w:rPr>
        <w:t>式中：</w:t>
      </w:r>
      <w:r>
        <w:rPr>
          <w:rFonts w:cs="Times New Roman"/>
          <w:position w:val="-6"/>
        </w:rPr>
        <w:object w:dxaOrig="196" w:dyaOrig="288">
          <v:shape id="_x0000_i1087" type="#_x0000_t75" style="width:10pt;height:14.4pt" o:ole="">
            <v:imagedata r:id="rId133" o:title=""/>
          </v:shape>
          <o:OLEObject Type="Embed" ProgID="Equation.DSMT4" ShapeID="_x0000_i1087" DrawAspect="Content" ObjectID="_1631627213" r:id="rId134"/>
        </w:object>
      </w:r>
      <w:r>
        <w:rPr>
          <w:rFonts w:cs="Times New Roman" w:hint="eastAsia"/>
        </w:rPr>
        <w:t>、</w:t>
      </w:r>
      <w:r>
        <w:rPr>
          <w:rFonts w:cs="Times New Roman"/>
        </w:rPr>
        <w:t xml:space="preserve">r—— </w:t>
      </w:r>
      <w:r>
        <w:rPr>
          <w:rFonts w:cs="Times New Roman" w:hint="eastAsia"/>
        </w:rPr>
        <w:t>同本章</w:t>
      </w:r>
      <w:r>
        <w:rPr>
          <w:rFonts w:cs="Times New Roman" w:hint="eastAsia"/>
        </w:rPr>
        <w:t>2.4.1.2</w:t>
      </w:r>
      <w:r>
        <w:rPr>
          <w:rFonts w:cs="Times New Roman" w:hint="eastAsia"/>
        </w:rPr>
        <w:t>的</w:t>
      </w:r>
      <w:r>
        <w:rPr>
          <w:rFonts w:cs="Times New Roman"/>
        </w:rPr>
        <w:t>规定</w:t>
      </w:r>
      <w:r>
        <w:rPr>
          <w:rFonts w:cs="Times New Roman" w:hint="eastAsia"/>
        </w:rPr>
        <w:t>；</w:t>
      </w:r>
    </w:p>
    <w:p w:rsidR="00F71F18" w:rsidRDefault="00D25CFC">
      <w:pPr>
        <w:ind w:firstLineChars="300" w:firstLine="630"/>
        <w:rPr>
          <w:rFonts w:cs="Times New Roman"/>
        </w:rPr>
      </w:pPr>
      <w:r>
        <w:rPr>
          <w:rFonts w:cs="Times New Roman"/>
        </w:rPr>
        <w:object w:dxaOrig="138" w:dyaOrig="288">
          <v:shape id="_x0000_i1088" type="#_x0000_t75" style="width:6.9pt;height:14.4pt" o:ole="">
            <v:imagedata r:id="rId135" o:title=""/>
          </v:shape>
          <o:OLEObject Type="Embed" ProgID="Equation.DSMT4" ShapeID="_x0000_i1088" DrawAspect="Content" ObjectID="_1631627214" r:id="rId136"/>
        </w:object>
      </w:r>
      <w:r>
        <w:rPr>
          <w:rFonts w:cs="Times New Roman" w:hint="eastAsia"/>
        </w:rPr>
        <w:t>——主肋骨跨距，取舷侧肋板上缘至甲板下缘的垂向距离，</w:t>
      </w:r>
      <w:r>
        <w:rPr>
          <w:rFonts w:cs="Times New Roman" w:hint="eastAsia"/>
        </w:rPr>
        <w:t>m</w:t>
      </w:r>
      <w:r>
        <w:rPr>
          <w:rFonts w:cs="Times New Roman" w:hint="eastAsia"/>
        </w:rPr>
        <w:t>。</w:t>
      </w:r>
    </w:p>
    <w:p w:rsidR="00F71F18" w:rsidRDefault="00D25CFC">
      <w:pPr>
        <w:jc w:val="both"/>
        <w:textAlignment w:val="baseline"/>
        <w:rPr>
          <w:rFonts w:cs="Times New Roman"/>
        </w:rPr>
      </w:pPr>
      <w:r>
        <w:rPr>
          <w:rFonts w:cs="Times New Roman" w:hint="eastAsia"/>
        </w:rPr>
        <w:t xml:space="preserve">2.5.1.2  </w:t>
      </w:r>
      <w:r>
        <w:rPr>
          <w:rFonts w:cs="Times New Roman" w:hint="eastAsia"/>
        </w:rPr>
        <w:t>当设有舷侧纵桁时，本章</w:t>
      </w:r>
      <w:r>
        <w:rPr>
          <w:rFonts w:cs="Times New Roman" w:hint="eastAsia"/>
        </w:rPr>
        <w:t>2.5.1.1</w:t>
      </w:r>
      <w:r>
        <w:rPr>
          <w:rFonts w:cs="Times New Roman" w:hint="eastAsia"/>
        </w:rPr>
        <w:t>中主肋骨剖面模数可减小至计算值的</w:t>
      </w:r>
      <w:r>
        <w:rPr>
          <w:rFonts w:cs="Times New Roman"/>
        </w:rPr>
        <w:t>1/2</w:t>
      </w:r>
      <w:r>
        <w:rPr>
          <w:rFonts w:cs="Times New Roman" w:hint="eastAsia"/>
        </w:rPr>
        <w:t>。</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r>
        <w:rPr>
          <w:rFonts w:eastAsia="黑体" w:cs="Times New Roman" w:hint="eastAsia"/>
          <w:bCs/>
          <w:sz w:val="24"/>
          <w:szCs w:val="28"/>
        </w:rPr>
        <w:t>2</w:t>
      </w:r>
      <w:r>
        <w:rPr>
          <w:rFonts w:eastAsia="黑体" w:cs="Times New Roman"/>
          <w:bCs/>
          <w:sz w:val="24"/>
          <w:szCs w:val="28"/>
        </w:rPr>
        <w:t>.</w:t>
      </w:r>
      <w:r>
        <w:rPr>
          <w:rFonts w:eastAsia="黑体" w:cs="Times New Roman" w:hint="eastAsia"/>
          <w:bCs/>
          <w:sz w:val="24"/>
          <w:szCs w:val="28"/>
        </w:rPr>
        <w:t>5</w:t>
      </w:r>
      <w:r>
        <w:rPr>
          <w:rFonts w:eastAsia="黑体" w:cs="Times New Roman"/>
          <w:bCs/>
          <w:sz w:val="24"/>
          <w:szCs w:val="28"/>
        </w:rPr>
        <w:t>.</w:t>
      </w:r>
      <w:r>
        <w:rPr>
          <w:rFonts w:eastAsia="黑体" w:cs="Times New Roman" w:hint="eastAsia"/>
          <w:bCs/>
          <w:sz w:val="24"/>
          <w:szCs w:val="28"/>
        </w:rPr>
        <w:t xml:space="preserve">2 </w:t>
      </w:r>
      <w:r>
        <w:rPr>
          <w:rFonts w:eastAsia="黑体" w:cs="Times New Roman" w:hint="eastAsia"/>
          <w:bCs/>
          <w:sz w:val="24"/>
          <w:szCs w:val="28"/>
        </w:rPr>
        <w:t>强肋骨</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强肋骨尺寸和结构要求，</w:t>
      </w:r>
      <w:r>
        <w:rPr>
          <w:rFonts w:eastAsia="楷体_GB2312" w:cs="Times New Roman"/>
          <w:spacing w:val="4"/>
        </w:rPr>
        <w:t>其</w:t>
      </w:r>
      <w:r>
        <w:rPr>
          <w:rFonts w:eastAsia="楷体_GB2312" w:cs="Times New Roman" w:hint="eastAsia"/>
          <w:spacing w:val="4"/>
        </w:rPr>
        <w:t>影响横骨架式船体的结构强度，涉及结构安全问题。</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Chars="150" w:firstLine="327"/>
        <w:jc w:val="both"/>
        <w:textAlignment w:val="baseline"/>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5.2.10.2</w:t>
      </w:r>
      <w:r>
        <w:rPr>
          <w:rFonts w:eastAsia="楷体_GB2312" w:cs="Times New Roman" w:hint="eastAsia"/>
          <w:spacing w:val="4"/>
        </w:rPr>
        <w:t>规定：</w:t>
      </w:r>
    </w:p>
    <w:p w:rsidR="00F71F18" w:rsidRDefault="00D25CFC">
      <w:pPr>
        <w:ind w:firstLineChars="200" w:firstLine="436"/>
        <w:rPr>
          <w:rFonts w:eastAsia="楷体_GB2312" w:cs="Times New Roman"/>
          <w:spacing w:val="4"/>
        </w:rPr>
      </w:pPr>
      <w:r>
        <w:rPr>
          <w:rFonts w:eastAsia="楷体_GB2312" w:cs="Times New Roman" w:hint="eastAsia"/>
          <w:spacing w:val="4"/>
        </w:rPr>
        <w:t>a</w:t>
      </w:r>
      <w:r>
        <w:rPr>
          <w:rFonts w:eastAsia="楷体_GB2312" w:cs="Times New Roman" w:hint="eastAsia"/>
          <w:spacing w:val="4"/>
        </w:rPr>
        <w:t>）艉机舱的船应在机舱设置强肋骨；</w:t>
      </w:r>
    </w:p>
    <w:p w:rsidR="00F71F18" w:rsidRDefault="00D25CFC">
      <w:pPr>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）强肋骨的间距不大于</w:t>
      </w:r>
      <w:r>
        <w:rPr>
          <w:rFonts w:eastAsia="楷体_GB2312" w:cs="Times New Roman" w:hint="eastAsia"/>
          <w:spacing w:val="4"/>
        </w:rPr>
        <w:t>4</w:t>
      </w:r>
      <w:r>
        <w:rPr>
          <w:rFonts w:eastAsia="楷体_GB2312" w:cs="Times New Roman" w:hint="eastAsia"/>
          <w:spacing w:val="4"/>
        </w:rPr>
        <w:t>个肋距，其腹板高度不小于主肋骨高度的</w:t>
      </w:r>
      <w:r>
        <w:rPr>
          <w:rFonts w:eastAsia="楷体_GB2312" w:cs="Times New Roman" w:hint="eastAsia"/>
          <w:spacing w:val="4"/>
        </w:rPr>
        <w:t>2.5</w:t>
      </w:r>
      <w:r>
        <w:rPr>
          <w:rFonts w:eastAsia="楷体_GB2312" w:cs="Times New Roman" w:hint="eastAsia"/>
          <w:spacing w:val="4"/>
        </w:rPr>
        <w:t>倍，面板或折边的宽度不小于腹板高度的</w:t>
      </w:r>
      <w:r>
        <w:rPr>
          <w:rFonts w:eastAsia="楷体_GB2312" w:cs="Times New Roman" w:hint="eastAsia"/>
          <w:spacing w:val="4"/>
        </w:rPr>
        <w:t>0.4</w:t>
      </w:r>
      <w:r>
        <w:rPr>
          <w:rFonts w:eastAsia="楷体_GB2312" w:cs="Times New Roman" w:hint="eastAsia"/>
          <w:spacing w:val="4"/>
        </w:rPr>
        <w:t>倍；</w:t>
      </w:r>
    </w:p>
    <w:p w:rsidR="00F71F18" w:rsidRDefault="00D25CFC">
      <w:pPr>
        <w:rPr>
          <w:rFonts w:eastAsia="楷体_GB2312" w:cs="Times New Roman"/>
          <w:spacing w:val="4"/>
        </w:rPr>
      </w:pPr>
      <w:r>
        <w:rPr>
          <w:rFonts w:eastAsia="楷体_GB2312" w:cs="Times New Roman" w:hint="eastAsia"/>
          <w:spacing w:val="4"/>
        </w:rPr>
        <w:t xml:space="preserve">    c</w:t>
      </w:r>
      <w:r>
        <w:rPr>
          <w:rFonts w:eastAsia="楷体_GB2312" w:cs="Times New Roman" w:hint="eastAsia"/>
          <w:spacing w:val="4"/>
        </w:rPr>
        <w:t>）非艉机舱的船，若机舱内不按上述设置强肋骨，其主肋骨的剖面模数应增加</w:t>
      </w:r>
      <w:r>
        <w:rPr>
          <w:rFonts w:eastAsia="楷体_GB2312" w:cs="Times New Roman" w:hint="eastAsia"/>
          <w:spacing w:val="4"/>
        </w:rPr>
        <w:t>50%</w:t>
      </w:r>
      <w:r>
        <w:rPr>
          <w:rFonts w:eastAsia="楷体_GB2312" w:cs="Times New Roman" w:hint="eastAsia"/>
          <w:spacing w:val="4"/>
        </w:rPr>
        <w:t>。</w:t>
      </w:r>
    </w:p>
    <w:p w:rsidR="00F71F18" w:rsidRDefault="00D25CFC">
      <w:pPr>
        <w:spacing w:line="400" w:lineRule="atLeast"/>
        <w:ind w:firstLineChars="200" w:firstLine="436"/>
        <w:jc w:val="both"/>
        <w:textAlignment w:val="baseline"/>
        <w:rPr>
          <w:rFonts w:eastAsia="楷体_GB2312" w:cs="Times New Roman"/>
          <w:spacing w:val="4"/>
        </w:rPr>
      </w:pPr>
      <w:r>
        <w:rPr>
          <w:rFonts w:eastAsia="楷体_GB2312" w:cs="Times New Roman" w:hint="eastAsia"/>
          <w:spacing w:val="4"/>
        </w:rPr>
        <w:t>此处引用上述相关规定。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rPr>
          <w:rFonts w:cs="Times New Roman"/>
        </w:rPr>
      </w:pPr>
      <w:r>
        <w:rPr>
          <w:rFonts w:cs="Times New Roman" w:hint="eastAsia"/>
        </w:rPr>
        <w:t>2</w:t>
      </w:r>
      <w:r>
        <w:rPr>
          <w:rFonts w:cs="Times New Roman"/>
        </w:rPr>
        <w:t xml:space="preserve">.5.2.1  </w:t>
      </w:r>
      <w:r>
        <w:rPr>
          <w:rFonts w:cs="Times New Roman" w:hint="eastAsia"/>
        </w:rPr>
        <w:t>艉机舱的船应在机舱设置强肋骨。</w:t>
      </w:r>
    </w:p>
    <w:p w:rsidR="00F71F18" w:rsidRDefault="00D25CFC">
      <w:pPr>
        <w:rPr>
          <w:rFonts w:cs="Times New Roman"/>
        </w:rPr>
      </w:pPr>
      <w:r>
        <w:rPr>
          <w:rFonts w:cs="Times New Roman" w:hint="eastAsia"/>
        </w:rPr>
        <w:t>2</w:t>
      </w:r>
      <w:r>
        <w:rPr>
          <w:rFonts w:cs="Times New Roman"/>
        </w:rPr>
        <w:t>.5.2.</w:t>
      </w:r>
      <w:r>
        <w:rPr>
          <w:rFonts w:cs="Times New Roman" w:hint="eastAsia"/>
        </w:rPr>
        <w:t>2</w:t>
      </w:r>
      <w:r>
        <w:rPr>
          <w:rFonts w:cs="Times New Roman"/>
        </w:rPr>
        <w:t xml:space="preserve">  </w:t>
      </w:r>
      <w:r>
        <w:rPr>
          <w:rFonts w:cs="Times New Roman" w:hint="eastAsia"/>
        </w:rPr>
        <w:t>强肋骨的间距</w:t>
      </w:r>
      <w:r w:rsidR="00AA3E00">
        <w:rPr>
          <w:rFonts w:cs="Times New Roman" w:hint="eastAsia"/>
        </w:rPr>
        <w:t>应小于或等于</w:t>
      </w:r>
      <w:r>
        <w:rPr>
          <w:rFonts w:cs="Times New Roman" w:hint="eastAsia"/>
        </w:rPr>
        <w:t>4</w:t>
      </w:r>
      <w:r>
        <w:rPr>
          <w:rFonts w:cs="Times New Roman" w:hint="eastAsia"/>
        </w:rPr>
        <w:t>个肋距，其腹板高度大于或等于主肋骨高度的</w:t>
      </w:r>
      <w:r>
        <w:rPr>
          <w:rFonts w:cs="Times New Roman" w:hint="eastAsia"/>
        </w:rPr>
        <w:t>2.5</w:t>
      </w:r>
      <w:r>
        <w:rPr>
          <w:rFonts w:cs="Times New Roman" w:hint="eastAsia"/>
        </w:rPr>
        <w:t>倍，面板或折边的宽度大于或等于腹板高度的</w:t>
      </w:r>
      <w:r>
        <w:rPr>
          <w:rFonts w:cs="Times New Roman" w:hint="eastAsia"/>
        </w:rPr>
        <w:t>0.4</w:t>
      </w:r>
      <w:r>
        <w:rPr>
          <w:rFonts w:cs="Times New Roman" w:hint="eastAsia"/>
        </w:rPr>
        <w:t>倍。</w:t>
      </w:r>
    </w:p>
    <w:p w:rsidR="00F71F18" w:rsidRDefault="00D25CFC">
      <w:pPr>
        <w:rPr>
          <w:rFonts w:cs="Times New Roman"/>
        </w:rPr>
      </w:pPr>
      <w:r>
        <w:rPr>
          <w:rFonts w:cs="Times New Roman" w:hint="eastAsia"/>
        </w:rPr>
        <w:t>2</w:t>
      </w:r>
      <w:r>
        <w:rPr>
          <w:rFonts w:cs="Times New Roman"/>
        </w:rPr>
        <w:t>.5.2.</w:t>
      </w:r>
      <w:r>
        <w:rPr>
          <w:rFonts w:cs="Times New Roman" w:hint="eastAsia"/>
        </w:rPr>
        <w:t>3</w:t>
      </w:r>
      <w:r>
        <w:rPr>
          <w:rFonts w:cs="Times New Roman"/>
        </w:rPr>
        <w:t xml:space="preserve">  </w:t>
      </w:r>
      <w:r>
        <w:rPr>
          <w:rFonts w:cs="Times New Roman" w:hint="eastAsia"/>
        </w:rPr>
        <w:t>非艉机舱的船，若机舱内不按上述设置强肋骨，其主肋骨的剖面模数应增加</w:t>
      </w:r>
      <w:r>
        <w:rPr>
          <w:rFonts w:cs="Times New Roman" w:hint="eastAsia"/>
        </w:rPr>
        <w:t>50%</w:t>
      </w:r>
      <w:r>
        <w:rPr>
          <w:rFonts w:cs="Times New Roman" w:hint="eastAsia"/>
        </w:rPr>
        <w:t>。</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bookmarkStart w:id="104" w:name="_Toc450570667"/>
      <w:bookmarkStart w:id="105" w:name="_Toc436813525"/>
      <w:bookmarkStart w:id="106" w:name="_Toc450570996"/>
      <w:bookmarkStart w:id="107" w:name="_Toc436532698"/>
      <w:bookmarkEnd w:id="103"/>
      <w:r>
        <w:rPr>
          <w:rFonts w:eastAsia="黑体" w:cs="Times New Roman" w:hint="eastAsia"/>
          <w:bCs/>
          <w:sz w:val="24"/>
          <w:szCs w:val="28"/>
        </w:rPr>
        <w:t>2</w:t>
      </w:r>
      <w:r>
        <w:rPr>
          <w:rFonts w:eastAsia="黑体" w:cs="Times New Roman"/>
          <w:bCs/>
          <w:sz w:val="24"/>
          <w:szCs w:val="28"/>
        </w:rPr>
        <w:t>.5.</w:t>
      </w:r>
      <w:r>
        <w:rPr>
          <w:rFonts w:eastAsia="黑体" w:cs="Times New Roman" w:hint="eastAsia"/>
          <w:bCs/>
          <w:sz w:val="24"/>
          <w:szCs w:val="28"/>
        </w:rPr>
        <w:t xml:space="preserve">3 </w:t>
      </w:r>
      <w:bookmarkEnd w:id="104"/>
      <w:bookmarkEnd w:id="105"/>
      <w:bookmarkEnd w:id="106"/>
      <w:r>
        <w:rPr>
          <w:rFonts w:eastAsia="黑体" w:cs="Times New Roman" w:hint="eastAsia"/>
          <w:bCs/>
          <w:sz w:val="24"/>
          <w:szCs w:val="28"/>
        </w:rPr>
        <w:t>舷侧纵桁</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lastRenderedPageBreak/>
        <w:t>应明确舷侧纵桁的布置及取值要求。肋骨跨距过大时，需设置舷侧纵桁对其支撑。</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480"/>
        <w:jc w:val="both"/>
        <w:textAlignment w:val="baseline"/>
        <w:rPr>
          <w:rFonts w:eastAsia="楷体_GB2312" w:cs="Times New Roman"/>
          <w:spacing w:val="4"/>
        </w:rPr>
      </w:pPr>
      <w:r>
        <w:rPr>
          <w:rFonts w:eastAsia="楷体_GB2312" w:cs="Times New Roman" w:hint="eastAsia"/>
          <w:spacing w:val="4"/>
          <w:sz w:val="22"/>
          <w:szCs w:val="20"/>
        </w:rPr>
        <w:t>《</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5.2.10.3</w:t>
      </w:r>
      <w:r>
        <w:rPr>
          <w:rFonts w:eastAsia="楷体_GB2312" w:cs="Times New Roman" w:hint="eastAsia"/>
          <w:spacing w:val="4"/>
        </w:rPr>
        <w:t>规定：</w:t>
      </w:r>
    </w:p>
    <w:p w:rsidR="00F71F18" w:rsidRDefault="00D25CFC">
      <w:pPr>
        <w:rPr>
          <w:rFonts w:eastAsia="楷体_GB2312" w:cs="Times New Roman"/>
          <w:spacing w:val="4"/>
        </w:rPr>
      </w:pPr>
      <w:r>
        <w:rPr>
          <w:rFonts w:eastAsia="楷体_GB2312" w:cs="Times New Roman" w:hint="eastAsia"/>
          <w:spacing w:val="4"/>
        </w:rPr>
        <w:t xml:space="preserve">    a</w:t>
      </w:r>
      <w:r>
        <w:rPr>
          <w:rFonts w:eastAsia="楷体_GB2312" w:cs="Times New Roman" w:hint="eastAsia"/>
          <w:spacing w:val="4"/>
        </w:rPr>
        <w:t>）肋骨跨距超过</w:t>
      </w:r>
      <w:r>
        <w:rPr>
          <w:rFonts w:eastAsia="楷体_GB2312" w:cs="Times New Roman" w:hint="eastAsia"/>
          <w:spacing w:val="4"/>
        </w:rPr>
        <w:t>2.4m</w:t>
      </w:r>
      <w:r>
        <w:rPr>
          <w:rFonts w:eastAsia="楷体_GB2312" w:cs="Times New Roman" w:hint="eastAsia"/>
          <w:spacing w:val="4"/>
        </w:rPr>
        <w:t>或无折边的肋骨跨距超过</w:t>
      </w:r>
      <w:r>
        <w:rPr>
          <w:rFonts w:eastAsia="楷体_GB2312" w:cs="Times New Roman" w:hint="eastAsia"/>
          <w:spacing w:val="4"/>
        </w:rPr>
        <w:t>1.6m</w:t>
      </w:r>
      <w:r>
        <w:rPr>
          <w:rFonts w:eastAsia="楷体_GB2312" w:cs="Times New Roman" w:hint="eastAsia"/>
          <w:spacing w:val="4"/>
        </w:rPr>
        <w:t>时，需设一道舷侧纵桁；</w:t>
      </w:r>
    </w:p>
    <w:p w:rsidR="00F71F18" w:rsidRDefault="00D25CFC">
      <w:pPr>
        <w:rPr>
          <w:rFonts w:eastAsia="楷体_GB2312" w:cs="Times New Roman"/>
          <w:spacing w:val="4"/>
        </w:rPr>
      </w:pPr>
      <w:r>
        <w:rPr>
          <w:rFonts w:eastAsia="楷体_GB2312" w:cs="Times New Roman" w:hint="eastAsia"/>
          <w:spacing w:val="4"/>
        </w:rPr>
        <w:t xml:space="preserve">    b</w:t>
      </w:r>
      <w:r>
        <w:rPr>
          <w:rFonts w:eastAsia="楷体_GB2312" w:cs="Times New Roman" w:hint="eastAsia"/>
          <w:spacing w:val="4"/>
        </w:rPr>
        <w:t>）舷侧纵桁尺寸同强肋骨，主肋骨每隔一道应用肘板与之连接，未用肘板连接的肋骨应与纵桁腹板焊接。</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此处引用上述条款；同时参考</w:t>
      </w:r>
      <w:r>
        <w:rPr>
          <w:rFonts w:eastAsia="楷体_GB2312" w:cs="Times New Roman" w:hint="eastAsia"/>
          <w:spacing w:val="4"/>
        </w:rPr>
        <w:t>海事局《内河小型船舶法定检验技术规则》（</w:t>
      </w:r>
      <w:r>
        <w:rPr>
          <w:rFonts w:eastAsia="楷体_GB2312" w:cs="Times New Roman" w:hint="eastAsia"/>
          <w:spacing w:val="4"/>
        </w:rPr>
        <w:t>2016</w:t>
      </w:r>
      <w:r>
        <w:rPr>
          <w:rFonts w:eastAsia="楷体_GB2312" w:cs="Times New Roman" w:hint="eastAsia"/>
          <w:spacing w:val="4"/>
        </w:rPr>
        <w:t>）相关规定，增加端部链接方式的规定</w:t>
      </w:r>
      <w:r>
        <w:rPr>
          <w:rFonts w:eastAsia="楷体_GB2312" w:cs="Times New Roman" w:hint="eastAsia"/>
          <w:spacing w:val="4"/>
          <w:sz w:val="22"/>
          <w:szCs w:val="20"/>
        </w:rPr>
        <w:t>。</w:t>
      </w:r>
    </w:p>
    <w:p w:rsidR="00F71F18" w:rsidRDefault="00D25CFC">
      <w:pPr>
        <w:jc w:val="both"/>
        <w:textAlignment w:val="baseline"/>
        <w:rPr>
          <w:rFonts w:cs="Times New Roman"/>
          <w:b/>
          <w:spacing w:val="4"/>
        </w:rPr>
      </w:pPr>
      <w:r>
        <w:rPr>
          <w:rFonts w:cs="Times New Roman" w:hint="eastAsia"/>
          <w:b/>
          <w:spacing w:val="4"/>
        </w:rPr>
        <w:t>《内钢规》规定内容：</w:t>
      </w:r>
    </w:p>
    <w:bookmarkEnd w:id="107"/>
    <w:p w:rsidR="00F71F18" w:rsidRDefault="00D25CFC">
      <w:pPr>
        <w:rPr>
          <w:rFonts w:cs="Times New Roman"/>
        </w:rPr>
      </w:pPr>
      <w:r>
        <w:rPr>
          <w:rFonts w:cs="Times New Roman"/>
        </w:rPr>
        <w:t xml:space="preserve">2.5.3.1  </w:t>
      </w:r>
      <w:r>
        <w:rPr>
          <w:rFonts w:cs="Times New Roman"/>
        </w:rPr>
        <w:t>肋骨跨距超过</w:t>
      </w:r>
      <w:r>
        <w:rPr>
          <w:rFonts w:cs="Times New Roman"/>
        </w:rPr>
        <w:t>2.4m</w:t>
      </w:r>
      <w:r>
        <w:rPr>
          <w:rFonts w:cs="Times New Roman"/>
        </w:rPr>
        <w:t>或无折边的肋骨跨距超过</w:t>
      </w:r>
      <w:r>
        <w:rPr>
          <w:rFonts w:cs="Times New Roman"/>
        </w:rPr>
        <w:t>1.6m</w:t>
      </w:r>
      <w:r>
        <w:rPr>
          <w:rFonts w:cs="Times New Roman"/>
        </w:rPr>
        <w:t>时，需设一道舷侧纵桁。</w:t>
      </w:r>
    </w:p>
    <w:p w:rsidR="00F71F18" w:rsidRDefault="00D25CFC">
      <w:pPr>
        <w:rPr>
          <w:rFonts w:cs="Times New Roman"/>
        </w:rPr>
      </w:pPr>
      <w:r>
        <w:rPr>
          <w:rFonts w:cs="Times New Roman"/>
        </w:rPr>
        <w:t xml:space="preserve">2.5.3.2  </w:t>
      </w:r>
      <w:r>
        <w:rPr>
          <w:rFonts w:cs="Times New Roman"/>
        </w:rPr>
        <w:t>舷侧纵桁尺寸同强肋骨，主肋骨每隔一道应用肘板与之连接，未用肘板连接的肋骨应与纵桁腹板焊接。</w:t>
      </w:r>
    </w:p>
    <w:p w:rsidR="00F71F18" w:rsidRDefault="00D25CFC">
      <w:pPr>
        <w:rPr>
          <w:rFonts w:cs="Times New Roman"/>
        </w:rPr>
      </w:pPr>
      <w:r>
        <w:rPr>
          <w:rFonts w:cs="Times New Roman"/>
        </w:rPr>
        <w:t xml:space="preserve">2.5.3.3  </w:t>
      </w:r>
      <w:r>
        <w:rPr>
          <w:rFonts w:cs="Times New Roman"/>
        </w:rPr>
        <w:t>舷侧纵桁</w:t>
      </w:r>
      <w:r>
        <w:rPr>
          <w:rFonts w:ascii="宋体" w:hint="eastAsia"/>
        </w:rPr>
        <w:t>在舱壁中断处的过渡，应采用本章</w:t>
      </w:r>
      <w:r>
        <w:rPr>
          <w:rFonts w:ascii="宋体"/>
        </w:rPr>
        <w:t>2.4.3.3</w:t>
      </w:r>
      <w:r>
        <w:rPr>
          <w:rFonts w:ascii="宋体" w:hint="eastAsia"/>
        </w:rPr>
        <w:t>的形式。</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r>
        <w:rPr>
          <w:rFonts w:eastAsia="黑体" w:cs="Times New Roman" w:hint="eastAsia"/>
          <w:bCs/>
          <w:sz w:val="24"/>
          <w:szCs w:val="28"/>
        </w:rPr>
        <w:t>2</w:t>
      </w:r>
      <w:r>
        <w:rPr>
          <w:rFonts w:eastAsia="黑体" w:cs="Times New Roman"/>
          <w:bCs/>
          <w:sz w:val="24"/>
          <w:szCs w:val="28"/>
        </w:rPr>
        <w:t>.5.</w:t>
      </w:r>
      <w:r>
        <w:rPr>
          <w:rFonts w:eastAsia="黑体" w:cs="Times New Roman" w:hint="eastAsia"/>
          <w:bCs/>
          <w:sz w:val="24"/>
          <w:szCs w:val="28"/>
        </w:rPr>
        <w:t>4</w:t>
      </w:r>
      <w:r>
        <w:rPr>
          <w:rFonts w:eastAsia="黑体" w:cs="Times New Roman"/>
          <w:bCs/>
          <w:sz w:val="24"/>
          <w:szCs w:val="28"/>
        </w:rPr>
        <w:t xml:space="preserve">  </w:t>
      </w:r>
      <w:r>
        <w:rPr>
          <w:rFonts w:eastAsia="黑体" w:cs="Times New Roman" w:hint="eastAsia"/>
          <w:bCs/>
          <w:sz w:val="24"/>
          <w:szCs w:val="28"/>
        </w:rPr>
        <w:t>舭肘板</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w:t>
      </w:r>
      <w:r>
        <w:rPr>
          <w:rFonts w:eastAsia="楷体_GB2312" w:cs="Times New Roman"/>
          <w:spacing w:val="4"/>
        </w:rPr>
        <w:t>明确舭肘板的布置和</w:t>
      </w:r>
      <w:r>
        <w:rPr>
          <w:rFonts w:eastAsia="楷体_GB2312" w:cs="Times New Roman" w:hint="eastAsia"/>
          <w:spacing w:val="4"/>
        </w:rPr>
        <w:t>取值</w:t>
      </w:r>
      <w:r>
        <w:rPr>
          <w:rFonts w:eastAsia="楷体_GB2312" w:cs="Times New Roman"/>
          <w:spacing w:val="4"/>
        </w:rPr>
        <w:t>要求。</w:t>
      </w:r>
      <w:r>
        <w:rPr>
          <w:rFonts w:eastAsia="楷体_GB2312" w:cs="Times New Roman" w:hint="eastAsia"/>
          <w:spacing w:val="4"/>
        </w:rPr>
        <w:t>舭肘板连接着船底和舷侧结构，涉及结构安全问题。</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5.2.10.4</w:t>
      </w:r>
      <w:r>
        <w:rPr>
          <w:rFonts w:eastAsia="楷体_GB2312" w:cs="Times New Roman" w:hint="eastAsia"/>
          <w:spacing w:val="4"/>
          <w:sz w:val="22"/>
          <w:szCs w:val="20"/>
        </w:rPr>
        <w:t>规定：</w:t>
      </w:r>
    </w:p>
    <w:p w:rsidR="00F71F18" w:rsidRDefault="00D25CFC">
      <w:pPr>
        <w:rPr>
          <w:rFonts w:eastAsia="楷体_GB2312" w:cs="Times New Roman"/>
          <w:spacing w:val="4"/>
          <w:sz w:val="22"/>
          <w:szCs w:val="20"/>
        </w:rPr>
      </w:pPr>
      <w:r>
        <w:rPr>
          <w:rFonts w:ascii="宋体" w:hint="eastAsia"/>
        </w:rPr>
        <w:t xml:space="preserve">  </w:t>
      </w:r>
      <w:r>
        <w:rPr>
          <w:rFonts w:eastAsia="楷体_GB2312" w:cs="Times New Roman" w:hint="eastAsia"/>
          <w:spacing w:val="4"/>
          <w:sz w:val="22"/>
          <w:szCs w:val="20"/>
        </w:rPr>
        <w:t xml:space="preserve">  a</w:t>
      </w:r>
      <w:r>
        <w:rPr>
          <w:rFonts w:eastAsia="楷体_GB2312" w:cs="Times New Roman" w:hint="eastAsia"/>
          <w:spacing w:val="4"/>
          <w:sz w:val="22"/>
          <w:szCs w:val="20"/>
        </w:rPr>
        <w:t>）斜底船肋骨与肋板可采用直接搭接，搭接长度为肋骨高度的</w:t>
      </w:r>
      <w:r>
        <w:rPr>
          <w:rFonts w:eastAsia="楷体_GB2312" w:cs="Times New Roman" w:hint="eastAsia"/>
          <w:spacing w:val="4"/>
          <w:sz w:val="22"/>
          <w:szCs w:val="20"/>
        </w:rPr>
        <w:t>2</w:t>
      </w:r>
      <w:r>
        <w:rPr>
          <w:rFonts w:eastAsia="楷体_GB2312" w:cs="Times New Roman" w:hint="eastAsia"/>
          <w:spacing w:val="4"/>
          <w:sz w:val="22"/>
          <w:szCs w:val="20"/>
        </w:rPr>
        <w:t>倍，肋骨腹板在搭接部位切除的宽度应小于肋骨高度的</w:t>
      </w:r>
      <w:r>
        <w:rPr>
          <w:rFonts w:eastAsia="楷体_GB2312" w:cs="Times New Roman" w:hint="eastAsia"/>
          <w:spacing w:val="4"/>
          <w:sz w:val="22"/>
          <w:szCs w:val="20"/>
        </w:rPr>
        <w:t>0.5</w:t>
      </w:r>
      <w:r>
        <w:rPr>
          <w:rFonts w:eastAsia="楷体_GB2312" w:cs="Times New Roman" w:hint="eastAsia"/>
          <w:spacing w:val="4"/>
          <w:sz w:val="22"/>
          <w:szCs w:val="20"/>
        </w:rPr>
        <w:t>倍；</w:t>
      </w:r>
    </w:p>
    <w:p w:rsidR="00F71F18" w:rsidRDefault="00D25CFC">
      <w:pPr>
        <w:rPr>
          <w:rFonts w:eastAsia="楷体_GB2312" w:cs="Times New Roman"/>
          <w:spacing w:val="4"/>
          <w:sz w:val="22"/>
          <w:szCs w:val="20"/>
        </w:rPr>
      </w:pPr>
      <w:r>
        <w:rPr>
          <w:rFonts w:eastAsia="楷体_GB2312" w:cs="Times New Roman" w:hint="eastAsia"/>
          <w:spacing w:val="4"/>
          <w:sz w:val="22"/>
          <w:szCs w:val="20"/>
        </w:rPr>
        <w:t xml:space="preserve">    b</w:t>
      </w:r>
      <w:r>
        <w:rPr>
          <w:rFonts w:eastAsia="楷体_GB2312" w:cs="Times New Roman" w:hint="eastAsia"/>
          <w:spacing w:val="4"/>
          <w:sz w:val="22"/>
          <w:szCs w:val="20"/>
        </w:rPr>
        <w:t>）平底船的肋骨应用舭肘板与肋板连接，肘板在肋板以上的高度应不小于肋骨高度的</w:t>
      </w:r>
      <w:r>
        <w:rPr>
          <w:rFonts w:eastAsia="楷体_GB2312" w:cs="Times New Roman" w:hint="eastAsia"/>
          <w:spacing w:val="4"/>
          <w:sz w:val="22"/>
          <w:szCs w:val="20"/>
        </w:rPr>
        <w:t>3</w:t>
      </w:r>
      <w:r>
        <w:rPr>
          <w:rFonts w:eastAsia="楷体_GB2312" w:cs="Times New Roman" w:hint="eastAsia"/>
          <w:spacing w:val="4"/>
          <w:sz w:val="22"/>
          <w:szCs w:val="20"/>
        </w:rPr>
        <w:t>倍，肘板的宽度应不小于肋板的高度。其与肋骨搭接端应符合本条</w:t>
      </w:r>
      <w:r>
        <w:rPr>
          <w:rFonts w:eastAsia="楷体_GB2312" w:cs="Times New Roman" w:hint="eastAsia"/>
          <w:spacing w:val="4"/>
          <w:sz w:val="22"/>
          <w:szCs w:val="20"/>
        </w:rPr>
        <w:t>a</w:t>
      </w:r>
      <w:r>
        <w:rPr>
          <w:rFonts w:eastAsia="楷体_GB2312" w:cs="Times New Roman" w:hint="eastAsia"/>
          <w:spacing w:val="4"/>
          <w:sz w:val="22"/>
          <w:szCs w:val="20"/>
        </w:rPr>
        <w:t>）的规定；</w:t>
      </w:r>
    </w:p>
    <w:p w:rsidR="00F71F18" w:rsidRDefault="00D25CFC">
      <w:pPr>
        <w:rPr>
          <w:rFonts w:eastAsia="楷体_GB2312" w:cs="Times New Roman"/>
          <w:spacing w:val="4"/>
          <w:sz w:val="22"/>
          <w:szCs w:val="20"/>
        </w:rPr>
      </w:pPr>
      <w:r>
        <w:rPr>
          <w:rFonts w:eastAsia="楷体_GB2312" w:cs="Times New Roman" w:hint="eastAsia"/>
          <w:spacing w:val="4"/>
          <w:sz w:val="22"/>
          <w:szCs w:val="20"/>
        </w:rPr>
        <w:t xml:space="preserve">    c</w:t>
      </w:r>
      <w:r>
        <w:rPr>
          <w:rFonts w:eastAsia="楷体_GB2312" w:cs="Times New Roman" w:hint="eastAsia"/>
          <w:spacing w:val="4"/>
          <w:sz w:val="22"/>
          <w:szCs w:val="20"/>
        </w:rPr>
        <w:t>）舭肘板用于连接强肋骨与肋板时，其角边的长度应不小于强肋骨高度的</w:t>
      </w:r>
      <w:r>
        <w:rPr>
          <w:rFonts w:eastAsia="楷体_GB2312" w:cs="Times New Roman" w:hint="eastAsia"/>
          <w:spacing w:val="4"/>
          <w:sz w:val="22"/>
          <w:szCs w:val="20"/>
        </w:rPr>
        <w:t>2</w:t>
      </w:r>
      <w:r>
        <w:rPr>
          <w:rFonts w:eastAsia="楷体_GB2312" w:cs="Times New Roman" w:hint="eastAsia"/>
          <w:spacing w:val="4"/>
          <w:sz w:val="22"/>
          <w:szCs w:val="20"/>
        </w:rPr>
        <w:t>倍，但不必大于肋板中部的腹板高度，面板或折边与强肋骨的面板相同。</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此处引用上述条款。</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w:t>
      </w:r>
      <w:r>
        <w:rPr>
          <w:rFonts w:cs="Times New Roman" w:hint="eastAsia"/>
        </w:rPr>
        <w:t>5</w:t>
      </w:r>
      <w:r>
        <w:rPr>
          <w:rFonts w:cs="Times New Roman"/>
        </w:rPr>
        <w:t>.</w:t>
      </w:r>
      <w:r>
        <w:rPr>
          <w:rFonts w:cs="Times New Roman" w:hint="eastAsia"/>
        </w:rPr>
        <w:t>4</w:t>
      </w:r>
      <w:r>
        <w:rPr>
          <w:rFonts w:cs="Times New Roman"/>
        </w:rPr>
        <w:t xml:space="preserve">.1  </w:t>
      </w:r>
      <w:r>
        <w:rPr>
          <w:rFonts w:cs="Times New Roman" w:hint="eastAsia"/>
        </w:rPr>
        <w:t>斜底船肋骨与肋板可采用直接搭接，搭接长度为肋骨高度的</w:t>
      </w:r>
      <w:r>
        <w:rPr>
          <w:rFonts w:cs="Times New Roman" w:hint="eastAsia"/>
        </w:rPr>
        <w:t>2</w:t>
      </w:r>
      <w:r>
        <w:rPr>
          <w:rFonts w:cs="Times New Roman" w:hint="eastAsia"/>
        </w:rPr>
        <w:t>倍，肋骨腹板在搭接部位切除的宽度应小于肋骨高度的</w:t>
      </w:r>
      <w:r>
        <w:rPr>
          <w:rFonts w:cs="Times New Roman" w:hint="eastAsia"/>
        </w:rPr>
        <w:t>0.5</w:t>
      </w:r>
      <w:r>
        <w:rPr>
          <w:rFonts w:cs="Times New Roman" w:hint="eastAsia"/>
        </w:rPr>
        <w:t>倍。</w:t>
      </w:r>
    </w:p>
    <w:p w:rsidR="00F71F18" w:rsidRDefault="00D25CFC">
      <w:pPr>
        <w:pStyle w:val="Default"/>
        <w:rPr>
          <w:rFonts w:ascii="Times New Roman" w:cs="Times New Roman"/>
          <w:color w:val="auto"/>
          <w:sz w:val="21"/>
          <w:szCs w:val="21"/>
        </w:rPr>
      </w:pPr>
      <w:r>
        <w:rPr>
          <w:rFonts w:ascii="Times New Roman" w:cs="Times New Roman" w:hint="eastAsia"/>
          <w:color w:val="auto"/>
          <w:sz w:val="21"/>
          <w:szCs w:val="21"/>
        </w:rPr>
        <w:t xml:space="preserve">2.5.4.2  </w:t>
      </w:r>
      <w:r>
        <w:rPr>
          <w:rFonts w:ascii="Times New Roman" w:cs="Times New Roman" w:hint="eastAsia"/>
          <w:color w:val="auto"/>
          <w:sz w:val="21"/>
          <w:szCs w:val="21"/>
        </w:rPr>
        <w:t>平底船的肋骨应用舭肘板与肋板连接，肘板在肋板以上的高度应大于或等于肋骨高度的</w:t>
      </w:r>
      <w:r>
        <w:rPr>
          <w:rFonts w:ascii="Times New Roman" w:cs="Times New Roman" w:hint="eastAsia"/>
          <w:color w:val="auto"/>
          <w:sz w:val="21"/>
          <w:szCs w:val="21"/>
        </w:rPr>
        <w:t>3</w:t>
      </w:r>
      <w:r>
        <w:rPr>
          <w:rFonts w:ascii="Times New Roman" w:cs="Times New Roman" w:hint="eastAsia"/>
          <w:color w:val="auto"/>
          <w:sz w:val="21"/>
          <w:szCs w:val="21"/>
        </w:rPr>
        <w:t>倍，肘板的宽度应大于或等于肋板的高度</w:t>
      </w:r>
      <w:r w:rsidR="00393DF6" w:rsidRPr="00393DF6">
        <w:rPr>
          <w:rFonts w:ascii="Times New Roman" w:cs="Times New Roman" w:hint="eastAsia"/>
          <w:color w:val="auto"/>
          <w:sz w:val="21"/>
          <w:szCs w:val="21"/>
        </w:rPr>
        <w:t>，肘板的厚度取与实肋板相同</w:t>
      </w:r>
      <w:r>
        <w:rPr>
          <w:rFonts w:ascii="Times New Roman" w:cs="Times New Roman" w:hint="eastAsia"/>
          <w:color w:val="auto"/>
          <w:sz w:val="21"/>
          <w:szCs w:val="21"/>
        </w:rPr>
        <w:t>。其与肋骨搭接端应符合本章</w:t>
      </w:r>
      <w:r>
        <w:rPr>
          <w:rFonts w:ascii="Times New Roman" w:cs="Times New Roman" w:hint="eastAsia"/>
          <w:color w:val="auto"/>
          <w:sz w:val="21"/>
          <w:szCs w:val="21"/>
        </w:rPr>
        <w:t>2.</w:t>
      </w:r>
      <w:r>
        <w:rPr>
          <w:rFonts w:ascii="Times New Roman" w:cs="Times New Roman"/>
          <w:color w:val="auto"/>
          <w:sz w:val="21"/>
          <w:szCs w:val="21"/>
        </w:rPr>
        <w:t>5</w:t>
      </w:r>
      <w:r>
        <w:rPr>
          <w:rFonts w:ascii="Times New Roman" w:cs="Times New Roman" w:hint="eastAsia"/>
          <w:color w:val="auto"/>
          <w:sz w:val="21"/>
          <w:szCs w:val="21"/>
        </w:rPr>
        <w:t>.4.1</w:t>
      </w:r>
      <w:r>
        <w:rPr>
          <w:rFonts w:ascii="Times New Roman" w:cs="Times New Roman" w:hint="eastAsia"/>
          <w:color w:val="auto"/>
          <w:sz w:val="21"/>
          <w:szCs w:val="21"/>
        </w:rPr>
        <w:t>的规定。</w:t>
      </w:r>
    </w:p>
    <w:p w:rsidR="00F71F18" w:rsidRDefault="00D25CFC">
      <w:pPr>
        <w:pStyle w:val="Default"/>
        <w:rPr>
          <w:rFonts w:ascii="Times New Roman" w:cs="Times New Roman"/>
          <w:color w:val="auto"/>
          <w:sz w:val="21"/>
          <w:szCs w:val="21"/>
        </w:rPr>
      </w:pPr>
      <w:r>
        <w:rPr>
          <w:rFonts w:ascii="Times New Roman" w:cs="Times New Roman" w:hint="eastAsia"/>
          <w:color w:val="auto"/>
          <w:sz w:val="21"/>
          <w:szCs w:val="21"/>
        </w:rPr>
        <w:t xml:space="preserve">2.5.4.3  </w:t>
      </w:r>
      <w:r>
        <w:rPr>
          <w:rFonts w:ascii="Times New Roman" w:cs="Times New Roman" w:hint="eastAsia"/>
          <w:color w:val="auto"/>
          <w:sz w:val="21"/>
          <w:szCs w:val="21"/>
        </w:rPr>
        <w:t>舭肘板用于连接强肋骨与肋板时，其角边的长度应大于或等于强肋骨高度的</w:t>
      </w:r>
      <w:r>
        <w:rPr>
          <w:rFonts w:ascii="Times New Roman" w:cs="Times New Roman" w:hint="eastAsia"/>
          <w:color w:val="auto"/>
          <w:sz w:val="21"/>
          <w:szCs w:val="21"/>
        </w:rPr>
        <w:t>2</w:t>
      </w:r>
      <w:r>
        <w:rPr>
          <w:rFonts w:ascii="Times New Roman" w:cs="Times New Roman" w:hint="eastAsia"/>
          <w:color w:val="auto"/>
          <w:sz w:val="21"/>
          <w:szCs w:val="21"/>
        </w:rPr>
        <w:t>倍，但不必大于肋板中部的腹板高度，</w:t>
      </w:r>
      <w:r w:rsidR="00393DF6">
        <w:rPr>
          <w:rFonts w:ascii="Times New Roman" w:cs="Times New Roman" w:hint="eastAsia"/>
          <w:color w:val="auto"/>
          <w:sz w:val="21"/>
          <w:szCs w:val="21"/>
        </w:rPr>
        <w:t>肘板</w:t>
      </w:r>
      <w:r w:rsidR="00393DF6">
        <w:rPr>
          <w:rFonts w:ascii="Times New Roman" w:cs="Times New Roman"/>
          <w:color w:val="auto"/>
          <w:sz w:val="21"/>
          <w:szCs w:val="21"/>
        </w:rPr>
        <w:t>自由边</w:t>
      </w:r>
      <w:r>
        <w:rPr>
          <w:rFonts w:ascii="Times New Roman" w:cs="Times New Roman" w:hint="eastAsia"/>
          <w:color w:val="auto"/>
          <w:sz w:val="21"/>
          <w:szCs w:val="21"/>
        </w:rPr>
        <w:t>面板或折边与强肋骨的面板相同。</w:t>
      </w:r>
    </w:p>
    <w:p w:rsidR="00F71F18" w:rsidRDefault="00D25CFC">
      <w:pPr>
        <w:rPr>
          <w:rFonts w:cs="Times New Roman"/>
        </w:rPr>
      </w:pPr>
      <w:bookmarkStart w:id="108" w:name="_Toc436532711"/>
      <w:r>
        <w:rPr>
          <w:rFonts w:cs="Times New Roman"/>
        </w:rPr>
        <w:t>***************************************************************************</w:t>
      </w:r>
    </w:p>
    <w:p w:rsidR="00F71F18" w:rsidRDefault="00D25CFC">
      <w:pPr>
        <w:keepNext/>
        <w:keepLines/>
        <w:spacing w:before="280" w:line="376" w:lineRule="atLeast"/>
        <w:outlineLvl w:val="3"/>
        <w:rPr>
          <w:rFonts w:eastAsia="黑体" w:cs="Times New Roman"/>
          <w:bCs/>
          <w:sz w:val="24"/>
          <w:szCs w:val="28"/>
        </w:rPr>
      </w:pPr>
      <w:r>
        <w:rPr>
          <w:rFonts w:eastAsia="黑体" w:cs="Times New Roman" w:hint="eastAsia"/>
          <w:bCs/>
          <w:sz w:val="24"/>
          <w:szCs w:val="28"/>
        </w:rPr>
        <w:t>2</w:t>
      </w:r>
      <w:r>
        <w:rPr>
          <w:rFonts w:eastAsia="黑体" w:cs="Times New Roman"/>
          <w:bCs/>
          <w:sz w:val="24"/>
          <w:szCs w:val="28"/>
        </w:rPr>
        <w:t>.5.</w:t>
      </w:r>
      <w:r>
        <w:rPr>
          <w:rFonts w:eastAsia="黑体" w:cs="Times New Roman" w:hint="eastAsia"/>
          <w:bCs/>
          <w:sz w:val="24"/>
          <w:szCs w:val="28"/>
        </w:rPr>
        <w:t>5</w:t>
      </w:r>
      <w:r>
        <w:rPr>
          <w:rFonts w:eastAsia="黑体" w:cs="Times New Roman"/>
          <w:bCs/>
          <w:sz w:val="24"/>
          <w:szCs w:val="28"/>
        </w:rPr>
        <w:t xml:space="preserve">  </w:t>
      </w:r>
      <w:r>
        <w:rPr>
          <w:rFonts w:eastAsia="黑体" w:cs="Times New Roman" w:hint="eastAsia"/>
          <w:bCs/>
          <w:sz w:val="24"/>
          <w:szCs w:val="28"/>
        </w:rPr>
        <w:t>梁肘板</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梁</w:t>
      </w:r>
      <w:r>
        <w:rPr>
          <w:rFonts w:eastAsia="楷体_GB2312" w:cs="Times New Roman"/>
          <w:spacing w:val="4"/>
        </w:rPr>
        <w:t>肘板的布置和</w:t>
      </w:r>
      <w:r>
        <w:rPr>
          <w:rFonts w:eastAsia="楷体_GB2312" w:cs="Times New Roman" w:hint="eastAsia"/>
          <w:spacing w:val="4"/>
        </w:rPr>
        <w:t>取值</w:t>
      </w:r>
      <w:r>
        <w:rPr>
          <w:rFonts w:eastAsia="楷体_GB2312" w:cs="Times New Roman"/>
          <w:spacing w:val="4"/>
        </w:rPr>
        <w:t>要求。</w:t>
      </w:r>
      <w:r>
        <w:rPr>
          <w:rFonts w:eastAsia="楷体_GB2312" w:cs="Times New Roman" w:hint="eastAsia"/>
          <w:spacing w:val="4"/>
        </w:rPr>
        <w:t>梁肘板连接着甲板和舷侧结构，涉及结构安全问题。</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5.2.10.5</w:t>
      </w:r>
      <w:r>
        <w:rPr>
          <w:rFonts w:eastAsia="楷体_GB2312" w:cs="Times New Roman" w:hint="eastAsia"/>
          <w:spacing w:val="4"/>
          <w:sz w:val="22"/>
          <w:szCs w:val="20"/>
        </w:rPr>
        <w:t>规定：</w:t>
      </w:r>
    </w:p>
    <w:p w:rsidR="00F71F18" w:rsidRDefault="00D25CFC">
      <w:pPr>
        <w:ind w:firstLineChars="100" w:firstLine="228"/>
        <w:rPr>
          <w:rFonts w:eastAsia="楷体_GB2312" w:cs="Times New Roman"/>
          <w:spacing w:val="4"/>
          <w:sz w:val="22"/>
          <w:szCs w:val="20"/>
        </w:rPr>
      </w:pPr>
      <w:r>
        <w:rPr>
          <w:rFonts w:eastAsia="楷体_GB2312" w:cs="Times New Roman" w:hint="eastAsia"/>
          <w:spacing w:val="4"/>
          <w:sz w:val="22"/>
          <w:szCs w:val="20"/>
        </w:rPr>
        <w:t xml:space="preserve">  a</w:t>
      </w:r>
      <w:r>
        <w:rPr>
          <w:rFonts w:eastAsia="楷体_GB2312" w:cs="Times New Roman" w:hint="eastAsia"/>
          <w:spacing w:val="4"/>
          <w:sz w:val="22"/>
          <w:szCs w:val="20"/>
        </w:rPr>
        <w:t>）肋骨与横梁的连接应采用肘板，肘板直角边长应为横梁高度的两倍，厚度与横梁相同；</w:t>
      </w:r>
    </w:p>
    <w:p w:rsidR="00F71F18" w:rsidRDefault="00D25CFC">
      <w:pPr>
        <w:rPr>
          <w:rFonts w:eastAsia="楷体_GB2312" w:cs="Times New Roman"/>
          <w:spacing w:val="4"/>
          <w:sz w:val="22"/>
          <w:szCs w:val="20"/>
        </w:rPr>
      </w:pPr>
      <w:r>
        <w:rPr>
          <w:rFonts w:eastAsia="楷体_GB2312" w:cs="Times New Roman" w:hint="eastAsia"/>
          <w:spacing w:val="4"/>
          <w:sz w:val="22"/>
          <w:szCs w:val="20"/>
        </w:rPr>
        <w:t xml:space="preserve">    b</w:t>
      </w:r>
      <w:r>
        <w:rPr>
          <w:rFonts w:eastAsia="楷体_GB2312" w:cs="Times New Roman" w:hint="eastAsia"/>
          <w:spacing w:val="4"/>
          <w:sz w:val="22"/>
          <w:szCs w:val="20"/>
        </w:rPr>
        <w:t>）若甲板为纵骨架、舷侧为横骨架时，肘板高度应为纵骨高度的</w:t>
      </w:r>
      <w:r>
        <w:rPr>
          <w:rFonts w:eastAsia="楷体_GB2312" w:cs="Times New Roman" w:hint="eastAsia"/>
          <w:spacing w:val="4"/>
          <w:sz w:val="22"/>
          <w:szCs w:val="20"/>
        </w:rPr>
        <w:t>2.5</w:t>
      </w:r>
      <w:r>
        <w:rPr>
          <w:rFonts w:eastAsia="楷体_GB2312" w:cs="Times New Roman" w:hint="eastAsia"/>
          <w:spacing w:val="4"/>
          <w:sz w:val="22"/>
          <w:szCs w:val="20"/>
        </w:rPr>
        <w:t>倍，厚度与肋骨相同，肘板应与肋骨、甲板固定并延伸固定到相邻的纵骨；</w:t>
      </w:r>
    </w:p>
    <w:p w:rsidR="00F71F18" w:rsidRDefault="00D25CFC">
      <w:pPr>
        <w:rPr>
          <w:rFonts w:eastAsia="楷体_GB2312" w:cs="Times New Roman"/>
          <w:spacing w:val="4"/>
          <w:sz w:val="22"/>
          <w:szCs w:val="20"/>
        </w:rPr>
      </w:pPr>
      <w:r>
        <w:rPr>
          <w:rFonts w:eastAsia="楷体_GB2312" w:cs="Times New Roman" w:hint="eastAsia"/>
          <w:spacing w:val="4"/>
          <w:sz w:val="22"/>
          <w:szCs w:val="20"/>
        </w:rPr>
        <w:t xml:space="preserve">    c</w:t>
      </w:r>
      <w:r>
        <w:rPr>
          <w:rFonts w:eastAsia="楷体_GB2312" w:cs="Times New Roman" w:hint="eastAsia"/>
          <w:spacing w:val="4"/>
          <w:sz w:val="22"/>
          <w:szCs w:val="20"/>
        </w:rPr>
        <w:t>）当肘板任一直角边长与厚度比值大于</w:t>
      </w:r>
      <w:r>
        <w:rPr>
          <w:rFonts w:eastAsia="楷体_GB2312" w:cs="Times New Roman" w:hint="eastAsia"/>
          <w:spacing w:val="4"/>
          <w:sz w:val="22"/>
          <w:szCs w:val="20"/>
        </w:rPr>
        <w:t>30</w:t>
      </w:r>
      <w:r>
        <w:rPr>
          <w:rFonts w:eastAsia="楷体_GB2312" w:cs="Times New Roman" w:hint="eastAsia"/>
          <w:spacing w:val="4"/>
          <w:sz w:val="22"/>
          <w:szCs w:val="20"/>
        </w:rPr>
        <w:t>时，应在自由端带有宽度不小于厚度</w:t>
      </w:r>
      <w:r>
        <w:rPr>
          <w:rFonts w:eastAsia="楷体_GB2312" w:cs="Times New Roman" w:hint="eastAsia"/>
          <w:spacing w:val="4"/>
          <w:sz w:val="22"/>
          <w:szCs w:val="20"/>
        </w:rPr>
        <w:t>10</w:t>
      </w:r>
      <w:r>
        <w:rPr>
          <w:rFonts w:eastAsia="楷体_GB2312" w:cs="Times New Roman" w:hint="eastAsia"/>
          <w:spacing w:val="4"/>
          <w:sz w:val="22"/>
          <w:szCs w:val="20"/>
        </w:rPr>
        <w:t>倍的折边；</w:t>
      </w:r>
    </w:p>
    <w:p w:rsidR="00F71F18" w:rsidRDefault="00D25CFC">
      <w:pPr>
        <w:rPr>
          <w:rFonts w:eastAsia="楷体_GB2312" w:cs="Times New Roman"/>
          <w:spacing w:val="4"/>
          <w:sz w:val="22"/>
          <w:szCs w:val="20"/>
        </w:rPr>
      </w:pPr>
      <w:r>
        <w:rPr>
          <w:rFonts w:eastAsia="楷体_GB2312" w:cs="Times New Roman" w:hint="eastAsia"/>
          <w:spacing w:val="4"/>
          <w:sz w:val="22"/>
          <w:szCs w:val="20"/>
        </w:rPr>
        <w:lastRenderedPageBreak/>
        <w:t xml:space="preserve">    d</w:t>
      </w:r>
      <w:r>
        <w:rPr>
          <w:rFonts w:eastAsia="楷体_GB2312" w:cs="Times New Roman" w:hint="eastAsia"/>
          <w:spacing w:val="4"/>
          <w:sz w:val="22"/>
          <w:szCs w:val="20"/>
        </w:rPr>
        <w:t>）连接强肋骨与强横梁的肘板，其直角边长与强横梁高度相等，厚度相同，折边的宽度不小于厚度的</w:t>
      </w:r>
      <w:r>
        <w:rPr>
          <w:rFonts w:eastAsia="楷体_GB2312" w:cs="Times New Roman" w:hint="eastAsia"/>
          <w:spacing w:val="4"/>
          <w:sz w:val="22"/>
          <w:szCs w:val="20"/>
        </w:rPr>
        <w:t>10</w:t>
      </w:r>
      <w:r>
        <w:rPr>
          <w:rFonts w:eastAsia="楷体_GB2312" w:cs="Times New Roman" w:hint="eastAsia"/>
          <w:spacing w:val="4"/>
          <w:sz w:val="22"/>
          <w:szCs w:val="20"/>
        </w:rPr>
        <w:t>倍。</w:t>
      </w:r>
    </w:p>
    <w:p w:rsidR="00F71F18" w:rsidRDefault="00D25CFC">
      <w:pPr>
        <w:ind w:firstLineChars="200" w:firstLine="456"/>
        <w:rPr>
          <w:rFonts w:eastAsia="楷体_GB2312" w:cs="Times New Roman"/>
          <w:spacing w:val="4"/>
          <w:sz w:val="22"/>
          <w:szCs w:val="20"/>
        </w:rPr>
      </w:pPr>
      <w:r>
        <w:rPr>
          <w:rFonts w:eastAsia="楷体_GB2312" w:cs="Times New Roman" w:hint="eastAsia"/>
          <w:spacing w:val="4"/>
          <w:sz w:val="22"/>
          <w:szCs w:val="20"/>
        </w:rPr>
        <w:t>此处引用上述条款。</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.5.</w:t>
      </w:r>
      <w:r>
        <w:rPr>
          <w:rFonts w:cs="Times New Roman" w:hint="eastAsia"/>
        </w:rPr>
        <w:t>5</w:t>
      </w:r>
      <w:r>
        <w:rPr>
          <w:rFonts w:cs="Times New Roman"/>
        </w:rPr>
        <w:t>.1</w:t>
      </w:r>
      <w:r>
        <w:rPr>
          <w:rFonts w:cs="Times New Roman" w:hint="eastAsia"/>
        </w:rPr>
        <w:t xml:space="preserve">  </w:t>
      </w:r>
      <w:r>
        <w:rPr>
          <w:rFonts w:cs="Times New Roman" w:hint="eastAsia"/>
        </w:rPr>
        <w:t>肋骨与横梁的连接应采用肘板，肘板直角边长应为横梁高度的两倍，厚度与横梁相同。</w:t>
      </w:r>
    </w:p>
    <w:p w:rsidR="00F71F18" w:rsidRDefault="00D25CFC">
      <w:pPr>
        <w:jc w:val="both"/>
        <w:textAlignment w:val="baseline"/>
        <w:rPr>
          <w:rFonts w:cs="Times New Roman"/>
        </w:rPr>
      </w:pPr>
      <w:r>
        <w:rPr>
          <w:rFonts w:cs="Times New Roman" w:hint="eastAsia"/>
        </w:rPr>
        <w:t>2</w:t>
      </w:r>
      <w:r>
        <w:rPr>
          <w:rFonts w:cs="Times New Roman"/>
        </w:rPr>
        <w:t>.5.</w:t>
      </w:r>
      <w:r>
        <w:rPr>
          <w:rFonts w:cs="Times New Roman" w:hint="eastAsia"/>
        </w:rPr>
        <w:t>5</w:t>
      </w:r>
      <w:r>
        <w:rPr>
          <w:rFonts w:cs="Times New Roman"/>
        </w:rPr>
        <w:t>.</w:t>
      </w:r>
      <w:r>
        <w:rPr>
          <w:rFonts w:cs="Times New Roman" w:hint="eastAsia"/>
        </w:rPr>
        <w:t xml:space="preserve">2  </w:t>
      </w:r>
      <w:r>
        <w:rPr>
          <w:rFonts w:cs="Times New Roman" w:hint="eastAsia"/>
        </w:rPr>
        <w:t>当肘板任一直角边长与厚度比值大于</w:t>
      </w:r>
      <w:r>
        <w:rPr>
          <w:rFonts w:cs="Times New Roman" w:hint="eastAsia"/>
        </w:rPr>
        <w:t>30</w:t>
      </w:r>
      <w:r>
        <w:rPr>
          <w:rFonts w:cs="Times New Roman" w:hint="eastAsia"/>
        </w:rPr>
        <w:t>时，应在自由端带有宽度不小于厚度</w:t>
      </w:r>
      <w:r>
        <w:rPr>
          <w:rFonts w:cs="Times New Roman" w:hint="eastAsia"/>
        </w:rPr>
        <w:t>10</w:t>
      </w:r>
      <w:r>
        <w:rPr>
          <w:rFonts w:cs="Times New Roman" w:hint="eastAsia"/>
        </w:rPr>
        <w:t>倍的折边。</w:t>
      </w:r>
    </w:p>
    <w:p w:rsidR="00F71F18" w:rsidRDefault="00D25CFC">
      <w:pPr>
        <w:jc w:val="both"/>
        <w:textAlignment w:val="baseline"/>
        <w:rPr>
          <w:rFonts w:cs="Times New Roman"/>
        </w:rPr>
      </w:pPr>
      <w:r>
        <w:rPr>
          <w:rFonts w:cs="Times New Roman" w:hint="eastAsia"/>
        </w:rPr>
        <w:t>2</w:t>
      </w:r>
      <w:r>
        <w:rPr>
          <w:rFonts w:cs="Times New Roman"/>
        </w:rPr>
        <w:t>.5.</w:t>
      </w:r>
      <w:r>
        <w:rPr>
          <w:rFonts w:cs="Times New Roman" w:hint="eastAsia"/>
        </w:rPr>
        <w:t>5</w:t>
      </w:r>
      <w:r>
        <w:rPr>
          <w:rFonts w:cs="Times New Roman"/>
        </w:rPr>
        <w:t>.</w:t>
      </w:r>
      <w:r>
        <w:rPr>
          <w:rFonts w:cs="Times New Roman" w:hint="eastAsia"/>
        </w:rPr>
        <w:t xml:space="preserve">3  </w:t>
      </w:r>
      <w:r>
        <w:rPr>
          <w:rFonts w:cs="Times New Roman" w:hint="eastAsia"/>
        </w:rPr>
        <w:t>连接强肋骨与强横梁的肘板，其直角边长与强横梁高度相等，厚度相同，折边的宽度大于或等于厚度的</w:t>
      </w:r>
      <w:r>
        <w:rPr>
          <w:rFonts w:cs="Times New Roman" w:hint="eastAsia"/>
        </w:rPr>
        <w:t>10</w:t>
      </w:r>
      <w:r>
        <w:rPr>
          <w:rFonts w:cs="Times New Roman" w:hint="eastAsia"/>
        </w:rPr>
        <w:t>倍。</w:t>
      </w:r>
    </w:p>
    <w:p w:rsidR="00F71F18" w:rsidRDefault="00D25CFC">
      <w:pPr>
        <w:jc w:val="both"/>
        <w:textAlignment w:val="baseline"/>
        <w:rPr>
          <w:rFonts w:cs="Times New Roman"/>
        </w:rPr>
      </w:pPr>
      <w:r>
        <w:rPr>
          <w:rFonts w:cs="Times New Roman" w:hint="eastAsia"/>
        </w:rPr>
        <w:t xml:space="preserve">2.5.5.4  </w:t>
      </w:r>
      <w:r>
        <w:rPr>
          <w:rFonts w:ascii="宋体" w:hint="eastAsia"/>
        </w:rPr>
        <w:t>若甲板为纵骨架、舷侧为横骨架时，肘板高度应为纵骨高度的2.5倍，厚度与肋骨相同，肘板应与肋骨、甲板固定并延伸固定到相邻的纵骨。</w:t>
      </w:r>
    </w:p>
    <w:p w:rsidR="00F71F18" w:rsidRDefault="00D25CFC">
      <w:pPr>
        <w:rPr>
          <w:rFonts w:cs="Times New Roman"/>
        </w:rPr>
      </w:pPr>
      <w:r>
        <w:rPr>
          <w:rFonts w:cs="Times New Roman"/>
        </w:rPr>
        <w:t>***************************************************************************</w:t>
      </w:r>
    </w:p>
    <w:p w:rsidR="00F71F18" w:rsidRDefault="00F71F18">
      <w:pPr>
        <w:rPr>
          <w:rFonts w:cs="Times New Roman"/>
        </w:rPr>
      </w:pPr>
    </w:p>
    <w:p w:rsidR="00F71F18" w:rsidRDefault="00D25CFC">
      <w:pPr>
        <w:keepNext/>
        <w:spacing w:beforeLines="200" w:before="480"/>
        <w:jc w:val="center"/>
        <w:outlineLvl w:val="1"/>
        <w:rPr>
          <w:rFonts w:eastAsia="黑体" w:cs="Times New Roman"/>
          <w:sz w:val="28"/>
        </w:rPr>
      </w:pPr>
      <w:bookmarkStart w:id="109" w:name="_Toc450570668"/>
      <w:bookmarkStart w:id="110" w:name="_Toc436813526"/>
      <w:bookmarkStart w:id="111" w:name="_Toc450570997"/>
      <w:bookmarkStart w:id="112" w:name="_Toc436813407"/>
      <w:bookmarkStart w:id="113" w:name="_Toc22320"/>
      <w:r>
        <w:rPr>
          <w:rFonts w:eastAsia="黑体" w:cs="Times New Roman" w:hint="eastAsia"/>
          <w:sz w:val="28"/>
        </w:rPr>
        <w:t>第</w:t>
      </w:r>
      <w:r>
        <w:rPr>
          <w:rFonts w:eastAsia="黑体" w:cs="Times New Roman"/>
          <w:sz w:val="28"/>
        </w:rPr>
        <w:t>6</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甲板骨架</w:t>
      </w:r>
      <w:bookmarkEnd w:id="109"/>
      <w:bookmarkEnd w:id="110"/>
      <w:bookmarkEnd w:id="111"/>
      <w:bookmarkEnd w:id="112"/>
      <w:bookmarkEnd w:id="113"/>
    </w:p>
    <w:p w:rsidR="00F71F18" w:rsidRDefault="00D25CFC">
      <w:pPr>
        <w:spacing w:beforeLines="100" w:before="240" w:after="60" w:line="320" w:lineRule="exact"/>
        <w:textAlignment w:val="baseline"/>
        <w:rPr>
          <w:rFonts w:cs="Times New Roman"/>
          <w:spacing w:val="4"/>
        </w:rPr>
      </w:pPr>
      <w:bookmarkStart w:id="114" w:name="_Toc436532701"/>
      <w:bookmarkStart w:id="115" w:name="_Toc436532699"/>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bookmarkStart w:id="116" w:name="_Toc436813527"/>
      <w:bookmarkStart w:id="117" w:name="_Toc450570669"/>
      <w:bookmarkStart w:id="118" w:name="_Toc450570998"/>
      <w:r>
        <w:rPr>
          <w:rFonts w:eastAsia="黑体" w:cs="Times New Roman" w:hint="eastAsia"/>
          <w:bCs/>
          <w:sz w:val="24"/>
          <w:szCs w:val="28"/>
        </w:rPr>
        <w:t>2</w:t>
      </w:r>
      <w:r>
        <w:rPr>
          <w:rFonts w:eastAsia="黑体" w:cs="Times New Roman"/>
          <w:bCs/>
          <w:sz w:val="24"/>
          <w:szCs w:val="28"/>
        </w:rPr>
        <w:t xml:space="preserve">.6.1  </w:t>
      </w:r>
      <w:bookmarkEnd w:id="116"/>
      <w:bookmarkEnd w:id="117"/>
      <w:bookmarkEnd w:id="118"/>
      <w:r>
        <w:rPr>
          <w:rFonts w:eastAsia="黑体" w:cs="Times New Roman" w:hint="eastAsia"/>
          <w:bCs/>
          <w:sz w:val="24"/>
          <w:szCs w:val="28"/>
        </w:rPr>
        <w:t>甲板横梁</w:t>
      </w:r>
    </w:p>
    <w:p w:rsidR="00F71F18" w:rsidRDefault="00D25CFC">
      <w:pPr>
        <w:pStyle w:val="20"/>
        <w:spacing w:line="320" w:lineRule="exact"/>
        <w:ind w:left="0" w:firstLine="0"/>
        <w:rPr>
          <w:rFonts w:cs="Times New Roman"/>
          <w:b/>
        </w:rPr>
      </w:pPr>
      <w:bookmarkStart w:id="119" w:name="_Toc436532703"/>
      <w:bookmarkEnd w:id="114"/>
      <w:bookmarkEnd w:id="115"/>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甲板</w:t>
      </w:r>
      <w:r>
        <w:rPr>
          <w:rFonts w:eastAsia="楷体_GB2312" w:cs="Times New Roman"/>
          <w:spacing w:val="4"/>
        </w:rPr>
        <w:t>横梁的尺寸和连接方式。</w:t>
      </w:r>
      <w:r>
        <w:rPr>
          <w:rFonts w:eastAsia="楷体_GB2312" w:cs="Times New Roman" w:hint="eastAsia"/>
          <w:spacing w:val="4"/>
        </w:rPr>
        <w:t>甲板横梁是甲板骨架的主要构件。</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ind w:firstLineChars="200" w:firstLine="456"/>
        <w:rPr>
          <w:rFonts w:eastAsia="楷体_GB2312" w:cs="Times New Roman"/>
          <w:spacing w:val="4"/>
          <w:sz w:val="22"/>
          <w:szCs w:val="20"/>
        </w:rPr>
      </w:pPr>
      <w:r>
        <w:rPr>
          <w:rFonts w:eastAsia="楷体_GB2312" w:cs="Times New Roman" w:hint="eastAsia"/>
          <w:spacing w:val="4"/>
          <w:sz w:val="22"/>
          <w:szCs w:val="20"/>
        </w:rPr>
        <w:t>《</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5.2.11.1</w:t>
      </w:r>
      <w:r>
        <w:rPr>
          <w:rFonts w:eastAsia="楷体_GB2312" w:cs="Times New Roman" w:hint="eastAsia"/>
          <w:spacing w:val="4"/>
          <w:sz w:val="22"/>
          <w:szCs w:val="20"/>
        </w:rPr>
        <w:t>规定：</w:t>
      </w:r>
    </w:p>
    <w:p w:rsidR="00F71F18" w:rsidRDefault="00D25CFC">
      <w:pPr>
        <w:ind w:firstLineChars="200" w:firstLine="456"/>
        <w:rPr>
          <w:rFonts w:eastAsia="楷体_GB2312" w:cs="Times New Roman"/>
          <w:spacing w:val="4"/>
          <w:sz w:val="22"/>
          <w:szCs w:val="20"/>
        </w:rPr>
      </w:pPr>
      <w:r>
        <w:rPr>
          <w:rFonts w:eastAsia="楷体_GB2312" w:cs="Times New Roman"/>
          <w:spacing w:val="4"/>
          <w:sz w:val="22"/>
          <w:szCs w:val="20"/>
        </w:rPr>
        <w:t xml:space="preserve"> </w:t>
      </w:r>
      <w:r>
        <w:rPr>
          <w:rFonts w:eastAsia="楷体_GB2312" w:cs="Times New Roman" w:hint="eastAsia"/>
          <w:spacing w:val="4"/>
          <w:sz w:val="22"/>
          <w:szCs w:val="20"/>
        </w:rPr>
        <w:t>a</w:t>
      </w:r>
      <w:r>
        <w:rPr>
          <w:rFonts w:eastAsia="楷体_GB2312" w:cs="Times New Roman" w:hint="eastAsia"/>
          <w:spacing w:val="4"/>
          <w:sz w:val="22"/>
          <w:szCs w:val="20"/>
        </w:rPr>
        <w:t>）应在每个肋位处设置甲板横梁；</w:t>
      </w:r>
    </w:p>
    <w:p w:rsidR="00F71F18" w:rsidRDefault="00D25CFC">
      <w:pPr>
        <w:ind w:firstLineChars="200" w:firstLine="456"/>
        <w:rPr>
          <w:rFonts w:eastAsia="楷体_GB2312" w:cs="Times New Roman"/>
          <w:spacing w:val="4"/>
          <w:sz w:val="22"/>
          <w:szCs w:val="20"/>
        </w:rPr>
      </w:pPr>
      <w:r>
        <w:rPr>
          <w:rFonts w:eastAsia="楷体_GB2312" w:cs="Times New Roman" w:hint="eastAsia"/>
          <w:spacing w:val="4"/>
          <w:sz w:val="22"/>
          <w:szCs w:val="20"/>
        </w:rPr>
        <w:t xml:space="preserve"> b</w:t>
      </w:r>
      <w:r>
        <w:rPr>
          <w:rFonts w:eastAsia="楷体_GB2312" w:cs="Times New Roman" w:hint="eastAsia"/>
          <w:spacing w:val="4"/>
          <w:sz w:val="22"/>
          <w:szCs w:val="20"/>
        </w:rPr>
        <w:t>）甲板横梁的剖面模数</w:t>
      </w:r>
      <w:r>
        <w:rPr>
          <w:rFonts w:eastAsia="楷体_GB2312" w:cs="Times New Roman"/>
          <w:spacing w:val="4"/>
          <w:sz w:val="22"/>
          <w:szCs w:val="20"/>
        </w:rPr>
        <w:object w:dxaOrig="288" w:dyaOrig="253">
          <v:shape id="_x0000_i1089" type="#_x0000_t75" style="width:14.4pt;height:12.5pt" o:ole="" filled="t">
            <v:imagedata r:id="rId137" o:title=""/>
          </v:shape>
          <o:OLEObject Type="Embed" ProgID="Equation.3" ShapeID="_x0000_i1089" DrawAspect="Content" ObjectID="_1631627215" r:id="rId138"/>
        </w:object>
      </w:r>
      <w:r>
        <w:rPr>
          <w:rFonts w:eastAsia="楷体_GB2312" w:cs="Times New Roman" w:hint="eastAsia"/>
          <w:spacing w:val="4"/>
          <w:sz w:val="22"/>
          <w:szCs w:val="20"/>
        </w:rPr>
        <w:t>应不小于下式计算之值：</w:t>
      </w:r>
    </w:p>
    <w:p w:rsidR="00F71F18" w:rsidRDefault="00D25CFC">
      <w:pPr>
        <w:ind w:firstLineChars="1050" w:firstLine="2310"/>
        <w:rPr>
          <w:rFonts w:eastAsia="楷体_GB2312" w:cs="Times New Roman"/>
          <w:spacing w:val="4"/>
          <w:sz w:val="22"/>
          <w:szCs w:val="20"/>
        </w:rPr>
      </w:pPr>
      <w:r>
        <w:rPr>
          <w:rFonts w:eastAsia="楷体_GB2312" w:cs="Times New Roman"/>
          <w:spacing w:val="4"/>
          <w:sz w:val="22"/>
          <w:szCs w:val="20"/>
        </w:rPr>
        <w:object w:dxaOrig="945" w:dyaOrig="311">
          <v:shape id="_x0000_i1090" type="#_x0000_t75" style="width:47.6pt;height:15.65pt" o:ole="" filled="t">
            <v:imagedata r:id="rId139" o:title=""/>
          </v:shape>
          <o:OLEObject Type="Embed" ProgID="Equation.3" ShapeID="_x0000_i1090" DrawAspect="Content" ObjectID="_1631627216" r:id="rId140"/>
        </w:object>
      </w:r>
      <w:r>
        <w:rPr>
          <w:rFonts w:eastAsia="楷体_GB2312" w:cs="Times New Roman" w:hint="eastAsia"/>
          <w:spacing w:val="4"/>
          <w:sz w:val="22"/>
          <w:szCs w:val="20"/>
        </w:rPr>
        <w:t xml:space="preserve">  cm</w:t>
      </w:r>
      <w:r>
        <w:rPr>
          <w:rFonts w:eastAsia="楷体_GB2312" w:cs="Times New Roman" w:hint="eastAsia"/>
          <w:spacing w:val="4"/>
          <w:sz w:val="22"/>
          <w:szCs w:val="20"/>
          <w:vertAlign w:val="superscript"/>
        </w:rPr>
        <w:t>3</w:t>
      </w:r>
    </w:p>
    <w:p w:rsidR="00F71F18" w:rsidRDefault="00D25CFC">
      <w:pPr>
        <w:ind w:firstLineChars="200" w:firstLine="456"/>
        <w:rPr>
          <w:rFonts w:eastAsia="楷体_GB2312" w:cs="Times New Roman"/>
          <w:spacing w:val="4"/>
          <w:sz w:val="22"/>
          <w:szCs w:val="20"/>
        </w:rPr>
      </w:pPr>
      <w:r>
        <w:rPr>
          <w:rFonts w:eastAsia="楷体_GB2312" w:cs="Times New Roman" w:hint="eastAsia"/>
          <w:spacing w:val="4"/>
          <w:sz w:val="22"/>
          <w:szCs w:val="20"/>
        </w:rPr>
        <w:t>式中：</w:t>
      </w:r>
      <w:r>
        <w:rPr>
          <w:rFonts w:eastAsia="楷体_GB2312" w:cs="Times New Roman"/>
          <w:spacing w:val="4"/>
          <w:sz w:val="22"/>
          <w:szCs w:val="20"/>
        </w:rPr>
        <w:object w:dxaOrig="196" w:dyaOrig="288">
          <v:shape id="_x0000_i1091" type="#_x0000_t75" style="width:10pt;height:14.4pt" o:ole="" filled="t">
            <v:imagedata r:id="rId141" o:title=""/>
          </v:shape>
          <o:OLEObject Type="Embed" ProgID="Equation.3" ShapeID="_x0000_i1091" DrawAspect="Content" ObjectID="_1631627217" r:id="rId142"/>
        </w:object>
      </w:r>
      <w:r>
        <w:rPr>
          <w:rFonts w:eastAsia="楷体_GB2312" w:cs="Times New Roman" w:hint="eastAsia"/>
          <w:spacing w:val="4"/>
          <w:sz w:val="22"/>
          <w:szCs w:val="20"/>
        </w:rPr>
        <w:t>——甲板计算水柱高，</w:t>
      </w:r>
      <w:r>
        <w:rPr>
          <w:rFonts w:eastAsia="楷体_GB2312" w:cs="Times New Roman" w:hint="eastAsia"/>
          <w:spacing w:val="4"/>
          <w:sz w:val="22"/>
          <w:szCs w:val="20"/>
        </w:rPr>
        <w:t>m</w:t>
      </w:r>
      <w:r>
        <w:rPr>
          <w:rFonts w:eastAsia="楷体_GB2312" w:cs="Times New Roman" w:hint="eastAsia"/>
          <w:spacing w:val="4"/>
          <w:sz w:val="22"/>
          <w:szCs w:val="20"/>
        </w:rPr>
        <w:t>；干舷甲板</w:t>
      </w:r>
      <w:r>
        <w:rPr>
          <w:rFonts w:eastAsia="楷体_GB2312" w:cs="Times New Roman"/>
          <w:spacing w:val="4"/>
          <w:sz w:val="22"/>
          <w:szCs w:val="20"/>
        </w:rPr>
        <w:object w:dxaOrig="737" w:dyaOrig="288">
          <v:shape id="_x0000_i1092" type="#_x0000_t75" style="width:36.95pt;height:14.4pt" o:ole="" filled="t">
            <v:imagedata r:id="rId143" o:title=""/>
          </v:shape>
          <o:OLEObject Type="Embed" ProgID="Equation.3" ShapeID="_x0000_i1092" DrawAspect="Content" ObjectID="_1631627218" r:id="rId144"/>
        </w:object>
      </w:r>
      <w:r>
        <w:rPr>
          <w:rFonts w:eastAsia="楷体_GB2312" w:cs="Times New Roman" w:hint="eastAsia"/>
          <w:spacing w:val="4"/>
          <w:sz w:val="22"/>
          <w:szCs w:val="20"/>
        </w:rPr>
        <w:t>m</w:t>
      </w:r>
      <w:r>
        <w:rPr>
          <w:rFonts w:eastAsia="楷体_GB2312" w:cs="Times New Roman" w:hint="eastAsia"/>
          <w:spacing w:val="4"/>
          <w:sz w:val="22"/>
          <w:szCs w:val="20"/>
        </w:rPr>
        <w:t>，顶蓬甲板</w:t>
      </w:r>
      <w:r>
        <w:rPr>
          <w:rFonts w:eastAsia="楷体_GB2312" w:cs="Times New Roman"/>
          <w:spacing w:val="4"/>
          <w:sz w:val="22"/>
          <w:szCs w:val="20"/>
        </w:rPr>
        <w:object w:dxaOrig="737" w:dyaOrig="288">
          <v:shape id="_x0000_i1093" type="#_x0000_t75" style="width:36.95pt;height:14.4pt" o:ole="" filled="t">
            <v:imagedata r:id="rId145" o:title=""/>
          </v:shape>
          <o:OLEObject Type="Embed" ProgID="Equation.3" ShapeID="_x0000_i1093" DrawAspect="Content" ObjectID="_1631627219" r:id="rId146"/>
        </w:object>
      </w:r>
      <w:r>
        <w:rPr>
          <w:rFonts w:eastAsia="楷体_GB2312" w:cs="Times New Roman" w:hint="eastAsia"/>
          <w:spacing w:val="4"/>
          <w:sz w:val="22"/>
          <w:szCs w:val="20"/>
        </w:rPr>
        <w:t>m</w:t>
      </w:r>
      <w:r>
        <w:rPr>
          <w:rFonts w:eastAsia="楷体_GB2312" w:cs="Times New Roman" w:hint="eastAsia"/>
          <w:spacing w:val="4"/>
          <w:sz w:val="22"/>
          <w:szCs w:val="20"/>
        </w:rPr>
        <w:t>，其他甲板</w:t>
      </w:r>
      <w:r>
        <w:rPr>
          <w:rFonts w:eastAsia="楷体_GB2312" w:cs="Times New Roman"/>
          <w:spacing w:val="4"/>
          <w:sz w:val="22"/>
          <w:szCs w:val="20"/>
        </w:rPr>
        <w:object w:dxaOrig="852" w:dyaOrig="288">
          <v:shape id="_x0000_i1094" type="#_x0000_t75" style="width:42.55pt;height:14.4pt" o:ole="" filled="t">
            <v:imagedata r:id="rId147" o:title=""/>
          </v:shape>
          <o:OLEObject Type="Embed" ProgID="Equation.3" ShapeID="_x0000_i1094" DrawAspect="Content" ObjectID="_1631627220" r:id="rId148"/>
        </w:object>
      </w:r>
      <w:r>
        <w:rPr>
          <w:rFonts w:eastAsia="楷体_GB2312" w:cs="Times New Roman" w:hint="eastAsia"/>
          <w:spacing w:val="4"/>
          <w:sz w:val="22"/>
          <w:szCs w:val="20"/>
        </w:rPr>
        <w:t>m</w:t>
      </w:r>
      <w:r>
        <w:rPr>
          <w:rFonts w:eastAsia="楷体_GB2312" w:cs="Times New Roman" w:hint="eastAsia"/>
          <w:spacing w:val="4"/>
          <w:sz w:val="22"/>
          <w:szCs w:val="20"/>
        </w:rPr>
        <w:t>；</w:t>
      </w:r>
    </w:p>
    <w:p w:rsidR="00F71F18" w:rsidRDefault="00D25CFC">
      <w:pPr>
        <w:ind w:firstLineChars="200" w:firstLine="456"/>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object w:dxaOrig="161" w:dyaOrig="288">
          <v:shape id="_x0000_i1095" type="#_x0000_t75" style="width:8.15pt;height:14.4pt" o:ole="" filled="t">
            <v:imagedata r:id="rId149" o:title=""/>
          </v:shape>
          <o:OLEObject Type="Embed" ProgID="Equation.3" ShapeID="_x0000_i1095" DrawAspect="Content" ObjectID="_1631627221" r:id="rId150"/>
        </w:object>
      </w:r>
      <w:r>
        <w:rPr>
          <w:rFonts w:eastAsia="楷体_GB2312" w:cs="Times New Roman" w:hint="eastAsia"/>
          <w:spacing w:val="4"/>
          <w:sz w:val="22"/>
          <w:szCs w:val="20"/>
        </w:rPr>
        <w:t>——横梁跨距，</w:t>
      </w:r>
      <w:r>
        <w:rPr>
          <w:rFonts w:eastAsia="楷体_GB2312" w:cs="Times New Roman" w:hint="eastAsia"/>
          <w:spacing w:val="4"/>
          <w:sz w:val="22"/>
          <w:szCs w:val="20"/>
        </w:rPr>
        <w:t>m</w:t>
      </w:r>
      <w:r>
        <w:rPr>
          <w:rFonts w:eastAsia="楷体_GB2312" w:cs="Times New Roman" w:hint="eastAsia"/>
          <w:spacing w:val="4"/>
          <w:sz w:val="22"/>
          <w:szCs w:val="20"/>
        </w:rPr>
        <w:t>，取舷侧与纵桁或纵桁之间距离较大者。</w:t>
      </w:r>
    </w:p>
    <w:p w:rsidR="00F71F18" w:rsidRDefault="00D25CFC">
      <w:pPr>
        <w:ind w:firstLineChars="200" w:firstLine="456"/>
        <w:rPr>
          <w:rFonts w:eastAsia="楷体_GB2312" w:cs="Times New Roman"/>
          <w:spacing w:val="4"/>
          <w:sz w:val="22"/>
          <w:szCs w:val="20"/>
        </w:rPr>
      </w:pPr>
      <w:r>
        <w:rPr>
          <w:rFonts w:eastAsia="楷体_GB2312" w:cs="Times New Roman" w:hint="eastAsia"/>
          <w:spacing w:val="4"/>
          <w:sz w:val="22"/>
          <w:szCs w:val="20"/>
        </w:rPr>
        <w:t xml:space="preserve">    c</w:t>
      </w:r>
      <w:r>
        <w:rPr>
          <w:rFonts w:eastAsia="楷体_GB2312" w:cs="Times New Roman" w:hint="eastAsia"/>
          <w:spacing w:val="4"/>
          <w:sz w:val="22"/>
          <w:szCs w:val="20"/>
        </w:rPr>
        <w:t>）干舷甲板横梁的剖面惯性矩</w:t>
      </w:r>
      <w:r>
        <w:rPr>
          <w:rFonts w:eastAsia="楷体_GB2312" w:cs="Times New Roman"/>
          <w:spacing w:val="4"/>
          <w:sz w:val="22"/>
          <w:szCs w:val="20"/>
        </w:rPr>
        <w:object w:dxaOrig="196" w:dyaOrig="207">
          <v:shape id="_x0000_i1096" type="#_x0000_t75" style="width:10pt;height:10.65pt" o:ole="" filled="t">
            <v:imagedata r:id="rId151" o:title=""/>
          </v:shape>
          <o:OLEObject Type="Embed" ProgID="Equation.3" ShapeID="_x0000_i1096" DrawAspect="Content" ObjectID="_1631627222" r:id="rId152"/>
        </w:object>
      </w:r>
      <w:r>
        <w:rPr>
          <w:rFonts w:eastAsia="楷体_GB2312" w:cs="Times New Roman" w:hint="eastAsia"/>
          <w:spacing w:val="4"/>
          <w:sz w:val="22"/>
          <w:szCs w:val="20"/>
        </w:rPr>
        <w:t>应不小于按下式计算所得之值：</w:t>
      </w:r>
    </w:p>
    <w:p w:rsidR="00F71F18" w:rsidRDefault="00D25CFC">
      <w:pPr>
        <w:ind w:firstLineChars="1500" w:firstLine="3300"/>
        <w:rPr>
          <w:rFonts w:eastAsia="楷体_GB2312" w:cs="Times New Roman"/>
          <w:spacing w:val="4"/>
          <w:sz w:val="22"/>
          <w:szCs w:val="20"/>
          <w:vertAlign w:val="superscript"/>
        </w:rPr>
      </w:pPr>
      <w:r>
        <w:rPr>
          <w:rFonts w:eastAsia="楷体_GB2312" w:cs="Times New Roman"/>
          <w:spacing w:val="4"/>
          <w:sz w:val="22"/>
          <w:szCs w:val="20"/>
        </w:rPr>
        <w:object w:dxaOrig="841" w:dyaOrig="288">
          <v:shape id="_x0000_i1097" type="#_x0000_t75" style="width:41.95pt;height:14.4pt" o:ole="" filled="t">
            <v:imagedata r:id="rId153" o:title=""/>
          </v:shape>
          <o:OLEObject Type="Embed" ProgID="Equation.3" ShapeID="_x0000_i1097" DrawAspect="Content" ObjectID="_1631627223" r:id="rId154"/>
        </w:object>
      </w:r>
      <w:r>
        <w:rPr>
          <w:rFonts w:eastAsia="楷体_GB2312" w:cs="Times New Roman" w:hint="eastAsia"/>
          <w:spacing w:val="4"/>
          <w:sz w:val="22"/>
          <w:szCs w:val="20"/>
        </w:rPr>
        <w:t xml:space="preserve">   cm</w:t>
      </w:r>
      <w:r>
        <w:rPr>
          <w:rFonts w:eastAsia="楷体_GB2312" w:cs="Times New Roman" w:hint="eastAsia"/>
          <w:spacing w:val="4"/>
          <w:sz w:val="22"/>
          <w:szCs w:val="20"/>
          <w:vertAlign w:val="superscript"/>
        </w:rPr>
        <w:t>4</w:t>
      </w:r>
    </w:p>
    <w:p w:rsidR="00F71F18" w:rsidRDefault="00D25CFC">
      <w:pPr>
        <w:ind w:firstLineChars="200" w:firstLine="456"/>
        <w:rPr>
          <w:rFonts w:eastAsia="楷体_GB2312" w:cs="Times New Roman"/>
          <w:spacing w:val="4"/>
          <w:sz w:val="22"/>
          <w:szCs w:val="20"/>
        </w:rPr>
      </w:pPr>
      <w:r>
        <w:rPr>
          <w:rFonts w:eastAsia="楷体_GB2312" w:cs="Times New Roman" w:hint="eastAsia"/>
          <w:spacing w:val="4"/>
          <w:sz w:val="22"/>
          <w:szCs w:val="20"/>
        </w:rPr>
        <w:t>式中：</w:t>
      </w:r>
      <w:r>
        <w:rPr>
          <w:rFonts w:eastAsia="楷体_GB2312" w:cs="Times New Roman"/>
          <w:spacing w:val="4"/>
          <w:sz w:val="22"/>
          <w:szCs w:val="20"/>
        </w:rPr>
        <w:object w:dxaOrig="588" w:dyaOrig="288">
          <v:shape id="_x0000_i1098" type="#_x0000_t75" style="width:29.45pt;height:14.4pt" o:ole="" filled="t">
            <v:imagedata r:id="rId155" o:title=""/>
          </v:shape>
          <o:OLEObject Type="Embed" ProgID="Equation.3" ShapeID="_x0000_i1098" DrawAspect="Content" ObjectID="_1631627224" r:id="rId156"/>
        </w:object>
      </w:r>
      <w:r>
        <w:rPr>
          <w:rFonts w:eastAsia="楷体_GB2312" w:cs="Times New Roman" w:hint="eastAsia"/>
          <w:spacing w:val="4"/>
          <w:sz w:val="22"/>
          <w:szCs w:val="20"/>
        </w:rPr>
        <w:t>——同本条</w:t>
      </w:r>
      <w:r>
        <w:rPr>
          <w:rFonts w:eastAsia="楷体_GB2312" w:cs="Times New Roman" w:hint="eastAsia"/>
          <w:spacing w:val="4"/>
          <w:sz w:val="22"/>
          <w:szCs w:val="20"/>
        </w:rPr>
        <w:t>b</w:t>
      </w:r>
      <w:r>
        <w:rPr>
          <w:rFonts w:eastAsia="楷体_GB2312" w:cs="Times New Roman" w:hint="eastAsia"/>
          <w:spacing w:val="4"/>
          <w:sz w:val="22"/>
          <w:szCs w:val="20"/>
        </w:rPr>
        <w:t>）规定。</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此处引用上述条款。</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r>
        <w:rPr>
          <w:rFonts w:cs="Times New Roman" w:hint="eastAsia"/>
        </w:rPr>
        <w:t>2</w:t>
      </w:r>
      <w:r>
        <w:rPr>
          <w:rFonts w:cs="Times New Roman"/>
        </w:rPr>
        <w:t>.6.1.1</w:t>
      </w:r>
      <w:r>
        <w:rPr>
          <w:rFonts w:cs="Times New Roman" w:hint="eastAsia"/>
        </w:rPr>
        <w:t xml:space="preserve">  </w:t>
      </w:r>
      <w:r>
        <w:rPr>
          <w:rFonts w:cs="Times New Roman" w:hint="eastAsia"/>
        </w:rPr>
        <w:t>应在每个肋位处应设置甲板横梁。</w:t>
      </w:r>
    </w:p>
    <w:p w:rsidR="00F71F18" w:rsidRDefault="00D25CFC">
      <w:pPr>
        <w:jc w:val="both"/>
        <w:textAlignment w:val="baseline"/>
        <w:rPr>
          <w:rFonts w:cs="Times New Roman"/>
        </w:rPr>
      </w:pPr>
      <w:r>
        <w:rPr>
          <w:rFonts w:cs="Times New Roman" w:hint="eastAsia"/>
        </w:rPr>
        <w:t>2</w:t>
      </w:r>
      <w:r>
        <w:rPr>
          <w:rFonts w:cs="Times New Roman"/>
        </w:rPr>
        <w:t>.6.</w:t>
      </w:r>
      <w:r>
        <w:rPr>
          <w:rFonts w:cs="Times New Roman" w:hint="eastAsia"/>
        </w:rPr>
        <w:t>1</w:t>
      </w:r>
      <w:r>
        <w:rPr>
          <w:rFonts w:cs="Times New Roman"/>
        </w:rPr>
        <w:t>.</w:t>
      </w:r>
      <w:r>
        <w:rPr>
          <w:rFonts w:cs="Times New Roman" w:hint="eastAsia"/>
        </w:rPr>
        <w:t>2</w:t>
      </w:r>
      <w:r>
        <w:rPr>
          <w:rFonts w:cs="Times New Roman"/>
        </w:rPr>
        <w:t xml:space="preserve">  </w:t>
      </w:r>
      <w:r>
        <w:rPr>
          <w:rFonts w:cs="Times New Roman" w:hint="eastAsia"/>
        </w:rPr>
        <w:t>甲板横梁的剖面模数</w:t>
      </w:r>
      <w:r>
        <w:rPr>
          <w:rFonts w:cs="Times New Roman"/>
          <w:position w:val="-6"/>
        </w:rPr>
        <w:object w:dxaOrig="253" w:dyaOrig="253">
          <v:shape id="_x0000_i1099" type="#_x0000_t75" style="width:12.5pt;height:12.5pt" o:ole="">
            <v:imagedata r:id="rId157" o:title=""/>
          </v:shape>
          <o:OLEObject Type="Embed" ProgID="Equation.DSMT4" ShapeID="_x0000_i1099" DrawAspect="Content" ObjectID="_1631627225" r:id="rId158"/>
        </w:object>
      </w:r>
      <w:r>
        <w:rPr>
          <w:rFonts w:cs="Times New Roman" w:hint="eastAsia"/>
        </w:rPr>
        <w:t>和剖面惯性矩</w:t>
      </w:r>
      <w:r>
        <w:rPr>
          <w:rFonts w:cs="Times New Roman"/>
          <w:position w:val="-4"/>
        </w:rPr>
        <w:object w:dxaOrig="196" w:dyaOrig="196">
          <v:shape id="_x0000_i1100" type="#_x0000_t75" style="width:10pt;height:10pt" o:ole="">
            <v:imagedata r:id="rId159" o:title=""/>
          </v:shape>
          <o:OLEObject Type="Embed" ProgID="Equation.DSMT4" ShapeID="_x0000_i1100" DrawAspect="Content" ObjectID="_1631627226" r:id="rId160"/>
        </w:object>
      </w:r>
      <w:r>
        <w:rPr>
          <w:rFonts w:cs="Times New Roman" w:hint="eastAsia"/>
        </w:rPr>
        <w:t>应大于或等于按下各式计算所得之值：</w:t>
      </w:r>
    </w:p>
    <w:p w:rsidR="00F71F18" w:rsidRDefault="00D25CFC">
      <w:pPr>
        <w:pStyle w:val="aff3"/>
      </w:pPr>
      <w:r>
        <w:tab/>
      </w:r>
      <w:r>
        <w:object w:dxaOrig="841" w:dyaOrig="300">
          <v:shape id="_x0000_i1101" type="#_x0000_t75" style="width:41.95pt;height:15.05pt" o:ole="">
            <v:imagedata r:id="rId161" o:title=""/>
          </v:shape>
          <o:OLEObject Type="Embed" ProgID="Equation.DSMT4" ShapeID="_x0000_i1101" DrawAspect="Content" ObjectID="_1631627227" r:id="rId162"/>
        </w:object>
      </w:r>
      <w:r>
        <w:rPr>
          <w:rFonts w:hint="eastAsia"/>
        </w:rPr>
        <w:t xml:space="preserve">    </w:t>
      </w:r>
      <w:r>
        <w:t>cm</w:t>
      </w:r>
      <w:r>
        <w:rPr>
          <w:vertAlign w:val="superscript"/>
        </w:rPr>
        <w:t>3</w:t>
      </w:r>
      <w:r>
        <w:tab/>
        <w:t>(</w:t>
      </w:r>
      <w:r>
        <w:rPr>
          <w:rFonts w:hint="eastAsia"/>
        </w:rPr>
        <w:t>2</w:t>
      </w:r>
      <w:r>
        <w:t>.</w:t>
      </w:r>
      <w:r>
        <w:rPr>
          <w:rFonts w:hint="eastAsia"/>
        </w:rPr>
        <w:t>6.1</w:t>
      </w:r>
      <w:r>
        <w:t>.2</w:t>
      </w:r>
      <w:r>
        <w:rPr>
          <w:rFonts w:hint="eastAsia"/>
        </w:rPr>
        <w:t>-1</w:t>
      </w:r>
      <w:r>
        <w:t>)</w:t>
      </w:r>
    </w:p>
    <w:p w:rsidR="00F71F18" w:rsidRDefault="00D25CFC">
      <w:pPr>
        <w:pStyle w:val="aff3"/>
      </w:pPr>
      <w:r>
        <w:tab/>
      </w:r>
      <w:r>
        <w:object w:dxaOrig="737" w:dyaOrig="253">
          <v:shape id="_x0000_i1102" type="#_x0000_t75" style="width:36.95pt;height:12.5pt" o:ole="">
            <v:imagedata r:id="rId163" o:title=""/>
          </v:shape>
          <o:OLEObject Type="Embed" ProgID="Equation.DSMT4" ShapeID="_x0000_i1102" DrawAspect="Content" ObjectID="_1631627228" r:id="rId164"/>
        </w:object>
      </w:r>
      <w:r>
        <w:rPr>
          <w:rFonts w:hint="eastAsia"/>
        </w:rPr>
        <w:t xml:space="preserve">    </w:t>
      </w:r>
      <w:r>
        <w:t>cm</w:t>
      </w:r>
      <w:r>
        <w:rPr>
          <w:rFonts w:hint="eastAsia"/>
          <w:vertAlign w:val="superscript"/>
        </w:rPr>
        <w:t>4</w:t>
      </w:r>
      <w:r>
        <w:tab/>
        <w:t>(</w:t>
      </w:r>
      <w:r>
        <w:rPr>
          <w:rFonts w:hint="eastAsia"/>
        </w:rPr>
        <w:t>2</w:t>
      </w:r>
      <w:r>
        <w:t>.</w:t>
      </w:r>
      <w:r>
        <w:rPr>
          <w:rFonts w:hint="eastAsia"/>
        </w:rPr>
        <w:t>6.1</w:t>
      </w:r>
      <w:r>
        <w:t>.</w:t>
      </w:r>
      <w:r>
        <w:rPr>
          <w:rFonts w:hint="eastAsia"/>
        </w:rPr>
        <w:t>2-2</w:t>
      </w:r>
      <w:r>
        <w:t>)</w:t>
      </w:r>
    </w:p>
    <w:p w:rsidR="00F71F18" w:rsidRDefault="00D25CFC">
      <w:r>
        <w:rPr>
          <w:rFonts w:cs="Times New Roman" w:hint="eastAsia"/>
        </w:rPr>
        <w:t>式中：</w:t>
      </w:r>
      <w:r>
        <w:rPr>
          <w:rFonts w:cs="Times New Roman"/>
        </w:rPr>
        <w:object w:dxaOrig="196" w:dyaOrig="253">
          <v:shape id="_x0000_i1103" type="#_x0000_t75" style="width:10pt;height:12.5pt" o:ole="">
            <v:imagedata r:id="rId165" o:title=""/>
          </v:shape>
          <o:OLEObject Type="Embed" ProgID="Equation.DSMT4" ShapeID="_x0000_i1103" DrawAspect="Content" ObjectID="_1631627229" r:id="rId166"/>
        </w:object>
      </w:r>
      <w:r>
        <w:rPr>
          <w:rFonts w:cs="Times New Roman"/>
        </w:rPr>
        <w:t>——</w:t>
      </w:r>
      <w:r>
        <w:rPr>
          <w:rFonts w:hint="eastAsia"/>
        </w:rPr>
        <w:t>甲板计算水柱高，</w:t>
      </w:r>
      <w:r>
        <w:rPr>
          <w:rFonts w:cs="Times New Roman"/>
        </w:rPr>
        <w:t>m</w:t>
      </w:r>
      <w:r>
        <w:rPr>
          <w:rFonts w:cs="Times New Roman" w:hint="eastAsia"/>
        </w:rPr>
        <w:t>，干舷甲板</w:t>
      </w:r>
      <w:r>
        <w:rPr>
          <w:rFonts w:cs="Times New Roman" w:hint="eastAsia"/>
          <w:i/>
        </w:rPr>
        <w:t>h</w:t>
      </w:r>
      <w:r>
        <w:rPr>
          <w:rFonts w:cs="Times New Roman" w:hint="eastAsia"/>
        </w:rPr>
        <w:t>=0.5m</w:t>
      </w:r>
      <w:r>
        <w:rPr>
          <w:rFonts w:cs="Times New Roman" w:hint="eastAsia"/>
        </w:rPr>
        <w:t>，顶篷甲板</w:t>
      </w:r>
      <w:r>
        <w:rPr>
          <w:rFonts w:cs="Times New Roman" w:hint="eastAsia"/>
          <w:i/>
        </w:rPr>
        <w:t>h</w:t>
      </w:r>
      <w:r>
        <w:rPr>
          <w:rFonts w:cs="Times New Roman" w:hint="eastAsia"/>
        </w:rPr>
        <w:t>=0.2m</w:t>
      </w:r>
      <w:r>
        <w:rPr>
          <w:rFonts w:cs="Times New Roman" w:hint="eastAsia"/>
        </w:rPr>
        <w:t>，其他甲板</w:t>
      </w:r>
      <w:r>
        <w:rPr>
          <w:rFonts w:cs="Times New Roman" w:hint="eastAsia"/>
          <w:i/>
        </w:rPr>
        <w:t>h</w:t>
      </w:r>
      <w:r>
        <w:rPr>
          <w:rFonts w:cs="Times New Roman" w:hint="eastAsia"/>
        </w:rPr>
        <w:t>=0.35m</w:t>
      </w:r>
      <w:r>
        <w:rPr>
          <w:rFonts w:hint="eastAsia"/>
        </w:rPr>
        <w:t>；</w:t>
      </w:r>
    </w:p>
    <w:p w:rsidR="00F71F18" w:rsidRDefault="00D25CFC">
      <w:pPr>
        <w:ind w:firstLineChars="300" w:firstLine="630"/>
        <w:jc w:val="both"/>
        <w:rPr>
          <w:rFonts w:cs="Times New Roman"/>
        </w:rPr>
      </w:pPr>
      <w:r>
        <w:rPr>
          <w:rFonts w:cs="Times New Roman"/>
        </w:rPr>
        <w:object w:dxaOrig="138" w:dyaOrig="253">
          <v:shape id="_x0000_i1104" type="#_x0000_t75" style="width:6.9pt;height:12.5pt" o:ole="">
            <v:imagedata r:id="rId167" o:title=""/>
          </v:shape>
          <o:OLEObject Type="Embed" ProgID="Equation.DSMT4" ShapeID="_x0000_i1104" DrawAspect="Content" ObjectID="_1631627230" r:id="rId168"/>
        </w:object>
      </w:r>
      <w:r>
        <w:rPr>
          <w:rFonts w:cs="Times New Roman"/>
        </w:rPr>
        <w:t>——</w:t>
      </w:r>
      <w:r>
        <w:rPr>
          <w:rFonts w:cs="Times New Roman" w:hint="eastAsia"/>
        </w:rPr>
        <w:t>横梁跨距，</w:t>
      </w:r>
      <w:r>
        <w:rPr>
          <w:rFonts w:cs="Times New Roman"/>
        </w:rPr>
        <w:t>m</w:t>
      </w:r>
      <w:r>
        <w:rPr>
          <w:rFonts w:cs="Times New Roman" w:hint="eastAsia"/>
        </w:rPr>
        <w:t>。取舷侧与纵桁（纵舱壁）或纵桁（纵舱壁）与纵桁（纵舱壁）间的距离中的大者。</w:t>
      </w:r>
    </w:p>
    <w:p w:rsidR="00F71F18" w:rsidRDefault="00D25CFC">
      <w:pPr>
        <w:spacing w:beforeLines="100" w:before="240" w:after="60" w:line="320" w:lineRule="exact"/>
        <w:textAlignment w:val="baseline"/>
        <w:rPr>
          <w:rFonts w:cs="Times New Roman"/>
          <w:spacing w:val="4"/>
        </w:rPr>
      </w:pPr>
      <w:bookmarkStart w:id="120" w:name="_Toc436532704"/>
      <w:bookmarkEnd w:id="119"/>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bookmarkStart w:id="121" w:name="_Toc450570672"/>
      <w:bookmarkStart w:id="122" w:name="_Toc450571001"/>
      <w:bookmarkStart w:id="123" w:name="_Toc436813530"/>
      <w:r>
        <w:rPr>
          <w:rFonts w:eastAsia="黑体" w:cs="Times New Roman" w:hint="eastAsia"/>
          <w:bCs/>
          <w:sz w:val="24"/>
          <w:szCs w:val="28"/>
        </w:rPr>
        <w:t>2</w:t>
      </w:r>
      <w:r>
        <w:rPr>
          <w:rFonts w:eastAsia="黑体" w:cs="Times New Roman"/>
          <w:bCs/>
          <w:sz w:val="24"/>
          <w:szCs w:val="28"/>
        </w:rPr>
        <w:t>.6.</w:t>
      </w:r>
      <w:r>
        <w:rPr>
          <w:rFonts w:eastAsia="黑体" w:cs="Times New Roman" w:hint="eastAsia"/>
          <w:bCs/>
          <w:sz w:val="24"/>
          <w:szCs w:val="28"/>
        </w:rPr>
        <w:t>2</w:t>
      </w:r>
      <w:r>
        <w:rPr>
          <w:rFonts w:eastAsia="黑体" w:cs="Times New Roman"/>
          <w:bCs/>
          <w:sz w:val="24"/>
          <w:szCs w:val="28"/>
        </w:rPr>
        <w:t xml:space="preserve">  </w:t>
      </w:r>
      <w:r>
        <w:rPr>
          <w:rFonts w:eastAsia="黑体" w:cs="Times New Roman" w:hint="eastAsia"/>
          <w:bCs/>
          <w:sz w:val="24"/>
          <w:szCs w:val="28"/>
        </w:rPr>
        <w:t>甲板纵桁</w:t>
      </w:r>
      <w:bookmarkEnd w:id="121"/>
      <w:bookmarkEnd w:id="122"/>
      <w:bookmarkEnd w:id="123"/>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应明确甲板</w:t>
      </w:r>
      <w:r>
        <w:rPr>
          <w:rFonts w:eastAsia="楷体_GB2312" w:cs="Times New Roman"/>
          <w:spacing w:val="4"/>
        </w:rPr>
        <w:t>纵桁的尺寸和</w:t>
      </w:r>
      <w:r>
        <w:rPr>
          <w:rFonts w:eastAsia="楷体_GB2312" w:cs="Times New Roman" w:hint="eastAsia"/>
          <w:spacing w:val="4"/>
        </w:rPr>
        <w:t>连接</w:t>
      </w:r>
      <w:r>
        <w:rPr>
          <w:rFonts w:eastAsia="楷体_GB2312" w:cs="Times New Roman"/>
          <w:spacing w:val="4"/>
        </w:rPr>
        <w:t>方式。</w:t>
      </w:r>
      <w:r>
        <w:rPr>
          <w:rFonts w:eastAsia="楷体_GB2312" w:cs="Times New Roman" w:hint="eastAsia"/>
          <w:spacing w:val="4"/>
        </w:rPr>
        <w:t>甲板纵桁是甲板骨架的主要构件。</w:t>
      </w:r>
    </w:p>
    <w:p w:rsidR="00F71F18" w:rsidRDefault="00D25CFC">
      <w:pPr>
        <w:pStyle w:val="20"/>
        <w:spacing w:line="320" w:lineRule="exact"/>
        <w:ind w:left="0" w:firstLine="0"/>
        <w:rPr>
          <w:rFonts w:cs="Times New Roman"/>
          <w:b/>
        </w:rPr>
      </w:pPr>
      <w:r>
        <w:rPr>
          <w:rFonts w:cs="Times New Roman" w:hint="eastAsia"/>
          <w:b/>
        </w:rPr>
        <w:lastRenderedPageBreak/>
        <w:t>修订方法：</w:t>
      </w:r>
    </w:p>
    <w:p w:rsidR="00F71F18" w:rsidRDefault="00D25CFC">
      <w:pPr>
        <w:ind w:firstLineChars="200" w:firstLine="456"/>
        <w:jc w:val="both"/>
        <w:textAlignment w:val="baseline"/>
        <w:rPr>
          <w:rFonts w:eastAsia="楷体_GB2312" w:cs="Times New Roman"/>
          <w:spacing w:val="4"/>
          <w:sz w:val="22"/>
          <w:szCs w:val="20"/>
        </w:rPr>
      </w:pPr>
      <w:r>
        <w:rPr>
          <w:rFonts w:eastAsia="楷体_GB2312" w:cs="Times New Roman" w:hint="eastAsia"/>
          <w:spacing w:val="4"/>
          <w:sz w:val="22"/>
          <w:szCs w:val="20"/>
        </w:rPr>
        <w:t>1.</w:t>
      </w:r>
      <w:r>
        <w:rPr>
          <w:rFonts w:eastAsia="楷体_GB2312" w:cs="Times New Roman" w:hint="eastAsia"/>
          <w:spacing w:val="4"/>
          <w:sz w:val="22"/>
          <w:szCs w:val="20"/>
        </w:rPr>
        <w:t>参考《</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5.2.11.2</w:t>
      </w:r>
      <w:r>
        <w:rPr>
          <w:rFonts w:eastAsia="楷体_GB2312" w:cs="Times New Roman" w:hint="eastAsia"/>
          <w:spacing w:val="4"/>
          <w:sz w:val="22"/>
          <w:szCs w:val="20"/>
        </w:rPr>
        <w:t>规定甲板纵桁的剖面模数和</w:t>
      </w:r>
      <w:r>
        <w:rPr>
          <w:rFonts w:cs="Times New Roman" w:hint="eastAsia"/>
        </w:rPr>
        <w:t>剖面惯性矩</w:t>
      </w:r>
      <w:r>
        <w:rPr>
          <w:rFonts w:eastAsia="楷体_GB2312" w:cs="Times New Roman" w:hint="eastAsia"/>
          <w:spacing w:val="4"/>
          <w:sz w:val="22"/>
          <w:szCs w:val="20"/>
        </w:rPr>
        <w:t>最小值规定：</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 xml:space="preserve">    a</w:t>
      </w:r>
      <w:r>
        <w:rPr>
          <w:rFonts w:eastAsia="楷体_GB2312" w:cs="Times New Roman"/>
          <w:spacing w:val="4"/>
          <w:sz w:val="22"/>
          <w:szCs w:val="20"/>
        </w:rPr>
        <w:t>）</w:t>
      </w:r>
      <w:r>
        <w:rPr>
          <w:rFonts w:eastAsia="楷体_GB2312" w:cs="Times New Roman" w:hint="eastAsia"/>
          <w:spacing w:val="4"/>
          <w:sz w:val="22"/>
          <w:szCs w:val="20"/>
        </w:rPr>
        <w:t>甲板纵桁与内龙骨尽可能设置在同一垂向平面之内；</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 xml:space="preserve">    b</w:t>
      </w:r>
      <w:r>
        <w:rPr>
          <w:rFonts w:eastAsia="楷体_GB2312" w:cs="Times New Roman"/>
          <w:spacing w:val="4"/>
          <w:sz w:val="22"/>
          <w:szCs w:val="20"/>
        </w:rPr>
        <w:t>）</w:t>
      </w:r>
      <w:r>
        <w:rPr>
          <w:rFonts w:eastAsia="楷体_GB2312" w:cs="Times New Roman" w:hint="eastAsia"/>
          <w:spacing w:val="4"/>
          <w:sz w:val="22"/>
          <w:szCs w:val="20"/>
        </w:rPr>
        <w:t>甲板纵桁的剖面模数</w:t>
      </w:r>
      <w:r>
        <w:rPr>
          <w:rFonts w:eastAsia="楷体_GB2312" w:cs="Times New Roman"/>
          <w:spacing w:val="4"/>
          <w:sz w:val="22"/>
          <w:szCs w:val="20"/>
        </w:rPr>
        <w:object w:dxaOrig="288" w:dyaOrig="253">
          <v:shape id="_x0000_i1105" type="#_x0000_t75" style="width:14.4pt;height:12.5pt" o:ole="" filled="t">
            <v:imagedata r:id="rId169" o:title=""/>
          </v:shape>
          <o:OLEObject Type="Embed" ProgID="Equation.3" ShapeID="_x0000_i1105" DrawAspect="Content" ObjectID="_1631627231" r:id="rId170"/>
        </w:object>
      </w:r>
      <w:r>
        <w:rPr>
          <w:rFonts w:eastAsia="楷体_GB2312" w:cs="Times New Roman" w:hint="eastAsia"/>
          <w:spacing w:val="4"/>
          <w:sz w:val="22"/>
          <w:szCs w:val="20"/>
        </w:rPr>
        <w:t>应不小于按下式计算所得之值：</w:t>
      </w:r>
    </w:p>
    <w:p w:rsidR="00F71F18" w:rsidRDefault="00D25CFC">
      <w:pPr>
        <w:spacing w:line="320" w:lineRule="exact"/>
        <w:ind w:firstLineChars="1310" w:firstLine="2882"/>
        <w:jc w:val="both"/>
        <w:textAlignment w:val="baseline"/>
        <w:rPr>
          <w:rFonts w:eastAsia="楷体_GB2312" w:cs="Times New Roman"/>
          <w:spacing w:val="4"/>
          <w:sz w:val="22"/>
          <w:szCs w:val="20"/>
        </w:rPr>
      </w:pPr>
      <w:r>
        <w:rPr>
          <w:rFonts w:eastAsia="楷体_GB2312" w:cs="Times New Roman"/>
          <w:spacing w:val="4"/>
          <w:position w:val="-6"/>
          <w:sz w:val="22"/>
          <w:szCs w:val="20"/>
        </w:rPr>
        <w:object w:dxaOrig="1060" w:dyaOrig="311">
          <v:shape id="_x0000_i1106" type="#_x0000_t75" style="width:53.2pt;height:15.65pt" o:ole="" filled="t">
            <v:imagedata r:id="rId171" o:title=""/>
          </v:shape>
          <o:OLEObject Type="Embed" ProgID="Equation.3" ShapeID="_x0000_i1106" DrawAspect="Content" ObjectID="_1631627232" r:id="rId172"/>
        </w:object>
      </w:r>
      <w:r>
        <w:rPr>
          <w:rFonts w:eastAsia="楷体_GB2312" w:cs="Times New Roman" w:hint="eastAsia"/>
          <w:spacing w:val="4"/>
          <w:sz w:val="22"/>
          <w:szCs w:val="20"/>
        </w:rPr>
        <w:t xml:space="preserve">   cm</w:t>
      </w:r>
      <w:r>
        <w:rPr>
          <w:rFonts w:eastAsia="楷体_GB2312" w:cs="Times New Roman" w:hint="eastAsia"/>
          <w:spacing w:val="4"/>
          <w:sz w:val="22"/>
          <w:szCs w:val="20"/>
          <w:vertAlign w:val="superscript"/>
        </w:rPr>
        <w:t>3</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式中：</w:t>
      </w:r>
      <w:r>
        <w:rPr>
          <w:rFonts w:eastAsia="楷体_GB2312" w:cs="Times New Roman"/>
          <w:spacing w:val="4"/>
          <w:sz w:val="22"/>
          <w:szCs w:val="20"/>
        </w:rPr>
        <w:object w:dxaOrig="196" w:dyaOrig="288">
          <v:shape id="_x0000_i1107" type="#_x0000_t75" style="width:10pt;height:14.4pt" o:ole="" filled="t">
            <v:imagedata r:id="rId173" o:title=""/>
          </v:shape>
          <o:OLEObject Type="Embed" ProgID="Equation.3" ShapeID="_x0000_i1107" DrawAspect="Content" ObjectID="_1631627233" r:id="rId174"/>
        </w:object>
      </w:r>
      <w:r>
        <w:rPr>
          <w:rFonts w:eastAsia="楷体_GB2312" w:cs="Times New Roman" w:hint="eastAsia"/>
          <w:spacing w:val="4"/>
          <w:sz w:val="22"/>
          <w:szCs w:val="20"/>
        </w:rPr>
        <w:t>——甲板纵桁支撑面积的平均宽度；</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object w:dxaOrig="161" w:dyaOrig="288">
          <v:shape id="_x0000_i1108" type="#_x0000_t75" style="width:8.15pt;height:14.4pt" o:ole="" filled="t">
            <v:imagedata r:id="rId175" o:title=""/>
          </v:shape>
          <o:OLEObject Type="Embed" ProgID="Equation.3" ShapeID="_x0000_i1108" DrawAspect="Content" ObjectID="_1631627234" r:id="rId176"/>
        </w:object>
      </w:r>
      <w:r>
        <w:rPr>
          <w:rFonts w:eastAsia="楷体_GB2312" w:cs="Times New Roman" w:hint="eastAsia"/>
          <w:spacing w:val="4"/>
          <w:sz w:val="22"/>
          <w:szCs w:val="20"/>
        </w:rPr>
        <w:t>——纵桁跨距，</w:t>
      </w:r>
      <w:r>
        <w:rPr>
          <w:rFonts w:eastAsia="楷体_GB2312" w:cs="Times New Roman" w:hint="eastAsia"/>
          <w:spacing w:val="4"/>
          <w:sz w:val="22"/>
          <w:szCs w:val="20"/>
        </w:rPr>
        <w:t>m</w:t>
      </w:r>
      <w:r>
        <w:rPr>
          <w:rFonts w:eastAsia="楷体_GB2312" w:cs="Times New Roman" w:hint="eastAsia"/>
          <w:spacing w:val="4"/>
          <w:sz w:val="22"/>
          <w:szCs w:val="20"/>
        </w:rPr>
        <w:t>；</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object w:dxaOrig="196" w:dyaOrig="288">
          <v:shape id="_x0000_i1109" type="#_x0000_t75" style="width:10pt;height:14.4pt" o:ole="" filled="t">
            <v:imagedata r:id="rId177" o:title=""/>
          </v:shape>
          <o:OLEObject Type="Embed" ProgID="Equation.3" ShapeID="_x0000_i1109" DrawAspect="Content" ObjectID="_1631627235" r:id="rId178"/>
        </w:object>
      </w:r>
      <w:r>
        <w:rPr>
          <w:rFonts w:eastAsia="楷体_GB2312" w:cs="Times New Roman" w:hint="eastAsia"/>
          <w:spacing w:val="4"/>
          <w:sz w:val="22"/>
          <w:szCs w:val="20"/>
        </w:rPr>
        <w:t xml:space="preserve"> </w:t>
      </w:r>
      <w:r>
        <w:rPr>
          <w:rFonts w:eastAsia="楷体_GB2312" w:cs="Times New Roman" w:hint="eastAsia"/>
          <w:spacing w:val="4"/>
          <w:sz w:val="22"/>
          <w:szCs w:val="20"/>
        </w:rPr>
        <w:t>——同本篇</w:t>
      </w:r>
      <w:r>
        <w:rPr>
          <w:rFonts w:eastAsia="楷体_GB2312" w:cs="Times New Roman" w:hint="eastAsia"/>
          <w:spacing w:val="4"/>
          <w:sz w:val="22"/>
          <w:szCs w:val="20"/>
        </w:rPr>
        <w:t>5.2.11.1 b</w:t>
      </w:r>
      <w:r>
        <w:rPr>
          <w:rFonts w:eastAsia="楷体_GB2312" w:cs="Times New Roman" w:hint="eastAsia"/>
          <w:spacing w:val="4"/>
          <w:sz w:val="22"/>
          <w:szCs w:val="20"/>
        </w:rPr>
        <w:t>）规定。</w:t>
      </w:r>
    </w:p>
    <w:p w:rsidR="00F71F18" w:rsidRDefault="00D25CFC">
      <w:pPr>
        <w:spacing w:line="320" w:lineRule="exact"/>
        <w:ind w:firstLineChars="450" w:firstLine="1026"/>
        <w:jc w:val="both"/>
        <w:textAlignment w:val="baseline"/>
        <w:rPr>
          <w:rFonts w:eastAsia="楷体_GB2312" w:cs="Times New Roman"/>
          <w:spacing w:val="4"/>
          <w:sz w:val="22"/>
          <w:szCs w:val="20"/>
        </w:rPr>
      </w:pPr>
      <w:r>
        <w:rPr>
          <w:rFonts w:eastAsia="楷体_GB2312" w:cs="Times New Roman" w:hint="eastAsia"/>
          <w:spacing w:val="4"/>
          <w:sz w:val="22"/>
          <w:szCs w:val="20"/>
        </w:rPr>
        <w:t>c</w:t>
      </w:r>
      <w:r>
        <w:rPr>
          <w:rFonts w:eastAsia="楷体_GB2312" w:cs="Times New Roman" w:hint="eastAsia"/>
          <w:spacing w:val="4"/>
          <w:sz w:val="22"/>
          <w:szCs w:val="20"/>
        </w:rPr>
        <w:t>）甲板纵桁的剖面惯性矩</w:t>
      </w:r>
      <w:r>
        <w:rPr>
          <w:rFonts w:eastAsia="楷体_GB2312" w:cs="Times New Roman"/>
          <w:spacing w:val="4"/>
          <w:sz w:val="22"/>
          <w:szCs w:val="20"/>
        </w:rPr>
        <w:object w:dxaOrig="196" w:dyaOrig="242">
          <v:shape id="_x0000_i1110" type="#_x0000_t75" style="width:10pt;height:11.9pt" o:ole="" filled="t">
            <v:imagedata r:id="rId151" o:title=""/>
          </v:shape>
          <o:OLEObject Type="Embed" ProgID="Equation.3" ShapeID="_x0000_i1110" DrawAspect="Content" ObjectID="_1631627236" r:id="rId179"/>
        </w:object>
      </w:r>
      <w:r>
        <w:rPr>
          <w:rFonts w:eastAsia="楷体_GB2312" w:cs="Times New Roman" w:hint="eastAsia"/>
          <w:spacing w:val="4"/>
          <w:sz w:val="22"/>
          <w:szCs w:val="20"/>
        </w:rPr>
        <w:t>应不小于按下式计算所得之值：</w:t>
      </w:r>
    </w:p>
    <w:p w:rsidR="00F71F18" w:rsidRDefault="00D25CFC">
      <w:pPr>
        <w:spacing w:line="320" w:lineRule="exact"/>
        <w:ind w:firstLineChars="1250" w:firstLine="2750"/>
        <w:jc w:val="both"/>
        <w:textAlignment w:val="baseline"/>
        <w:rPr>
          <w:rFonts w:eastAsia="楷体_GB2312" w:cs="Times New Roman"/>
          <w:spacing w:val="4"/>
          <w:sz w:val="22"/>
          <w:szCs w:val="20"/>
        </w:rPr>
      </w:pPr>
      <w:r>
        <w:rPr>
          <w:rFonts w:eastAsia="楷体_GB2312" w:cs="Times New Roman"/>
          <w:spacing w:val="4"/>
          <w:sz w:val="22"/>
          <w:szCs w:val="20"/>
        </w:rPr>
        <w:object w:dxaOrig="1106" w:dyaOrig="265">
          <v:shape id="_x0000_i1111" type="#_x0000_t75" style="width:55.7pt;height:13.75pt" o:ole="" filled="t">
            <v:imagedata r:id="rId180" o:title=""/>
          </v:shape>
          <o:OLEObject Type="Embed" ProgID="Equation.3" ShapeID="_x0000_i1111" DrawAspect="Content" ObjectID="_1631627237" r:id="rId181"/>
        </w:object>
      </w:r>
      <w:r>
        <w:rPr>
          <w:rFonts w:eastAsia="楷体_GB2312" w:cs="Times New Roman" w:hint="eastAsia"/>
          <w:spacing w:val="4"/>
          <w:sz w:val="22"/>
          <w:szCs w:val="20"/>
        </w:rPr>
        <w:t xml:space="preserve">       cm</w:t>
      </w:r>
      <w:r>
        <w:rPr>
          <w:rFonts w:eastAsia="楷体_GB2312" w:cs="Times New Roman" w:hint="eastAsia"/>
          <w:spacing w:val="4"/>
          <w:sz w:val="22"/>
          <w:szCs w:val="20"/>
          <w:vertAlign w:val="superscript"/>
        </w:rPr>
        <w:t>4</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式中：</w:t>
      </w:r>
      <w:r>
        <w:rPr>
          <w:rFonts w:eastAsia="楷体_GB2312" w:cs="Times New Roman"/>
          <w:spacing w:val="4"/>
          <w:sz w:val="22"/>
          <w:szCs w:val="20"/>
        </w:rPr>
        <w:object w:dxaOrig="265" w:dyaOrig="265">
          <v:shape id="_x0000_i1112" type="#_x0000_t75" style="width:13.75pt;height:13.75pt" o:ole="" filled="t">
            <v:imagedata r:id="rId182" o:title=""/>
          </v:shape>
          <o:OLEObject Type="Embed" ProgID="Equation.3" ShapeID="_x0000_i1112" DrawAspect="Content" ObjectID="_1631627238" r:id="rId183"/>
        </w:object>
      </w:r>
      <w:r>
        <w:rPr>
          <w:rFonts w:eastAsia="楷体_GB2312" w:cs="Times New Roman" w:hint="eastAsia"/>
          <w:spacing w:val="4"/>
          <w:sz w:val="22"/>
          <w:szCs w:val="20"/>
        </w:rPr>
        <w:t>、</w:t>
      </w:r>
      <w:r>
        <w:rPr>
          <w:rFonts w:eastAsia="楷体_GB2312" w:cs="Times New Roman"/>
          <w:spacing w:val="4"/>
          <w:sz w:val="22"/>
          <w:szCs w:val="20"/>
        </w:rPr>
        <w:object w:dxaOrig="161" w:dyaOrig="265">
          <v:shape id="_x0000_i1113" type="#_x0000_t75" style="width:8.15pt;height:13.75pt" o:ole="" filled="t">
            <v:imagedata r:id="rId184" o:title=""/>
          </v:shape>
          <o:OLEObject Type="Embed" ProgID="Equation.3" ShapeID="_x0000_i1113" DrawAspect="Content" ObjectID="_1631627239" r:id="rId185"/>
        </w:object>
      </w:r>
      <w:r>
        <w:rPr>
          <w:rFonts w:eastAsia="楷体_GB2312" w:cs="Times New Roman" w:hint="eastAsia"/>
          <w:spacing w:val="4"/>
          <w:sz w:val="22"/>
          <w:szCs w:val="20"/>
        </w:rPr>
        <w:t>——同本条</w:t>
      </w:r>
      <w:r>
        <w:rPr>
          <w:rFonts w:eastAsia="楷体_GB2312" w:cs="Times New Roman" w:hint="eastAsia"/>
          <w:spacing w:val="4"/>
          <w:sz w:val="22"/>
          <w:szCs w:val="20"/>
        </w:rPr>
        <w:t>b</w:t>
      </w:r>
      <w:r>
        <w:rPr>
          <w:rFonts w:eastAsia="楷体_GB2312" w:cs="Times New Roman" w:hint="eastAsia"/>
          <w:spacing w:val="4"/>
          <w:sz w:val="22"/>
          <w:szCs w:val="20"/>
        </w:rPr>
        <w:t>）规定；</w:t>
      </w:r>
    </w:p>
    <w:p w:rsidR="00F71F18" w:rsidRDefault="00D25CFC">
      <w:pPr>
        <w:ind w:firstLineChars="500" w:firstLine="1050"/>
        <w:rPr>
          <w:rFonts w:ascii="宋体"/>
        </w:rPr>
      </w:pPr>
      <w:r>
        <w:rPr>
          <w:rFonts w:ascii="宋体" w:hint="eastAsia"/>
        </w:rPr>
        <w:t>d）甲板纵桁腹板的高度应大于或等于横梁开口高度的2倍；</w:t>
      </w:r>
    </w:p>
    <w:p w:rsidR="00F71F18" w:rsidRPr="00FF2292" w:rsidRDefault="00D25CFC" w:rsidP="00FF2292">
      <w:pPr>
        <w:ind w:firstLineChars="500" w:firstLine="1050"/>
        <w:rPr>
          <w:rFonts w:ascii="宋体"/>
        </w:rPr>
      </w:pPr>
      <w:r>
        <w:rPr>
          <w:rFonts w:ascii="宋体" w:hint="eastAsia"/>
        </w:rPr>
        <w:t>e）甲板纵桁在舱壁中断处的过渡，应采用本篇5.2.9.2 c）的形式，若其下部不与舱壁扶强材对准，应采取适当的支撑措施。</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此处引用上述条款。</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pStyle w:val="Default"/>
        <w:rPr>
          <w:rFonts w:ascii="Times New Roman" w:cs="Times New Roman"/>
          <w:color w:val="auto"/>
          <w:kern w:val="2"/>
          <w:sz w:val="21"/>
          <w:szCs w:val="21"/>
        </w:rPr>
      </w:pPr>
      <w:r>
        <w:rPr>
          <w:rFonts w:ascii="Times New Roman" w:cs="Times New Roman" w:hint="eastAsia"/>
          <w:color w:val="auto"/>
          <w:kern w:val="2"/>
          <w:sz w:val="21"/>
          <w:szCs w:val="21"/>
        </w:rPr>
        <w:t xml:space="preserve">2.6.2.1  </w:t>
      </w:r>
      <w:r>
        <w:rPr>
          <w:rFonts w:ascii="Times New Roman" w:cs="Times New Roman" w:hint="eastAsia"/>
          <w:color w:val="auto"/>
          <w:kern w:val="2"/>
          <w:sz w:val="21"/>
          <w:szCs w:val="21"/>
        </w:rPr>
        <w:t>甲板纵桁应尽量与船底中内龙骨或旁内龙骨对应。</w:t>
      </w:r>
    </w:p>
    <w:p w:rsidR="00F71F18" w:rsidRDefault="00D25CFC">
      <w:pPr>
        <w:jc w:val="both"/>
        <w:textAlignment w:val="baseline"/>
        <w:rPr>
          <w:rFonts w:cs="Times New Roman"/>
        </w:rPr>
      </w:pPr>
      <w:r>
        <w:rPr>
          <w:rFonts w:cs="Times New Roman" w:hint="eastAsia"/>
          <w:kern w:val="2"/>
        </w:rPr>
        <w:t>2</w:t>
      </w:r>
      <w:r>
        <w:rPr>
          <w:rFonts w:cs="Times New Roman"/>
          <w:kern w:val="2"/>
        </w:rPr>
        <w:t>.6.</w:t>
      </w:r>
      <w:r>
        <w:rPr>
          <w:rFonts w:cs="Times New Roman" w:hint="eastAsia"/>
          <w:kern w:val="2"/>
        </w:rPr>
        <w:t>2</w:t>
      </w:r>
      <w:r>
        <w:rPr>
          <w:rFonts w:cs="Times New Roman"/>
          <w:kern w:val="2"/>
        </w:rPr>
        <w:t>.</w:t>
      </w:r>
      <w:r>
        <w:rPr>
          <w:rFonts w:cs="Times New Roman" w:hint="eastAsia"/>
          <w:kern w:val="2"/>
        </w:rPr>
        <w:t xml:space="preserve">2  </w:t>
      </w:r>
      <w:r>
        <w:rPr>
          <w:rFonts w:cs="Times New Roman" w:hint="eastAsia"/>
        </w:rPr>
        <w:t>甲板纵桁的剖面模数</w:t>
      </w:r>
      <w:r>
        <w:rPr>
          <w:rFonts w:cs="Times New Roman"/>
          <w:position w:val="-6"/>
        </w:rPr>
        <w:object w:dxaOrig="253" w:dyaOrig="253">
          <v:shape id="_x0000_i1114" type="#_x0000_t75" style="width:12.5pt;height:12.5pt" o:ole="">
            <v:imagedata r:id="rId157" o:title=""/>
          </v:shape>
          <o:OLEObject Type="Embed" ProgID="Equation.DSMT4" ShapeID="_x0000_i1114" DrawAspect="Content" ObjectID="_1631627240" r:id="rId186"/>
        </w:object>
      </w:r>
      <w:r>
        <w:rPr>
          <w:rFonts w:cs="Times New Roman" w:hint="eastAsia"/>
        </w:rPr>
        <w:t>和剖面惯性矩</w:t>
      </w:r>
      <w:r>
        <w:rPr>
          <w:rFonts w:cs="Times New Roman"/>
          <w:position w:val="-4"/>
        </w:rPr>
        <w:object w:dxaOrig="196" w:dyaOrig="196">
          <v:shape id="_x0000_i1115" type="#_x0000_t75" style="width:10pt;height:10pt" o:ole="">
            <v:imagedata r:id="rId159" o:title=""/>
          </v:shape>
          <o:OLEObject Type="Embed" ProgID="Equation.DSMT4" ShapeID="_x0000_i1115" DrawAspect="Content" ObjectID="_1631627241" r:id="rId187"/>
        </w:object>
      </w:r>
      <w:r>
        <w:rPr>
          <w:rFonts w:cs="Times New Roman" w:hint="eastAsia"/>
        </w:rPr>
        <w:t>应大于或等于按下列各式计算所得之值：</w:t>
      </w:r>
    </w:p>
    <w:p w:rsidR="00F71F18" w:rsidRDefault="00D25CFC">
      <w:pPr>
        <w:pStyle w:val="aff3"/>
      </w:pPr>
      <w:r>
        <w:tab/>
      </w:r>
      <w:r>
        <w:object w:dxaOrig="910" w:dyaOrig="300">
          <v:shape id="_x0000_i1116" type="#_x0000_t75" style="width:45.7pt;height:15.05pt" o:ole="">
            <v:imagedata r:id="rId188" o:title=""/>
          </v:shape>
          <o:OLEObject Type="Embed" ProgID="Equation.DSMT4" ShapeID="_x0000_i1116" DrawAspect="Content" ObjectID="_1631627242" r:id="rId189"/>
        </w:object>
      </w:r>
      <w:r>
        <w:rPr>
          <w:rFonts w:hint="eastAsia"/>
        </w:rPr>
        <w:t xml:space="preserve">    </w:t>
      </w:r>
      <w:r>
        <w:t>cm</w:t>
      </w:r>
      <w:r>
        <w:rPr>
          <w:vertAlign w:val="superscript"/>
        </w:rPr>
        <w:t>3</w:t>
      </w:r>
      <w:r>
        <w:tab/>
        <w:t>(</w:t>
      </w:r>
      <w:r>
        <w:rPr>
          <w:rFonts w:hint="eastAsia"/>
        </w:rPr>
        <w:t>2</w:t>
      </w:r>
      <w:r>
        <w:t>.6.</w:t>
      </w:r>
      <w:r>
        <w:rPr>
          <w:rFonts w:hint="eastAsia"/>
        </w:rPr>
        <w:t>2</w:t>
      </w:r>
      <w:r>
        <w:t>.</w:t>
      </w:r>
      <w:r>
        <w:rPr>
          <w:rFonts w:hint="eastAsia"/>
        </w:rPr>
        <w:t>2</w:t>
      </w:r>
      <w:r>
        <w:t>-1)</w:t>
      </w:r>
    </w:p>
    <w:p w:rsidR="00F71F18" w:rsidRDefault="00D25CFC">
      <w:pPr>
        <w:pStyle w:val="aff3"/>
      </w:pPr>
      <w:r>
        <w:tab/>
      </w:r>
      <w:r>
        <w:object w:dxaOrig="991" w:dyaOrig="253">
          <v:shape id="_x0000_i1117" type="#_x0000_t75" style="width:49.45pt;height:12.5pt" o:ole="">
            <v:imagedata r:id="rId190" o:title=""/>
          </v:shape>
          <o:OLEObject Type="Embed" ProgID="Equation.DSMT4" ShapeID="_x0000_i1117" DrawAspect="Content" ObjectID="_1631627243" r:id="rId191"/>
        </w:object>
      </w:r>
      <w:r>
        <w:rPr>
          <w:rFonts w:hint="eastAsia"/>
        </w:rPr>
        <w:t xml:space="preserve">    </w:t>
      </w:r>
      <w:r>
        <w:t>cm</w:t>
      </w:r>
      <w:r>
        <w:rPr>
          <w:vertAlign w:val="superscript"/>
        </w:rPr>
        <w:t>4</w:t>
      </w:r>
      <w:r>
        <w:tab/>
        <w:t>(</w:t>
      </w:r>
      <w:r>
        <w:rPr>
          <w:rFonts w:hint="eastAsia"/>
        </w:rPr>
        <w:t>2</w:t>
      </w:r>
      <w:r>
        <w:t>.6.</w:t>
      </w:r>
      <w:r>
        <w:rPr>
          <w:rFonts w:hint="eastAsia"/>
        </w:rPr>
        <w:t>2</w:t>
      </w:r>
      <w:r>
        <w:t>.</w:t>
      </w:r>
      <w:r>
        <w:rPr>
          <w:rFonts w:hint="eastAsia"/>
        </w:rPr>
        <w:t>2</w:t>
      </w:r>
      <w:r>
        <w:t>-2)</w:t>
      </w:r>
    </w:p>
    <w:p w:rsidR="00F71F18" w:rsidRDefault="00D25CFC">
      <w:pPr>
        <w:jc w:val="both"/>
        <w:textAlignment w:val="baseline"/>
        <w:rPr>
          <w:rFonts w:cs="Times New Roman"/>
        </w:rPr>
      </w:pPr>
      <w:r>
        <w:rPr>
          <w:rFonts w:cs="Times New Roman" w:hint="eastAsia"/>
        </w:rPr>
        <w:t>式中：</w:t>
      </w:r>
      <w:r>
        <w:rPr>
          <w:rFonts w:cs="Times New Roman"/>
          <w:position w:val="-6"/>
        </w:rPr>
        <w:object w:dxaOrig="196" w:dyaOrig="253">
          <v:shape id="_x0000_i1118" type="#_x0000_t75" style="width:10pt;height:12.5pt" o:ole="">
            <v:imagedata r:id="rId192" o:title=""/>
          </v:shape>
          <o:OLEObject Type="Embed" ProgID="Equation.DSMT4" ShapeID="_x0000_i1118" DrawAspect="Content" ObjectID="_1631627244" r:id="rId193"/>
        </w:object>
      </w:r>
      <w:r>
        <w:rPr>
          <w:rFonts w:cs="Times New Roman"/>
        </w:rPr>
        <w:t>——</w:t>
      </w:r>
      <w:r>
        <w:rPr>
          <w:rFonts w:cs="Times New Roman" w:hint="eastAsia"/>
        </w:rPr>
        <w:t>甲板纵桁所支撑面积的平均宽度，</w:t>
      </w:r>
      <w:r>
        <w:rPr>
          <w:rFonts w:cs="Times New Roman"/>
        </w:rPr>
        <w:t>m</w:t>
      </w:r>
      <w:r>
        <w:rPr>
          <w:rFonts w:cs="Times New Roman" w:hint="eastAsia"/>
        </w:rPr>
        <w:t>；</w:t>
      </w:r>
    </w:p>
    <w:p w:rsidR="00F71F18" w:rsidRDefault="00D25CFC">
      <w:pPr>
        <w:ind w:firstLineChars="300" w:firstLine="630"/>
        <w:jc w:val="both"/>
        <w:textAlignment w:val="baseline"/>
      </w:pPr>
      <w:r>
        <w:rPr>
          <w:rFonts w:cs="Times New Roman"/>
          <w:position w:val="-6"/>
        </w:rPr>
        <w:object w:dxaOrig="196" w:dyaOrig="253">
          <v:shape id="_x0000_i1119" type="#_x0000_t75" style="width:10pt;height:12.5pt" o:ole="">
            <v:imagedata r:id="rId194" o:title=""/>
          </v:shape>
          <o:OLEObject Type="Embed" ProgID="Equation.DSMT4" ShapeID="_x0000_i1119" DrawAspect="Content" ObjectID="_1631627245" r:id="rId195"/>
        </w:object>
      </w:r>
      <w:r>
        <w:rPr>
          <w:rFonts w:cs="Times New Roman"/>
        </w:rPr>
        <w:t>——</w:t>
      </w:r>
      <w:r>
        <w:rPr>
          <w:rFonts w:hint="eastAsia"/>
        </w:rPr>
        <w:t>甲板计算水柱高，</w:t>
      </w:r>
      <w:r>
        <w:rPr>
          <w:rFonts w:cs="Times New Roman"/>
        </w:rPr>
        <w:t>m</w:t>
      </w:r>
      <w:r>
        <w:rPr>
          <w:rFonts w:cs="Times New Roman" w:hint="eastAsia"/>
        </w:rPr>
        <w:t>；按本节</w:t>
      </w:r>
      <w:r>
        <w:rPr>
          <w:rFonts w:cs="Times New Roman" w:hint="eastAsia"/>
        </w:rPr>
        <w:t>2.6.1.2</w:t>
      </w:r>
      <w:r>
        <w:rPr>
          <w:rFonts w:cs="Times New Roman" w:hint="eastAsia"/>
        </w:rPr>
        <w:t>的规定选取</w:t>
      </w:r>
      <w:r>
        <w:rPr>
          <w:rFonts w:hint="eastAsia"/>
        </w:rPr>
        <w:t>；</w:t>
      </w:r>
    </w:p>
    <w:p w:rsidR="00F71F18" w:rsidRDefault="00D25CFC">
      <w:pPr>
        <w:ind w:firstLineChars="300" w:firstLine="630"/>
        <w:jc w:val="both"/>
        <w:textAlignment w:val="baseline"/>
        <w:rPr>
          <w:rFonts w:cs="Times New Roman"/>
          <w:spacing w:val="-4"/>
        </w:rPr>
      </w:pPr>
      <w:r>
        <w:rPr>
          <w:rFonts w:cs="Times New Roman"/>
          <w:position w:val="-6"/>
        </w:rPr>
        <w:object w:dxaOrig="138" w:dyaOrig="253">
          <v:shape id="_x0000_i1120" type="#_x0000_t75" style="width:6.9pt;height:12.5pt" o:ole="">
            <v:imagedata r:id="rId196" o:title=""/>
          </v:shape>
          <o:OLEObject Type="Embed" ProgID="Equation.DSMT4" ShapeID="_x0000_i1120" DrawAspect="Content" ObjectID="_1631627246" r:id="rId197"/>
        </w:object>
      </w:r>
      <w:r>
        <w:rPr>
          <w:rFonts w:cs="Times New Roman"/>
        </w:rPr>
        <w:t>——</w:t>
      </w:r>
      <w:r>
        <w:rPr>
          <w:rFonts w:cs="Times New Roman" w:hint="eastAsia"/>
          <w:spacing w:val="-4"/>
        </w:rPr>
        <w:t>甲板纵桁的跨距，</w:t>
      </w:r>
      <w:r>
        <w:rPr>
          <w:rFonts w:cs="Times New Roman"/>
          <w:spacing w:val="-4"/>
        </w:rPr>
        <w:t>m</w:t>
      </w:r>
      <w:r>
        <w:rPr>
          <w:rFonts w:cs="Times New Roman" w:hint="eastAsia"/>
          <w:spacing w:val="-4"/>
        </w:rPr>
        <w:t>。</w:t>
      </w:r>
    </w:p>
    <w:p w:rsidR="00F71F18" w:rsidRDefault="00D25CFC">
      <w:pPr>
        <w:adjustRightInd/>
        <w:spacing w:line="240" w:lineRule="auto"/>
        <w:jc w:val="both"/>
        <w:textAlignment w:val="auto"/>
        <w:rPr>
          <w:rFonts w:cs="Times New Roman"/>
          <w:kern w:val="2"/>
        </w:rPr>
      </w:pPr>
      <w:r>
        <w:rPr>
          <w:rFonts w:cs="Times New Roman" w:hint="eastAsia"/>
          <w:kern w:val="2"/>
        </w:rPr>
        <w:t>2</w:t>
      </w:r>
      <w:r>
        <w:rPr>
          <w:rFonts w:cs="Times New Roman"/>
          <w:kern w:val="2"/>
        </w:rPr>
        <w:t>.6.</w:t>
      </w:r>
      <w:r>
        <w:rPr>
          <w:rFonts w:cs="Times New Roman" w:hint="eastAsia"/>
          <w:kern w:val="2"/>
        </w:rPr>
        <w:t>2</w:t>
      </w:r>
      <w:r>
        <w:rPr>
          <w:rFonts w:cs="Times New Roman"/>
          <w:kern w:val="2"/>
        </w:rPr>
        <w:t>.</w:t>
      </w:r>
      <w:r>
        <w:rPr>
          <w:rFonts w:cs="Times New Roman" w:hint="eastAsia"/>
          <w:kern w:val="2"/>
        </w:rPr>
        <w:t>3</w:t>
      </w:r>
      <w:r>
        <w:rPr>
          <w:rFonts w:cs="Times New Roman"/>
          <w:kern w:val="2"/>
        </w:rPr>
        <w:t xml:space="preserve">  </w:t>
      </w:r>
      <w:r>
        <w:rPr>
          <w:rFonts w:cs="Times New Roman" w:hint="eastAsia"/>
          <w:kern w:val="2"/>
        </w:rPr>
        <w:t>甲板纵桁腹板高度应大于或等于横梁穿过处开口高度的</w:t>
      </w:r>
      <w:r>
        <w:rPr>
          <w:rFonts w:cs="Times New Roman"/>
          <w:kern w:val="2"/>
        </w:rPr>
        <w:t>2</w:t>
      </w:r>
      <w:r>
        <w:rPr>
          <w:rFonts w:cs="Times New Roman" w:hint="eastAsia"/>
          <w:kern w:val="2"/>
        </w:rPr>
        <w:t>倍。</w:t>
      </w:r>
    </w:p>
    <w:p w:rsidR="00F71F18" w:rsidRDefault="00D25CFC">
      <w:pPr>
        <w:rPr>
          <w:rFonts w:cs="Times New Roman"/>
          <w:kern w:val="2"/>
        </w:rPr>
      </w:pPr>
      <w:r>
        <w:rPr>
          <w:rFonts w:cs="Times New Roman" w:hint="eastAsia"/>
          <w:kern w:val="2"/>
        </w:rPr>
        <w:t>2</w:t>
      </w:r>
      <w:r>
        <w:rPr>
          <w:rFonts w:cs="Times New Roman"/>
          <w:kern w:val="2"/>
        </w:rPr>
        <w:t>.6.</w:t>
      </w:r>
      <w:r>
        <w:rPr>
          <w:rFonts w:cs="Times New Roman" w:hint="eastAsia"/>
          <w:kern w:val="2"/>
        </w:rPr>
        <w:t>2</w:t>
      </w:r>
      <w:r>
        <w:rPr>
          <w:rFonts w:cs="Times New Roman"/>
          <w:kern w:val="2"/>
        </w:rPr>
        <w:t>.4</w:t>
      </w:r>
      <w:r>
        <w:rPr>
          <w:rFonts w:cs="Times New Roman" w:hint="eastAsia"/>
          <w:kern w:val="2"/>
        </w:rPr>
        <w:t xml:space="preserve">  </w:t>
      </w:r>
      <w:r>
        <w:rPr>
          <w:rFonts w:ascii="宋体" w:hint="eastAsia"/>
        </w:rPr>
        <w:t>甲板纵桁在舱壁中断处的过渡，应采用本章</w:t>
      </w:r>
      <w:r>
        <w:rPr>
          <w:rFonts w:ascii="宋体"/>
        </w:rPr>
        <w:t>2.4.3.3</w:t>
      </w:r>
      <w:r>
        <w:rPr>
          <w:rFonts w:ascii="宋体" w:hint="eastAsia"/>
        </w:rPr>
        <w:t>的形式，若其下部不与舱壁扶强材对准，应采取适当的支撑措施。</w:t>
      </w:r>
    </w:p>
    <w:p w:rsidR="00F71F18" w:rsidRDefault="00D25CFC">
      <w:pPr>
        <w:spacing w:beforeLines="100" w:before="240" w:after="60" w:line="320" w:lineRule="exact"/>
        <w:textAlignment w:val="baseline"/>
        <w:rPr>
          <w:rFonts w:cs="Times New Roman"/>
          <w:spacing w:val="4"/>
        </w:rPr>
      </w:pPr>
      <w:bookmarkStart w:id="124" w:name="_Toc436532705"/>
      <w:bookmarkEnd w:id="120"/>
      <w:r>
        <w:rPr>
          <w:rFonts w:cs="Times New Roman"/>
          <w:spacing w:val="4"/>
        </w:rPr>
        <w:t>***************************************************************************</w:t>
      </w:r>
    </w:p>
    <w:p w:rsidR="00FF2292" w:rsidRDefault="00FF2292" w:rsidP="00FF2292">
      <w:pPr>
        <w:keepNext/>
        <w:keepLines/>
        <w:spacing w:before="280" w:line="376" w:lineRule="atLeast"/>
        <w:outlineLvl w:val="3"/>
        <w:rPr>
          <w:rFonts w:eastAsia="黑体" w:cs="Times New Roman"/>
          <w:bCs/>
          <w:sz w:val="24"/>
          <w:szCs w:val="28"/>
        </w:rPr>
      </w:pPr>
      <w:r>
        <w:rPr>
          <w:rFonts w:eastAsia="黑体" w:cs="Times New Roman" w:hint="eastAsia"/>
          <w:bCs/>
          <w:sz w:val="24"/>
          <w:szCs w:val="28"/>
        </w:rPr>
        <w:t>2</w:t>
      </w:r>
      <w:r>
        <w:rPr>
          <w:rFonts w:eastAsia="黑体" w:cs="Times New Roman"/>
          <w:bCs/>
          <w:sz w:val="24"/>
          <w:szCs w:val="28"/>
        </w:rPr>
        <w:t>.6.</w:t>
      </w:r>
      <w:r>
        <w:rPr>
          <w:rFonts w:eastAsia="黑体" w:cs="Times New Roman" w:hint="eastAsia"/>
          <w:bCs/>
          <w:sz w:val="24"/>
          <w:szCs w:val="28"/>
        </w:rPr>
        <w:t>3</w:t>
      </w:r>
      <w:r>
        <w:rPr>
          <w:rFonts w:eastAsia="黑体" w:cs="Times New Roman"/>
          <w:bCs/>
          <w:sz w:val="24"/>
          <w:szCs w:val="28"/>
        </w:rPr>
        <w:t xml:space="preserve">  </w:t>
      </w:r>
      <w:r w:rsidRPr="00FF2292">
        <w:rPr>
          <w:rFonts w:eastAsia="黑体" w:cs="Times New Roman" w:hint="eastAsia"/>
          <w:bCs/>
          <w:sz w:val="24"/>
          <w:szCs w:val="28"/>
        </w:rPr>
        <w:t>兼做舱口围板的甲板纵桁</w:t>
      </w:r>
    </w:p>
    <w:p w:rsidR="00FF2292" w:rsidRDefault="00FF2292" w:rsidP="00FF2292">
      <w:pPr>
        <w:pStyle w:val="20"/>
        <w:spacing w:line="320" w:lineRule="exact"/>
        <w:ind w:left="0" w:firstLine="0"/>
        <w:rPr>
          <w:rFonts w:cs="Times New Roman"/>
          <w:b/>
        </w:rPr>
      </w:pPr>
      <w:r>
        <w:rPr>
          <w:rFonts w:cs="Times New Roman" w:hint="eastAsia"/>
          <w:b/>
        </w:rPr>
        <w:t>修订分析：</w:t>
      </w:r>
    </w:p>
    <w:p w:rsidR="00FF2292" w:rsidRDefault="00FF2292" w:rsidP="00FF2292">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应明确</w:t>
      </w:r>
      <w:r w:rsidRPr="00FF2292">
        <w:rPr>
          <w:rFonts w:eastAsia="楷体_GB2312" w:cs="Times New Roman" w:hint="eastAsia"/>
          <w:spacing w:val="4"/>
        </w:rPr>
        <w:t>兼做舱口围板的甲板纵桁</w:t>
      </w:r>
      <w:r>
        <w:rPr>
          <w:rFonts w:eastAsia="楷体_GB2312" w:cs="Times New Roman" w:hint="eastAsia"/>
          <w:spacing w:val="4"/>
        </w:rPr>
        <w:t>的</w:t>
      </w:r>
      <w:r>
        <w:rPr>
          <w:rFonts w:eastAsia="楷体_GB2312" w:cs="Times New Roman"/>
          <w:spacing w:val="4"/>
        </w:rPr>
        <w:t>结构强度要求</w:t>
      </w:r>
      <w:r>
        <w:rPr>
          <w:rFonts w:eastAsia="楷体_GB2312" w:cs="Times New Roman" w:hint="eastAsia"/>
          <w:spacing w:val="4"/>
        </w:rPr>
        <w:t>。</w:t>
      </w:r>
    </w:p>
    <w:p w:rsidR="00FF2292" w:rsidRDefault="00FF2292" w:rsidP="00FF2292">
      <w:pPr>
        <w:pStyle w:val="20"/>
        <w:spacing w:line="320" w:lineRule="exact"/>
        <w:ind w:left="0" w:firstLine="0"/>
        <w:rPr>
          <w:rFonts w:cs="Times New Roman"/>
          <w:b/>
        </w:rPr>
      </w:pPr>
      <w:r>
        <w:rPr>
          <w:rFonts w:cs="Times New Roman" w:hint="eastAsia"/>
          <w:b/>
        </w:rPr>
        <w:t>修订方法：</w:t>
      </w:r>
    </w:p>
    <w:p w:rsidR="00FF2292" w:rsidRDefault="00FF2292" w:rsidP="00FF2292">
      <w:pPr>
        <w:ind w:firstLineChars="200" w:firstLine="456"/>
        <w:jc w:val="both"/>
        <w:textAlignment w:val="baseline"/>
        <w:rPr>
          <w:rFonts w:eastAsia="楷体_GB2312" w:cs="Times New Roman"/>
          <w:spacing w:val="4"/>
          <w:sz w:val="22"/>
          <w:szCs w:val="20"/>
        </w:rPr>
      </w:pPr>
      <w:r>
        <w:rPr>
          <w:rFonts w:eastAsia="楷体_GB2312" w:cs="Times New Roman" w:hint="eastAsia"/>
          <w:spacing w:val="4"/>
          <w:sz w:val="22"/>
          <w:szCs w:val="20"/>
        </w:rPr>
        <w:t>参考</w:t>
      </w:r>
      <w:r>
        <w:rPr>
          <w:rFonts w:eastAsia="楷体_GB2312" w:cs="Times New Roman"/>
          <w:spacing w:val="4"/>
          <w:sz w:val="22"/>
          <w:szCs w:val="20"/>
        </w:rPr>
        <w:t>《</w:t>
      </w:r>
      <w:r>
        <w:rPr>
          <w:rFonts w:eastAsia="楷体_GB2312" w:cs="Times New Roman" w:hint="eastAsia"/>
          <w:spacing w:val="4"/>
          <w:sz w:val="22"/>
          <w:szCs w:val="20"/>
        </w:rPr>
        <w:t>内河船舶</w:t>
      </w:r>
      <w:r>
        <w:rPr>
          <w:rFonts w:eastAsia="楷体_GB2312" w:cs="Times New Roman"/>
          <w:spacing w:val="4"/>
          <w:sz w:val="22"/>
          <w:szCs w:val="20"/>
        </w:rPr>
        <w:t>建造规范》</w:t>
      </w:r>
      <w:r>
        <w:rPr>
          <w:rFonts w:eastAsia="楷体_GB2312" w:cs="Times New Roman" w:hint="eastAsia"/>
          <w:spacing w:val="4"/>
          <w:sz w:val="22"/>
          <w:szCs w:val="20"/>
        </w:rPr>
        <w:t>2.8.4.1</w:t>
      </w:r>
      <w:r>
        <w:rPr>
          <w:rFonts w:eastAsia="楷体_GB2312" w:cs="Times New Roman" w:hint="eastAsia"/>
          <w:spacing w:val="4"/>
          <w:sz w:val="22"/>
          <w:szCs w:val="20"/>
        </w:rPr>
        <w:t>的要求</w:t>
      </w:r>
    </w:p>
    <w:p w:rsidR="00FF2292" w:rsidRDefault="00FF2292" w:rsidP="00FF2292">
      <w:pPr>
        <w:jc w:val="both"/>
        <w:textAlignment w:val="baseline"/>
        <w:rPr>
          <w:rFonts w:cs="Times New Roman"/>
          <w:b/>
          <w:spacing w:val="4"/>
        </w:rPr>
      </w:pPr>
      <w:r>
        <w:rPr>
          <w:rFonts w:cs="Times New Roman" w:hint="eastAsia"/>
          <w:b/>
          <w:spacing w:val="4"/>
        </w:rPr>
        <w:t>《内钢规》规定内容：</w:t>
      </w:r>
    </w:p>
    <w:p w:rsidR="00FF2292" w:rsidRDefault="00FF2292" w:rsidP="00FF2292">
      <w:pPr>
        <w:pStyle w:val="Default"/>
        <w:rPr>
          <w:spacing w:val="-1"/>
          <w:sz w:val="21"/>
        </w:rPr>
      </w:pPr>
      <w:r>
        <w:rPr>
          <w:rFonts w:ascii="Times New Roman" w:cs="Times New Roman"/>
          <w:color w:val="auto"/>
          <w:kern w:val="2"/>
          <w:sz w:val="21"/>
          <w:szCs w:val="21"/>
        </w:rPr>
        <w:t xml:space="preserve">2.6.3.1  </w:t>
      </w:r>
      <w:r>
        <w:rPr>
          <w:spacing w:val="-3"/>
          <w:sz w:val="21"/>
        </w:rPr>
        <w:t xml:space="preserve">兼作舱口围板的甲板纵桁，其剖面模数 </w:t>
      </w:r>
      <w:r>
        <w:rPr>
          <w:rFonts w:ascii="Times New Roman" w:eastAsia="Times New Roman"/>
          <w:i/>
          <w:sz w:val="21"/>
        </w:rPr>
        <w:t>W</w:t>
      </w:r>
      <w:r>
        <w:rPr>
          <w:rFonts w:ascii="Times New Roman" w:eastAsia="Times New Roman"/>
          <w:i/>
          <w:spacing w:val="-1"/>
          <w:sz w:val="21"/>
        </w:rPr>
        <w:t xml:space="preserve"> </w:t>
      </w:r>
      <w:r>
        <w:rPr>
          <w:spacing w:val="-1"/>
          <w:sz w:val="21"/>
        </w:rPr>
        <w:t>应</w:t>
      </w:r>
      <w:r w:rsidR="00F979B7">
        <w:rPr>
          <w:rFonts w:hint="eastAsia"/>
          <w:spacing w:val="-1"/>
          <w:sz w:val="21"/>
        </w:rPr>
        <w:t>大于或等于</w:t>
      </w:r>
      <w:r>
        <w:rPr>
          <w:spacing w:val="-1"/>
          <w:sz w:val="21"/>
        </w:rPr>
        <w:t>按下式计算所得之值</w:t>
      </w:r>
      <w:r>
        <w:rPr>
          <w:rFonts w:hint="eastAsia"/>
          <w:spacing w:val="-1"/>
          <w:sz w:val="21"/>
        </w:rPr>
        <w:t>：</w:t>
      </w:r>
    </w:p>
    <w:p w:rsidR="00FF2292" w:rsidRPr="00E65660" w:rsidRDefault="00FF2292" w:rsidP="00FF2292">
      <w:pPr>
        <w:pStyle w:val="Default"/>
        <w:tabs>
          <w:tab w:val="center" w:pos="5018"/>
          <w:tab w:val="right" w:pos="10036"/>
        </w:tabs>
        <w:rPr>
          <w:spacing w:val="-1"/>
          <w:sz w:val="21"/>
        </w:rPr>
      </w:pPr>
      <w:r>
        <w:rPr>
          <w:i/>
          <w:spacing w:val="-1"/>
          <w:sz w:val="21"/>
        </w:rPr>
        <w:tab/>
      </w:r>
      <w:r w:rsidRPr="00E65660">
        <w:rPr>
          <w:rFonts w:ascii="Times New Roman" w:cs="Times New Roman"/>
          <w:i/>
          <w:spacing w:val="-1"/>
          <w:sz w:val="21"/>
        </w:rPr>
        <w:t xml:space="preserve">W </w:t>
      </w:r>
      <w:r w:rsidRPr="00E65660">
        <w:rPr>
          <w:rFonts w:ascii="Times New Roman" w:cs="Times New Roman"/>
          <w:spacing w:val="-1"/>
          <w:sz w:val="21"/>
        </w:rPr>
        <w:t>=</w:t>
      </w:r>
      <w:r w:rsidRPr="00E65660">
        <w:rPr>
          <w:rFonts w:ascii="Times New Roman" w:cs="Times New Roman"/>
          <w:i/>
          <w:spacing w:val="-1"/>
          <w:sz w:val="21"/>
        </w:rPr>
        <w:t xml:space="preserve"> K</w:t>
      </w:r>
      <w:r w:rsidRPr="00E65660">
        <w:rPr>
          <w:rFonts w:ascii="Times New Roman" w:cs="Times New Roman"/>
          <w:spacing w:val="-1"/>
          <w:sz w:val="21"/>
        </w:rPr>
        <w:t>（</w:t>
      </w:r>
      <w:r w:rsidRPr="00E65660">
        <w:rPr>
          <w:rFonts w:ascii="Times New Roman" w:cs="Times New Roman"/>
          <w:i/>
          <w:spacing w:val="-1"/>
          <w:sz w:val="21"/>
        </w:rPr>
        <w:t>chb</w:t>
      </w:r>
      <w:r w:rsidRPr="00E65660">
        <w:rPr>
          <w:rFonts w:ascii="Times New Roman" w:cs="Times New Roman"/>
          <w:spacing w:val="-1"/>
          <w:sz w:val="21"/>
          <w:vertAlign w:val="subscript"/>
        </w:rPr>
        <w:t>2</w:t>
      </w:r>
      <w:r w:rsidRPr="00E65660">
        <w:rPr>
          <w:rFonts w:ascii="Times New Roman" w:cs="Times New Roman"/>
          <w:spacing w:val="-1"/>
          <w:sz w:val="21"/>
        </w:rPr>
        <w:t>/2+</w:t>
      </w:r>
      <w:r w:rsidRPr="00E65660">
        <w:rPr>
          <w:rFonts w:ascii="Times New Roman" w:cs="Times New Roman"/>
          <w:i/>
          <w:spacing w:val="-1"/>
          <w:sz w:val="21"/>
        </w:rPr>
        <w:t>h</w:t>
      </w:r>
      <w:r w:rsidRPr="00E65660">
        <w:rPr>
          <w:rFonts w:ascii="Times New Roman" w:cs="Times New Roman"/>
          <w:spacing w:val="-1"/>
          <w:sz w:val="21"/>
          <w:vertAlign w:val="subscript"/>
        </w:rPr>
        <w:t>1</w:t>
      </w:r>
      <w:r w:rsidRPr="00E65660">
        <w:rPr>
          <w:rFonts w:ascii="Times New Roman" w:cs="Times New Roman"/>
          <w:i/>
          <w:spacing w:val="-1"/>
          <w:sz w:val="21"/>
        </w:rPr>
        <w:t>b</w:t>
      </w:r>
      <w:r w:rsidRPr="00E65660">
        <w:rPr>
          <w:rFonts w:ascii="Times New Roman" w:cs="Times New Roman"/>
          <w:spacing w:val="-1"/>
          <w:sz w:val="21"/>
          <w:vertAlign w:val="subscript"/>
        </w:rPr>
        <w:t>1</w:t>
      </w:r>
      <w:r w:rsidRPr="00E65660">
        <w:rPr>
          <w:rFonts w:ascii="Times New Roman" w:cs="Times New Roman"/>
          <w:spacing w:val="-1"/>
          <w:sz w:val="21"/>
        </w:rPr>
        <w:t>/2</w:t>
      </w:r>
      <w:r w:rsidRPr="00E65660">
        <w:rPr>
          <w:rFonts w:ascii="Times New Roman" w:cs="Times New Roman"/>
          <w:spacing w:val="-1"/>
          <w:sz w:val="21"/>
        </w:rPr>
        <w:t>）</w:t>
      </w:r>
      <w:r w:rsidRPr="00E65660">
        <w:rPr>
          <w:rFonts w:ascii="Times New Roman" w:cs="Times New Roman"/>
          <w:i/>
          <w:spacing w:val="-1"/>
          <w:sz w:val="21"/>
        </w:rPr>
        <w:t>l</w:t>
      </w:r>
      <w:r w:rsidRPr="00E65660">
        <w:rPr>
          <w:rFonts w:ascii="Times New Roman" w:cs="Times New Roman"/>
          <w:spacing w:val="-1"/>
          <w:sz w:val="21"/>
          <w:vertAlign w:val="superscript"/>
        </w:rPr>
        <w:t>2</w:t>
      </w:r>
      <w:r w:rsidRPr="00E65660">
        <w:rPr>
          <w:rFonts w:ascii="Times New Roman" w:cs="Times New Roman"/>
          <w:spacing w:val="-1"/>
          <w:sz w:val="21"/>
        </w:rPr>
        <w:t xml:space="preserve">   </w:t>
      </w:r>
      <w:r>
        <w:rPr>
          <w:rFonts w:hint="eastAsia"/>
          <w:spacing w:val="-1"/>
          <w:sz w:val="21"/>
        </w:rPr>
        <w:t xml:space="preserve">      cm</w:t>
      </w:r>
      <w:r w:rsidRPr="00E65660">
        <w:rPr>
          <w:rFonts w:hint="eastAsia"/>
          <w:spacing w:val="-1"/>
          <w:sz w:val="21"/>
          <w:vertAlign w:val="superscript"/>
        </w:rPr>
        <w:t>3</w:t>
      </w:r>
      <w:r>
        <w:rPr>
          <w:spacing w:val="-1"/>
          <w:sz w:val="21"/>
          <w:vertAlign w:val="superscript"/>
        </w:rPr>
        <w:tab/>
      </w:r>
      <w:r>
        <w:rPr>
          <w:spacing w:val="-1"/>
          <w:sz w:val="21"/>
        </w:rPr>
        <w:t>(2.6.3.1)</w:t>
      </w:r>
    </w:p>
    <w:p w:rsidR="00FF2292" w:rsidRPr="00E65660" w:rsidRDefault="00FF2292" w:rsidP="00FF2292">
      <w:pPr>
        <w:pStyle w:val="Default"/>
        <w:rPr>
          <w:rFonts w:ascii="Times New Roman" w:cs="Times New Roman"/>
          <w:spacing w:val="-1"/>
          <w:sz w:val="21"/>
        </w:rPr>
      </w:pPr>
      <w:r>
        <w:rPr>
          <w:rFonts w:hint="eastAsia"/>
          <w:spacing w:val="-1"/>
          <w:sz w:val="21"/>
        </w:rPr>
        <w:t>式中</w:t>
      </w:r>
      <w:r>
        <w:rPr>
          <w:spacing w:val="-1"/>
          <w:sz w:val="21"/>
        </w:rPr>
        <w:t>：</w:t>
      </w:r>
      <w:r w:rsidRPr="00E65660">
        <w:rPr>
          <w:rFonts w:ascii="Times New Roman" w:cs="Times New Roman"/>
          <w:i/>
          <w:spacing w:val="-1"/>
          <w:sz w:val="21"/>
        </w:rPr>
        <w:t>K</w:t>
      </w:r>
      <w:r w:rsidRPr="00E65660">
        <w:rPr>
          <w:rFonts w:ascii="Times New Roman" w:cs="Times New Roman"/>
          <w:spacing w:val="-1"/>
          <w:sz w:val="21"/>
        </w:rPr>
        <w:t xml:space="preserve"> </w:t>
      </w:r>
      <w:r w:rsidRPr="00E65660">
        <w:rPr>
          <w:rFonts w:ascii="Times New Roman" w:cs="Times New Roman"/>
        </w:rPr>
        <w:t>——</w:t>
      </w:r>
      <w:r w:rsidRPr="00E65660">
        <w:rPr>
          <w:rFonts w:ascii="Times New Roman" w:cs="Times New Roman"/>
          <w:spacing w:val="-1"/>
          <w:sz w:val="21"/>
        </w:rPr>
        <w:t>系数，当舱口四角设有支柱时，取</w:t>
      </w:r>
      <w:r w:rsidRPr="00E65660">
        <w:rPr>
          <w:rFonts w:ascii="Times New Roman" w:cs="Times New Roman"/>
          <w:i/>
          <w:spacing w:val="-1"/>
          <w:sz w:val="21"/>
        </w:rPr>
        <w:t>K</w:t>
      </w:r>
      <w:r w:rsidRPr="00E65660">
        <w:rPr>
          <w:rFonts w:ascii="Times New Roman" w:cs="Times New Roman"/>
          <w:spacing w:val="-1"/>
          <w:sz w:val="21"/>
        </w:rPr>
        <w:t xml:space="preserve"> = 5</w:t>
      </w:r>
      <w:r w:rsidRPr="00E65660">
        <w:rPr>
          <w:rFonts w:ascii="Times New Roman" w:cs="Times New Roman"/>
          <w:spacing w:val="-1"/>
          <w:sz w:val="21"/>
        </w:rPr>
        <w:t>；当舱口四角不设支柱而由端横梁支承时取</w:t>
      </w:r>
      <w:r w:rsidRPr="00E65660">
        <w:rPr>
          <w:rFonts w:ascii="Times New Roman" w:cs="Times New Roman"/>
          <w:spacing w:val="-1"/>
          <w:sz w:val="21"/>
        </w:rPr>
        <w:t xml:space="preserve">K = 5.8 </w:t>
      </w:r>
      <w:r w:rsidRPr="00E65660">
        <w:rPr>
          <w:rFonts w:ascii="Times New Roman" w:cs="Times New Roman"/>
          <w:spacing w:val="-1"/>
          <w:sz w:val="21"/>
        </w:rPr>
        <w:t>；</w:t>
      </w:r>
    </w:p>
    <w:p w:rsidR="00FF2292" w:rsidRPr="00E65660" w:rsidRDefault="00FF2292" w:rsidP="00FF2292">
      <w:pPr>
        <w:pStyle w:val="Default"/>
        <w:ind w:left="1" w:firstLineChars="300" w:firstLine="624"/>
        <w:rPr>
          <w:rFonts w:ascii="Times New Roman" w:cs="Times New Roman"/>
          <w:spacing w:val="-1"/>
          <w:sz w:val="21"/>
        </w:rPr>
      </w:pPr>
      <w:r w:rsidRPr="00E65660">
        <w:rPr>
          <w:rFonts w:ascii="Times New Roman" w:cs="Times New Roman"/>
          <w:spacing w:val="-1"/>
          <w:sz w:val="21"/>
        </w:rPr>
        <w:t xml:space="preserve">c </w:t>
      </w:r>
      <w:r w:rsidRPr="00E65660">
        <w:rPr>
          <w:rFonts w:ascii="Times New Roman" w:cs="Times New Roman"/>
        </w:rPr>
        <w:t>——</w:t>
      </w:r>
      <w:r w:rsidRPr="00E65660">
        <w:rPr>
          <w:rFonts w:ascii="Times New Roman" w:cs="Times New Roman"/>
          <w:spacing w:val="-1"/>
          <w:sz w:val="21"/>
        </w:rPr>
        <w:t xml:space="preserve"> </w:t>
      </w:r>
      <w:r w:rsidRPr="00E65660">
        <w:rPr>
          <w:rFonts w:ascii="Times New Roman" w:cs="Times New Roman"/>
          <w:spacing w:val="-1"/>
          <w:sz w:val="21"/>
        </w:rPr>
        <w:t>系数，对</w:t>
      </w:r>
      <w:r w:rsidRPr="00E65660">
        <w:rPr>
          <w:rFonts w:ascii="Times New Roman" w:cs="Times New Roman"/>
          <w:spacing w:val="-1"/>
          <w:sz w:val="21"/>
        </w:rPr>
        <w:t>A</w:t>
      </w:r>
      <w:r w:rsidRPr="00E65660">
        <w:rPr>
          <w:rFonts w:ascii="Times New Roman" w:cs="Times New Roman"/>
          <w:spacing w:val="-1"/>
          <w:sz w:val="21"/>
        </w:rPr>
        <w:t>级航区船舶强力甲板取</w:t>
      </w:r>
      <w:r w:rsidRPr="00E65660">
        <w:rPr>
          <w:rFonts w:ascii="Times New Roman" w:cs="Times New Roman"/>
          <w:spacing w:val="-1"/>
          <w:sz w:val="21"/>
        </w:rPr>
        <w:t>1.45</w:t>
      </w:r>
      <w:r w:rsidRPr="00E65660">
        <w:rPr>
          <w:rFonts w:ascii="Times New Roman" w:cs="Times New Roman"/>
          <w:spacing w:val="-1"/>
          <w:sz w:val="21"/>
        </w:rPr>
        <w:t>；</w:t>
      </w:r>
      <w:r w:rsidRPr="00E65660">
        <w:rPr>
          <w:rFonts w:ascii="Times New Roman" w:cs="Times New Roman"/>
          <w:spacing w:val="-1"/>
          <w:sz w:val="21"/>
        </w:rPr>
        <w:t>B</w:t>
      </w:r>
      <w:r w:rsidRPr="00E65660">
        <w:rPr>
          <w:rFonts w:ascii="Times New Roman" w:cs="Times New Roman"/>
          <w:spacing w:val="-1"/>
          <w:sz w:val="21"/>
        </w:rPr>
        <w:t>级航区船舶强力甲板取</w:t>
      </w:r>
      <w:r w:rsidRPr="00E65660">
        <w:rPr>
          <w:rFonts w:ascii="Times New Roman" w:cs="Times New Roman"/>
          <w:spacing w:val="-1"/>
          <w:sz w:val="21"/>
        </w:rPr>
        <w:t>1.2</w:t>
      </w:r>
      <w:r w:rsidRPr="00E65660">
        <w:rPr>
          <w:rFonts w:ascii="Times New Roman" w:cs="Times New Roman"/>
          <w:spacing w:val="-1"/>
          <w:sz w:val="21"/>
        </w:rPr>
        <w:t>；</w:t>
      </w:r>
      <w:r w:rsidRPr="00E65660">
        <w:rPr>
          <w:rFonts w:ascii="Times New Roman" w:cs="Times New Roman"/>
          <w:spacing w:val="-1"/>
          <w:sz w:val="21"/>
        </w:rPr>
        <w:t>C</w:t>
      </w:r>
      <w:r w:rsidRPr="00E65660">
        <w:rPr>
          <w:rFonts w:ascii="Times New Roman" w:cs="Times New Roman"/>
          <w:spacing w:val="-1"/>
          <w:sz w:val="21"/>
        </w:rPr>
        <w:t>级航区船舶强力甲板取</w:t>
      </w:r>
      <w:r w:rsidRPr="00E65660">
        <w:rPr>
          <w:rFonts w:ascii="Times New Roman" w:cs="Times New Roman"/>
          <w:spacing w:val="-1"/>
          <w:sz w:val="21"/>
        </w:rPr>
        <w:t>1</w:t>
      </w:r>
      <w:r w:rsidRPr="00E65660">
        <w:rPr>
          <w:rFonts w:ascii="Times New Roman" w:cs="Times New Roman"/>
          <w:spacing w:val="-1"/>
          <w:sz w:val="21"/>
        </w:rPr>
        <w:t>；其余各层甲板均取</w:t>
      </w:r>
      <w:r w:rsidRPr="00E65660">
        <w:rPr>
          <w:rFonts w:ascii="Times New Roman" w:cs="Times New Roman"/>
          <w:spacing w:val="-1"/>
          <w:sz w:val="21"/>
        </w:rPr>
        <w:t>1</w:t>
      </w:r>
      <w:r w:rsidRPr="00E65660">
        <w:rPr>
          <w:rFonts w:ascii="Times New Roman" w:cs="Times New Roman"/>
          <w:spacing w:val="-1"/>
          <w:sz w:val="21"/>
        </w:rPr>
        <w:t>；</w:t>
      </w:r>
    </w:p>
    <w:p w:rsidR="00FF2292" w:rsidRPr="00E65660" w:rsidRDefault="00FF2292" w:rsidP="00FF2292">
      <w:pPr>
        <w:pStyle w:val="Default"/>
        <w:ind w:firstLineChars="300" w:firstLine="624"/>
        <w:rPr>
          <w:rFonts w:ascii="Times New Roman" w:cs="Times New Roman"/>
          <w:spacing w:val="-1"/>
          <w:sz w:val="21"/>
          <w:szCs w:val="21"/>
        </w:rPr>
      </w:pPr>
      <w:r w:rsidRPr="00E65660">
        <w:rPr>
          <w:rFonts w:ascii="Times New Roman" w:cs="Times New Roman"/>
          <w:i/>
          <w:spacing w:val="-1"/>
          <w:sz w:val="21"/>
        </w:rPr>
        <w:t>h</w:t>
      </w:r>
      <w:r w:rsidRPr="00E65660">
        <w:rPr>
          <w:rFonts w:ascii="Times New Roman" w:cs="Times New Roman"/>
          <w:spacing w:val="-1"/>
          <w:sz w:val="21"/>
        </w:rPr>
        <w:t xml:space="preserve"> </w:t>
      </w:r>
      <w:r w:rsidRPr="00E65660">
        <w:rPr>
          <w:rFonts w:ascii="Times New Roman" w:cs="Times New Roman"/>
        </w:rPr>
        <w:t xml:space="preserve">—— </w:t>
      </w:r>
      <w:r w:rsidRPr="00E65660">
        <w:rPr>
          <w:rFonts w:ascii="Times New Roman" w:cs="Times New Roman"/>
          <w:sz w:val="21"/>
          <w:szCs w:val="21"/>
        </w:rPr>
        <w:t>甲板计算水柱高度，</w:t>
      </w:r>
      <w:r w:rsidRPr="00E65660">
        <w:rPr>
          <w:rFonts w:ascii="Times New Roman" w:cs="Times New Roman"/>
          <w:sz w:val="21"/>
          <w:szCs w:val="21"/>
        </w:rPr>
        <w:t>m</w:t>
      </w:r>
      <w:r w:rsidRPr="00E65660">
        <w:rPr>
          <w:rFonts w:ascii="Times New Roman" w:cs="Times New Roman"/>
          <w:sz w:val="21"/>
          <w:szCs w:val="21"/>
        </w:rPr>
        <w:t>，强力甲板取</w:t>
      </w:r>
      <w:r w:rsidRPr="00E65660">
        <w:rPr>
          <w:rFonts w:ascii="Times New Roman" w:cs="Times New Roman"/>
          <w:sz w:val="21"/>
          <w:szCs w:val="21"/>
        </w:rPr>
        <w:t>0.5m</w:t>
      </w:r>
      <w:r w:rsidRPr="00E65660">
        <w:rPr>
          <w:rFonts w:ascii="Times New Roman" w:cs="Times New Roman"/>
          <w:sz w:val="21"/>
          <w:szCs w:val="21"/>
        </w:rPr>
        <w:t>；船员舱室甲板取</w:t>
      </w:r>
      <w:r w:rsidRPr="00E65660">
        <w:rPr>
          <w:rFonts w:ascii="Times New Roman" w:cs="Times New Roman"/>
          <w:sz w:val="21"/>
          <w:szCs w:val="21"/>
        </w:rPr>
        <w:t>0.35m</w:t>
      </w:r>
      <w:r w:rsidRPr="00E65660">
        <w:rPr>
          <w:rFonts w:ascii="Times New Roman" w:cs="Times New Roman"/>
          <w:sz w:val="21"/>
          <w:szCs w:val="21"/>
        </w:rPr>
        <w:t>；顶蓬甲板取</w:t>
      </w:r>
      <w:r w:rsidRPr="00E65660">
        <w:rPr>
          <w:rFonts w:ascii="Times New Roman" w:cs="Times New Roman"/>
          <w:sz w:val="21"/>
          <w:szCs w:val="21"/>
        </w:rPr>
        <w:t>0.2m</w:t>
      </w:r>
      <w:r w:rsidRPr="00E65660">
        <w:rPr>
          <w:rFonts w:ascii="Times New Roman" w:cs="Times New Roman"/>
          <w:sz w:val="21"/>
          <w:szCs w:val="21"/>
        </w:rPr>
        <w:t>；</w:t>
      </w:r>
    </w:p>
    <w:p w:rsidR="00FF2292" w:rsidRPr="00E65660" w:rsidRDefault="00FF2292" w:rsidP="00FF2292">
      <w:pPr>
        <w:pStyle w:val="Default"/>
        <w:ind w:firstLineChars="300" w:firstLine="624"/>
        <w:rPr>
          <w:rFonts w:ascii="Times New Roman" w:cs="Times New Roman"/>
          <w:spacing w:val="-1"/>
          <w:sz w:val="21"/>
        </w:rPr>
      </w:pPr>
      <w:r w:rsidRPr="00E65660">
        <w:rPr>
          <w:rFonts w:ascii="Times New Roman" w:cs="Times New Roman"/>
          <w:i/>
          <w:spacing w:val="-1"/>
          <w:sz w:val="21"/>
        </w:rPr>
        <w:t>h</w:t>
      </w:r>
      <w:r w:rsidRPr="00E65660">
        <w:rPr>
          <w:rFonts w:ascii="Times New Roman" w:cs="Times New Roman"/>
          <w:spacing w:val="-1"/>
          <w:sz w:val="21"/>
          <w:vertAlign w:val="subscript"/>
        </w:rPr>
        <w:t>1</w:t>
      </w:r>
      <w:r w:rsidRPr="00E65660">
        <w:rPr>
          <w:rFonts w:ascii="Times New Roman" w:cs="Times New Roman"/>
          <w:spacing w:val="-1"/>
          <w:sz w:val="21"/>
        </w:rPr>
        <w:t xml:space="preserve"> </w:t>
      </w:r>
      <w:r w:rsidRPr="00E65660">
        <w:rPr>
          <w:rFonts w:ascii="Times New Roman" w:cs="Times New Roman"/>
        </w:rPr>
        <w:t xml:space="preserve">—— </w:t>
      </w:r>
      <w:r w:rsidRPr="00E65660">
        <w:rPr>
          <w:rFonts w:ascii="Times New Roman" w:cs="Times New Roman"/>
          <w:spacing w:val="-1"/>
          <w:sz w:val="21"/>
        </w:rPr>
        <w:t>舱口盖上的计算水柱高度，</w:t>
      </w:r>
      <w:r w:rsidRPr="00E65660">
        <w:rPr>
          <w:rFonts w:ascii="Times New Roman" w:cs="Times New Roman"/>
          <w:spacing w:val="-1"/>
          <w:sz w:val="21"/>
        </w:rPr>
        <w:t>m</w:t>
      </w:r>
      <w:r w:rsidRPr="00E65660">
        <w:rPr>
          <w:rFonts w:ascii="Times New Roman" w:cs="Times New Roman"/>
          <w:spacing w:val="-1"/>
          <w:sz w:val="21"/>
        </w:rPr>
        <w:t>，钢质取</w:t>
      </w:r>
      <w:r w:rsidRPr="00E65660">
        <w:rPr>
          <w:rFonts w:ascii="Times New Roman" w:cs="Times New Roman"/>
          <w:spacing w:val="-1"/>
          <w:sz w:val="21"/>
        </w:rPr>
        <w:t xml:space="preserve"> 0.25</w:t>
      </w:r>
      <w:r w:rsidRPr="00E65660">
        <w:rPr>
          <w:rFonts w:ascii="Times New Roman" w:cs="Times New Roman"/>
          <w:spacing w:val="-1"/>
          <w:sz w:val="21"/>
        </w:rPr>
        <w:t>；其他取</w:t>
      </w:r>
      <w:r w:rsidRPr="00E65660">
        <w:rPr>
          <w:rFonts w:ascii="Times New Roman" w:cs="Times New Roman"/>
          <w:spacing w:val="-1"/>
          <w:sz w:val="21"/>
        </w:rPr>
        <w:t xml:space="preserve"> 0.15</w:t>
      </w:r>
      <w:r w:rsidRPr="00E65660">
        <w:rPr>
          <w:rFonts w:ascii="Times New Roman" w:cs="Times New Roman"/>
          <w:spacing w:val="-1"/>
          <w:sz w:val="21"/>
        </w:rPr>
        <w:t>；若舱口盖上装载货物时，取货物的相当水柱高度；</w:t>
      </w:r>
    </w:p>
    <w:p w:rsidR="00FF2292" w:rsidRPr="00E202E6" w:rsidRDefault="00FF2292" w:rsidP="00FF2292">
      <w:pPr>
        <w:pStyle w:val="Default"/>
        <w:ind w:firstLineChars="300" w:firstLine="624"/>
        <w:rPr>
          <w:spacing w:val="-1"/>
          <w:sz w:val="21"/>
        </w:rPr>
      </w:pPr>
      <w:r w:rsidRPr="00E65660">
        <w:rPr>
          <w:rFonts w:ascii="Times New Roman" w:cs="Times New Roman"/>
          <w:i/>
          <w:spacing w:val="-1"/>
          <w:sz w:val="21"/>
        </w:rPr>
        <w:t>b</w:t>
      </w:r>
      <w:r w:rsidRPr="00E65660">
        <w:rPr>
          <w:rFonts w:ascii="Times New Roman" w:cs="Times New Roman"/>
          <w:spacing w:val="-1"/>
          <w:sz w:val="21"/>
          <w:vertAlign w:val="subscript"/>
        </w:rPr>
        <w:t>1</w:t>
      </w:r>
      <w:r w:rsidRPr="00E65660">
        <w:rPr>
          <w:rFonts w:ascii="Times New Roman" w:cs="Times New Roman"/>
          <w:spacing w:val="-1"/>
          <w:sz w:val="21"/>
        </w:rPr>
        <w:t xml:space="preserve"> </w:t>
      </w:r>
      <w:r w:rsidRPr="00E65660">
        <w:rPr>
          <w:rFonts w:ascii="Times New Roman" w:cs="Times New Roman"/>
        </w:rPr>
        <w:t xml:space="preserve">—— </w:t>
      </w:r>
      <w:r w:rsidRPr="00E65660">
        <w:rPr>
          <w:rFonts w:ascii="Times New Roman" w:cs="Times New Roman"/>
          <w:spacing w:val="-1"/>
          <w:sz w:val="21"/>
        </w:rPr>
        <w:t>舱口宽度，</w:t>
      </w:r>
      <w:r w:rsidRPr="00E65660">
        <w:rPr>
          <w:rFonts w:ascii="Times New Roman" w:cs="Times New Roman"/>
          <w:spacing w:val="-1"/>
          <w:sz w:val="21"/>
        </w:rPr>
        <w:t>m</w:t>
      </w:r>
      <w:r>
        <w:rPr>
          <w:rFonts w:hint="eastAsia"/>
          <w:spacing w:val="-1"/>
          <w:sz w:val="21"/>
        </w:rPr>
        <w:t>；</w:t>
      </w:r>
    </w:p>
    <w:p w:rsidR="00FF2292" w:rsidRPr="00E65660" w:rsidRDefault="00FF2292" w:rsidP="00FF2292">
      <w:pPr>
        <w:pStyle w:val="Default"/>
        <w:ind w:firstLineChars="300" w:firstLine="624"/>
        <w:rPr>
          <w:rFonts w:ascii="Times New Roman" w:cs="Times New Roman"/>
          <w:spacing w:val="-1"/>
          <w:sz w:val="21"/>
        </w:rPr>
      </w:pPr>
      <w:r w:rsidRPr="00E65660">
        <w:rPr>
          <w:rFonts w:ascii="Times New Roman" w:cs="Times New Roman"/>
          <w:i/>
          <w:spacing w:val="-1"/>
          <w:sz w:val="21"/>
        </w:rPr>
        <w:t>b</w:t>
      </w:r>
      <w:r w:rsidRPr="00E65660">
        <w:rPr>
          <w:rFonts w:ascii="Times New Roman" w:cs="Times New Roman"/>
          <w:spacing w:val="-1"/>
          <w:sz w:val="21"/>
          <w:vertAlign w:val="subscript"/>
        </w:rPr>
        <w:t>2</w:t>
      </w:r>
      <w:r w:rsidRPr="00E65660">
        <w:rPr>
          <w:rFonts w:ascii="Times New Roman" w:cs="Times New Roman"/>
          <w:spacing w:val="-1"/>
          <w:sz w:val="21"/>
        </w:rPr>
        <w:t xml:space="preserve"> </w:t>
      </w:r>
      <w:r w:rsidRPr="00E65660">
        <w:rPr>
          <w:rFonts w:ascii="Times New Roman" w:cs="Times New Roman"/>
        </w:rPr>
        <w:t xml:space="preserve">—— </w:t>
      </w:r>
      <w:r w:rsidRPr="00E65660">
        <w:rPr>
          <w:rFonts w:ascii="Times New Roman" w:cs="Times New Roman"/>
          <w:spacing w:val="-1"/>
          <w:sz w:val="21"/>
        </w:rPr>
        <w:t>舱口一侧的甲板宽度，</w:t>
      </w:r>
      <w:r w:rsidRPr="00E65660">
        <w:rPr>
          <w:rFonts w:ascii="Times New Roman" w:cs="Times New Roman"/>
          <w:spacing w:val="-1"/>
          <w:sz w:val="21"/>
        </w:rPr>
        <w:t>m</w:t>
      </w:r>
      <w:r w:rsidRPr="00E65660">
        <w:rPr>
          <w:rFonts w:ascii="Times New Roman" w:cs="Times New Roman"/>
          <w:spacing w:val="-1"/>
          <w:sz w:val="21"/>
        </w:rPr>
        <w:t>；</w:t>
      </w:r>
    </w:p>
    <w:p w:rsidR="00FF2292" w:rsidRPr="00E65660" w:rsidRDefault="00FF2292" w:rsidP="00FF2292">
      <w:pPr>
        <w:pStyle w:val="Default"/>
        <w:ind w:firstLineChars="300" w:firstLine="624"/>
        <w:rPr>
          <w:rFonts w:ascii="Times New Roman" w:cs="Times New Roman"/>
          <w:color w:val="auto"/>
          <w:kern w:val="2"/>
          <w:sz w:val="21"/>
          <w:szCs w:val="21"/>
        </w:rPr>
      </w:pPr>
      <w:r w:rsidRPr="00E65660">
        <w:rPr>
          <w:rFonts w:ascii="Times New Roman" w:cs="Times New Roman"/>
          <w:i/>
          <w:spacing w:val="-1"/>
          <w:sz w:val="21"/>
        </w:rPr>
        <w:t>l</w:t>
      </w:r>
      <w:r w:rsidRPr="00E65660">
        <w:rPr>
          <w:rFonts w:ascii="Times New Roman" w:cs="Times New Roman"/>
          <w:spacing w:val="-1"/>
          <w:sz w:val="21"/>
        </w:rPr>
        <w:t xml:space="preserve"> </w:t>
      </w:r>
      <w:r w:rsidRPr="00E65660">
        <w:rPr>
          <w:rFonts w:ascii="Times New Roman" w:cs="Times New Roman"/>
        </w:rPr>
        <w:t xml:space="preserve">—— </w:t>
      </w:r>
      <w:r w:rsidRPr="00E65660">
        <w:rPr>
          <w:rFonts w:ascii="Times New Roman" w:cs="Times New Roman"/>
          <w:spacing w:val="-1"/>
          <w:sz w:val="21"/>
        </w:rPr>
        <w:t>舱口甲板纵桁跨距，</w:t>
      </w:r>
      <w:r w:rsidRPr="00E65660">
        <w:rPr>
          <w:rFonts w:ascii="Times New Roman" w:cs="Times New Roman"/>
          <w:spacing w:val="-1"/>
          <w:sz w:val="21"/>
        </w:rPr>
        <w:t>m</w:t>
      </w:r>
      <w:r w:rsidRPr="00E65660">
        <w:rPr>
          <w:rFonts w:ascii="Times New Roman" w:cs="Times New Roman"/>
          <w:spacing w:val="-1"/>
          <w:sz w:val="21"/>
        </w:rPr>
        <w:t>，当舱口四角设有支柱时，取支柱中心之间的距离；当舱口四角无支柱时，取舱口端横梁之间的距离。</w:t>
      </w:r>
    </w:p>
    <w:p w:rsidR="00F71F18" w:rsidRPr="00FF2292" w:rsidRDefault="00FF2292" w:rsidP="00FF2292">
      <w:pPr>
        <w:pStyle w:val="Default"/>
        <w:rPr>
          <w:rFonts w:ascii="Times New Roman" w:cs="Times New Roman"/>
          <w:color w:val="auto"/>
          <w:kern w:val="2"/>
          <w:sz w:val="21"/>
          <w:szCs w:val="21"/>
        </w:rPr>
      </w:pPr>
      <w:r>
        <w:rPr>
          <w:rFonts w:ascii="Times New Roman" w:cs="Times New Roman" w:hint="eastAsia"/>
          <w:color w:val="auto"/>
          <w:kern w:val="2"/>
          <w:sz w:val="21"/>
          <w:szCs w:val="21"/>
        </w:rPr>
        <w:lastRenderedPageBreak/>
        <w:t>2.6.</w:t>
      </w:r>
      <w:r>
        <w:rPr>
          <w:rFonts w:ascii="Times New Roman" w:cs="Times New Roman"/>
          <w:color w:val="auto"/>
          <w:kern w:val="2"/>
          <w:sz w:val="21"/>
          <w:szCs w:val="21"/>
        </w:rPr>
        <w:t>3</w:t>
      </w:r>
      <w:r>
        <w:rPr>
          <w:rFonts w:ascii="Times New Roman" w:cs="Times New Roman" w:hint="eastAsia"/>
          <w:color w:val="auto"/>
          <w:kern w:val="2"/>
          <w:sz w:val="21"/>
          <w:szCs w:val="21"/>
        </w:rPr>
        <w:t>.</w:t>
      </w:r>
      <w:r>
        <w:rPr>
          <w:rFonts w:ascii="Times New Roman" w:cs="Times New Roman"/>
          <w:color w:val="auto"/>
          <w:kern w:val="2"/>
          <w:sz w:val="21"/>
          <w:szCs w:val="21"/>
        </w:rPr>
        <w:t>2</w:t>
      </w:r>
      <w:r>
        <w:rPr>
          <w:rFonts w:ascii="Times New Roman" w:cs="Times New Roman" w:hint="eastAsia"/>
          <w:color w:val="auto"/>
          <w:kern w:val="2"/>
          <w:sz w:val="21"/>
          <w:szCs w:val="21"/>
        </w:rPr>
        <w:t xml:space="preserve">  </w:t>
      </w:r>
      <w:r w:rsidRPr="00E65660">
        <w:rPr>
          <w:rFonts w:ascii="Times New Roman" w:cs="Times New Roman" w:hint="eastAsia"/>
          <w:color w:val="auto"/>
          <w:kern w:val="2"/>
          <w:sz w:val="21"/>
          <w:szCs w:val="21"/>
        </w:rPr>
        <w:t>舱口甲板纵桁的剖面惯性矩</w:t>
      </w:r>
      <w:r w:rsidRPr="00E65660">
        <w:rPr>
          <w:rFonts w:ascii="Times New Roman" w:cs="Times New Roman" w:hint="eastAsia"/>
          <w:i/>
          <w:color w:val="auto"/>
          <w:kern w:val="2"/>
          <w:sz w:val="21"/>
          <w:szCs w:val="21"/>
        </w:rPr>
        <w:t>I</w:t>
      </w:r>
      <w:r w:rsidRPr="00E65660">
        <w:rPr>
          <w:rFonts w:ascii="Times New Roman" w:cs="Times New Roman" w:hint="eastAsia"/>
          <w:color w:val="auto"/>
          <w:kern w:val="2"/>
          <w:sz w:val="21"/>
          <w:szCs w:val="21"/>
        </w:rPr>
        <w:t>应符合本节</w:t>
      </w:r>
      <w:r w:rsidRPr="00E65660">
        <w:rPr>
          <w:rFonts w:ascii="Times New Roman" w:cs="Times New Roman" w:hint="eastAsia"/>
          <w:color w:val="auto"/>
          <w:kern w:val="2"/>
          <w:sz w:val="21"/>
          <w:szCs w:val="21"/>
        </w:rPr>
        <w:t>2.</w:t>
      </w:r>
      <w:r>
        <w:rPr>
          <w:rFonts w:ascii="Times New Roman" w:cs="Times New Roman"/>
          <w:color w:val="auto"/>
          <w:kern w:val="2"/>
          <w:sz w:val="21"/>
          <w:szCs w:val="21"/>
        </w:rPr>
        <w:t>6.2.2</w:t>
      </w:r>
      <w:r w:rsidRPr="00E65660">
        <w:rPr>
          <w:rFonts w:ascii="Times New Roman" w:cs="Times New Roman" w:hint="eastAsia"/>
          <w:color w:val="auto"/>
          <w:kern w:val="2"/>
          <w:sz w:val="21"/>
          <w:szCs w:val="21"/>
        </w:rPr>
        <w:t>的规定。</w:t>
      </w:r>
    </w:p>
    <w:p w:rsidR="00F71F18" w:rsidRDefault="00D25CFC">
      <w:pPr>
        <w:keepNext/>
        <w:spacing w:beforeLines="200" w:before="480"/>
        <w:jc w:val="center"/>
        <w:outlineLvl w:val="1"/>
        <w:rPr>
          <w:rFonts w:eastAsia="黑体" w:cs="Times New Roman"/>
          <w:sz w:val="28"/>
        </w:rPr>
      </w:pPr>
      <w:bookmarkStart w:id="125" w:name="_Toc436532706"/>
      <w:bookmarkStart w:id="126" w:name="_Toc436813408"/>
      <w:bookmarkStart w:id="127" w:name="_Toc436813532"/>
      <w:bookmarkStart w:id="128" w:name="_Toc450570674"/>
      <w:bookmarkStart w:id="129" w:name="_Toc450571003"/>
      <w:bookmarkStart w:id="130" w:name="_Toc26485"/>
      <w:bookmarkEnd w:id="124"/>
      <w:r>
        <w:rPr>
          <w:rFonts w:eastAsia="黑体" w:cs="Times New Roman" w:hint="eastAsia"/>
          <w:sz w:val="28"/>
        </w:rPr>
        <w:t>第</w:t>
      </w:r>
      <w:r>
        <w:rPr>
          <w:rFonts w:eastAsia="黑体" w:cs="Times New Roman"/>
          <w:sz w:val="28"/>
        </w:rPr>
        <w:t>7</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支柱</w:t>
      </w:r>
      <w:bookmarkEnd w:id="125"/>
      <w:bookmarkEnd w:id="126"/>
      <w:bookmarkEnd w:id="127"/>
      <w:bookmarkEnd w:id="128"/>
      <w:bookmarkEnd w:id="129"/>
      <w:bookmarkEnd w:id="130"/>
    </w:p>
    <w:p w:rsidR="00F71F18" w:rsidRDefault="00D25CFC">
      <w:pPr>
        <w:spacing w:beforeLines="100" w:before="240" w:after="60" w:line="320" w:lineRule="exact"/>
        <w:textAlignment w:val="baseline"/>
        <w:rPr>
          <w:rFonts w:cs="Times New Roman"/>
          <w:spacing w:val="4"/>
        </w:rPr>
      </w:pPr>
      <w:bookmarkStart w:id="131" w:name="_Toc436532707"/>
      <w:r>
        <w:rPr>
          <w:rFonts w:cs="Times New Roman"/>
          <w:spacing w:val="4"/>
        </w:rPr>
        <w:t>***************************************************************************</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支柱的</w:t>
      </w:r>
      <w:r>
        <w:rPr>
          <w:rFonts w:eastAsia="楷体_GB2312" w:cs="Times New Roman"/>
          <w:spacing w:val="4"/>
        </w:rPr>
        <w:t>强度计算方法。</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本节引用《</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w:t>
      </w:r>
      <w:r>
        <w:rPr>
          <w:rFonts w:eastAsia="楷体_GB2312" w:cs="Times New Roman"/>
          <w:spacing w:val="4"/>
          <w:sz w:val="22"/>
          <w:szCs w:val="20"/>
        </w:rPr>
        <w:t>.2.12</w:t>
      </w:r>
      <w:r>
        <w:rPr>
          <w:rFonts w:eastAsia="楷体_GB2312" w:cs="Times New Roman" w:hint="eastAsia"/>
          <w:spacing w:val="4"/>
          <w:sz w:val="22"/>
          <w:szCs w:val="20"/>
        </w:rPr>
        <w:t>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bCs/>
          <w:spacing w:val="4"/>
        </w:rPr>
      </w:pPr>
      <w:r>
        <w:rPr>
          <w:rFonts w:cs="Times New Roman"/>
          <w:bCs/>
          <w:spacing w:val="4"/>
        </w:rPr>
        <w:t xml:space="preserve">2.7.1  </w:t>
      </w:r>
      <w:r>
        <w:rPr>
          <w:rFonts w:cs="Times New Roman" w:hint="eastAsia"/>
          <w:bCs/>
          <w:spacing w:val="4"/>
        </w:rPr>
        <w:t>支柱的设置</w:t>
      </w:r>
    </w:p>
    <w:p w:rsidR="00F71F18" w:rsidRDefault="00D25CFC">
      <w:pPr>
        <w:jc w:val="both"/>
        <w:textAlignment w:val="baseline"/>
        <w:rPr>
          <w:rFonts w:cs="Times New Roman"/>
          <w:spacing w:val="4"/>
        </w:rPr>
      </w:pPr>
      <w:r>
        <w:rPr>
          <w:rFonts w:cs="Times New Roman"/>
          <w:spacing w:val="4"/>
        </w:rPr>
        <w:t xml:space="preserve">2.7.1.1  </w:t>
      </w:r>
      <w:r>
        <w:rPr>
          <w:rFonts w:cs="Times New Roman" w:hint="eastAsia"/>
          <w:spacing w:val="4"/>
        </w:rPr>
        <w:t>支柱上下两端应设置在强骨材上，且应加垫板，干舷甲板以下的支柱尚应设置肘板，肘板的高度及宽度分别大于或等于</w:t>
      </w:r>
      <w:r>
        <w:rPr>
          <w:rFonts w:cs="Times New Roman"/>
          <w:spacing w:val="4"/>
        </w:rPr>
        <w:t>2</w:t>
      </w:r>
      <w:r>
        <w:rPr>
          <w:rFonts w:cs="Times New Roman" w:hint="eastAsia"/>
          <w:spacing w:val="4"/>
        </w:rPr>
        <w:t>倍及</w:t>
      </w:r>
      <w:r>
        <w:rPr>
          <w:rFonts w:cs="Times New Roman"/>
          <w:spacing w:val="4"/>
        </w:rPr>
        <w:t>1.5</w:t>
      </w:r>
      <w:r>
        <w:rPr>
          <w:rFonts w:cs="Times New Roman" w:hint="eastAsia"/>
          <w:spacing w:val="4"/>
        </w:rPr>
        <w:t>倍支柱的外径。</w:t>
      </w:r>
    </w:p>
    <w:p w:rsidR="00CC6181" w:rsidRDefault="00CC6181">
      <w:pPr>
        <w:jc w:val="both"/>
        <w:textAlignment w:val="baseline"/>
        <w:rPr>
          <w:rFonts w:cs="Times New Roman"/>
          <w:spacing w:val="4"/>
        </w:rPr>
      </w:pPr>
      <w:r>
        <w:rPr>
          <w:rFonts w:cs="Times New Roman" w:hint="eastAsia"/>
          <w:spacing w:val="4"/>
        </w:rPr>
        <w:t xml:space="preserve">2.7.1.2  </w:t>
      </w:r>
      <w:r>
        <w:rPr>
          <w:rFonts w:cs="Times New Roman" w:hint="eastAsia"/>
        </w:rPr>
        <w:t>最下层</w:t>
      </w:r>
      <w:r>
        <w:rPr>
          <w:rFonts w:cs="Times New Roman"/>
        </w:rPr>
        <w:t>支柱的下端应尽量设置在实肋板与龙骨</w:t>
      </w:r>
      <w:r>
        <w:rPr>
          <w:rFonts w:cs="Times New Roman" w:hint="eastAsia"/>
        </w:rPr>
        <w:t>（或</w:t>
      </w:r>
      <w:r>
        <w:rPr>
          <w:rFonts w:cs="Times New Roman"/>
        </w:rPr>
        <w:t>底桁材</w:t>
      </w:r>
      <w:r>
        <w:rPr>
          <w:rFonts w:cs="Times New Roman" w:hint="eastAsia"/>
        </w:rPr>
        <w:t>）的</w:t>
      </w:r>
      <w:r>
        <w:rPr>
          <w:rFonts w:cs="Times New Roman"/>
        </w:rPr>
        <w:t>交叉点上。</w:t>
      </w:r>
      <w:r w:rsidRPr="00465185">
        <w:rPr>
          <w:rFonts w:cs="Times New Roman" w:hint="eastAsia"/>
        </w:rPr>
        <w:t>若支柱仅由实肋板或龙骨（或底纵桁）支持时，则应在实肋板或龙骨（或底纵桁）两侧设置短桁材（或肘板）并与相邻的骨材连接。</w:t>
      </w:r>
    </w:p>
    <w:p w:rsidR="00F71F18" w:rsidRDefault="00CC6181">
      <w:pPr>
        <w:jc w:val="both"/>
        <w:textAlignment w:val="baseline"/>
        <w:rPr>
          <w:rFonts w:cs="Times New Roman"/>
          <w:spacing w:val="4"/>
        </w:rPr>
      </w:pPr>
      <w:r>
        <w:rPr>
          <w:rFonts w:cs="Times New Roman"/>
          <w:spacing w:val="4"/>
        </w:rPr>
        <w:t>2.7.1.3</w:t>
      </w:r>
      <w:r w:rsidR="00D25CFC">
        <w:rPr>
          <w:rFonts w:cs="Times New Roman"/>
          <w:spacing w:val="4"/>
        </w:rPr>
        <w:t xml:space="preserve">  </w:t>
      </w:r>
      <w:r w:rsidR="00D25CFC">
        <w:rPr>
          <w:rFonts w:cs="Times New Roman" w:hint="eastAsia"/>
          <w:spacing w:val="4"/>
        </w:rPr>
        <w:t>油舱内不得使用管形支柱。</w:t>
      </w:r>
    </w:p>
    <w:p w:rsidR="00F71F18" w:rsidRDefault="00D25CFC">
      <w:pPr>
        <w:jc w:val="both"/>
        <w:textAlignment w:val="baseline"/>
        <w:rPr>
          <w:rFonts w:cs="Times New Roman"/>
          <w:bCs/>
          <w:spacing w:val="4"/>
        </w:rPr>
      </w:pPr>
      <w:r>
        <w:rPr>
          <w:rFonts w:cs="Times New Roman"/>
          <w:bCs/>
          <w:spacing w:val="4"/>
        </w:rPr>
        <w:t xml:space="preserve">2.7.2  </w:t>
      </w:r>
      <w:r>
        <w:rPr>
          <w:rFonts w:cs="Times New Roman" w:hint="eastAsia"/>
          <w:bCs/>
          <w:spacing w:val="4"/>
        </w:rPr>
        <w:t>支柱的载荷</w:t>
      </w:r>
    </w:p>
    <w:p w:rsidR="00F71F18" w:rsidRDefault="00D25CFC">
      <w:pPr>
        <w:jc w:val="both"/>
        <w:textAlignment w:val="baseline"/>
        <w:rPr>
          <w:rFonts w:cs="Times New Roman"/>
          <w:spacing w:val="4"/>
        </w:rPr>
      </w:pPr>
      <w:r>
        <w:rPr>
          <w:rFonts w:cs="Times New Roman"/>
          <w:spacing w:val="4"/>
        </w:rPr>
        <w:t xml:space="preserve">2.7.2.1  </w:t>
      </w:r>
      <w:r>
        <w:rPr>
          <w:rFonts w:cs="Times New Roman" w:hint="eastAsia"/>
          <w:spacing w:val="4"/>
        </w:rPr>
        <w:t>上下方支柱在同一垂线上，其支柱负荷</w:t>
      </w:r>
      <w:r>
        <w:rPr>
          <w:rFonts w:cs="Times New Roman"/>
          <w:spacing w:val="4"/>
        </w:rPr>
        <w:object w:dxaOrig="242" w:dyaOrig="242">
          <v:shape id="_x0000_i1121" type="#_x0000_t75" style="width:11.9pt;height:11.9pt" o:ole="" filled="t">
            <v:imagedata r:id="rId198" o:title=""/>
          </v:shape>
          <o:OLEObject Type="Embed" ProgID="Equation.3" ShapeID="_x0000_i1121" DrawAspect="Content" ObjectID="_1631627247" r:id="rId199"/>
        </w:object>
      </w:r>
      <w:r>
        <w:rPr>
          <w:rFonts w:cs="Times New Roman" w:hint="eastAsia"/>
          <w:spacing w:val="4"/>
        </w:rPr>
        <w:t>按下式计算：</w:t>
      </w:r>
    </w:p>
    <w:p w:rsidR="00F71F18" w:rsidRDefault="00D25CFC">
      <w:pPr>
        <w:jc w:val="both"/>
        <w:textAlignment w:val="baseline"/>
        <w:rPr>
          <w:rFonts w:cs="Times New Roman"/>
          <w:spacing w:val="4"/>
        </w:rPr>
      </w:pPr>
      <w:r>
        <w:rPr>
          <w:rFonts w:cs="Times New Roman"/>
          <w:spacing w:val="4"/>
        </w:rPr>
        <w:t xml:space="preserve">                                </w:t>
      </w:r>
      <w:r>
        <w:rPr>
          <w:rFonts w:cs="Times New Roman"/>
          <w:i/>
          <w:spacing w:val="4"/>
        </w:rPr>
        <w:t>P=</w:t>
      </w:r>
      <w:r>
        <w:rPr>
          <w:rFonts w:cs="Times New Roman"/>
          <w:spacing w:val="4"/>
        </w:rPr>
        <w:t>5</w:t>
      </w:r>
      <w:r>
        <w:rPr>
          <w:rFonts w:cs="Times New Roman"/>
          <w:i/>
          <w:spacing w:val="4"/>
        </w:rPr>
        <w:t>ab+</w:t>
      </w:r>
      <w:r>
        <w:rPr>
          <w:rFonts w:cs="Times New Roman"/>
          <w:spacing w:val="4"/>
        </w:rPr>
        <w:t>0.95</w:t>
      </w:r>
      <w:r>
        <w:rPr>
          <w:rFonts w:cs="Times New Roman"/>
          <w:i/>
          <w:spacing w:val="4"/>
        </w:rPr>
        <w:t>P</w:t>
      </w:r>
      <w:r>
        <w:rPr>
          <w:rFonts w:cs="Times New Roman" w:hint="eastAsia"/>
          <w:i/>
          <w:spacing w:val="4"/>
        </w:rPr>
        <w:t>＇</w:t>
      </w:r>
      <w:r>
        <w:rPr>
          <w:rFonts w:cs="Times New Roman"/>
          <w:spacing w:val="4"/>
        </w:rPr>
        <w:t xml:space="preserve">           kN                       </w:t>
      </w:r>
      <w:r>
        <w:rPr>
          <w:rFonts w:cs="Times New Roman" w:hint="eastAsia"/>
          <w:spacing w:val="4"/>
        </w:rPr>
        <w:t>（</w:t>
      </w:r>
      <w:r>
        <w:rPr>
          <w:rFonts w:cs="Times New Roman"/>
          <w:spacing w:val="4"/>
        </w:rPr>
        <w:t>2.7.2.1</w:t>
      </w:r>
      <w:r>
        <w:rPr>
          <w:rFonts w:cs="Times New Roman" w:hint="eastAsia"/>
          <w:spacing w:val="4"/>
        </w:rPr>
        <w:t>）</w:t>
      </w:r>
    </w:p>
    <w:p w:rsidR="00F71F18" w:rsidRDefault="00D25CFC">
      <w:pPr>
        <w:jc w:val="both"/>
        <w:textAlignment w:val="baseline"/>
        <w:rPr>
          <w:rFonts w:cs="Times New Roman"/>
          <w:spacing w:val="4"/>
        </w:rPr>
      </w:pPr>
      <w:r>
        <w:rPr>
          <w:rFonts w:cs="Times New Roman" w:hint="eastAsia"/>
          <w:spacing w:val="4"/>
        </w:rPr>
        <w:t>式中：</w:t>
      </w:r>
      <w:r>
        <w:rPr>
          <w:rFonts w:cs="Times New Roman"/>
          <w:spacing w:val="4"/>
        </w:rPr>
        <w:t xml:space="preserve"> </w:t>
      </w:r>
      <w:r>
        <w:rPr>
          <w:rFonts w:cs="Times New Roman"/>
          <w:i/>
          <w:spacing w:val="4"/>
        </w:rPr>
        <w:t>a</w:t>
      </w:r>
      <w:r>
        <w:rPr>
          <w:rFonts w:cs="Times New Roman" w:hint="eastAsia"/>
          <w:i/>
          <w:spacing w:val="4"/>
        </w:rPr>
        <w:t>、</w:t>
      </w:r>
      <w:r>
        <w:rPr>
          <w:rFonts w:cs="Times New Roman"/>
          <w:i/>
          <w:spacing w:val="4"/>
        </w:rPr>
        <w:t>b</w:t>
      </w:r>
      <w:r>
        <w:rPr>
          <w:rFonts w:cs="Times New Roman"/>
          <w:spacing w:val="4"/>
        </w:rPr>
        <w:t xml:space="preserve"> </w:t>
      </w:r>
      <w:r>
        <w:rPr>
          <w:rFonts w:cs="Times New Roman" w:hint="eastAsia"/>
          <w:spacing w:val="4"/>
        </w:rPr>
        <w:t>——均摊给本支柱所支撑面积的平均长度及宽度，</w:t>
      </w:r>
      <w:r>
        <w:rPr>
          <w:rFonts w:cs="Times New Roman"/>
          <w:spacing w:val="4"/>
        </w:rPr>
        <w:t>m</w:t>
      </w:r>
      <w:r>
        <w:rPr>
          <w:rFonts w:ascii="宋体" w:hint="eastAsia"/>
        </w:rPr>
        <w:t>，见</w:t>
      </w:r>
      <w:r>
        <w:rPr>
          <w:rFonts w:ascii="宋体"/>
        </w:rPr>
        <w:t>图</w:t>
      </w:r>
      <w:r>
        <w:rPr>
          <w:rFonts w:ascii="宋体" w:hint="eastAsia"/>
        </w:rPr>
        <w:t>2.7.2.1</w:t>
      </w:r>
      <w:r>
        <w:rPr>
          <w:rFonts w:cs="Times New Roman" w:hint="eastAsia"/>
          <w:spacing w:val="4"/>
        </w:rPr>
        <w:t>；</w:t>
      </w:r>
    </w:p>
    <w:p w:rsidR="00F71F18" w:rsidRPr="0074110A" w:rsidRDefault="00D25CFC">
      <w:pPr>
        <w:jc w:val="both"/>
        <w:textAlignment w:val="baseline"/>
        <w:rPr>
          <w:rFonts w:cs="Times New Roman"/>
          <w:spacing w:val="4"/>
        </w:rPr>
      </w:pPr>
      <w:r>
        <w:rPr>
          <w:rFonts w:cs="Times New Roman"/>
          <w:i/>
          <w:spacing w:val="4"/>
        </w:rPr>
        <w:t>P</w:t>
      </w:r>
      <w:r>
        <w:rPr>
          <w:rFonts w:cs="Times New Roman" w:hint="eastAsia"/>
          <w:i/>
          <w:spacing w:val="4"/>
        </w:rPr>
        <w:t>＇</w:t>
      </w:r>
      <w:r>
        <w:rPr>
          <w:rFonts w:cs="Times New Roman" w:hint="eastAsia"/>
          <w:spacing w:val="4"/>
        </w:rPr>
        <w:t>——上方支柱的总负荷，</w:t>
      </w:r>
      <w:r>
        <w:rPr>
          <w:rFonts w:cs="Times New Roman"/>
          <w:spacing w:val="4"/>
        </w:rPr>
        <w:t>kN</w:t>
      </w:r>
      <w:r>
        <w:rPr>
          <w:rFonts w:cs="Times New Roman" w:hint="eastAsia"/>
          <w:spacing w:val="4"/>
        </w:rPr>
        <w:t>。</w:t>
      </w:r>
    </w:p>
    <w:p w:rsidR="00F71F18" w:rsidRPr="0074110A" w:rsidRDefault="00D25CFC">
      <w:pPr>
        <w:jc w:val="center"/>
        <w:rPr>
          <w:rFonts w:cs="Times New Roman"/>
        </w:rPr>
      </w:pPr>
      <w:r w:rsidRPr="0074110A">
        <w:rPr>
          <w:rFonts w:cs="Times New Roman"/>
        </w:rPr>
        <w:object w:dxaOrig="5161" w:dyaOrig="3756">
          <v:shape id="_x0000_i1122" type="#_x0000_t75" style="width:258.05pt;height:187.8pt" o:ole="">
            <v:imagedata r:id="rId200" o:title="" cropbottom="6519f"/>
          </v:shape>
          <o:OLEObject Type="Embed" ProgID="AutoCAD.Drawing.17" ShapeID="_x0000_i1122" DrawAspect="Content" ObjectID="_1631627248" r:id="rId201"/>
        </w:object>
      </w:r>
    </w:p>
    <w:p w:rsidR="00F71F18" w:rsidRPr="0074110A" w:rsidRDefault="00D25CFC">
      <w:pPr>
        <w:jc w:val="center"/>
        <w:rPr>
          <w:rFonts w:ascii="宋体"/>
        </w:rPr>
      </w:pPr>
      <w:r w:rsidRPr="0074110A">
        <w:rPr>
          <w:rFonts w:cs="Times New Roman" w:hint="eastAsia"/>
        </w:rPr>
        <w:t>图</w:t>
      </w:r>
      <w:r w:rsidRPr="0074110A">
        <w:rPr>
          <w:rFonts w:cs="Times New Roman" w:hint="eastAsia"/>
        </w:rPr>
        <w:t>2.7.2.1</w:t>
      </w:r>
      <w:r w:rsidRPr="0074110A">
        <w:rPr>
          <w:rFonts w:cs="Times New Roman"/>
        </w:rPr>
        <w:t xml:space="preserve"> </w:t>
      </w:r>
      <w:r w:rsidRPr="0074110A">
        <w:rPr>
          <w:rFonts w:cs="Times New Roman" w:hint="eastAsia"/>
        </w:rPr>
        <w:t>支柱支撑面积示意图</w:t>
      </w:r>
    </w:p>
    <w:p w:rsidR="00F71F18" w:rsidRDefault="00D25CFC">
      <w:pPr>
        <w:jc w:val="both"/>
        <w:textAlignment w:val="baseline"/>
        <w:rPr>
          <w:rFonts w:cs="Times New Roman"/>
          <w:spacing w:val="4"/>
        </w:rPr>
      </w:pPr>
      <w:r>
        <w:rPr>
          <w:rFonts w:cs="Times New Roman"/>
          <w:spacing w:val="4"/>
        </w:rPr>
        <w:t xml:space="preserve">2.7.2.2  </w:t>
      </w:r>
      <w:r>
        <w:rPr>
          <w:rFonts w:cs="Times New Roman" w:hint="eastAsia"/>
          <w:spacing w:val="4"/>
        </w:rPr>
        <w:t>若上下支柱不在同一垂线上，下方支柱的负荷应按下式计算：</w:t>
      </w:r>
    </w:p>
    <w:p w:rsidR="00F71F18" w:rsidRDefault="00D25CFC">
      <w:pPr>
        <w:jc w:val="both"/>
        <w:textAlignment w:val="baseline"/>
        <w:rPr>
          <w:rFonts w:cs="Times New Roman"/>
          <w:spacing w:val="4"/>
        </w:rPr>
      </w:pPr>
      <w:r>
        <w:rPr>
          <w:rFonts w:cs="Times New Roman"/>
          <w:spacing w:val="4"/>
        </w:rPr>
        <w:t xml:space="preserve">                                </w:t>
      </w:r>
      <w:r>
        <w:rPr>
          <w:rFonts w:cs="Times New Roman"/>
          <w:i/>
          <w:spacing w:val="4"/>
        </w:rPr>
        <w:t>P=</w:t>
      </w:r>
      <w:r>
        <w:rPr>
          <w:rFonts w:cs="Times New Roman"/>
          <w:spacing w:val="4"/>
        </w:rPr>
        <w:t>5</w:t>
      </w:r>
      <w:r>
        <w:rPr>
          <w:rFonts w:cs="Times New Roman"/>
          <w:i/>
          <w:spacing w:val="4"/>
        </w:rPr>
        <w:t>ab+</w:t>
      </w:r>
      <w:r>
        <w:rPr>
          <w:rFonts w:cs="Times New Roman"/>
          <w:spacing w:val="4"/>
        </w:rPr>
        <w:t>0.95</w:t>
      </w:r>
      <w:r>
        <w:rPr>
          <w:rFonts w:cs="Times New Roman"/>
          <w:i/>
          <w:spacing w:val="4"/>
        </w:rPr>
        <w:t>cP</w:t>
      </w:r>
      <w:r>
        <w:rPr>
          <w:rFonts w:cs="Times New Roman" w:hint="eastAsia"/>
          <w:i/>
          <w:spacing w:val="4"/>
        </w:rPr>
        <w:t>＇</w:t>
      </w:r>
      <w:r>
        <w:rPr>
          <w:rFonts w:cs="Times New Roman"/>
          <w:spacing w:val="4"/>
        </w:rPr>
        <w:t xml:space="preserve">           kN                      </w:t>
      </w:r>
      <w:r>
        <w:rPr>
          <w:rFonts w:cs="Times New Roman" w:hint="eastAsia"/>
          <w:spacing w:val="4"/>
        </w:rPr>
        <w:t>（</w:t>
      </w:r>
      <w:r>
        <w:rPr>
          <w:rFonts w:cs="Times New Roman"/>
          <w:spacing w:val="4"/>
        </w:rPr>
        <w:t>2.7.2.2</w:t>
      </w:r>
      <w:r>
        <w:rPr>
          <w:rFonts w:cs="Times New Roman" w:hint="eastAsia"/>
          <w:spacing w:val="4"/>
        </w:rPr>
        <w:t>）</w:t>
      </w:r>
    </w:p>
    <w:p w:rsidR="00F71F18" w:rsidRDefault="00D25CFC">
      <w:pPr>
        <w:jc w:val="both"/>
        <w:textAlignment w:val="baseline"/>
        <w:rPr>
          <w:rFonts w:cs="Times New Roman"/>
          <w:spacing w:val="4"/>
        </w:rPr>
      </w:pPr>
      <w:r>
        <w:rPr>
          <w:rFonts w:cs="Times New Roman" w:hint="eastAsia"/>
          <w:spacing w:val="4"/>
        </w:rPr>
        <w:t>式中：</w:t>
      </w:r>
      <w:r>
        <w:rPr>
          <w:rFonts w:cs="Times New Roman"/>
          <w:spacing w:val="4"/>
        </w:rPr>
        <w:t xml:space="preserve"> </w:t>
      </w:r>
      <w:r>
        <w:rPr>
          <w:rFonts w:cs="Times New Roman"/>
          <w:i/>
          <w:spacing w:val="4"/>
        </w:rPr>
        <w:t>a</w:t>
      </w:r>
      <w:r>
        <w:rPr>
          <w:rFonts w:cs="Times New Roman" w:hint="eastAsia"/>
          <w:i/>
          <w:spacing w:val="4"/>
        </w:rPr>
        <w:t>、</w:t>
      </w:r>
      <w:r>
        <w:rPr>
          <w:rFonts w:cs="Times New Roman"/>
          <w:i/>
          <w:spacing w:val="4"/>
        </w:rPr>
        <w:t>b</w:t>
      </w:r>
      <w:r>
        <w:rPr>
          <w:rFonts w:cs="Times New Roman"/>
          <w:spacing w:val="4"/>
        </w:rPr>
        <w:t xml:space="preserve"> </w:t>
      </w:r>
      <w:r>
        <w:rPr>
          <w:rFonts w:cs="Times New Roman" w:hint="eastAsia"/>
          <w:spacing w:val="4"/>
        </w:rPr>
        <w:t>、</w:t>
      </w:r>
      <w:r>
        <w:rPr>
          <w:rFonts w:cs="Times New Roman"/>
          <w:i/>
          <w:spacing w:val="4"/>
        </w:rPr>
        <w:t>P</w:t>
      </w:r>
      <w:r>
        <w:rPr>
          <w:rFonts w:cs="Times New Roman" w:hint="eastAsia"/>
          <w:i/>
          <w:spacing w:val="4"/>
        </w:rPr>
        <w:t>＇</w:t>
      </w:r>
      <w:r>
        <w:rPr>
          <w:rFonts w:cs="Times New Roman" w:hint="eastAsia"/>
          <w:spacing w:val="4"/>
        </w:rPr>
        <w:t>——同本条</w:t>
      </w:r>
      <w:r>
        <w:rPr>
          <w:rFonts w:cs="Times New Roman"/>
          <w:spacing w:val="4"/>
        </w:rPr>
        <w:t>a</w:t>
      </w:r>
      <w:r>
        <w:rPr>
          <w:rFonts w:cs="Times New Roman" w:hint="eastAsia"/>
          <w:spacing w:val="4"/>
        </w:rPr>
        <w:t>）的规定；</w:t>
      </w:r>
    </w:p>
    <w:p w:rsidR="00F71F18" w:rsidRDefault="00D25CFC">
      <w:pPr>
        <w:jc w:val="both"/>
        <w:textAlignment w:val="baseline"/>
        <w:rPr>
          <w:rFonts w:cs="Times New Roman"/>
          <w:spacing w:val="4"/>
        </w:rPr>
      </w:pPr>
      <w:r>
        <w:rPr>
          <w:rFonts w:cs="Times New Roman"/>
          <w:i/>
          <w:spacing w:val="4"/>
        </w:rPr>
        <w:t>c</w:t>
      </w:r>
      <w:r>
        <w:rPr>
          <w:rFonts w:cs="Times New Roman" w:hint="eastAsia"/>
          <w:spacing w:val="4"/>
        </w:rPr>
        <w:t>——系数，</w:t>
      </w:r>
      <w:r>
        <w:rPr>
          <w:rFonts w:cs="Times New Roman"/>
          <w:spacing w:val="4"/>
        </w:rPr>
        <w:object w:dxaOrig="2385" w:dyaOrig="380">
          <v:shape id="_x0000_i1123" type="#_x0000_t75" style="width:119.6pt;height:18.8pt" o:ole="" filled="t">
            <v:imagedata r:id="rId202" o:title=""/>
          </v:shape>
          <o:OLEObject Type="Embed" ProgID="Equation.3" ShapeID="_x0000_i1123" DrawAspect="Content" ObjectID="_1631627249" r:id="rId203"/>
        </w:object>
      </w:r>
      <w:r>
        <w:rPr>
          <w:rFonts w:cs="Times New Roman" w:hint="eastAsia"/>
          <w:spacing w:val="4"/>
        </w:rPr>
        <w:t>；</w:t>
      </w:r>
    </w:p>
    <w:p w:rsidR="00F71F18" w:rsidRDefault="00D25CFC">
      <w:pPr>
        <w:jc w:val="both"/>
        <w:textAlignment w:val="baseline"/>
        <w:rPr>
          <w:rFonts w:cs="Times New Roman"/>
          <w:spacing w:val="4"/>
        </w:rPr>
      </w:pPr>
      <w:r>
        <w:rPr>
          <w:rFonts w:cs="Times New Roman" w:hint="eastAsia"/>
          <w:spacing w:val="4"/>
        </w:rPr>
        <w:t>其中：</w:t>
      </w:r>
      <w:r>
        <w:rPr>
          <w:rFonts w:cs="Times New Roman"/>
          <w:spacing w:val="4"/>
        </w:rPr>
        <w:object w:dxaOrig="196" w:dyaOrig="346">
          <v:shape id="_x0000_i1124" type="#_x0000_t75" style="width:10pt;height:17.55pt" o:ole="" filled="t">
            <v:imagedata r:id="rId204" o:title=""/>
          </v:shape>
          <o:OLEObject Type="Embed" ProgID="Equation.3" ShapeID="_x0000_i1124" DrawAspect="Content" ObjectID="_1631627250" r:id="rId205"/>
        </w:object>
      </w:r>
      <w:r>
        <w:rPr>
          <w:rFonts w:cs="Times New Roman"/>
          <w:spacing w:val="4"/>
        </w:rPr>
        <w:t xml:space="preserve"> </w:t>
      </w:r>
      <w:r>
        <w:rPr>
          <w:rFonts w:cs="Times New Roman" w:hint="eastAsia"/>
          <w:spacing w:val="4"/>
        </w:rPr>
        <w:t>——上方支柱与计算支柱中心线之间的距离，</w:t>
      </w:r>
      <w:r>
        <w:rPr>
          <w:rFonts w:cs="Times New Roman"/>
          <w:spacing w:val="4"/>
        </w:rPr>
        <w:t>m</w:t>
      </w:r>
      <w:r>
        <w:rPr>
          <w:rFonts w:cs="Times New Roman" w:hint="eastAsia"/>
          <w:spacing w:val="4"/>
        </w:rPr>
        <w:t>；</w:t>
      </w:r>
    </w:p>
    <w:p w:rsidR="00F71F18" w:rsidRDefault="00D25CFC">
      <w:pPr>
        <w:jc w:val="both"/>
        <w:textAlignment w:val="baseline"/>
        <w:rPr>
          <w:rFonts w:cs="Times New Roman"/>
          <w:spacing w:val="4"/>
        </w:rPr>
      </w:pPr>
      <w:r>
        <w:rPr>
          <w:rFonts w:cs="Times New Roman"/>
          <w:spacing w:val="4"/>
        </w:rPr>
        <w:t xml:space="preserve">      </w:t>
      </w:r>
      <w:r>
        <w:rPr>
          <w:rFonts w:cs="Times New Roman"/>
          <w:spacing w:val="4"/>
        </w:rPr>
        <w:object w:dxaOrig="161" w:dyaOrig="265">
          <v:shape id="_x0000_i1125" type="#_x0000_t75" style="width:8.15pt;height:13.75pt" o:ole="" filled="t">
            <v:imagedata r:id="rId206" o:title=""/>
          </v:shape>
          <o:OLEObject Type="Embed" ProgID="Equation.3" ShapeID="_x0000_i1125" DrawAspect="Content" ObjectID="_1631627251" r:id="rId207"/>
        </w:object>
      </w:r>
      <w:r>
        <w:rPr>
          <w:rFonts w:cs="Times New Roman"/>
          <w:spacing w:val="4"/>
        </w:rPr>
        <w:t xml:space="preserve"> </w:t>
      </w:r>
      <w:r>
        <w:rPr>
          <w:rFonts w:cs="Times New Roman" w:hint="eastAsia"/>
          <w:spacing w:val="4"/>
        </w:rPr>
        <w:t>——支持上方支柱的下方两支柱或支柱与舱壁之间的距离，</w:t>
      </w:r>
      <w:r>
        <w:rPr>
          <w:rFonts w:cs="Times New Roman"/>
          <w:spacing w:val="4"/>
        </w:rPr>
        <w:t>m</w:t>
      </w:r>
      <w:r>
        <w:rPr>
          <w:rFonts w:cs="Times New Roman" w:hint="eastAsia"/>
          <w:spacing w:val="4"/>
        </w:rPr>
        <w:t>。</w:t>
      </w:r>
    </w:p>
    <w:p w:rsidR="00F71F18" w:rsidRDefault="00F71F18">
      <w:pPr>
        <w:jc w:val="both"/>
        <w:textAlignment w:val="baseline"/>
        <w:rPr>
          <w:rFonts w:cs="Times New Roman"/>
          <w:spacing w:val="4"/>
        </w:rPr>
      </w:pPr>
    </w:p>
    <w:p w:rsidR="00F71F18" w:rsidRDefault="00D25CFC">
      <w:pPr>
        <w:jc w:val="both"/>
        <w:textAlignment w:val="baseline"/>
        <w:rPr>
          <w:rFonts w:cs="Times New Roman"/>
          <w:bCs/>
          <w:spacing w:val="4"/>
        </w:rPr>
      </w:pPr>
      <w:r>
        <w:rPr>
          <w:rFonts w:cs="Times New Roman"/>
          <w:bCs/>
          <w:spacing w:val="4"/>
        </w:rPr>
        <w:t xml:space="preserve">2.7.3  </w:t>
      </w:r>
      <w:r>
        <w:rPr>
          <w:rFonts w:cs="Times New Roman" w:hint="eastAsia"/>
          <w:bCs/>
          <w:spacing w:val="4"/>
        </w:rPr>
        <w:t>支柱的横剖面积</w:t>
      </w:r>
    </w:p>
    <w:p w:rsidR="00F71F18" w:rsidRDefault="00D25CFC">
      <w:pPr>
        <w:jc w:val="both"/>
        <w:textAlignment w:val="baseline"/>
        <w:rPr>
          <w:rFonts w:cs="Times New Roman"/>
          <w:spacing w:val="4"/>
        </w:rPr>
      </w:pPr>
      <w:r>
        <w:rPr>
          <w:rFonts w:cs="Times New Roman"/>
          <w:spacing w:val="4"/>
        </w:rPr>
        <w:t xml:space="preserve">2.7.3.1  </w:t>
      </w:r>
      <w:r>
        <w:rPr>
          <w:rFonts w:cs="Times New Roman" w:hint="eastAsia"/>
          <w:spacing w:val="4"/>
        </w:rPr>
        <w:t>支柱的横剖面积</w:t>
      </w:r>
      <w:r>
        <w:rPr>
          <w:rFonts w:cs="Times New Roman"/>
          <w:spacing w:val="4"/>
        </w:rPr>
        <w:object w:dxaOrig="207" w:dyaOrig="207">
          <v:shape id="_x0000_i1126" type="#_x0000_t75" style="width:10.65pt;height:10.65pt" o:ole="">
            <v:imagedata r:id="rId208" o:title=""/>
          </v:shape>
          <o:OLEObject Type="Embed" ProgID="Equation.DSMT4" ShapeID="_x0000_i1126" DrawAspect="Content" ObjectID="_1631627252" r:id="rId209"/>
        </w:object>
      </w:r>
      <w:r>
        <w:rPr>
          <w:rFonts w:cs="Times New Roman" w:hint="eastAsia"/>
          <w:spacing w:val="4"/>
        </w:rPr>
        <w:t>应大于或等于按下式计算所得之值：</w:t>
      </w:r>
    </w:p>
    <w:p w:rsidR="00F71F18" w:rsidRDefault="00D25CFC">
      <w:pPr>
        <w:jc w:val="both"/>
        <w:textAlignment w:val="baseline"/>
        <w:rPr>
          <w:rFonts w:cs="Times New Roman"/>
          <w:spacing w:val="4"/>
        </w:rPr>
      </w:pPr>
      <w:r>
        <w:rPr>
          <w:rFonts w:cs="Times New Roman"/>
          <w:spacing w:val="4"/>
        </w:rPr>
        <w:tab/>
      </w:r>
      <w:r>
        <w:rPr>
          <w:rFonts w:cs="Times New Roman"/>
          <w:spacing w:val="4"/>
        </w:rPr>
        <w:object w:dxaOrig="2776" w:dyaOrig="357">
          <v:shape id="_x0000_i1127" type="#_x0000_t75" style="width:138.95pt;height:18.15pt" o:ole="" filled="t">
            <v:imagedata r:id="rId210" o:title=""/>
          </v:shape>
          <o:OLEObject Type="Embed" ProgID="Equation.3" ShapeID="_x0000_i1127" DrawAspect="Content" ObjectID="_1631627253" r:id="rId211"/>
        </w:object>
      </w:r>
      <w:r>
        <w:rPr>
          <w:rFonts w:cs="Times New Roman"/>
          <w:spacing w:val="4"/>
        </w:rPr>
        <w:t xml:space="preserve">    cm</w:t>
      </w:r>
      <w:r>
        <w:rPr>
          <w:rFonts w:cs="Times New Roman"/>
          <w:spacing w:val="4"/>
          <w:vertAlign w:val="superscript"/>
        </w:rPr>
        <w:t>2</w:t>
      </w:r>
      <w:r>
        <w:rPr>
          <w:rFonts w:cs="Times New Roman"/>
          <w:spacing w:val="4"/>
          <w:vertAlign w:val="superscript"/>
        </w:rPr>
        <w:tab/>
        <w:t xml:space="preserve">                                                                </w:t>
      </w:r>
      <w:r>
        <w:rPr>
          <w:rFonts w:cs="Times New Roman"/>
          <w:spacing w:val="4"/>
        </w:rPr>
        <w:t>(2.7.3.1)</w:t>
      </w:r>
    </w:p>
    <w:p w:rsidR="00F71F18" w:rsidRDefault="00D25CFC">
      <w:pPr>
        <w:jc w:val="both"/>
        <w:textAlignment w:val="baseline"/>
        <w:rPr>
          <w:rFonts w:cs="Times New Roman"/>
          <w:spacing w:val="4"/>
        </w:rPr>
      </w:pPr>
      <w:r>
        <w:rPr>
          <w:rFonts w:cs="Times New Roman" w:hint="eastAsia"/>
          <w:spacing w:val="4"/>
        </w:rPr>
        <w:lastRenderedPageBreak/>
        <w:t>式中：</w:t>
      </w:r>
      <w:r>
        <w:rPr>
          <w:rFonts w:cs="Times New Roman"/>
          <w:noProof/>
          <w:spacing w:val="4"/>
        </w:rPr>
        <w:drawing>
          <wp:inline distT="0" distB="0" distL="0" distR="0">
            <wp:extent cx="142875" cy="14287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2"/>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cs="Times New Roman"/>
          <w:spacing w:val="4"/>
        </w:rPr>
        <w:t>——</w:t>
      </w:r>
      <w:r>
        <w:rPr>
          <w:rFonts w:cs="Times New Roman" w:hint="eastAsia"/>
          <w:spacing w:val="4"/>
        </w:rPr>
        <w:t>支柱所承受的载荷，</w:t>
      </w:r>
      <w:r>
        <w:rPr>
          <w:rFonts w:cs="Times New Roman"/>
          <w:spacing w:val="4"/>
        </w:rPr>
        <w:t>kN</w:t>
      </w:r>
      <w:r>
        <w:rPr>
          <w:rFonts w:cs="Times New Roman" w:hint="eastAsia"/>
          <w:spacing w:val="4"/>
        </w:rPr>
        <w:t>。按本篇</w:t>
      </w:r>
      <w:r>
        <w:rPr>
          <w:rFonts w:cs="Times New Roman"/>
          <w:spacing w:val="4"/>
        </w:rPr>
        <w:t>2.7.2</w:t>
      </w:r>
      <w:r>
        <w:rPr>
          <w:rFonts w:cs="Times New Roman" w:hint="eastAsia"/>
          <w:spacing w:val="4"/>
        </w:rPr>
        <w:t>的规定计算；</w:t>
      </w:r>
    </w:p>
    <w:p w:rsidR="00F71F18" w:rsidRDefault="00D25CFC">
      <w:pPr>
        <w:jc w:val="both"/>
        <w:textAlignment w:val="baseline"/>
        <w:rPr>
          <w:rFonts w:cs="Times New Roman"/>
          <w:spacing w:val="4"/>
        </w:rPr>
      </w:pPr>
      <w:r>
        <w:rPr>
          <w:rFonts w:cs="Times New Roman"/>
          <w:noProof/>
          <w:spacing w:val="4"/>
        </w:rPr>
        <w:drawing>
          <wp:inline distT="0" distB="0" distL="0" distR="0">
            <wp:extent cx="95250" cy="142875"/>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13"/>
                    <a:srcRect/>
                    <a:stretch>
                      <a:fillRect/>
                    </a:stretch>
                  </pic:blipFill>
                  <pic:spPr>
                    <a:xfrm>
                      <a:off x="0" y="0"/>
                      <a:ext cx="95250" cy="142875"/>
                    </a:xfrm>
                    <a:prstGeom prst="rect">
                      <a:avLst/>
                    </a:prstGeom>
                    <a:noFill/>
                    <a:ln w="9525">
                      <a:noFill/>
                      <a:miter lim="800000"/>
                      <a:headEnd/>
                      <a:tailEnd/>
                    </a:ln>
                  </pic:spPr>
                </pic:pic>
              </a:graphicData>
            </a:graphic>
          </wp:inline>
        </w:drawing>
      </w:r>
      <w:r>
        <w:rPr>
          <w:rFonts w:cs="Times New Roman"/>
          <w:spacing w:val="4"/>
        </w:rPr>
        <w:t>——</w:t>
      </w:r>
      <w:r>
        <w:rPr>
          <w:rFonts w:cs="Times New Roman" w:hint="eastAsia"/>
          <w:spacing w:val="4"/>
        </w:rPr>
        <w:t>支柱的长度，</w:t>
      </w:r>
      <w:r>
        <w:rPr>
          <w:rFonts w:cs="Times New Roman"/>
          <w:spacing w:val="4"/>
        </w:rPr>
        <w:t>m</w:t>
      </w:r>
      <w:r>
        <w:rPr>
          <w:rFonts w:cs="Times New Roman" w:hint="eastAsia"/>
          <w:spacing w:val="4"/>
        </w:rPr>
        <w:t>，取支柱全长的</w:t>
      </w:r>
      <w:r>
        <w:rPr>
          <w:rFonts w:cs="Times New Roman"/>
          <w:spacing w:val="4"/>
        </w:rPr>
        <w:t>0.8</w:t>
      </w:r>
      <w:r>
        <w:rPr>
          <w:rFonts w:cs="Times New Roman" w:hint="eastAsia"/>
          <w:spacing w:val="4"/>
        </w:rPr>
        <w:t>倍；</w:t>
      </w:r>
    </w:p>
    <w:p w:rsidR="00F71F18" w:rsidRDefault="00D25CFC">
      <w:pPr>
        <w:jc w:val="both"/>
        <w:textAlignment w:val="baseline"/>
        <w:rPr>
          <w:rFonts w:cs="Times New Roman"/>
          <w:spacing w:val="4"/>
        </w:rPr>
      </w:pPr>
      <w:r>
        <w:rPr>
          <w:rFonts w:cs="Times New Roman"/>
          <w:noProof/>
          <w:spacing w:val="4"/>
        </w:rPr>
        <w:drawing>
          <wp:inline distT="0" distB="0" distL="0" distR="0">
            <wp:extent cx="142875" cy="142875"/>
            <wp:effectExtent l="0" t="0" r="952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4"/>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cs="Times New Roman"/>
          <w:spacing w:val="4"/>
        </w:rPr>
        <w:t>——</w:t>
      </w:r>
      <w:r>
        <w:rPr>
          <w:rFonts w:cs="Times New Roman" w:hint="eastAsia"/>
          <w:spacing w:val="4"/>
        </w:rPr>
        <w:t>支柱剖面的最小惯性半径，</w:t>
      </w:r>
      <w:r>
        <w:rPr>
          <w:rFonts w:cs="Times New Roman"/>
          <w:spacing w:val="4"/>
        </w:rPr>
        <w:t>cm</w:t>
      </w:r>
      <w:r>
        <w:rPr>
          <w:rFonts w:cs="Times New Roman" w:hint="eastAsia"/>
          <w:spacing w:val="4"/>
        </w:rPr>
        <w:t>；</w:t>
      </w:r>
    </w:p>
    <w:p w:rsidR="00F71F18" w:rsidRDefault="00D25CFC">
      <w:pPr>
        <w:jc w:val="both"/>
        <w:textAlignment w:val="baseline"/>
        <w:rPr>
          <w:rFonts w:cs="Times New Roman"/>
          <w:spacing w:val="4"/>
        </w:rPr>
      </w:pPr>
      <w:r>
        <w:rPr>
          <w:rFonts w:cs="Times New Roman"/>
          <w:spacing w:val="4"/>
        </w:rPr>
        <w:object w:dxaOrig="1037" w:dyaOrig="403">
          <v:shape id="_x0000_i1128" type="#_x0000_t75" style="width:51.95pt;height:20.05pt" o:ole="" filled="t">
            <v:imagedata r:id="rId215" o:title=""/>
          </v:shape>
          <o:OLEObject Type="Embed" ProgID="Equation.3" ShapeID="_x0000_i1128" DrawAspect="Content" ObjectID="_1631627254" r:id="rId216"/>
        </w:object>
      </w:r>
      <w:r>
        <w:rPr>
          <w:rFonts w:cs="Times New Roman" w:hint="eastAsia"/>
          <w:spacing w:val="4"/>
        </w:rPr>
        <w:t>，其中</w:t>
      </w:r>
      <w:r>
        <w:rPr>
          <w:rFonts w:cs="Times New Roman"/>
          <w:spacing w:val="4"/>
        </w:rPr>
        <w:object w:dxaOrig="207" w:dyaOrig="265">
          <v:shape id="_x0000_i1129" type="#_x0000_t75" style="width:10.65pt;height:13.75pt" o:ole="">
            <v:imagedata r:id="rId217" o:title=""/>
          </v:shape>
          <o:OLEObject Type="Embed" ProgID="Equation.DSMT4" ShapeID="_x0000_i1129" DrawAspect="Content" ObjectID="_1631627255" r:id="rId218"/>
        </w:object>
      </w:r>
      <w:r>
        <w:rPr>
          <w:rFonts w:cs="Times New Roman" w:hint="eastAsia"/>
          <w:spacing w:val="4"/>
        </w:rPr>
        <w:t>为支柱剖面最小惯性矩，</w:t>
      </w:r>
      <w:r>
        <w:rPr>
          <w:rFonts w:cs="Times New Roman"/>
          <w:spacing w:val="4"/>
        </w:rPr>
        <w:t>cm</w:t>
      </w:r>
      <w:r>
        <w:rPr>
          <w:rFonts w:cs="Times New Roman"/>
          <w:spacing w:val="4"/>
          <w:vertAlign w:val="superscript"/>
        </w:rPr>
        <w:t>4</w:t>
      </w:r>
      <w:r>
        <w:rPr>
          <w:rFonts w:cs="Times New Roman" w:hint="eastAsia"/>
          <w:spacing w:val="4"/>
        </w:rPr>
        <w:t>；</w:t>
      </w:r>
      <w:r>
        <w:rPr>
          <w:rFonts w:cs="Times New Roman"/>
          <w:spacing w:val="4"/>
        </w:rPr>
        <w:object w:dxaOrig="265" w:dyaOrig="265">
          <v:shape id="_x0000_i1130" type="#_x0000_t75" style="width:13.75pt;height:13.75pt" o:ole="" filled="t">
            <v:imagedata r:id="rId219" o:title=""/>
          </v:shape>
          <o:OLEObject Type="Embed" ProgID="Equation.3" ShapeID="_x0000_i1130" DrawAspect="Content" ObjectID="_1631627256" r:id="rId220"/>
        </w:object>
      </w:r>
      <w:r>
        <w:rPr>
          <w:rFonts w:cs="Times New Roman" w:hint="eastAsia"/>
          <w:spacing w:val="4"/>
        </w:rPr>
        <w:t>为支柱的横剖面积，</w:t>
      </w:r>
      <w:r>
        <w:rPr>
          <w:rFonts w:cs="Times New Roman"/>
          <w:spacing w:val="4"/>
        </w:rPr>
        <w:t>cm</w:t>
      </w:r>
      <w:r>
        <w:rPr>
          <w:rFonts w:cs="Times New Roman"/>
          <w:spacing w:val="4"/>
          <w:vertAlign w:val="superscript"/>
        </w:rPr>
        <w:t>2</w:t>
      </w:r>
      <w:r>
        <w:rPr>
          <w:rFonts w:cs="Times New Roman" w:hint="eastAsia"/>
          <w:spacing w:val="4"/>
        </w:rPr>
        <w:t>；</w:t>
      </w:r>
    </w:p>
    <w:p w:rsidR="00F71F18" w:rsidRDefault="00D25CFC">
      <w:pPr>
        <w:jc w:val="both"/>
        <w:textAlignment w:val="baseline"/>
        <w:rPr>
          <w:rFonts w:cs="Times New Roman"/>
          <w:spacing w:val="4"/>
        </w:rPr>
      </w:pPr>
      <w:r>
        <w:rPr>
          <w:rFonts w:cs="Times New Roman" w:hint="eastAsia"/>
          <w:spacing w:val="4"/>
        </w:rPr>
        <w:t>对实心圆形支柱，</w:t>
      </w:r>
      <w:r>
        <w:rPr>
          <w:rFonts w:cs="Times New Roman"/>
          <w:spacing w:val="4"/>
        </w:rPr>
        <w:object w:dxaOrig="1025" w:dyaOrig="288">
          <v:shape id="_x0000_i1131" type="#_x0000_t75" style="width:51.35pt;height:14.4pt" o:ole="">
            <v:imagedata r:id="rId221" o:title=""/>
          </v:shape>
          <o:OLEObject Type="Embed" ProgID="Equation.DSMT4" ShapeID="_x0000_i1131" DrawAspect="Content" ObjectID="_1631627257" r:id="rId222"/>
        </w:object>
      </w:r>
      <w:r>
        <w:rPr>
          <w:rFonts w:cs="Times New Roman" w:hint="eastAsia"/>
          <w:spacing w:val="4"/>
        </w:rPr>
        <w:t>；对空心圆形支柱，</w:t>
      </w:r>
      <w:r>
        <w:rPr>
          <w:rFonts w:cs="Times New Roman"/>
          <w:spacing w:val="4"/>
        </w:rPr>
        <w:object w:dxaOrig="1786" w:dyaOrig="415">
          <v:shape id="_x0000_i1132" type="#_x0000_t75" style="width:89.55pt;height:21.3pt" o:ole="">
            <v:imagedata r:id="rId223" o:title=""/>
          </v:shape>
          <o:OLEObject Type="Embed" ProgID="Equation.DSMT4" ShapeID="_x0000_i1132" DrawAspect="Content" ObjectID="_1631627258" r:id="rId224"/>
        </w:object>
      </w:r>
      <w:r>
        <w:rPr>
          <w:rFonts w:cs="Times New Roman" w:hint="eastAsia"/>
          <w:spacing w:val="4"/>
        </w:rPr>
        <w:t>，其中</w:t>
      </w:r>
      <w:r>
        <w:rPr>
          <w:rFonts w:cs="Times New Roman"/>
          <w:spacing w:val="4"/>
        </w:rPr>
        <w:object w:dxaOrig="265" w:dyaOrig="265">
          <v:shape id="_x0000_i1133" type="#_x0000_t75" style="width:13.75pt;height:13.75pt" o:ole="">
            <v:imagedata r:id="rId225" o:title=""/>
          </v:shape>
          <o:OLEObject Type="Embed" ProgID="Equation.DSMT4" ShapeID="_x0000_i1133" DrawAspect="Content" ObjectID="_1631627259" r:id="rId226"/>
        </w:object>
      </w:r>
      <w:r>
        <w:rPr>
          <w:rFonts w:cs="Times New Roman" w:hint="eastAsia"/>
          <w:spacing w:val="4"/>
        </w:rPr>
        <w:t>为支柱外径，</w:t>
      </w:r>
      <w:r>
        <w:rPr>
          <w:rFonts w:cs="Times New Roman"/>
          <w:spacing w:val="4"/>
        </w:rPr>
        <w:object w:dxaOrig="207" w:dyaOrig="288">
          <v:shape id="_x0000_i1134" type="#_x0000_t75" style="width:10.65pt;height:14.4pt" o:ole="">
            <v:imagedata r:id="rId227" o:title=""/>
          </v:shape>
          <o:OLEObject Type="Embed" ProgID="Equation.DSMT4" ShapeID="_x0000_i1134" DrawAspect="Content" ObjectID="_1631627260" r:id="rId228"/>
        </w:object>
      </w:r>
      <w:r>
        <w:rPr>
          <w:rFonts w:cs="Times New Roman" w:hint="eastAsia"/>
          <w:spacing w:val="4"/>
        </w:rPr>
        <w:t>为支柱内径，单位均为</w:t>
      </w:r>
      <w:r>
        <w:rPr>
          <w:rFonts w:cs="Times New Roman"/>
          <w:spacing w:val="4"/>
        </w:rPr>
        <w:t>cm</w:t>
      </w:r>
      <w:r>
        <w:rPr>
          <w:rFonts w:cs="Times New Roman" w:hint="eastAsia"/>
          <w:spacing w:val="4"/>
        </w:rPr>
        <w:t>。</w:t>
      </w:r>
    </w:p>
    <w:p w:rsidR="00F71F18" w:rsidRDefault="00D25CFC">
      <w:pPr>
        <w:spacing w:beforeLines="100" w:before="240" w:after="60" w:line="320" w:lineRule="exact"/>
        <w:textAlignment w:val="baseline"/>
        <w:rPr>
          <w:rFonts w:cs="Times New Roman"/>
          <w:spacing w:val="4"/>
        </w:rPr>
      </w:pPr>
      <w:bookmarkStart w:id="132" w:name="_Toc436532710"/>
      <w:bookmarkEnd w:id="131"/>
      <w:r>
        <w:rPr>
          <w:rFonts w:cs="Times New Roman"/>
          <w:spacing w:val="4"/>
        </w:rPr>
        <w:t>***************************************************************************</w:t>
      </w:r>
    </w:p>
    <w:p w:rsidR="00F71F18" w:rsidRDefault="00F71F18">
      <w:pPr>
        <w:spacing w:beforeLines="100" w:before="240" w:after="60" w:line="320" w:lineRule="exact"/>
        <w:textAlignment w:val="baseline"/>
        <w:rPr>
          <w:rFonts w:cs="Times New Roman"/>
          <w:spacing w:val="4"/>
        </w:rPr>
      </w:pPr>
    </w:p>
    <w:p w:rsidR="00F71F18" w:rsidRDefault="00D25CFC">
      <w:pPr>
        <w:keepNext/>
        <w:spacing w:beforeLines="200" w:before="480"/>
        <w:jc w:val="center"/>
        <w:outlineLvl w:val="1"/>
        <w:rPr>
          <w:rFonts w:eastAsia="黑体" w:cs="Times New Roman"/>
          <w:sz w:val="28"/>
        </w:rPr>
      </w:pPr>
      <w:bookmarkStart w:id="133" w:name="_Toc436813409"/>
      <w:bookmarkStart w:id="134" w:name="_Toc436813537"/>
      <w:bookmarkStart w:id="135" w:name="_Toc450570679"/>
      <w:bookmarkStart w:id="136" w:name="_Toc450571008"/>
      <w:bookmarkStart w:id="137" w:name="_Toc28680"/>
      <w:bookmarkEnd w:id="132"/>
      <w:r>
        <w:rPr>
          <w:rFonts w:eastAsia="黑体" w:cs="Times New Roman" w:hint="eastAsia"/>
          <w:sz w:val="28"/>
        </w:rPr>
        <w:t>第</w:t>
      </w:r>
      <w:r>
        <w:rPr>
          <w:rFonts w:eastAsia="黑体" w:cs="Times New Roman"/>
          <w:sz w:val="28"/>
        </w:rPr>
        <w:t>8</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舱壁</w:t>
      </w:r>
      <w:bookmarkEnd w:id="108"/>
      <w:bookmarkEnd w:id="133"/>
      <w:bookmarkEnd w:id="134"/>
      <w:bookmarkEnd w:id="135"/>
      <w:bookmarkEnd w:id="136"/>
      <w:bookmarkEnd w:id="137"/>
    </w:p>
    <w:p w:rsidR="00F71F18" w:rsidRDefault="00D25CFC">
      <w:pPr>
        <w:spacing w:beforeLines="100" w:before="240" w:after="60" w:line="320" w:lineRule="exact"/>
        <w:textAlignment w:val="baseline"/>
        <w:rPr>
          <w:rFonts w:cs="Times New Roman"/>
          <w:spacing w:val="4"/>
        </w:rPr>
      </w:pPr>
      <w:bookmarkStart w:id="138" w:name="_Toc436532712"/>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bookmarkStart w:id="139" w:name="_Toc450570680"/>
      <w:bookmarkStart w:id="140" w:name="_Toc436813538"/>
      <w:bookmarkStart w:id="141" w:name="_Toc450571009"/>
      <w:r>
        <w:rPr>
          <w:rFonts w:eastAsia="黑体" w:cs="Times New Roman" w:hint="eastAsia"/>
          <w:bCs/>
          <w:sz w:val="24"/>
          <w:szCs w:val="28"/>
        </w:rPr>
        <w:t>2</w:t>
      </w:r>
      <w:r>
        <w:rPr>
          <w:rFonts w:eastAsia="黑体" w:cs="Times New Roman"/>
          <w:bCs/>
          <w:sz w:val="24"/>
          <w:szCs w:val="28"/>
        </w:rPr>
        <w:t xml:space="preserve">.8.1  </w:t>
      </w:r>
      <w:r>
        <w:rPr>
          <w:rFonts w:eastAsia="黑体" w:cs="Times New Roman" w:hint="eastAsia"/>
          <w:bCs/>
          <w:sz w:val="24"/>
          <w:szCs w:val="28"/>
        </w:rPr>
        <w:t>一般要求</w:t>
      </w:r>
      <w:bookmarkEnd w:id="139"/>
      <w:bookmarkEnd w:id="140"/>
      <w:bookmarkEnd w:id="141"/>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舱壁</w:t>
      </w:r>
      <w:r>
        <w:rPr>
          <w:rFonts w:eastAsia="楷体_GB2312" w:cs="Times New Roman"/>
          <w:spacing w:val="4"/>
        </w:rPr>
        <w:t>的</w:t>
      </w:r>
      <w:r>
        <w:rPr>
          <w:rFonts w:eastAsia="楷体_GB2312" w:cs="Times New Roman" w:hint="eastAsia"/>
          <w:spacing w:val="4"/>
        </w:rPr>
        <w:t>设置要求，以确保船体的抗沉性和结构强度的可靠性。</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参考《</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5.2.13.1</w:t>
      </w:r>
      <w:r>
        <w:rPr>
          <w:rFonts w:eastAsia="楷体_GB2312" w:cs="Times New Roman" w:hint="eastAsia"/>
          <w:spacing w:val="4"/>
          <w:sz w:val="22"/>
          <w:szCs w:val="20"/>
        </w:rPr>
        <w:t>关于水密舱壁的相关规定。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bookmarkStart w:id="142" w:name="_Toc436532713"/>
      <w:bookmarkEnd w:id="138"/>
      <w:r>
        <w:rPr>
          <w:rFonts w:cs="Times New Roman"/>
        </w:rPr>
        <w:t xml:space="preserve">2.8.1.1  </w:t>
      </w:r>
      <w:r>
        <w:rPr>
          <w:rFonts w:cs="Times New Roman" w:hint="eastAsia"/>
        </w:rPr>
        <w:t>船舶至少应设置艏、艉尖舱壁及机舱前壁三道水密舱壁；</w:t>
      </w:r>
    </w:p>
    <w:p w:rsidR="00F71F18" w:rsidRDefault="00D25CFC">
      <w:pPr>
        <w:jc w:val="both"/>
        <w:textAlignment w:val="baseline"/>
        <w:rPr>
          <w:rFonts w:cs="Times New Roman"/>
        </w:rPr>
      </w:pPr>
      <w:r>
        <w:rPr>
          <w:rFonts w:cs="Times New Roman"/>
        </w:rPr>
        <w:t xml:space="preserve">2.8.1.2  </w:t>
      </w:r>
      <w:r>
        <w:rPr>
          <w:rFonts w:cs="Times New Roman" w:hint="eastAsia"/>
        </w:rPr>
        <w:t>横向舱壁的间距应</w:t>
      </w:r>
      <w:r w:rsidR="00AA3E00">
        <w:rPr>
          <w:rFonts w:cs="Times New Roman" w:hint="eastAsia"/>
        </w:rPr>
        <w:t>小于或等于</w:t>
      </w:r>
      <w:r>
        <w:rPr>
          <w:rFonts w:cs="Times New Roman" w:hint="eastAsia"/>
        </w:rPr>
        <w:t>舱深的</w:t>
      </w:r>
      <w:r>
        <w:rPr>
          <w:rFonts w:cs="Times New Roman" w:hint="eastAsia"/>
        </w:rPr>
        <w:t>6</w:t>
      </w:r>
      <w:r>
        <w:rPr>
          <w:rFonts w:cs="Times New Roman" w:hint="eastAsia"/>
        </w:rPr>
        <w:t>倍，若不能满足此项要求时，应采取加强措施，以保证船舶的横向强度；</w:t>
      </w:r>
    </w:p>
    <w:p w:rsidR="00F71F18" w:rsidRDefault="00D25CFC">
      <w:pPr>
        <w:jc w:val="both"/>
        <w:textAlignment w:val="baseline"/>
        <w:rPr>
          <w:rFonts w:cs="Times New Roman"/>
        </w:rPr>
      </w:pPr>
      <w:r>
        <w:rPr>
          <w:rFonts w:cs="Times New Roman" w:hint="eastAsia"/>
        </w:rPr>
        <w:t>2.8.1.3</w:t>
      </w:r>
      <w:r>
        <w:rPr>
          <w:rFonts w:cs="Times New Roman"/>
        </w:rPr>
        <w:t xml:space="preserve">  </w:t>
      </w:r>
      <w:r>
        <w:rPr>
          <w:rFonts w:cs="Times New Roman" w:hint="eastAsia"/>
        </w:rPr>
        <w:t>防撞舱壁距艏垂线应</w:t>
      </w:r>
      <w:r w:rsidR="00AA3E00">
        <w:rPr>
          <w:rFonts w:cs="Times New Roman" w:hint="eastAsia"/>
        </w:rPr>
        <w:t>小于或等于</w:t>
      </w:r>
      <w:r>
        <w:rPr>
          <w:rFonts w:cs="Times New Roman" w:hint="eastAsia"/>
        </w:rPr>
        <w:t>3 m</w:t>
      </w:r>
      <w:r>
        <w:rPr>
          <w:rFonts w:cs="Times New Roman" w:hint="eastAsia"/>
        </w:rPr>
        <w:t>；</w:t>
      </w:r>
    </w:p>
    <w:p w:rsidR="00F71F18" w:rsidRDefault="00D25CFC">
      <w:pPr>
        <w:jc w:val="both"/>
        <w:textAlignment w:val="baseline"/>
        <w:rPr>
          <w:rFonts w:cs="Times New Roman"/>
        </w:rPr>
      </w:pPr>
      <w:r>
        <w:rPr>
          <w:rFonts w:cs="Times New Roman"/>
        </w:rPr>
        <w:t xml:space="preserve">2.8.1.4  </w:t>
      </w:r>
      <w:r>
        <w:rPr>
          <w:rFonts w:cs="Times New Roman" w:hint="eastAsia"/>
        </w:rPr>
        <w:t>水密舱壁不允许开设门及人孔，当电缆、舵链（索）等通过时，应沿干舷甲板下表面敷设；</w:t>
      </w:r>
    </w:p>
    <w:p w:rsidR="00F71F18" w:rsidRDefault="00D25CFC">
      <w:pPr>
        <w:jc w:val="both"/>
        <w:textAlignment w:val="baseline"/>
        <w:rPr>
          <w:rFonts w:cs="Times New Roman"/>
        </w:rPr>
      </w:pPr>
      <w:r>
        <w:rPr>
          <w:rFonts w:cs="Times New Roman" w:hint="eastAsia"/>
        </w:rPr>
        <w:t>2</w:t>
      </w:r>
      <w:r>
        <w:rPr>
          <w:rFonts w:cs="Times New Roman"/>
        </w:rPr>
        <w:t>.</w:t>
      </w:r>
      <w:r>
        <w:rPr>
          <w:rFonts w:cs="Times New Roman" w:hint="eastAsia"/>
        </w:rPr>
        <w:t xml:space="preserve">8.1.5 </w:t>
      </w:r>
      <w:r>
        <w:rPr>
          <w:rFonts w:cs="Times New Roman"/>
        </w:rPr>
        <w:t xml:space="preserve"> </w:t>
      </w:r>
      <w:r>
        <w:rPr>
          <w:rFonts w:cs="Times New Roman" w:hint="eastAsia"/>
        </w:rPr>
        <w:t>油舱与清水舱之间应设空隔舱。</w:t>
      </w:r>
    </w:p>
    <w:p w:rsidR="00F71F18" w:rsidRDefault="00F71F18">
      <w:pPr>
        <w:pStyle w:val="Default"/>
        <w:rPr>
          <w:rFonts w:ascii="Times New Roman" w:cs="Times New Roman"/>
          <w:color w:val="auto"/>
          <w:sz w:val="21"/>
          <w:szCs w:val="21"/>
        </w:rPr>
      </w:pP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bookmarkStart w:id="143" w:name="_Toc450570682"/>
      <w:bookmarkStart w:id="144" w:name="_Toc450571011"/>
      <w:bookmarkStart w:id="145" w:name="_Toc436813540"/>
      <w:bookmarkStart w:id="146" w:name="_Toc436532714"/>
      <w:bookmarkEnd w:id="142"/>
      <w:r>
        <w:rPr>
          <w:rFonts w:eastAsia="黑体" w:cs="Times New Roman" w:hint="eastAsia"/>
          <w:bCs/>
          <w:sz w:val="24"/>
          <w:szCs w:val="28"/>
        </w:rPr>
        <w:t>2</w:t>
      </w:r>
      <w:r>
        <w:rPr>
          <w:rFonts w:eastAsia="黑体" w:cs="Times New Roman"/>
          <w:bCs/>
          <w:sz w:val="24"/>
          <w:szCs w:val="28"/>
        </w:rPr>
        <w:t>.8.</w:t>
      </w:r>
      <w:r>
        <w:rPr>
          <w:rFonts w:eastAsia="黑体" w:cs="Times New Roman" w:hint="eastAsia"/>
          <w:bCs/>
          <w:sz w:val="24"/>
          <w:szCs w:val="28"/>
        </w:rPr>
        <w:t>2</w:t>
      </w:r>
      <w:r>
        <w:rPr>
          <w:rFonts w:eastAsia="黑体" w:cs="Times New Roman"/>
          <w:bCs/>
          <w:sz w:val="24"/>
          <w:szCs w:val="28"/>
        </w:rPr>
        <w:t xml:space="preserve">  </w:t>
      </w:r>
      <w:r>
        <w:rPr>
          <w:rFonts w:eastAsia="黑体" w:cs="Times New Roman" w:hint="eastAsia"/>
          <w:bCs/>
          <w:sz w:val="24"/>
          <w:szCs w:val="28"/>
        </w:rPr>
        <w:t>平面舱壁</w:t>
      </w:r>
      <w:bookmarkEnd w:id="143"/>
      <w:bookmarkEnd w:id="144"/>
      <w:bookmarkEnd w:id="145"/>
    </w:p>
    <w:p w:rsidR="00F71F18" w:rsidRDefault="00F71F18"/>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应明确平面舱壁板厚要求。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leftChars="52" w:left="109" w:firstLineChars="170" w:firstLine="388"/>
        <w:jc w:val="both"/>
        <w:textAlignment w:val="baseline"/>
        <w:rPr>
          <w:rFonts w:eastAsia="楷体_GB2312" w:cs="Times New Roman"/>
          <w:spacing w:val="4"/>
          <w:sz w:val="22"/>
          <w:szCs w:val="20"/>
        </w:rPr>
      </w:pPr>
      <w:r>
        <w:rPr>
          <w:rFonts w:eastAsia="楷体_GB2312" w:cs="Times New Roman" w:hint="eastAsia"/>
          <w:spacing w:val="4"/>
          <w:sz w:val="22"/>
          <w:szCs w:val="20"/>
        </w:rPr>
        <w:t>此处引用《</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5.2.13.2</w:t>
      </w:r>
      <w:r>
        <w:rPr>
          <w:rFonts w:eastAsia="楷体_GB2312" w:cs="Times New Roman" w:hint="eastAsia"/>
          <w:spacing w:val="4"/>
          <w:sz w:val="22"/>
          <w:szCs w:val="20"/>
        </w:rPr>
        <w:t>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bookmarkStart w:id="147" w:name="_Toc436532715"/>
      <w:bookmarkEnd w:id="146"/>
      <w:r>
        <w:rPr>
          <w:rFonts w:cs="Times New Roman" w:hint="eastAsia"/>
        </w:rPr>
        <w:t>2</w:t>
      </w:r>
      <w:r>
        <w:rPr>
          <w:rFonts w:cs="Times New Roman"/>
        </w:rPr>
        <w:t>.8.</w:t>
      </w:r>
      <w:r>
        <w:rPr>
          <w:rFonts w:cs="Times New Roman" w:hint="eastAsia"/>
        </w:rPr>
        <w:t>2</w:t>
      </w:r>
      <w:r>
        <w:rPr>
          <w:rFonts w:cs="Times New Roman"/>
        </w:rPr>
        <w:t xml:space="preserve">.1  </w:t>
      </w:r>
      <w:r>
        <w:rPr>
          <w:rFonts w:cs="Times New Roman" w:hint="eastAsia"/>
        </w:rPr>
        <w:t>平面舱壁的厚度，对船长小于</w:t>
      </w:r>
      <w:r>
        <w:rPr>
          <w:rFonts w:cs="Times New Roman" w:hint="eastAsia"/>
        </w:rPr>
        <w:t>12 m</w:t>
      </w:r>
      <w:r>
        <w:rPr>
          <w:rFonts w:cs="Times New Roman" w:hint="eastAsia"/>
        </w:rPr>
        <w:t>的船应大于或等于船底板厚度，船长大于或等于</w:t>
      </w:r>
      <w:r>
        <w:rPr>
          <w:rFonts w:cs="Times New Roman" w:hint="eastAsia"/>
        </w:rPr>
        <w:t>12 m</w:t>
      </w:r>
      <w:r>
        <w:rPr>
          <w:rFonts w:cs="Times New Roman" w:hint="eastAsia"/>
        </w:rPr>
        <w:t>时，应较船底板增加</w:t>
      </w:r>
      <w:r>
        <w:rPr>
          <w:rFonts w:cs="Times New Roman" w:hint="eastAsia"/>
        </w:rPr>
        <w:t>0.5mm</w:t>
      </w:r>
      <w:r>
        <w:rPr>
          <w:rFonts w:cs="Times New Roman" w:hint="eastAsia"/>
        </w:rPr>
        <w:t>。</w:t>
      </w:r>
    </w:p>
    <w:p w:rsidR="00F71F18" w:rsidRDefault="00D25CFC">
      <w:pPr>
        <w:jc w:val="both"/>
        <w:textAlignment w:val="baseline"/>
        <w:rPr>
          <w:rFonts w:cs="Times New Roman"/>
        </w:rPr>
      </w:pPr>
      <w:r>
        <w:rPr>
          <w:rFonts w:cs="Times New Roman" w:hint="eastAsia"/>
        </w:rPr>
        <w:t>2</w:t>
      </w:r>
      <w:r>
        <w:rPr>
          <w:rFonts w:cs="Times New Roman"/>
        </w:rPr>
        <w:t>.8.</w:t>
      </w:r>
      <w:r>
        <w:rPr>
          <w:rFonts w:cs="Times New Roman" w:hint="eastAsia"/>
        </w:rPr>
        <w:t>2</w:t>
      </w:r>
      <w:r>
        <w:rPr>
          <w:rFonts w:cs="Times New Roman"/>
        </w:rPr>
        <w:t>.</w:t>
      </w:r>
      <w:r>
        <w:rPr>
          <w:rFonts w:cs="Times New Roman" w:hint="eastAsia"/>
        </w:rPr>
        <w:t>2</w:t>
      </w:r>
      <w:r>
        <w:rPr>
          <w:rFonts w:cs="Times New Roman"/>
        </w:rPr>
        <w:t xml:space="preserve">  </w:t>
      </w:r>
      <w:r>
        <w:rPr>
          <w:rFonts w:cs="Times New Roman" w:hint="eastAsia"/>
        </w:rPr>
        <w:t>平面舱壁在污水井处及在艉轴通过处应局部增加</w:t>
      </w:r>
      <w:r>
        <w:rPr>
          <w:rFonts w:cs="Times New Roman" w:hint="eastAsia"/>
        </w:rPr>
        <w:t>50%</w:t>
      </w:r>
      <w:r>
        <w:rPr>
          <w:rFonts w:cs="Times New Roman" w:hint="eastAsia"/>
        </w:rPr>
        <w:t>的厚度。</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keepLines/>
        <w:spacing w:before="280" w:line="376" w:lineRule="atLeast"/>
        <w:outlineLvl w:val="3"/>
        <w:rPr>
          <w:rFonts w:eastAsia="黑体" w:cs="Times New Roman"/>
          <w:bCs/>
          <w:sz w:val="24"/>
          <w:szCs w:val="28"/>
        </w:rPr>
      </w:pPr>
      <w:bookmarkStart w:id="148" w:name="_Toc436813541"/>
      <w:bookmarkStart w:id="149" w:name="_Toc450570683"/>
      <w:bookmarkStart w:id="150" w:name="_Toc450571012"/>
      <w:r>
        <w:rPr>
          <w:rFonts w:eastAsia="黑体" w:cs="Times New Roman" w:hint="eastAsia"/>
          <w:bCs/>
          <w:sz w:val="24"/>
          <w:szCs w:val="28"/>
        </w:rPr>
        <w:lastRenderedPageBreak/>
        <w:t>2</w:t>
      </w:r>
      <w:r>
        <w:rPr>
          <w:rFonts w:eastAsia="黑体" w:cs="Times New Roman"/>
          <w:bCs/>
          <w:sz w:val="24"/>
          <w:szCs w:val="28"/>
        </w:rPr>
        <w:t>.8.</w:t>
      </w:r>
      <w:r>
        <w:rPr>
          <w:rFonts w:eastAsia="黑体" w:cs="Times New Roman" w:hint="eastAsia"/>
          <w:bCs/>
          <w:sz w:val="24"/>
          <w:szCs w:val="28"/>
        </w:rPr>
        <w:t>3</w:t>
      </w:r>
      <w:r>
        <w:rPr>
          <w:rFonts w:eastAsia="黑体" w:cs="Times New Roman"/>
          <w:bCs/>
          <w:sz w:val="24"/>
          <w:szCs w:val="28"/>
        </w:rPr>
        <w:t xml:space="preserve">  </w:t>
      </w:r>
      <w:bookmarkEnd w:id="148"/>
      <w:bookmarkEnd w:id="149"/>
      <w:bookmarkEnd w:id="150"/>
      <w:r>
        <w:rPr>
          <w:rFonts w:eastAsia="黑体" w:cs="Times New Roman" w:hint="eastAsia"/>
          <w:bCs/>
          <w:sz w:val="24"/>
          <w:szCs w:val="28"/>
        </w:rPr>
        <w:t>平面舱壁扶强材及桁材</w:t>
      </w:r>
    </w:p>
    <w:bookmarkEnd w:id="147"/>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应明确舱壁扶强材及桁材的要求。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482"/>
        <w:jc w:val="both"/>
        <w:rPr>
          <w:rFonts w:eastAsia="楷体_GB2312" w:cs="Times New Roman"/>
          <w:spacing w:val="4"/>
          <w:sz w:val="22"/>
          <w:szCs w:val="20"/>
        </w:rPr>
      </w:pPr>
      <w:r>
        <w:rPr>
          <w:rFonts w:eastAsia="楷体_GB2312" w:cs="Times New Roman"/>
          <w:spacing w:val="4"/>
        </w:rPr>
        <w:t>1</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2.8.3</w:t>
      </w:r>
      <w:r>
        <w:rPr>
          <w:rFonts w:eastAsia="楷体_GB2312" w:cs="Times New Roman" w:hint="eastAsia"/>
          <w:spacing w:val="4"/>
          <w:sz w:val="22"/>
          <w:szCs w:val="20"/>
        </w:rPr>
        <w:t>规定：</w:t>
      </w:r>
    </w:p>
    <w:p w:rsidR="00F71F18" w:rsidRDefault="00D25CFC">
      <w:pPr>
        <w:spacing w:line="320" w:lineRule="exact"/>
        <w:ind w:firstLine="482"/>
        <w:jc w:val="both"/>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t>a</w:t>
      </w:r>
      <w:r>
        <w:rPr>
          <w:rFonts w:eastAsia="楷体_GB2312" w:cs="Times New Roman" w:hint="eastAsia"/>
          <w:spacing w:val="4"/>
          <w:sz w:val="22"/>
          <w:szCs w:val="20"/>
        </w:rPr>
        <w:t>）平面舱壁扶强材的剖面模数</w:t>
      </w:r>
      <w:r>
        <w:rPr>
          <w:rFonts w:eastAsia="楷体_GB2312" w:cs="Times New Roman"/>
          <w:spacing w:val="4"/>
          <w:sz w:val="22"/>
          <w:szCs w:val="20"/>
        </w:rPr>
        <w:object w:dxaOrig="288" w:dyaOrig="253">
          <v:shape id="_x0000_i1135" type="#_x0000_t75" style="width:14.4pt;height:12.5pt" o:ole="" filled="t">
            <v:imagedata r:id="rId229" o:title=""/>
          </v:shape>
          <o:OLEObject Type="Embed" ProgID="Equation.3" ShapeID="_x0000_i1135" DrawAspect="Content" ObjectID="_1631627261" r:id="rId230"/>
        </w:object>
      </w:r>
      <w:r>
        <w:rPr>
          <w:rFonts w:eastAsia="楷体_GB2312" w:cs="Times New Roman" w:hint="eastAsia"/>
          <w:spacing w:val="4"/>
          <w:sz w:val="22"/>
          <w:szCs w:val="20"/>
        </w:rPr>
        <w:t>应不小于按下式计算所得之值：</w:t>
      </w:r>
    </w:p>
    <w:p w:rsidR="00F71F18" w:rsidRDefault="00D25CFC">
      <w:pPr>
        <w:spacing w:line="320" w:lineRule="exact"/>
        <w:ind w:firstLine="482"/>
        <w:jc w:val="both"/>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object w:dxaOrig="910" w:dyaOrig="311">
          <v:shape id="_x0000_i1136" type="#_x0000_t75" style="width:45.7pt;height:15.65pt" o:ole="" filled="t">
            <v:imagedata r:id="rId231" o:title=""/>
          </v:shape>
          <o:OLEObject Type="Embed" ProgID="Equation.3" ShapeID="_x0000_i1136" DrawAspect="Content" ObjectID="_1631627262" r:id="rId232"/>
        </w:object>
      </w:r>
      <w:r>
        <w:rPr>
          <w:rFonts w:eastAsia="楷体_GB2312" w:cs="Times New Roman" w:hint="eastAsia"/>
          <w:spacing w:val="4"/>
          <w:sz w:val="22"/>
          <w:szCs w:val="20"/>
        </w:rPr>
        <w:t xml:space="preserve">    cm</w:t>
      </w:r>
      <w:r>
        <w:rPr>
          <w:rFonts w:eastAsia="楷体_GB2312" w:cs="Times New Roman" w:hint="eastAsia"/>
          <w:spacing w:val="4"/>
          <w:sz w:val="22"/>
          <w:szCs w:val="20"/>
          <w:vertAlign w:val="superscript"/>
        </w:rPr>
        <w:t>3</w:t>
      </w:r>
    </w:p>
    <w:p w:rsidR="00F71F18" w:rsidRDefault="00D25CFC">
      <w:pPr>
        <w:spacing w:line="320" w:lineRule="exact"/>
        <w:ind w:firstLine="482"/>
        <w:jc w:val="both"/>
        <w:rPr>
          <w:rFonts w:eastAsia="楷体_GB2312" w:cs="Times New Roman"/>
          <w:spacing w:val="4"/>
          <w:sz w:val="22"/>
          <w:szCs w:val="20"/>
        </w:rPr>
      </w:pPr>
      <w:r>
        <w:rPr>
          <w:rFonts w:eastAsia="楷体_GB2312" w:cs="Times New Roman" w:hint="eastAsia"/>
          <w:spacing w:val="4"/>
          <w:sz w:val="22"/>
          <w:szCs w:val="20"/>
        </w:rPr>
        <w:t>式中：</w:t>
      </w:r>
      <w:r>
        <w:rPr>
          <w:rFonts w:eastAsia="楷体_GB2312" w:cs="Times New Roman"/>
          <w:spacing w:val="4"/>
          <w:sz w:val="22"/>
          <w:szCs w:val="20"/>
        </w:rPr>
        <w:object w:dxaOrig="161" w:dyaOrig="196">
          <v:shape id="_x0000_i1137" type="#_x0000_t75" style="width:8.15pt;height:10pt" o:ole="" filled="t">
            <v:imagedata r:id="rId233" o:title=""/>
          </v:shape>
          <o:OLEObject Type="Embed" ProgID="Equation.3" ShapeID="_x0000_i1137" DrawAspect="Content" ObjectID="_1631627263" r:id="rId234"/>
        </w:object>
      </w:r>
      <w:r>
        <w:rPr>
          <w:rFonts w:eastAsia="楷体_GB2312" w:cs="Times New Roman" w:hint="eastAsia"/>
          <w:spacing w:val="4"/>
          <w:sz w:val="22"/>
          <w:szCs w:val="20"/>
        </w:rPr>
        <w:t xml:space="preserve"> </w:t>
      </w:r>
      <w:r>
        <w:rPr>
          <w:rFonts w:eastAsia="楷体_GB2312" w:cs="Times New Roman" w:hint="eastAsia"/>
          <w:spacing w:val="4"/>
          <w:sz w:val="22"/>
          <w:szCs w:val="20"/>
        </w:rPr>
        <w:t>——扶强材的间距，</w:t>
      </w:r>
      <w:r>
        <w:rPr>
          <w:rFonts w:eastAsia="楷体_GB2312" w:cs="Times New Roman" w:hint="eastAsia"/>
          <w:spacing w:val="4"/>
          <w:sz w:val="22"/>
          <w:szCs w:val="20"/>
        </w:rPr>
        <w:t>m</w:t>
      </w:r>
      <w:r>
        <w:rPr>
          <w:rFonts w:eastAsia="楷体_GB2312" w:cs="Times New Roman" w:hint="eastAsia"/>
          <w:spacing w:val="4"/>
          <w:sz w:val="22"/>
          <w:szCs w:val="20"/>
        </w:rPr>
        <w:t>；</w:t>
      </w:r>
    </w:p>
    <w:p w:rsidR="00F71F18" w:rsidRDefault="00D25CFC">
      <w:pPr>
        <w:spacing w:line="320" w:lineRule="exact"/>
        <w:ind w:firstLine="482"/>
        <w:jc w:val="both"/>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object w:dxaOrig="161" w:dyaOrig="288">
          <v:shape id="_x0000_i1138" type="#_x0000_t75" style="width:8.15pt;height:14.4pt" o:ole="" filled="t">
            <v:imagedata r:id="rId206" o:title=""/>
          </v:shape>
          <o:OLEObject Type="Embed" ProgID="Equation.3" ShapeID="_x0000_i1138" DrawAspect="Content" ObjectID="_1631627264" r:id="rId235"/>
        </w:object>
      </w:r>
      <w:r>
        <w:rPr>
          <w:rFonts w:eastAsia="楷体_GB2312" w:cs="Times New Roman" w:hint="eastAsia"/>
          <w:spacing w:val="4"/>
          <w:sz w:val="22"/>
          <w:szCs w:val="20"/>
        </w:rPr>
        <w:t xml:space="preserve"> </w:t>
      </w:r>
      <w:r>
        <w:rPr>
          <w:rFonts w:eastAsia="楷体_GB2312" w:cs="Times New Roman" w:hint="eastAsia"/>
          <w:spacing w:val="4"/>
          <w:sz w:val="22"/>
          <w:szCs w:val="20"/>
        </w:rPr>
        <w:t>——扶强材的跨距，</w:t>
      </w:r>
      <w:r>
        <w:rPr>
          <w:rFonts w:eastAsia="楷体_GB2312" w:cs="Times New Roman" w:hint="eastAsia"/>
          <w:spacing w:val="4"/>
          <w:sz w:val="22"/>
          <w:szCs w:val="20"/>
        </w:rPr>
        <w:t>m</w:t>
      </w:r>
      <w:r>
        <w:rPr>
          <w:rFonts w:eastAsia="楷体_GB2312" w:cs="Times New Roman" w:hint="eastAsia"/>
          <w:spacing w:val="4"/>
          <w:sz w:val="22"/>
          <w:szCs w:val="20"/>
        </w:rPr>
        <w:t>。</w:t>
      </w:r>
    </w:p>
    <w:p w:rsidR="00F71F18" w:rsidRDefault="00D25CFC">
      <w:pPr>
        <w:spacing w:line="320" w:lineRule="exact"/>
        <w:ind w:firstLine="482"/>
        <w:jc w:val="both"/>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t>b</w:t>
      </w:r>
      <w:r>
        <w:rPr>
          <w:rFonts w:eastAsia="楷体_GB2312" w:cs="Times New Roman"/>
          <w:spacing w:val="4"/>
          <w:sz w:val="22"/>
          <w:szCs w:val="20"/>
        </w:rPr>
        <w:t>）</w:t>
      </w:r>
      <w:r>
        <w:rPr>
          <w:rFonts w:eastAsia="楷体_GB2312" w:cs="Times New Roman" w:hint="eastAsia"/>
          <w:spacing w:val="4"/>
          <w:sz w:val="22"/>
          <w:szCs w:val="20"/>
        </w:rPr>
        <w:t>扶强材的间距应不大于</w:t>
      </w:r>
      <w:r>
        <w:rPr>
          <w:rFonts w:eastAsia="楷体_GB2312" w:cs="Times New Roman" w:hint="eastAsia"/>
          <w:spacing w:val="4"/>
          <w:sz w:val="22"/>
          <w:szCs w:val="20"/>
        </w:rPr>
        <w:t>700mm</w:t>
      </w:r>
      <w:r>
        <w:rPr>
          <w:rFonts w:eastAsia="楷体_GB2312" w:cs="Times New Roman" w:hint="eastAsia"/>
          <w:spacing w:val="4"/>
          <w:sz w:val="22"/>
          <w:szCs w:val="20"/>
        </w:rPr>
        <w:t>；若设有一道桁材时，上述剖面模数可降低</w:t>
      </w:r>
      <w:r>
        <w:rPr>
          <w:rFonts w:eastAsia="楷体_GB2312" w:cs="Times New Roman" w:hint="eastAsia"/>
          <w:spacing w:val="4"/>
          <w:sz w:val="22"/>
          <w:szCs w:val="20"/>
        </w:rPr>
        <w:t>50%</w:t>
      </w:r>
      <w:r>
        <w:rPr>
          <w:rFonts w:eastAsia="楷体_GB2312" w:cs="Times New Roman" w:hint="eastAsia"/>
          <w:spacing w:val="4"/>
          <w:sz w:val="22"/>
          <w:szCs w:val="20"/>
        </w:rPr>
        <w:t>；</w:t>
      </w:r>
    </w:p>
    <w:p w:rsidR="00F71F18" w:rsidRDefault="00D25CFC">
      <w:pPr>
        <w:spacing w:line="320" w:lineRule="exact"/>
        <w:ind w:firstLine="482"/>
        <w:jc w:val="both"/>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t>c</w:t>
      </w:r>
      <w:r>
        <w:rPr>
          <w:rFonts w:eastAsia="楷体_GB2312" w:cs="Times New Roman"/>
          <w:spacing w:val="4"/>
          <w:sz w:val="22"/>
          <w:szCs w:val="20"/>
        </w:rPr>
        <w:t>）</w:t>
      </w:r>
      <w:r>
        <w:rPr>
          <w:rFonts w:eastAsia="楷体_GB2312" w:cs="Times New Roman" w:hint="eastAsia"/>
          <w:spacing w:val="4"/>
          <w:sz w:val="22"/>
          <w:szCs w:val="20"/>
        </w:rPr>
        <w:t>扶强材的跨距超过</w:t>
      </w:r>
      <w:r>
        <w:rPr>
          <w:rFonts w:eastAsia="楷体_GB2312" w:cs="Times New Roman" w:hint="eastAsia"/>
          <w:spacing w:val="4"/>
          <w:sz w:val="22"/>
          <w:szCs w:val="20"/>
        </w:rPr>
        <w:t>2.4m</w:t>
      </w:r>
      <w:r>
        <w:rPr>
          <w:rFonts w:eastAsia="楷体_GB2312" w:cs="Times New Roman" w:hint="eastAsia"/>
          <w:spacing w:val="4"/>
          <w:sz w:val="22"/>
          <w:szCs w:val="20"/>
        </w:rPr>
        <w:t>时，应设桁材予以支撑，桁材腹板的高度应不小于扶强材高度的两倍。两者要进行有效的连接。</w:t>
      </w:r>
    </w:p>
    <w:p w:rsidR="00F71F18" w:rsidRDefault="00F71F18">
      <w:pPr>
        <w:spacing w:line="320" w:lineRule="exact"/>
        <w:ind w:leftChars="52" w:left="109" w:firstLineChars="170" w:firstLine="388"/>
        <w:jc w:val="both"/>
        <w:textAlignment w:val="baseline"/>
        <w:rPr>
          <w:rFonts w:eastAsia="楷体_GB2312" w:cs="Times New Roman"/>
          <w:spacing w:val="4"/>
          <w:sz w:val="22"/>
          <w:szCs w:val="20"/>
        </w:rPr>
      </w:pP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rPr>
      </w:pPr>
      <w:bookmarkStart w:id="151" w:name="_Toc436532716"/>
      <w:r>
        <w:rPr>
          <w:rFonts w:cs="Times New Roman" w:hint="eastAsia"/>
        </w:rPr>
        <w:t>2</w:t>
      </w:r>
      <w:r>
        <w:rPr>
          <w:rFonts w:cs="Times New Roman"/>
        </w:rPr>
        <w:t>.8.</w:t>
      </w:r>
      <w:r>
        <w:rPr>
          <w:rFonts w:cs="Times New Roman" w:hint="eastAsia"/>
        </w:rPr>
        <w:t>3</w:t>
      </w:r>
      <w:r>
        <w:rPr>
          <w:rFonts w:cs="Times New Roman"/>
        </w:rPr>
        <w:t xml:space="preserve">.1  </w:t>
      </w:r>
      <w:r>
        <w:rPr>
          <w:rFonts w:cs="Times New Roman"/>
        </w:rPr>
        <w:t>平面</w:t>
      </w:r>
      <w:r>
        <w:rPr>
          <w:rFonts w:cs="Times New Roman" w:hint="eastAsia"/>
        </w:rPr>
        <w:t>舱壁扶强材的剖面模数</w:t>
      </w:r>
      <w:r>
        <w:rPr>
          <w:rFonts w:cs="Times New Roman"/>
          <w:position w:val="-6"/>
        </w:rPr>
        <w:object w:dxaOrig="288" w:dyaOrig="288">
          <v:shape id="_x0000_i1139" type="#_x0000_t75" style="width:14.4pt;height:14.4pt" o:ole="">
            <v:imagedata r:id="rId236" o:title=""/>
          </v:shape>
          <o:OLEObject Type="Embed" ProgID="Equation.DSMT4" ShapeID="_x0000_i1139" DrawAspect="Content" ObjectID="_1631627265" r:id="rId237"/>
        </w:object>
      </w:r>
      <w:r>
        <w:rPr>
          <w:rFonts w:cs="Times New Roman" w:hint="eastAsia"/>
        </w:rPr>
        <w:t>应大于或等于按下式计算所得之值：</w:t>
      </w:r>
    </w:p>
    <w:p w:rsidR="00F71F18" w:rsidRDefault="00D25CFC">
      <w:pPr>
        <w:pStyle w:val="aff3"/>
      </w:pPr>
      <w:r>
        <w:tab/>
      </w:r>
      <w:r>
        <w:object w:dxaOrig="795" w:dyaOrig="300">
          <v:shape id="_x0000_i1140" type="#_x0000_t75" style="width:40.05pt;height:15.05pt" o:ole="">
            <v:imagedata r:id="rId238" o:title=""/>
          </v:shape>
          <o:OLEObject Type="Embed" ProgID="Equation.DSMT4" ShapeID="_x0000_i1140" DrawAspect="Content" ObjectID="_1631627266" r:id="rId239"/>
        </w:object>
      </w:r>
      <w:r>
        <w:t xml:space="preserve"> </w:t>
      </w:r>
      <w:r>
        <w:rPr>
          <w:rFonts w:hint="eastAsia"/>
        </w:rPr>
        <w:t xml:space="preserve">   </w:t>
      </w:r>
      <w:r>
        <w:t>cm</w:t>
      </w:r>
      <w:r>
        <w:rPr>
          <w:vertAlign w:val="superscript"/>
        </w:rPr>
        <w:t>3</w:t>
      </w:r>
      <w:r>
        <w:tab/>
        <w:t>(</w:t>
      </w:r>
      <w:r>
        <w:rPr>
          <w:rFonts w:hint="eastAsia"/>
        </w:rPr>
        <w:t>2</w:t>
      </w:r>
      <w:r>
        <w:t>.8.</w:t>
      </w:r>
      <w:r>
        <w:rPr>
          <w:rFonts w:hint="eastAsia"/>
        </w:rPr>
        <w:t>3</w:t>
      </w:r>
      <w:r>
        <w:t>.1)</w:t>
      </w:r>
    </w:p>
    <w:p w:rsidR="00F71F18" w:rsidRDefault="00D25CFC">
      <w:pPr>
        <w:jc w:val="both"/>
        <w:textAlignment w:val="baseline"/>
        <w:rPr>
          <w:rFonts w:cs="Times New Roman"/>
        </w:rPr>
      </w:pPr>
      <w:r>
        <w:rPr>
          <w:rFonts w:cs="Times New Roman" w:hint="eastAsia"/>
        </w:rPr>
        <w:t>式中：</w:t>
      </w:r>
      <w:r>
        <w:rPr>
          <w:rFonts w:cs="Times New Roman"/>
          <w:position w:val="-6"/>
        </w:rPr>
        <w:object w:dxaOrig="196" w:dyaOrig="196">
          <v:shape id="_x0000_i1141" type="#_x0000_t75" style="width:10pt;height:10pt" o:ole="">
            <v:imagedata r:id="rId240" o:title=""/>
          </v:shape>
          <o:OLEObject Type="Embed" ProgID="Equation.DSMT4" ShapeID="_x0000_i1141" DrawAspect="Content" ObjectID="_1631627267" r:id="rId241"/>
        </w:object>
      </w:r>
      <w:r>
        <w:rPr>
          <w:rFonts w:cs="Times New Roman"/>
        </w:rPr>
        <w:t>——</w:t>
      </w:r>
      <w:r>
        <w:rPr>
          <w:rFonts w:cs="Times New Roman" w:hint="eastAsia"/>
        </w:rPr>
        <w:t>扶强材的间距，</w:t>
      </w:r>
      <w:r>
        <w:rPr>
          <w:rFonts w:cs="Times New Roman"/>
        </w:rPr>
        <w:t>m</w:t>
      </w:r>
      <w:r>
        <w:rPr>
          <w:rFonts w:cs="Times New Roman" w:hint="eastAsia"/>
        </w:rPr>
        <w:t>；</w:t>
      </w:r>
    </w:p>
    <w:p w:rsidR="00F71F18" w:rsidRDefault="00D25CFC">
      <w:pPr>
        <w:ind w:firstLineChars="307" w:firstLine="645"/>
        <w:jc w:val="both"/>
        <w:textAlignment w:val="baseline"/>
        <w:rPr>
          <w:rFonts w:cs="Times New Roman"/>
        </w:rPr>
      </w:pPr>
      <w:r>
        <w:rPr>
          <w:rFonts w:cs="Times New Roman"/>
          <w:position w:val="-6"/>
        </w:rPr>
        <w:object w:dxaOrig="138" w:dyaOrig="288">
          <v:shape id="_x0000_i1142" type="#_x0000_t75" style="width:6.9pt;height:14.4pt" o:ole="">
            <v:imagedata r:id="rId242" o:title=""/>
          </v:shape>
          <o:OLEObject Type="Embed" ProgID="Equation.DSMT4" ShapeID="_x0000_i1142" DrawAspect="Content" ObjectID="_1631627268" r:id="rId243"/>
        </w:object>
      </w:r>
      <w:r>
        <w:rPr>
          <w:rFonts w:cs="Times New Roman"/>
        </w:rPr>
        <w:t>——</w:t>
      </w:r>
      <w:r>
        <w:rPr>
          <w:rFonts w:cs="Times New Roman" w:hint="eastAsia"/>
        </w:rPr>
        <w:t>扶强材的跨距，</w:t>
      </w:r>
      <w:r>
        <w:rPr>
          <w:rFonts w:cs="Times New Roman"/>
        </w:rPr>
        <w:t>m</w:t>
      </w:r>
      <w:r>
        <w:rPr>
          <w:rFonts w:cs="Times New Roman" w:hint="eastAsia"/>
        </w:rPr>
        <w:t>。</w:t>
      </w:r>
    </w:p>
    <w:p w:rsidR="00F71F18" w:rsidRDefault="00D25CFC">
      <w:pPr>
        <w:jc w:val="both"/>
        <w:textAlignment w:val="baseline"/>
        <w:rPr>
          <w:rFonts w:cs="Times New Roman"/>
        </w:rPr>
      </w:pPr>
      <w:r>
        <w:rPr>
          <w:rFonts w:cs="Times New Roman" w:hint="eastAsia"/>
        </w:rPr>
        <w:t>2</w:t>
      </w:r>
      <w:r>
        <w:rPr>
          <w:rFonts w:cs="Times New Roman"/>
        </w:rPr>
        <w:t>.8.</w:t>
      </w:r>
      <w:r>
        <w:rPr>
          <w:rFonts w:cs="Times New Roman" w:hint="eastAsia"/>
        </w:rPr>
        <w:t>3</w:t>
      </w:r>
      <w:r>
        <w:rPr>
          <w:rFonts w:cs="Times New Roman"/>
        </w:rPr>
        <w:t>.</w:t>
      </w:r>
      <w:r>
        <w:rPr>
          <w:rFonts w:cs="Times New Roman" w:hint="eastAsia"/>
        </w:rPr>
        <w:t>2</w:t>
      </w:r>
      <w:r>
        <w:rPr>
          <w:rFonts w:cs="Times New Roman"/>
        </w:rPr>
        <w:t xml:space="preserve">  </w:t>
      </w:r>
      <w:r>
        <w:rPr>
          <w:rFonts w:cs="Times New Roman" w:hint="eastAsia"/>
        </w:rPr>
        <w:t>扶强材的间距应</w:t>
      </w:r>
      <w:r w:rsidR="00AA3E00">
        <w:rPr>
          <w:rFonts w:cs="Times New Roman" w:hint="eastAsia"/>
        </w:rPr>
        <w:t>小于或等于</w:t>
      </w:r>
      <w:r>
        <w:rPr>
          <w:rFonts w:cs="Times New Roman" w:hint="eastAsia"/>
        </w:rPr>
        <w:t>700mm</w:t>
      </w:r>
      <w:r>
        <w:rPr>
          <w:rFonts w:cs="Times New Roman" w:hint="eastAsia"/>
        </w:rPr>
        <w:t>；若设有一道桁材时，上述剖面模数可降低</w:t>
      </w:r>
      <w:r>
        <w:rPr>
          <w:rFonts w:cs="Times New Roman" w:hint="eastAsia"/>
        </w:rPr>
        <w:t>50%</w:t>
      </w:r>
      <w:r>
        <w:rPr>
          <w:rFonts w:cs="Times New Roman" w:hint="eastAsia"/>
        </w:rPr>
        <w:t>。</w:t>
      </w:r>
    </w:p>
    <w:p w:rsidR="00F71F18" w:rsidRDefault="00D25CFC">
      <w:pPr>
        <w:jc w:val="both"/>
        <w:textAlignment w:val="baseline"/>
        <w:rPr>
          <w:rFonts w:cs="Times New Roman"/>
        </w:rPr>
      </w:pPr>
      <w:r>
        <w:rPr>
          <w:rFonts w:cs="Times New Roman" w:hint="eastAsia"/>
        </w:rPr>
        <w:t>2</w:t>
      </w:r>
      <w:r>
        <w:rPr>
          <w:rFonts w:cs="Times New Roman"/>
        </w:rPr>
        <w:t>.8.</w:t>
      </w:r>
      <w:r>
        <w:rPr>
          <w:rFonts w:cs="Times New Roman" w:hint="eastAsia"/>
        </w:rPr>
        <w:t>3</w:t>
      </w:r>
      <w:r>
        <w:rPr>
          <w:rFonts w:cs="Times New Roman"/>
        </w:rPr>
        <w:t>.</w:t>
      </w:r>
      <w:r>
        <w:rPr>
          <w:rFonts w:cs="Times New Roman" w:hint="eastAsia"/>
        </w:rPr>
        <w:t>3</w:t>
      </w:r>
      <w:r>
        <w:rPr>
          <w:rFonts w:cs="Times New Roman"/>
        </w:rPr>
        <w:t xml:space="preserve">  </w:t>
      </w:r>
      <w:r>
        <w:rPr>
          <w:rFonts w:cs="Times New Roman" w:hint="eastAsia"/>
        </w:rPr>
        <w:t>扶强材的跨距超过</w:t>
      </w:r>
      <w:r>
        <w:rPr>
          <w:rFonts w:cs="Times New Roman" w:hint="eastAsia"/>
        </w:rPr>
        <w:t>2.4m</w:t>
      </w:r>
      <w:r>
        <w:rPr>
          <w:rFonts w:cs="Times New Roman" w:hint="eastAsia"/>
        </w:rPr>
        <w:t>时，应设桁材予以支撑，</w:t>
      </w:r>
      <w:r w:rsidR="00073575" w:rsidRPr="00073575">
        <w:rPr>
          <w:rFonts w:cs="Times New Roman" w:hint="eastAsia"/>
        </w:rPr>
        <w:t>桁材应尽可能与舷侧纵桁、甲板纵桁、龙骨在同一平面内，</w:t>
      </w:r>
      <w:r>
        <w:rPr>
          <w:rFonts w:cs="Times New Roman" w:hint="eastAsia"/>
        </w:rPr>
        <w:t>桁材腹板的高度应大于或等于扶强材高度的两倍。两者要进行有效的连接。</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spacing w:beforeLines="200" w:before="480"/>
        <w:jc w:val="center"/>
        <w:outlineLvl w:val="1"/>
        <w:rPr>
          <w:rFonts w:eastAsia="黑体" w:cs="Times New Roman"/>
          <w:sz w:val="28"/>
        </w:rPr>
      </w:pPr>
      <w:bookmarkStart w:id="152" w:name="_Toc436532723"/>
      <w:bookmarkStart w:id="153" w:name="_Toc436813411"/>
      <w:bookmarkStart w:id="154" w:name="_Toc436813550"/>
      <w:bookmarkStart w:id="155" w:name="_Toc450570691"/>
      <w:bookmarkStart w:id="156" w:name="_Toc450571020"/>
      <w:bookmarkStart w:id="157" w:name="_Toc6811"/>
      <w:bookmarkEnd w:id="151"/>
      <w:r>
        <w:rPr>
          <w:rFonts w:eastAsia="黑体" w:cs="Times New Roman" w:hint="eastAsia"/>
          <w:sz w:val="28"/>
        </w:rPr>
        <w:t>第</w:t>
      </w:r>
      <w:r>
        <w:rPr>
          <w:rFonts w:eastAsia="黑体" w:cs="Times New Roman" w:hint="eastAsia"/>
          <w:sz w:val="28"/>
        </w:rPr>
        <w:t>9</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艏柱、艉柱</w:t>
      </w:r>
      <w:bookmarkEnd w:id="152"/>
      <w:bookmarkEnd w:id="153"/>
      <w:bookmarkEnd w:id="154"/>
      <w:bookmarkEnd w:id="155"/>
      <w:bookmarkEnd w:id="156"/>
      <w:r>
        <w:rPr>
          <w:rFonts w:eastAsia="黑体" w:cs="Times New Roman" w:hint="eastAsia"/>
          <w:sz w:val="28"/>
        </w:rPr>
        <w:t>及艉轴架</w:t>
      </w:r>
      <w:bookmarkEnd w:id="157"/>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艏柱、艉柱及艉轴架的结构要求。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本节引《</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5.2.14</w:t>
      </w:r>
      <w:r>
        <w:rPr>
          <w:rFonts w:eastAsia="楷体_GB2312" w:cs="Times New Roman" w:hint="eastAsia"/>
          <w:spacing w:val="4"/>
          <w:sz w:val="22"/>
          <w:szCs w:val="20"/>
        </w:rPr>
        <w:t>的规定。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b/>
        </w:rPr>
      </w:pPr>
      <w:r>
        <w:rPr>
          <w:rFonts w:cs="Times New Roman" w:hint="eastAsia"/>
          <w:b/>
        </w:rPr>
        <w:t xml:space="preserve">2.9.1  </w:t>
      </w:r>
      <w:r>
        <w:rPr>
          <w:rFonts w:cs="Times New Roman" w:hint="eastAsia"/>
          <w:b/>
        </w:rPr>
        <w:t>艏柱</w:t>
      </w:r>
    </w:p>
    <w:p w:rsidR="00F71F18" w:rsidRDefault="00D25CFC">
      <w:pPr>
        <w:jc w:val="both"/>
        <w:textAlignment w:val="baseline"/>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1</w:t>
      </w:r>
      <w:r>
        <w:rPr>
          <w:rFonts w:cs="Times New Roman"/>
        </w:rPr>
        <w:t>.</w:t>
      </w:r>
      <w:r>
        <w:rPr>
          <w:rFonts w:cs="Times New Roman" w:hint="eastAsia"/>
        </w:rPr>
        <w:t>1</w:t>
      </w:r>
      <w:r>
        <w:rPr>
          <w:rFonts w:cs="Times New Roman"/>
        </w:rPr>
        <w:t xml:space="preserve">  </w:t>
      </w:r>
      <w:r>
        <w:rPr>
          <w:rFonts w:cs="Times New Roman" w:hint="eastAsia"/>
        </w:rPr>
        <w:t>焊接的板型艏柱的厚度，应较船底板厚增加</w:t>
      </w:r>
      <w:r>
        <w:rPr>
          <w:rFonts w:cs="Times New Roman" w:hint="eastAsia"/>
        </w:rPr>
        <w:t>1.5mm</w:t>
      </w:r>
      <w:r>
        <w:rPr>
          <w:rFonts w:cs="Times New Roman" w:hint="eastAsia"/>
        </w:rPr>
        <w:t>，艏柱内应设纵向加强筋和间距</w:t>
      </w:r>
      <w:r w:rsidR="00AA3E00">
        <w:rPr>
          <w:rFonts w:cs="Times New Roman" w:hint="eastAsia"/>
        </w:rPr>
        <w:t>小于或等于</w:t>
      </w:r>
      <w:r>
        <w:rPr>
          <w:rFonts w:cs="Times New Roman" w:hint="eastAsia"/>
        </w:rPr>
        <w:t>500mm</w:t>
      </w:r>
      <w:r>
        <w:rPr>
          <w:rFonts w:cs="Times New Roman" w:hint="eastAsia"/>
        </w:rPr>
        <w:t>的水平肘板，其板厚大于或等于船底板的厚度。</w:t>
      </w:r>
    </w:p>
    <w:p w:rsidR="00F71F18" w:rsidRDefault="00D25CFC">
      <w:pPr>
        <w:jc w:val="both"/>
        <w:textAlignment w:val="baseline"/>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1</w:t>
      </w:r>
      <w:r>
        <w:rPr>
          <w:rFonts w:cs="Times New Roman"/>
        </w:rPr>
        <w:t>.</w:t>
      </w:r>
      <w:r>
        <w:rPr>
          <w:rFonts w:cs="Times New Roman" w:hint="eastAsia"/>
        </w:rPr>
        <w:t>2</w:t>
      </w:r>
      <w:r>
        <w:rPr>
          <w:rFonts w:cs="Times New Roman"/>
        </w:rPr>
        <w:t xml:space="preserve">  </w:t>
      </w:r>
      <w:r>
        <w:rPr>
          <w:rFonts w:cs="Times New Roman" w:hint="eastAsia"/>
        </w:rPr>
        <w:t>管型及棒型艏柱的尺寸，其钢管或圆钢的尺寸按表</w:t>
      </w:r>
      <w:r>
        <w:rPr>
          <w:rFonts w:cs="Times New Roman" w:hint="eastAsia"/>
        </w:rPr>
        <w:t>2.9.1.2</w:t>
      </w:r>
      <w:r>
        <w:rPr>
          <w:rFonts w:cs="Times New Roman" w:hint="eastAsia"/>
        </w:rPr>
        <w:t>规定选取：</w:t>
      </w:r>
    </w:p>
    <w:p w:rsidR="00F71F18" w:rsidRDefault="00D25CFC">
      <w:pPr>
        <w:wordWrap w:val="0"/>
        <w:jc w:val="right"/>
        <w:textAlignment w:val="baseline"/>
        <w:rPr>
          <w:rFonts w:cs="Times New Roman"/>
        </w:rPr>
      </w:pPr>
      <w:r>
        <w:rPr>
          <w:rFonts w:ascii="黑体" w:eastAsia="黑体" w:hAnsi="黑体" w:cs="Times New Roman" w:hint="eastAsia"/>
        </w:rPr>
        <w:t>管型及棒型艏柱的尺寸</w:t>
      </w:r>
      <w:r>
        <w:rPr>
          <w:rFonts w:cs="Times New Roman" w:hint="eastAsia"/>
        </w:rPr>
        <w:t xml:space="preserve">                            </w:t>
      </w:r>
      <w:r>
        <w:rPr>
          <w:rFonts w:cs="Times New Roman" w:hint="eastAsia"/>
        </w:rPr>
        <w:t>表</w:t>
      </w:r>
      <w:r>
        <w:rPr>
          <w:rFonts w:cs="Times New Roman" w:hint="eastAsia"/>
        </w:rPr>
        <w:t>2.9.1.2</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3"/>
        <w:gridCol w:w="1414"/>
        <w:gridCol w:w="2054"/>
        <w:gridCol w:w="2183"/>
        <w:gridCol w:w="1891"/>
      </w:tblGrid>
      <w:tr w:rsidR="00F71F18">
        <w:trPr>
          <w:trHeight w:hRule="exact" w:val="360"/>
        </w:trPr>
        <w:tc>
          <w:tcPr>
            <w:tcW w:w="2823" w:type="dxa"/>
            <w:vAlign w:val="center"/>
          </w:tcPr>
          <w:p w:rsidR="00F71F18" w:rsidRDefault="00D25CFC">
            <w:pPr>
              <w:jc w:val="center"/>
              <w:rPr>
                <w:rFonts w:cs="Times New Roman"/>
              </w:rPr>
            </w:pPr>
            <w:r>
              <w:rPr>
                <w:rFonts w:cs="Times New Roman" w:hint="eastAsia"/>
              </w:rPr>
              <w:t>船长</w:t>
            </w:r>
            <w:r>
              <w:rPr>
                <w:rFonts w:cs="Times New Roman" w:hint="eastAsia"/>
                <w:i/>
              </w:rPr>
              <w:t>L</w:t>
            </w:r>
            <w:r>
              <w:rPr>
                <w:rFonts w:cs="Times New Roman" w:hint="eastAsia"/>
              </w:rPr>
              <w:t>（</w:t>
            </w:r>
            <w:r>
              <w:rPr>
                <w:rFonts w:cs="Times New Roman" w:hint="eastAsia"/>
              </w:rPr>
              <w:t>m</w:t>
            </w:r>
            <w:r>
              <w:rPr>
                <w:rFonts w:cs="Times New Roman" w:hint="eastAsia"/>
              </w:rPr>
              <w:t>）</w:t>
            </w:r>
          </w:p>
        </w:tc>
        <w:tc>
          <w:tcPr>
            <w:tcW w:w="1414" w:type="dxa"/>
            <w:vAlign w:val="center"/>
          </w:tcPr>
          <w:p w:rsidR="00F71F18" w:rsidRDefault="00D25CFC">
            <w:pPr>
              <w:jc w:val="center"/>
              <w:rPr>
                <w:rFonts w:cs="Times New Roman"/>
              </w:rPr>
            </w:pPr>
            <w:r>
              <w:rPr>
                <w:rFonts w:cs="Times New Roman" w:hint="eastAsia"/>
                <w:i/>
              </w:rPr>
              <w:t>L</w:t>
            </w:r>
            <w:r>
              <w:rPr>
                <w:rFonts w:cs="Times New Roman" w:hint="eastAsia"/>
              </w:rPr>
              <w:t>＜</w:t>
            </w:r>
            <w:r>
              <w:rPr>
                <w:rFonts w:cs="Times New Roman" w:hint="eastAsia"/>
              </w:rPr>
              <w:t>15</w:t>
            </w:r>
          </w:p>
        </w:tc>
        <w:tc>
          <w:tcPr>
            <w:tcW w:w="2054" w:type="dxa"/>
            <w:vAlign w:val="center"/>
          </w:tcPr>
          <w:p w:rsidR="00F71F18" w:rsidRDefault="00D25CFC">
            <w:pPr>
              <w:jc w:val="center"/>
              <w:rPr>
                <w:rFonts w:cs="Times New Roman"/>
              </w:rPr>
            </w:pPr>
            <w:r>
              <w:rPr>
                <w:rFonts w:cs="Times New Roman" w:hint="eastAsia"/>
              </w:rPr>
              <w:t>15</w:t>
            </w:r>
            <w:r>
              <w:rPr>
                <w:rFonts w:cs="Times New Roman" w:hint="eastAsia"/>
              </w:rPr>
              <w:t>＜</w:t>
            </w:r>
            <w:r>
              <w:rPr>
                <w:rFonts w:cs="Times New Roman" w:hint="eastAsia"/>
                <w:i/>
              </w:rPr>
              <w:t>L</w:t>
            </w:r>
            <w:r>
              <w:rPr>
                <w:rFonts w:cs="Times New Roman" w:hint="eastAsia"/>
              </w:rPr>
              <w:t>≤</w:t>
            </w:r>
            <w:r>
              <w:rPr>
                <w:rFonts w:cs="Times New Roman"/>
              </w:rPr>
              <w:t>20</w:t>
            </w:r>
          </w:p>
        </w:tc>
        <w:tc>
          <w:tcPr>
            <w:tcW w:w="2183" w:type="dxa"/>
            <w:vAlign w:val="center"/>
          </w:tcPr>
          <w:p w:rsidR="00F71F18" w:rsidRDefault="00D25CFC">
            <w:pPr>
              <w:jc w:val="center"/>
              <w:rPr>
                <w:rFonts w:cs="Times New Roman"/>
              </w:rPr>
            </w:pPr>
            <w:r>
              <w:rPr>
                <w:rFonts w:cs="Times New Roman" w:hint="eastAsia"/>
              </w:rPr>
              <w:t>20</w:t>
            </w:r>
            <w:r>
              <w:rPr>
                <w:rFonts w:cs="Times New Roman" w:hint="eastAsia"/>
              </w:rPr>
              <w:t>＜</w:t>
            </w:r>
            <w:r>
              <w:rPr>
                <w:rFonts w:cs="Times New Roman" w:hint="eastAsia"/>
                <w:i/>
              </w:rPr>
              <w:t>L</w:t>
            </w:r>
            <w:r>
              <w:rPr>
                <w:rFonts w:cs="Times New Roman" w:hint="eastAsia"/>
              </w:rPr>
              <w:t>≤</w:t>
            </w:r>
            <w:r>
              <w:rPr>
                <w:rFonts w:cs="Times New Roman"/>
              </w:rPr>
              <w:t>2</w:t>
            </w:r>
            <w:r>
              <w:rPr>
                <w:rFonts w:cs="Times New Roman" w:hint="eastAsia"/>
              </w:rPr>
              <w:t>5</w:t>
            </w:r>
          </w:p>
        </w:tc>
        <w:tc>
          <w:tcPr>
            <w:tcW w:w="1891" w:type="dxa"/>
            <w:vAlign w:val="center"/>
          </w:tcPr>
          <w:p w:rsidR="00F71F18" w:rsidRDefault="00D25CFC">
            <w:pPr>
              <w:jc w:val="center"/>
              <w:rPr>
                <w:rFonts w:cs="Times New Roman"/>
              </w:rPr>
            </w:pPr>
            <w:r>
              <w:rPr>
                <w:rFonts w:cs="Times New Roman" w:hint="eastAsia"/>
              </w:rPr>
              <w:t>25</w:t>
            </w:r>
            <w:r>
              <w:rPr>
                <w:rFonts w:cs="Times New Roman" w:hint="eastAsia"/>
              </w:rPr>
              <w:t>＜</w:t>
            </w:r>
            <w:r>
              <w:rPr>
                <w:rFonts w:cs="Times New Roman" w:hint="eastAsia"/>
                <w:i/>
              </w:rPr>
              <w:t>L</w:t>
            </w:r>
          </w:p>
        </w:tc>
      </w:tr>
      <w:tr w:rsidR="00F71F18">
        <w:trPr>
          <w:trHeight w:hRule="exact" w:val="360"/>
        </w:trPr>
        <w:tc>
          <w:tcPr>
            <w:tcW w:w="2823" w:type="dxa"/>
            <w:vAlign w:val="center"/>
          </w:tcPr>
          <w:p w:rsidR="00F71F18" w:rsidRDefault="00D25CFC">
            <w:pPr>
              <w:jc w:val="center"/>
              <w:rPr>
                <w:rFonts w:cs="Times New Roman"/>
              </w:rPr>
            </w:pPr>
            <w:r>
              <w:rPr>
                <w:rFonts w:cs="Times New Roman" w:hint="eastAsia"/>
              </w:rPr>
              <w:t>钢管外径及厚度（</w:t>
            </w:r>
            <w:r>
              <w:rPr>
                <w:rFonts w:cs="Times New Roman" w:hint="eastAsia"/>
              </w:rPr>
              <w:t>mm</w:t>
            </w:r>
            <w:r>
              <w:rPr>
                <w:rFonts w:cs="Times New Roman" w:hint="eastAsia"/>
              </w:rPr>
              <w:t>）</w:t>
            </w:r>
          </w:p>
        </w:tc>
        <w:tc>
          <w:tcPr>
            <w:tcW w:w="1414" w:type="dxa"/>
            <w:vAlign w:val="center"/>
          </w:tcPr>
          <w:p w:rsidR="00F71F18" w:rsidRDefault="00D25CFC">
            <w:pPr>
              <w:jc w:val="center"/>
              <w:rPr>
                <w:rFonts w:cs="Times New Roman"/>
              </w:rPr>
            </w:pPr>
            <w:r>
              <w:rPr>
                <w:rFonts w:cs="Times New Roman" w:hint="eastAsia"/>
              </w:rPr>
              <w:t>48</w:t>
            </w:r>
            <w:r>
              <w:rPr>
                <w:rFonts w:cs="Times New Roman" w:hint="eastAsia"/>
              </w:rPr>
              <w:t>×</w:t>
            </w:r>
            <w:r>
              <w:rPr>
                <w:rFonts w:cs="Times New Roman" w:hint="eastAsia"/>
              </w:rPr>
              <w:t>5</w:t>
            </w:r>
          </w:p>
        </w:tc>
        <w:tc>
          <w:tcPr>
            <w:tcW w:w="2054" w:type="dxa"/>
            <w:vAlign w:val="center"/>
          </w:tcPr>
          <w:p w:rsidR="00F71F18" w:rsidRDefault="00D25CFC">
            <w:pPr>
              <w:jc w:val="center"/>
              <w:rPr>
                <w:rFonts w:cs="Times New Roman"/>
              </w:rPr>
            </w:pPr>
            <w:r>
              <w:rPr>
                <w:rFonts w:cs="Times New Roman" w:hint="eastAsia"/>
              </w:rPr>
              <w:t>55</w:t>
            </w:r>
            <w:r>
              <w:rPr>
                <w:rFonts w:cs="Times New Roman" w:hint="eastAsia"/>
              </w:rPr>
              <w:t>×</w:t>
            </w:r>
            <w:r>
              <w:rPr>
                <w:rFonts w:cs="Times New Roman" w:hint="eastAsia"/>
              </w:rPr>
              <w:t>5</w:t>
            </w:r>
          </w:p>
        </w:tc>
        <w:tc>
          <w:tcPr>
            <w:tcW w:w="2183" w:type="dxa"/>
            <w:vAlign w:val="center"/>
          </w:tcPr>
          <w:p w:rsidR="00F71F18" w:rsidRDefault="00D25CFC">
            <w:pPr>
              <w:jc w:val="center"/>
              <w:rPr>
                <w:rFonts w:cs="Times New Roman"/>
              </w:rPr>
            </w:pPr>
            <w:r>
              <w:rPr>
                <w:rFonts w:cs="Times New Roman" w:hint="eastAsia"/>
              </w:rPr>
              <w:t>62</w:t>
            </w:r>
            <w:r>
              <w:rPr>
                <w:rFonts w:cs="Times New Roman" w:hint="eastAsia"/>
              </w:rPr>
              <w:t>×</w:t>
            </w:r>
            <w:r>
              <w:rPr>
                <w:rFonts w:cs="Times New Roman" w:hint="eastAsia"/>
              </w:rPr>
              <w:t>5</w:t>
            </w:r>
          </w:p>
        </w:tc>
        <w:tc>
          <w:tcPr>
            <w:tcW w:w="1891" w:type="dxa"/>
            <w:vAlign w:val="center"/>
          </w:tcPr>
          <w:p w:rsidR="00F71F18" w:rsidRDefault="00D25CFC">
            <w:pPr>
              <w:jc w:val="center"/>
              <w:rPr>
                <w:rFonts w:cs="Times New Roman"/>
              </w:rPr>
            </w:pPr>
            <w:r>
              <w:rPr>
                <w:rFonts w:cs="Times New Roman" w:hint="eastAsia"/>
              </w:rPr>
              <w:t>70</w:t>
            </w:r>
            <w:r>
              <w:rPr>
                <w:rFonts w:cs="Times New Roman" w:hint="eastAsia"/>
              </w:rPr>
              <w:t>×</w:t>
            </w:r>
            <w:r>
              <w:rPr>
                <w:rFonts w:cs="Times New Roman" w:hint="eastAsia"/>
              </w:rPr>
              <w:t>6</w:t>
            </w:r>
          </w:p>
        </w:tc>
      </w:tr>
      <w:tr w:rsidR="00F71F18">
        <w:trPr>
          <w:trHeight w:hRule="exact" w:val="360"/>
        </w:trPr>
        <w:tc>
          <w:tcPr>
            <w:tcW w:w="2823" w:type="dxa"/>
            <w:vAlign w:val="center"/>
          </w:tcPr>
          <w:p w:rsidR="00F71F18" w:rsidRDefault="00D25CFC">
            <w:pPr>
              <w:jc w:val="center"/>
              <w:rPr>
                <w:rFonts w:cs="Times New Roman"/>
              </w:rPr>
            </w:pPr>
            <w:r>
              <w:rPr>
                <w:rFonts w:cs="Times New Roman" w:hint="eastAsia"/>
              </w:rPr>
              <w:t>圆钢直径（</w:t>
            </w:r>
            <w:r>
              <w:rPr>
                <w:rFonts w:cs="Times New Roman" w:hint="eastAsia"/>
              </w:rPr>
              <w:t>mm</w:t>
            </w:r>
            <w:r>
              <w:rPr>
                <w:rFonts w:cs="Times New Roman" w:hint="eastAsia"/>
              </w:rPr>
              <w:t>）</w:t>
            </w:r>
          </w:p>
        </w:tc>
        <w:tc>
          <w:tcPr>
            <w:tcW w:w="1414" w:type="dxa"/>
            <w:vAlign w:val="center"/>
          </w:tcPr>
          <w:p w:rsidR="00F71F18" w:rsidRDefault="00D25CFC">
            <w:pPr>
              <w:jc w:val="center"/>
              <w:rPr>
                <w:rFonts w:cs="Times New Roman"/>
              </w:rPr>
            </w:pPr>
            <w:r>
              <w:rPr>
                <w:rFonts w:cs="Times New Roman" w:hint="eastAsia"/>
              </w:rPr>
              <w:t>40</w:t>
            </w:r>
          </w:p>
        </w:tc>
        <w:tc>
          <w:tcPr>
            <w:tcW w:w="2054" w:type="dxa"/>
            <w:vAlign w:val="center"/>
          </w:tcPr>
          <w:p w:rsidR="00F71F18" w:rsidRDefault="00D25CFC">
            <w:pPr>
              <w:jc w:val="center"/>
              <w:rPr>
                <w:rFonts w:cs="Times New Roman"/>
              </w:rPr>
            </w:pPr>
            <w:r>
              <w:rPr>
                <w:rFonts w:cs="Times New Roman" w:hint="eastAsia"/>
              </w:rPr>
              <w:t>45</w:t>
            </w:r>
          </w:p>
        </w:tc>
        <w:tc>
          <w:tcPr>
            <w:tcW w:w="2183" w:type="dxa"/>
            <w:vAlign w:val="center"/>
          </w:tcPr>
          <w:p w:rsidR="00F71F18" w:rsidRDefault="00D25CFC">
            <w:pPr>
              <w:jc w:val="center"/>
              <w:rPr>
                <w:rFonts w:cs="Times New Roman"/>
              </w:rPr>
            </w:pPr>
            <w:r>
              <w:rPr>
                <w:rFonts w:cs="Times New Roman" w:hint="eastAsia"/>
              </w:rPr>
              <w:t>50</w:t>
            </w:r>
          </w:p>
        </w:tc>
        <w:tc>
          <w:tcPr>
            <w:tcW w:w="1891" w:type="dxa"/>
            <w:vAlign w:val="center"/>
          </w:tcPr>
          <w:p w:rsidR="00F71F18" w:rsidRDefault="00D25CFC">
            <w:pPr>
              <w:jc w:val="center"/>
              <w:rPr>
                <w:rFonts w:cs="Times New Roman"/>
              </w:rPr>
            </w:pPr>
            <w:r>
              <w:rPr>
                <w:rFonts w:cs="Times New Roman" w:hint="eastAsia"/>
              </w:rPr>
              <w:t>55</w:t>
            </w:r>
          </w:p>
        </w:tc>
      </w:tr>
    </w:tbl>
    <w:p w:rsidR="00F71F18" w:rsidRDefault="00D25CFC">
      <w:pPr>
        <w:jc w:val="both"/>
        <w:textAlignment w:val="baseline"/>
        <w:rPr>
          <w:rFonts w:cs="Times New Roman"/>
          <w:b/>
        </w:rPr>
      </w:pPr>
      <w:r>
        <w:rPr>
          <w:rFonts w:cs="Times New Roman" w:hint="eastAsia"/>
          <w:b/>
        </w:rPr>
        <w:t xml:space="preserve">2.9.2  </w:t>
      </w:r>
      <w:r>
        <w:rPr>
          <w:rFonts w:cs="Times New Roman" w:hint="eastAsia"/>
          <w:b/>
        </w:rPr>
        <w:t>艉柱</w:t>
      </w:r>
    </w:p>
    <w:p w:rsidR="00F71F18" w:rsidRDefault="00D25CFC">
      <w:pPr>
        <w:jc w:val="both"/>
        <w:textAlignment w:val="baseline"/>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2</w:t>
      </w:r>
      <w:r>
        <w:rPr>
          <w:rFonts w:cs="Times New Roman"/>
        </w:rPr>
        <w:t>.</w:t>
      </w:r>
      <w:r>
        <w:rPr>
          <w:rFonts w:cs="Times New Roman" w:hint="eastAsia"/>
        </w:rPr>
        <w:t>1</w:t>
      </w:r>
      <w:r>
        <w:rPr>
          <w:rFonts w:cs="Times New Roman"/>
        </w:rPr>
        <w:t xml:space="preserve">  </w:t>
      </w:r>
      <w:r>
        <w:rPr>
          <w:rFonts w:cs="Times New Roman" w:hint="eastAsia"/>
        </w:rPr>
        <w:t>单桨船矩形艉柱可采用铸钢、锻钢或轧制扁钢焊接组成，其最小剖面尺寸应大于或等于按下式计算所得之值：</w:t>
      </w:r>
    </w:p>
    <w:p w:rsidR="00F71F18" w:rsidRDefault="00D25CFC">
      <w:pPr>
        <w:pStyle w:val="aff3"/>
      </w:pPr>
      <w:r>
        <w:tab/>
      </w:r>
      <w:r>
        <w:rPr>
          <w:rFonts w:hint="eastAsia"/>
        </w:rPr>
        <w:t>推进器柱宽度：</w:t>
      </w:r>
      <w:r>
        <w:rPr>
          <w:rFonts w:hint="eastAsia"/>
        </w:rPr>
        <w:t xml:space="preserve">        </w:t>
      </w:r>
      <w:r>
        <w:object w:dxaOrig="2039" w:dyaOrig="288">
          <v:shape id="_x0000_i1143" type="#_x0000_t75" style="width:102.05pt;height:14.4pt" o:ole="">
            <v:imagedata r:id="rId244" o:title=""/>
          </v:shape>
          <o:OLEObject Type="Embed" ProgID="Equation.DSMT4" ShapeID="_x0000_i1143" DrawAspect="Content" ObjectID="_1631627269" r:id="rId245"/>
        </w:object>
      </w:r>
      <w:r>
        <w:rPr>
          <w:rFonts w:hint="eastAsia"/>
        </w:rPr>
        <w:t xml:space="preserve">    </w:t>
      </w:r>
      <w:proofErr w:type="gramStart"/>
      <w:r>
        <w:rPr>
          <w:rFonts w:hint="eastAsia"/>
        </w:rPr>
        <w:t>mm</w:t>
      </w:r>
      <w:proofErr w:type="gramEnd"/>
      <w:r>
        <w:tab/>
        <w:t>(</w:t>
      </w:r>
      <w:r>
        <w:rPr>
          <w:rFonts w:hint="eastAsia"/>
        </w:rPr>
        <w:t>2.9.2.1-1</w:t>
      </w:r>
      <w:r>
        <w:t>)</w:t>
      </w:r>
    </w:p>
    <w:p w:rsidR="00F71F18" w:rsidRDefault="00D25CFC">
      <w:pPr>
        <w:pStyle w:val="aff3"/>
      </w:pPr>
      <w:r>
        <w:lastRenderedPageBreak/>
        <w:tab/>
      </w:r>
      <w:r>
        <w:rPr>
          <w:rFonts w:hint="eastAsia"/>
        </w:rPr>
        <w:t>推进器柱厚度：</w:t>
      </w:r>
      <w:r>
        <w:rPr>
          <w:rFonts w:hint="eastAsia"/>
        </w:rPr>
        <w:t xml:space="preserve">        </w:t>
      </w:r>
      <w:r>
        <w:object w:dxaOrig="1935" w:dyaOrig="288">
          <v:shape id="_x0000_i1144" type="#_x0000_t75" style="width:97.05pt;height:14.4pt" o:ole="">
            <v:imagedata r:id="rId246" o:title=""/>
          </v:shape>
          <o:OLEObject Type="Embed" ProgID="Equation.DSMT4" ShapeID="_x0000_i1144" DrawAspect="Content" ObjectID="_1631627270" r:id="rId247"/>
        </w:object>
      </w:r>
      <w:r>
        <w:rPr>
          <w:rFonts w:hint="eastAsia"/>
        </w:rPr>
        <w:t xml:space="preserve">    </w:t>
      </w:r>
      <w:proofErr w:type="gramStart"/>
      <w:r>
        <w:rPr>
          <w:rFonts w:hint="eastAsia"/>
        </w:rPr>
        <w:t>mm</w:t>
      </w:r>
      <w:proofErr w:type="gramEnd"/>
      <w:r>
        <w:tab/>
        <w:t>(</w:t>
      </w:r>
      <w:r>
        <w:rPr>
          <w:rFonts w:hint="eastAsia"/>
        </w:rPr>
        <w:t>2.9.2.1-2</w:t>
      </w:r>
      <w:r>
        <w:t>)</w:t>
      </w:r>
    </w:p>
    <w:p w:rsidR="00F71F18" w:rsidRDefault="00D25CFC">
      <w:pPr>
        <w:pStyle w:val="aff3"/>
      </w:pPr>
      <w:r>
        <w:tab/>
      </w:r>
      <w:r>
        <w:rPr>
          <w:rFonts w:hint="eastAsia"/>
        </w:rPr>
        <w:t>镗孔后的轴毂壁厚度：</w:t>
      </w:r>
      <w:r>
        <w:rPr>
          <w:rFonts w:hint="eastAsia"/>
        </w:rPr>
        <w:t xml:space="preserve">   </w:t>
      </w:r>
      <w:r>
        <w:object w:dxaOrig="1889" w:dyaOrig="288">
          <v:shape id="_x0000_i1145" type="#_x0000_t75" style="width:94.55pt;height:14.4pt" o:ole="">
            <v:imagedata r:id="rId248" o:title=""/>
          </v:shape>
          <o:OLEObject Type="Embed" ProgID="Equation.DSMT4" ShapeID="_x0000_i1145" DrawAspect="Content" ObjectID="_1631627271" r:id="rId249"/>
        </w:object>
      </w:r>
      <w:r>
        <w:rPr>
          <w:rFonts w:hint="eastAsia"/>
        </w:rPr>
        <w:t xml:space="preserve">    </w:t>
      </w:r>
      <w:proofErr w:type="gramStart"/>
      <w:r>
        <w:rPr>
          <w:rFonts w:hint="eastAsia"/>
        </w:rPr>
        <w:t>mm</w:t>
      </w:r>
      <w:proofErr w:type="gramEnd"/>
      <w:r>
        <w:tab/>
        <w:t>(</w:t>
      </w:r>
      <w:r>
        <w:rPr>
          <w:rFonts w:hint="eastAsia"/>
        </w:rPr>
        <w:t>2.9.2.1-3</w:t>
      </w:r>
      <w:r>
        <w:t>)</w:t>
      </w:r>
    </w:p>
    <w:p w:rsidR="00F71F18" w:rsidRDefault="00D25CFC">
      <w:pPr>
        <w:jc w:val="both"/>
        <w:textAlignment w:val="baseline"/>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2</w:t>
      </w:r>
      <w:r>
        <w:rPr>
          <w:rFonts w:cs="Times New Roman"/>
        </w:rPr>
        <w:t>.</w:t>
      </w:r>
      <w:r>
        <w:rPr>
          <w:rFonts w:cs="Times New Roman" w:hint="eastAsia"/>
        </w:rPr>
        <w:t>2</w:t>
      </w:r>
      <w:r>
        <w:rPr>
          <w:rFonts w:cs="Times New Roman"/>
        </w:rPr>
        <w:t xml:space="preserve">  </w:t>
      </w:r>
      <w:proofErr w:type="gramStart"/>
      <w:r>
        <w:rPr>
          <w:rFonts w:cs="Times New Roman" w:hint="eastAsia"/>
        </w:rPr>
        <w:t>艉柱底骨的</w:t>
      </w:r>
      <w:proofErr w:type="gramEnd"/>
      <w:r>
        <w:rPr>
          <w:rFonts w:cs="Times New Roman" w:hint="eastAsia"/>
        </w:rPr>
        <w:t>宽度与厚度与推进器柱相同，其向前延伸的部分应不少于两个肋距；其向后延伸的</w:t>
      </w:r>
      <w:proofErr w:type="gramStart"/>
      <w:r>
        <w:rPr>
          <w:rFonts w:cs="Times New Roman" w:hint="eastAsia"/>
        </w:rPr>
        <w:t>舵托部分</w:t>
      </w:r>
      <w:proofErr w:type="gramEnd"/>
      <w:r>
        <w:rPr>
          <w:rFonts w:cs="Times New Roman" w:hint="eastAsia"/>
        </w:rPr>
        <w:t>各</w:t>
      </w:r>
      <w:proofErr w:type="gramStart"/>
      <w:r>
        <w:rPr>
          <w:rFonts w:cs="Times New Roman" w:hint="eastAsia"/>
        </w:rPr>
        <w:t>剖面对垂向</w:t>
      </w:r>
      <w:proofErr w:type="gramEnd"/>
      <w:r>
        <w:rPr>
          <w:rFonts w:cs="Times New Roman" w:hint="eastAsia"/>
        </w:rPr>
        <w:t>中和轴的剖面模数</w:t>
      </w:r>
      <w:r>
        <w:rPr>
          <w:rFonts w:cs="Times New Roman"/>
          <w:position w:val="-6"/>
        </w:rPr>
        <w:object w:dxaOrig="288" w:dyaOrig="288">
          <v:shape id="_x0000_i1146" type="#_x0000_t75" style="width:14.4pt;height:14.4pt" o:ole="">
            <v:imagedata r:id="rId250" o:title=""/>
          </v:shape>
          <o:OLEObject Type="Embed" ProgID="Equation.DSMT4" ShapeID="_x0000_i1146" DrawAspect="Content" ObjectID="_1631627272" r:id="rId251"/>
        </w:object>
      </w:r>
      <w:r>
        <w:rPr>
          <w:rFonts w:cs="Times New Roman" w:hint="eastAsia"/>
        </w:rPr>
        <w:t>尚应不少于按下式计算之值：</w:t>
      </w:r>
    </w:p>
    <w:p w:rsidR="00F71F18" w:rsidRDefault="00D25CFC">
      <w:pPr>
        <w:pStyle w:val="aff3"/>
      </w:pPr>
      <w:r>
        <w:tab/>
      </w:r>
      <w:r>
        <w:object w:dxaOrig="1440" w:dyaOrig="311">
          <v:shape id="_x0000_i1147" type="#_x0000_t75" style="width:1in;height:15.6pt" o:ole="">
            <v:imagedata r:id="rId252" o:title=""/>
          </v:shape>
          <o:OLEObject Type="Embed" ProgID="Equation.DSMT4" ShapeID="_x0000_i1147" DrawAspect="Content" ObjectID="_1631627273" r:id="rId253"/>
        </w:object>
      </w:r>
      <w:r>
        <w:rPr>
          <w:rFonts w:hint="eastAsia"/>
        </w:rPr>
        <w:t xml:space="preserve">    cm</w:t>
      </w:r>
      <w:r>
        <w:rPr>
          <w:rFonts w:hint="eastAsia"/>
          <w:vertAlign w:val="superscript"/>
        </w:rPr>
        <w:t>3</w:t>
      </w:r>
      <w:r>
        <w:tab/>
        <w:t>(</w:t>
      </w:r>
      <w:r>
        <w:rPr>
          <w:rFonts w:hint="eastAsia"/>
        </w:rPr>
        <w:t>2.9.2.2</w:t>
      </w:r>
      <w:r>
        <w:t>)</w:t>
      </w:r>
    </w:p>
    <w:p w:rsidR="00F71F18" w:rsidRDefault="00D25CFC">
      <w:pPr>
        <w:tabs>
          <w:tab w:val="center" w:pos="4200"/>
          <w:tab w:val="right" w:pos="8400"/>
        </w:tabs>
        <w:rPr>
          <w:rFonts w:cs="Times New Roman"/>
        </w:rPr>
      </w:pPr>
      <w:r>
        <w:rPr>
          <w:rFonts w:cs="Times New Roman" w:hint="eastAsia"/>
        </w:rPr>
        <w:t>式中：</w:t>
      </w:r>
      <w:r>
        <w:rPr>
          <w:rFonts w:cs="Times New Roman"/>
        </w:rPr>
        <w:object w:dxaOrig="196" w:dyaOrig="253">
          <v:shape id="_x0000_i1148" type="#_x0000_t75" style="width:10.2pt;height:12.35pt" o:ole="" filled="t">
            <v:imagedata r:id="rId254" o:title=""/>
          </v:shape>
          <o:OLEObject Type="Embed" ProgID="Equation.3" ShapeID="_x0000_i1148" DrawAspect="Content" ObjectID="_1631627274" r:id="rId255"/>
        </w:object>
      </w:r>
      <w:r>
        <w:rPr>
          <w:rFonts w:cs="Times New Roman" w:hint="eastAsia"/>
        </w:rPr>
        <w:t>——</w:t>
      </w:r>
      <w:proofErr w:type="gramStart"/>
      <w:r>
        <w:rPr>
          <w:rFonts w:cs="Times New Roman" w:hint="eastAsia"/>
        </w:rPr>
        <w:t>舵</w:t>
      </w:r>
      <w:proofErr w:type="gramEnd"/>
      <w:r>
        <w:rPr>
          <w:rFonts w:cs="Times New Roman" w:hint="eastAsia"/>
        </w:rPr>
        <w:t>面积，</w:t>
      </w:r>
      <w:r>
        <w:rPr>
          <w:rFonts w:cs="Times New Roman" w:hint="eastAsia"/>
        </w:rPr>
        <w:t>m</w:t>
      </w:r>
      <w:r>
        <w:rPr>
          <w:rFonts w:cs="Times New Roman" w:hint="eastAsia"/>
          <w:vertAlign w:val="superscript"/>
        </w:rPr>
        <w:t>2</w:t>
      </w:r>
      <w:r>
        <w:rPr>
          <w:rFonts w:cs="Times New Roman" w:hint="eastAsia"/>
        </w:rPr>
        <w:t>；</w:t>
      </w:r>
    </w:p>
    <w:p w:rsidR="00F71F18" w:rsidRDefault="00D25CFC">
      <w:pPr>
        <w:jc w:val="both"/>
        <w:textAlignment w:val="baseline"/>
        <w:rPr>
          <w:rFonts w:cs="Times New Roman"/>
        </w:rPr>
      </w:pPr>
      <w:r>
        <w:rPr>
          <w:rFonts w:cs="Times New Roman" w:hint="eastAsia"/>
        </w:rPr>
        <w:t xml:space="preserve">      </w:t>
      </w:r>
      <w:r>
        <w:rPr>
          <w:rFonts w:cs="Times New Roman"/>
          <w:position w:val="-6"/>
        </w:rPr>
        <w:object w:dxaOrig="138" w:dyaOrig="288">
          <v:shape id="_x0000_i1149" type="#_x0000_t75" style="width:7pt;height:14.5pt" o:ole="">
            <v:imagedata r:id="rId256" o:title=""/>
          </v:shape>
          <o:OLEObject Type="Embed" ProgID="Equation.DSMT4" ShapeID="_x0000_i1149" DrawAspect="Content" ObjectID="_1631627275" r:id="rId257"/>
        </w:object>
      </w:r>
      <w:r>
        <w:rPr>
          <w:rFonts w:cs="Times New Roman" w:hint="eastAsia"/>
        </w:rPr>
        <w:t>——计算剖面</w:t>
      </w:r>
      <w:proofErr w:type="gramStart"/>
      <w:r>
        <w:rPr>
          <w:rFonts w:cs="Times New Roman" w:hint="eastAsia"/>
        </w:rPr>
        <w:t>与舵杆</w:t>
      </w:r>
      <w:proofErr w:type="gramEnd"/>
      <w:r>
        <w:rPr>
          <w:rFonts w:cs="Times New Roman" w:hint="eastAsia"/>
        </w:rPr>
        <w:t>中心线的距离，</w:t>
      </w:r>
      <w:r>
        <w:rPr>
          <w:rFonts w:cs="Times New Roman" w:hint="eastAsia"/>
        </w:rPr>
        <w:t>m</w:t>
      </w:r>
      <w:r>
        <w:rPr>
          <w:rFonts w:cs="Times New Roman" w:hint="eastAsia"/>
        </w:rPr>
        <w:t>。但大于或等于在艉轴孔之后艉柱底骨长度的</w:t>
      </w:r>
      <w:r>
        <w:rPr>
          <w:rFonts w:cs="Times New Roman" w:hint="eastAsia"/>
        </w:rPr>
        <w:t>1/3</w:t>
      </w:r>
      <w:r>
        <w:rPr>
          <w:rFonts w:cs="Times New Roman" w:hint="eastAsia"/>
        </w:rPr>
        <w:t>；</w:t>
      </w:r>
    </w:p>
    <w:p w:rsidR="00F71F18" w:rsidRDefault="00D25CFC">
      <w:pPr>
        <w:jc w:val="both"/>
        <w:textAlignment w:val="baseline"/>
        <w:rPr>
          <w:rFonts w:cs="Times New Roman"/>
        </w:rPr>
      </w:pPr>
      <w:r>
        <w:rPr>
          <w:rFonts w:cs="Times New Roman" w:hint="eastAsia"/>
        </w:rPr>
        <w:t xml:space="preserve">      </w:t>
      </w:r>
      <w:r>
        <w:rPr>
          <w:rFonts w:cs="Times New Roman"/>
          <w:position w:val="-6"/>
        </w:rPr>
        <w:object w:dxaOrig="196" w:dyaOrig="288">
          <v:shape id="_x0000_i1150" type="#_x0000_t75" style="width:10.2pt;height:14.5pt" o:ole="">
            <v:imagedata r:id="rId258" o:title=""/>
          </v:shape>
          <o:OLEObject Type="Embed" ProgID="Equation.DSMT4" ShapeID="_x0000_i1150" DrawAspect="Content" ObjectID="_1631627276" r:id="rId259"/>
        </w:object>
      </w:r>
      <w:r>
        <w:rPr>
          <w:rFonts w:cs="Times New Roman" w:hint="eastAsia"/>
        </w:rPr>
        <w:t>——船最大航速，</w:t>
      </w:r>
      <w:r>
        <w:rPr>
          <w:rFonts w:cs="Times New Roman" w:hint="eastAsia"/>
        </w:rPr>
        <w:t>km/h</w:t>
      </w:r>
      <w:r>
        <w:rPr>
          <w:rFonts w:cs="Times New Roman" w:hint="eastAsia"/>
        </w:rPr>
        <w:t>，但大于或等于</w:t>
      </w:r>
      <w:r>
        <w:rPr>
          <w:rFonts w:cs="Times New Roman" w:hint="eastAsia"/>
        </w:rPr>
        <w:t>10 km/h</w:t>
      </w:r>
      <w:r>
        <w:rPr>
          <w:rFonts w:cs="Times New Roman" w:hint="eastAsia"/>
        </w:rPr>
        <w:t>。</w:t>
      </w:r>
    </w:p>
    <w:p w:rsidR="00F71F18" w:rsidRDefault="00D25CFC">
      <w:pPr>
        <w:jc w:val="both"/>
        <w:textAlignment w:val="baseline"/>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2</w:t>
      </w:r>
      <w:r>
        <w:rPr>
          <w:rFonts w:cs="Times New Roman"/>
        </w:rPr>
        <w:t>.</w:t>
      </w:r>
      <w:r>
        <w:rPr>
          <w:rFonts w:cs="Times New Roman" w:hint="eastAsia"/>
        </w:rPr>
        <w:t>3</w:t>
      </w:r>
      <w:r>
        <w:rPr>
          <w:rFonts w:cs="Times New Roman"/>
        </w:rPr>
        <w:t xml:space="preserve">  </w:t>
      </w:r>
      <w:r>
        <w:rPr>
          <w:rFonts w:cs="Times New Roman" w:hint="eastAsia"/>
        </w:rPr>
        <w:t>钢板焊接艉柱的厚度应大于或等于船底板的</w:t>
      </w:r>
      <w:r>
        <w:rPr>
          <w:rFonts w:cs="Times New Roman" w:hint="eastAsia"/>
        </w:rPr>
        <w:t>2</w:t>
      </w:r>
      <w:r>
        <w:rPr>
          <w:rFonts w:cs="Times New Roman" w:hint="eastAsia"/>
        </w:rPr>
        <w:t>倍。其剖面形状可按船尾线型决定，剖面的长度应大于或等于</w:t>
      </w:r>
      <w:r>
        <w:rPr>
          <w:rFonts w:cs="Times New Roman" w:hint="eastAsia"/>
        </w:rPr>
        <w:t>200mm</w:t>
      </w:r>
      <w:r>
        <w:rPr>
          <w:rFonts w:cs="Times New Roman" w:hint="eastAsia"/>
        </w:rPr>
        <w:t>。</w:t>
      </w:r>
    </w:p>
    <w:p w:rsidR="00F71F18" w:rsidRDefault="00D25CFC">
      <w:pPr>
        <w:jc w:val="both"/>
        <w:textAlignment w:val="baseline"/>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2</w:t>
      </w:r>
      <w:r>
        <w:rPr>
          <w:rFonts w:cs="Times New Roman"/>
        </w:rPr>
        <w:t>.</w:t>
      </w:r>
      <w:r>
        <w:rPr>
          <w:rFonts w:cs="Times New Roman" w:hint="eastAsia"/>
        </w:rPr>
        <w:t>4</w:t>
      </w:r>
      <w:r>
        <w:rPr>
          <w:rFonts w:cs="Times New Roman"/>
        </w:rPr>
        <w:t xml:space="preserve">  </w:t>
      </w:r>
      <w:r>
        <w:rPr>
          <w:rFonts w:cs="Times New Roman" w:hint="eastAsia"/>
        </w:rPr>
        <w:t>艉柱应用间距</w:t>
      </w:r>
      <w:r w:rsidR="00AA3E00">
        <w:rPr>
          <w:rFonts w:cs="Times New Roman" w:hint="eastAsia"/>
        </w:rPr>
        <w:t>小于或等于</w:t>
      </w:r>
      <w:r>
        <w:rPr>
          <w:rFonts w:cs="Times New Roman" w:hint="eastAsia"/>
        </w:rPr>
        <w:t>600mm</w:t>
      </w:r>
      <w:r>
        <w:rPr>
          <w:rFonts w:cs="Times New Roman" w:hint="eastAsia"/>
        </w:rPr>
        <w:t>的水平肘板加强，其厚度大于或等于船底板厚的</w:t>
      </w:r>
      <w:r>
        <w:rPr>
          <w:rFonts w:cs="Times New Roman" w:hint="eastAsia"/>
        </w:rPr>
        <w:t>1.5</w:t>
      </w:r>
      <w:r>
        <w:rPr>
          <w:rFonts w:cs="Times New Roman" w:hint="eastAsia"/>
        </w:rPr>
        <w:t>倍。</w:t>
      </w:r>
    </w:p>
    <w:p w:rsidR="00F71F18" w:rsidRDefault="00D25CFC">
      <w:pPr>
        <w:jc w:val="both"/>
        <w:textAlignment w:val="baseline"/>
        <w:rPr>
          <w:rFonts w:cs="Times New Roman"/>
          <w:b/>
        </w:rPr>
      </w:pPr>
      <w:r>
        <w:rPr>
          <w:rFonts w:cs="Times New Roman" w:hint="eastAsia"/>
          <w:b/>
        </w:rPr>
        <w:t xml:space="preserve">2.9.3  </w:t>
      </w:r>
      <w:r>
        <w:rPr>
          <w:rFonts w:cs="Times New Roman" w:hint="eastAsia"/>
          <w:b/>
        </w:rPr>
        <w:t>艉轴架</w:t>
      </w:r>
    </w:p>
    <w:p w:rsidR="00F71F18" w:rsidRDefault="00D25CFC">
      <w:pPr>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3</w:t>
      </w:r>
      <w:r>
        <w:rPr>
          <w:rFonts w:cs="Times New Roman"/>
        </w:rPr>
        <w:t>.</w:t>
      </w:r>
      <w:r>
        <w:rPr>
          <w:rFonts w:cs="Times New Roman" w:hint="eastAsia"/>
        </w:rPr>
        <w:t>1</w:t>
      </w:r>
      <w:r>
        <w:rPr>
          <w:rFonts w:cs="Times New Roman"/>
        </w:rPr>
        <w:t xml:space="preserve">  </w:t>
      </w:r>
      <w:r>
        <w:rPr>
          <w:rFonts w:cs="Times New Roman" w:hint="eastAsia"/>
        </w:rPr>
        <w:t>艉轴架两支臂的夹角应在</w:t>
      </w:r>
      <w:r>
        <w:rPr>
          <w:rFonts w:cs="Times New Roman" w:hint="eastAsia"/>
        </w:rPr>
        <w:t>90</w:t>
      </w:r>
      <w:r>
        <w:rPr>
          <w:rFonts w:cs="Times New Roman" w:hint="eastAsia"/>
        </w:rPr>
        <w:t>°±</w:t>
      </w:r>
      <w:r>
        <w:rPr>
          <w:rFonts w:cs="Times New Roman" w:hint="eastAsia"/>
        </w:rPr>
        <w:t>10</w:t>
      </w:r>
      <w:r>
        <w:rPr>
          <w:rFonts w:cs="Times New Roman" w:hint="eastAsia"/>
        </w:rPr>
        <w:t>°范围，采用</w:t>
      </w:r>
      <w:r>
        <w:rPr>
          <w:rFonts w:cs="Times New Roman" w:hint="eastAsia"/>
        </w:rPr>
        <w:t>4</w:t>
      </w:r>
      <w:r>
        <w:rPr>
          <w:rFonts w:cs="Times New Roman" w:hint="eastAsia"/>
        </w:rPr>
        <w:t>叶螺旋桨可在</w:t>
      </w:r>
      <w:r>
        <w:rPr>
          <w:rFonts w:cs="Times New Roman" w:hint="eastAsia"/>
        </w:rPr>
        <w:t>90</w:t>
      </w:r>
      <w:r>
        <w:rPr>
          <w:rFonts w:cs="Times New Roman" w:hint="eastAsia"/>
        </w:rPr>
        <w:t>°±</w:t>
      </w:r>
      <w:r>
        <w:rPr>
          <w:rFonts w:cs="Times New Roman" w:hint="eastAsia"/>
        </w:rPr>
        <w:t>20</w:t>
      </w:r>
      <w:r>
        <w:rPr>
          <w:rFonts w:cs="Times New Roman" w:hint="eastAsia"/>
        </w:rPr>
        <w:t>°范围。</w:t>
      </w:r>
    </w:p>
    <w:p w:rsidR="00F71F18" w:rsidRDefault="00D25CFC">
      <w:pPr>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3</w:t>
      </w:r>
      <w:r>
        <w:rPr>
          <w:rFonts w:cs="Times New Roman"/>
        </w:rPr>
        <w:t>.</w:t>
      </w:r>
      <w:r>
        <w:rPr>
          <w:rFonts w:cs="Times New Roman" w:hint="eastAsia"/>
        </w:rPr>
        <w:t>2</w:t>
      </w:r>
      <w:r>
        <w:rPr>
          <w:rFonts w:cs="Times New Roman"/>
        </w:rPr>
        <w:t xml:space="preserve">  </w:t>
      </w:r>
      <w:r>
        <w:rPr>
          <w:rFonts w:cs="Times New Roman" w:hint="eastAsia"/>
        </w:rPr>
        <w:t>支臂及轴毂的尺寸应大于或等于下述规定：</w:t>
      </w:r>
    </w:p>
    <w:p w:rsidR="00F71F18" w:rsidRDefault="00D25CFC">
      <w:pPr>
        <w:pStyle w:val="aff3"/>
      </w:pPr>
      <w:r>
        <w:tab/>
      </w:r>
      <w:r>
        <w:rPr>
          <w:rFonts w:hint="eastAsia"/>
        </w:rPr>
        <w:t>支臂的厚度</w:t>
      </w:r>
      <w:r>
        <w:rPr>
          <w:rFonts w:hint="eastAsia"/>
        </w:rPr>
        <w:t xml:space="preserve">                </w:t>
      </w:r>
      <w:r>
        <w:object w:dxaOrig="945" w:dyaOrig="288">
          <v:shape id="_x0000_i1151" type="#_x0000_t75" style="width:47.8pt;height:14.5pt" o:ole="">
            <v:imagedata r:id="rId260" o:title=""/>
          </v:shape>
          <o:OLEObject Type="Embed" ProgID="Equation.DSMT4" ShapeID="_x0000_i1151" DrawAspect="Content" ObjectID="_1631627277" r:id="rId261"/>
        </w:object>
      </w:r>
      <w:r>
        <w:rPr>
          <w:rFonts w:hint="eastAsia"/>
        </w:rPr>
        <w:t xml:space="preserve">          mm</w:t>
      </w:r>
      <w:r>
        <w:tab/>
        <w:t>(</w:t>
      </w:r>
      <w:r>
        <w:rPr>
          <w:rFonts w:hint="eastAsia"/>
        </w:rPr>
        <w:t>2.9.3.2-1</w:t>
      </w:r>
      <w:r>
        <w:t>)</w:t>
      </w:r>
    </w:p>
    <w:p w:rsidR="00F71F18" w:rsidRDefault="00D25CFC">
      <w:pPr>
        <w:pStyle w:val="aff3"/>
      </w:pPr>
      <w:r>
        <w:tab/>
      </w:r>
      <w:r>
        <w:rPr>
          <w:rFonts w:hint="eastAsia"/>
        </w:rPr>
        <w:t>支臂的横剖面积</w:t>
      </w:r>
      <w:r>
        <w:rPr>
          <w:rFonts w:hint="eastAsia"/>
        </w:rPr>
        <w:t xml:space="preserve">      </w:t>
      </w:r>
      <w:r>
        <w:t xml:space="preserve">    </w:t>
      </w:r>
      <w:r>
        <w:rPr>
          <w:rFonts w:hint="eastAsia"/>
        </w:rPr>
        <w:t xml:space="preserve"> </w:t>
      </w:r>
      <w:r>
        <w:object w:dxaOrig="1129" w:dyaOrig="311">
          <v:shape id="_x0000_i1152" type="#_x0000_t75" style="width:56.4pt;height:15.6pt" o:ole="">
            <v:imagedata r:id="rId262" o:title=""/>
          </v:shape>
          <o:OLEObject Type="Embed" ProgID="Equation.DSMT4" ShapeID="_x0000_i1152" DrawAspect="Content" ObjectID="_1631627278" r:id="rId263"/>
        </w:object>
      </w:r>
      <w:r>
        <w:rPr>
          <w:rFonts w:hint="eastAsia"/>
        </w:rPr>
        <w:t xml:space="preserve">         mm</w:t>
      </w:r>
      <w:r>
        <w:rPr>
          <w:rFonts w:hint="eastAsia"/>
          <w:vertAlign w:val="superscript"/>
        </w:rPr>
        <w:t>2</w:t>
      </w:r>
      <w:r>
        <w:tab/>
        <w:t>(</w:t>
      </w:r>
      <w:r>
        <w:rPr>
          <w:rFonts w:hint="eastAsia"/>
        </w:rPr>
        <w:t>2.9.3.2-2</w:t>
      </w:r>
      <w:r>
        <w:t>)</w:t>
      </w:r>
    </w:p>
    <w:p w:rsidR="00F71F18" w:rsidRDefault="00D25CFC">
      <w:pPr>
        <w:pStyle w:val="aff3"/>
      </w:pPr>
      <w:r>
        <w:tab/>
      </w:r>
      <w:r>
        <w:rPr>
          <w:rFonts w:hint="eastAsia"/>
        </w:rPr>
        <w:t>轴毂的厚度</w:t>
      </w:r>
      <w:r>
        <w:rPr>
          <w:rFonts w:hint="eastAsia"/>
        </w:rPr>
        <w:t xml:space="preserve">                </w:t>
      </w:r>
      <w:r>
        <w:object w:dxaOrig="991" w:dyaOrig="380">
          <v:shape id="_x0000_i1153" type="#_x0000_t75" style="width:49.45pt;height:18.8pt" o:ole="">
            <v:imagedata r:id="rId264" o:title=""/>
          </v:shape>
          <o:OLEObject Type="Embed" ProgID="Equation.DSMT4" ShapeID="_x0000_i1153" DrawAspect="Content" ObjectID="_1631627279" r:id="rId265"/>
        </w:object>
      </w:r>
      <w:r>
        <w:rPr>
          <w:rFonts w:hint="eastAsia"/>
        </w:rPr>
        <w:t xml:space="preserve">         mm</w:t>
      </w:r>
      <w:r>
        <w:tab/>
        <w:t>(</w:t>
      </w:r>
      <w:r>
        <w:rPr>
          <w:rFonts w:hint="eastAsia"/>
        </w:rPr>
        <w:t>2.9.3.2-3</w:t>
      </w:r>
      <w:r>
        <w:t>)</w:t>
      </w:r>
    </w:p>
    <w:p w:rsidR="00F71F18" w:rsidRDefault="00D25CFC">
      <w:pPr>
        <w:pStyle w:val="aff3"/>
      </w:pPr>
      <w:r>
        <w:tab/>
      </w:r>
      <w:r>
        <w:rPr>
          <w:rFonts w:hint="eastAsia"/>
        </w:rPr>
        <w:t>轴毂的长度</w:t>
      </w:r>
      <w:r>
        <w:rPr>
          <w:rFonts w:hint="eastAsia"/>
        </w:rPr>
        <w:t xml:space="preserve">             </w:t>
      </w:r>
      <w:r>
        <w:t xml:space="preserve"> </w:t>
      </w:r>
      <w:r>
        <w:rPr>
          <w:rFonts w:hint="eastAsia"/>
        </w:rPr>
        <w:t xml:space="preserve">  </w:t>
      </w:r>
      <w:r>
        <w:object w:dxaOrig="645" w:dyaOrig="288">
          <v:shape id="_x0000_i1154" type="#_x0000_t75" style="width:32.8pt;height:14.5pt" o:ole="">
            <v:imagedata r:id="rId266" o:title=""/>
          </v:shape>
          <o:OLEObject Type="Embed" ProgID="Equation.DSMT4" ShapeID="_x0000_i1154" DrawAspect="Content" ObjectID="_1631627280" r:id="rId267"/>
        </w:object>
      </w:r>
      <w:r>
        <w:rPr>
          <w:rFonts w:hint="eastAsia"/>
        </w:rPr>
        <w:t xml:space="preserve">            mm</w:t>
      </w:r>
      <w:r>
        <w:tab/>
        <w:t>(</w:t>
      </w:r>
      <w:r>
        <w:rPr>
          <w:rFonts w:hint="eastAsia"/>
        </w:rPr>
        <w:t>2.9.3.2-4</w:t>
      </w:r>
      <w:r>
        <w:t>)</w:t>
      </w:r>
    </w:p>
    <w:p w:rsidR="00F71F18" w:rsidRDefault="00D25CFC">
      <w:pPr>
        <w:rPr>
          <w:rFonts w:cs="Times New Roman"/>
        </w:rPr>
      </w:pPr>
      <w:r>
        <w:rPr>
          <w:rFonts w:cs="Times New Roman" w:hint="eastAsia"/>
        </w:rPr>
        <w:t>式中：</w:t>
      </w:r>
      <w:r>
        <w:rPr>
          <w:rFonts w:cs="Times New Roman"/>
        </w:rPr>
        <w:object w:dxaOrig="196" w:dyaOrig="288">
          <v:shape id="_x0000_i1155" type="#_x0000_t75" style="width:10.2pt;height:14.5pt" o:ole="" filled="t">
            <v:imagedata r:id="rId268" o:title=""/>
          </v:shape>
          <o:OLEObject Type="Embed" ProgID="Equation.3" ShapeID="_x0000_i1155" DrawAspect="Content" ObjectID="_1631627281" r:id="rId269"/>
        </w:object>
      </w:r>
      <w:r>
        <w:rPr>
          <w:rFonts w:cs="Times New Roman" w:hint="eastAsia"/>
        </w:rPr>
        <w:t>——艉轴直径，</w:t>
      </w:r>
      <w:r>
        <w:rPr>
          <w:rFonts w:cs="Times New Roman" w:hint="eastAsia"/>
        </w:rPr>
        <w:t>mm</w:t>
      </w:r>
      <w:r>
        <w:rPr>
          <w:rFonts w:cs="Times New Roman" w:hint="eastAsia"/>
        </w:rPr>
        <w:t>。</w:t>
      </w:r>
    </w:p>
    <w:p w:rsidR="00F71F18" w:rsidRDefault="00D25CFC">
      <w:pPr>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3</w:t>
      </w:r>
      <w:r>
        <w:rPr>
          <w:rFonts w:cs="Times New Roman"/>
        </w:rPr>
        <w:t>.</w:t>
      </w:r>
      <w:r>
        <w:rPr>
          <w:rFonts w:cs="Times New Roman" w:hint="eastAsia"/>
        </w:rPr>
        <w:t>3</w:t>
      </w:r>
      <w:r>
        <w:rPr>
          <w:rFonts w:cs="Times New Roman"/>
        </w:rPr>
        <w:t xml:space="preserve">  </w:t>
      </w:r>
      <w:r>
        <w:rPr>
          <w:rFonts w:cs="Times New Roman" w:hint="eastAsia"/>
        </w:rPr>
        <w:t>支臂应伸入适当增强的船体内部，并与船底骨架牢固连接。</w:t>
      </w:r>
    </w:p>
    <w:p w:rsidR="00F71F18" w:rsidRDefault="00D25CFC">
      <w:pPr>
        <w:jc w:val="both"/>
        <w:textAlignment w:val="baseline"/>
        <w:rPr>
          <w:rFonts w:cs="Times New Roman"/>
          <w:b/>
        </w:rPr>
      </w:pPr>
      <w:r>
        <w:rPr>
          <w:rFonts w:cs="Times New Roman" w:hint="eastAsia"/>
          <w:b/>
        </w:rPr>
        <w:t xml:space="preserve">2.9.4  </w:t>
      </w:r>
      <w:r>
        <w:rPr>
          <w:rFonts w:cs="Times New Roman" w:hint="eastAsia"/>
          <w:b/>
        </w:rPr>
        <w:t>螺旋桨与外板的间隙</w:t>
      </w:r>
    </w:p>
    <w:p w:rsidR="00F71F18" w:rsidRDefault="00D25CFC">
      <w:pPr>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4.1</w:t>
      </w:r>
      <w:r>
        <w:rPr>
          <w:rFonts w:cs="Times New Roman"/>
        </w:rPr>
        <w:t xml:space="preserve">  </w:t>
      </w:r>
      <w:r>
        <w:rPr>
          <w:rFonts w:cs="Times New Roman" w:hint="eastAsia"/>
        </w:rPr>
        <w:t>单桨船叶梢与外板的间隙应大于或等于桨径的</w:t>
      </w:r>
      <w:r>
        <w:rPr>
          <w:rFonts w:cs="Times New Roman" w:hint="eastAsia"/>
        </w:rPr>
        <w:t>0.12</w:t>
      </w:r>
      <w:r>
        <w:rPr>
          <w:rFonts w:cs="Times New Roman" w:hint="eastAsia"/>
        </w:rPr>
        <w:t>倍。</w:t>
      </w:r>
    </w:p>
    <w:p w:rsidR="00F71F18" w:rsidRDefault="00D25CFC">
      <w:pPr>
        <w:rPr>
          <w:rFonts w:cs="Times New Roman"/>
        </w:rPr>
      </w:pPr>
      <w:r>
        <w:rPr>
          <w:rFonts w:cs="Times New Roman" w:hint="eastAsia"/>
        </w:rPr>
        <w:t>2</w:t>
      </w:r>
      <w:r>
        <w:rPr>
          <w:rFonts w:cs="Times New Roman"/>
        </w:rPr>
        <w:t>.</w:t>
      </w:r>
      <w:r>
        <w:rPr>
          <w:rFonts w:cs="Times New Roman" w:hint="eastAsia"/>
        </w:rPr>
        <w:t>9</w:t>
      </w:r>
      <w:r>
        <w:rPr>
          <w:rFonts w:cs="Times New Roman"/>
        </w:rPr>
        <w:t>.</w:t>
      </w:r>
      <w:r>
        <w:rPr>
          <w:rFonts w:cs="Times New Roman" w:hint="eastAsia"/>
        </w:rPr>
        <w:t>4.2</w:t>
      </w:r>
      <w:r>
        <w:rPr>
          <w:rFonts w:cs="Times New Roman"/>
        </w:rPr>
        <w:t xml:space="preserve">  </w:t>
      </w:r>
      <w:r>
        <w:rPr>
          <w:rFonts w:cs="Times New Roman" w:hint="eastAsia"/>
        </w:rPr>
        <w:t>双桨船叶梢与外板的间隙应大于或等于桨径的</w:t>
      </w:r>
      <w:r>
        <w:rPr>
          <w:rFonts w:cs="Times New Roman" w:hint="eastAsia"/>
        </w:rPr>
        <w:t>0.10</w:t>
      </w:r>
      <w:r>
        <w:rPr>
          <w:rFonts w:cs="Times New Roman" w:hint="eastAsia"/>
        </w:rPr>
        <w:t>倍。</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spacing w:beforeLines="200" w:before="480"/>
        <w:jc w:val="center"/>
        <w:outlineLvl w:val="1"/>
        <w:rPr>
          <w:rFonts w:eastAsia="黑体" w:cs="Times New Roman"/>
          <w:sz w:val="28"/>
        </w:rPr>
      </w:pPr>
      <w:bookmarkStart w:id="158" w:name="_Toc436532725"/>
      <w:bookmarkStart w:id="159" w:name="_Toc436813552"/>
      <w:bookmarkStart w:id="160" w:name="_Toc436813413"/>
      <w:bookmarkStart w:id="161" w:name="_Toc450570693"/>
      <w:bookmarkStart w:id="162" w:name="_Toc450571022"/>
      <w:bookmarkStart w:id="163" w:name="_Toc15534"/>
      <w:r>
        <w:rPr>
          <w:rFonts w:eastAsia="黑体" w:cs="Times New Roman" w:hint="eastAsia"/>
          <w:sz w:val="28"/>
        </w:rPr>
        <w:t>第</w:t>
      </w:r>
      <w:r>
        <w:rPr>
          <w:rFonts w:eastAsia="黑体" w:cs="Times New Roman"/>
          <w:sz w:val="28"/>
        </w:rPr>
        <w:t>1</w:t>
      </w:r>
      <w:r>
        <w:rPr>
          <w:rFonts w:eastAsia="黑体" w:cs="Times New Roman" w:hint="eastAsia"/>
          <w:sz w:val="28"/>
        </w:rPr>
        <w:t>0</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上层建筑和甲板室</w:t>
      </w:r>
      <w:bookmarkEnd w:id="158"/>
      <w:bookmarkEnd w:id="159"/>
      <w:bookmarkEnd w:id="160"/>
      <w:bookmarkEnd w:id="161"/>
      <w:bookmarkEnd w:id="162"/>
      <w:bookmarkEnd w:id="163"/>
    </w:p>
    <w:p w:rsidR="00F71F18" w:rsidRDefault="00D25CFC">
      <w:pPr>
        <w:spacing w:beforeLines="100" w:before="240" w:after="60" w:line="320" w:lineRule="exact"/>
        <w:textAlignment w:val="baseline"/>
        <w:rPr>
          <w:rFonts w:cs="Times New Roman"/>
          <w:spacing w:val="4"/>
        </w:rPr>
      </w:pPr>
      <w:bookmarkStart w:id="164" w:name="_Toc436532726"/>
      <w:r>
        <w:rPr>
          <w:rFonts w:cs="Times New Roman"/>
          <w:spacing w:val="4"/>
        </w:rPr>
        <w:t>***************************************************************************</w:t>
      </w:r>
    </w:p>
    <w:p w:rsidR="00F71F18" w:rsidRDefault="00D25CFC">
      <w:pPr>
        <w:pStyle w:val="3"/>
        <w:spacing w:before="240"/>
        <w:rPr>
          <w:rFonts w:cs="Times New Roman"/>
          <w:szCs w:val="24"/>
        </w:rPr>
      </w:pPr>
      <w:bookmarkStart w:id="165" w:name="_Toc450570695"/>
      <w:bookmarkStart w:id="166" w:name="_Toc450571024"/>
      <w:bookmarkStart w:id="167" w:name="_Toc436813554"/>
      <w:bookmarkStart w:id="168" w:name="_Toc436532727"/>
      <w:bookmarkEnd w:id="164"/>
      <w:r>
        <w:rPr>
          <w:rFonts w:cs="Times New Roman" w:hint="eastAsia"/>
          <w:szCs w:val="24"/>
        </w:rPr>
        <w:t>2</w:t>
      </w:r>
      <w:r>
        <w:rPr>
          <w:rFonts w:cs="Times New Roman"/>
          <w:szCs w:val="24"/>
        </w:rPr>
        <w:t>.1</w:t>
      </w:r>
      <w:r>
        <w:rPr>
          <w:rFonts w:cs="Times New Roman" w:hint="eastAsia"/>
          <w:szCs w:val="24"/>
        </w:rPr>
        <w:t>0</w:t>
      </w:r>
      <w:r>
        <w:rPr>
          <w:rFonts w:cs="Times New Roman"/>
          <w:szCs w:val="24"/>
        </w:rPr>
        <w:t xml:space="preserve">.1  </w:t>
      </w:r>
      <w:r>
        <w:rPr>
          <w:rFonts w:cs="Times New Roman" w:hint="eastAsia"/>
          <w:szCs w:val="24"/>
        </w:rPr>
        <w:t>上层建筑</w:t>
      </w:r>
      <w:bookmarkEnd w:id="165"/>
      <w:bookmarkEnd w:id="166"/>
      <w:bookmarkEnd w:id="167"/>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应明确上层建筑结构尺寸和形式的要求。</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0"/>
        <w:rPr>
          <w:rFonts w:cs="Times New Roman"/>
          <w:b/>
        </w:rPr>
      </w:pPr>
      <w:r>
        <w:rPr>
          <w:rFonts w:cs="Times New Roman" w:hint="eastAsia"/>
          <w:b/>
        </w:rPr>
        <w:t xml:space="preserve">    </w:t>
      </w:r>
      <w:r>
        <w:rPr>
          <w:rFonts w:eastAsia="楷体_GB2312" w:cs="Times New Roman" w:hint="eastAsia"/>
          <w:spacing w:val="4"/>
          <w:sz w:val="22"/>
          <w:szCs w:val="20"/>
        </w:rPr>
        <w:t>此处引用《</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5.2.15.1</w:t>
      </w:r>
      <w:r>
        <w:rPr>
          <w:rFonts w:eastAsia="楷体_GB2312" w:cs="Times New Roman" w:hint="eastAsia"/>
          <w:spacing w:val="4"/>
          <w:sz w:val="22"/>
          <w:szCs w:val="20"/>
        </w:rPr>
        <w:t>的相关规定。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pStyle w:val="Default"/>
        <w:rPr>
          <w:rFonts w:ascii="Times New Roman" w:cs="Times New Roman"/>
          <w:color w:val="auto"/>
          <w:kern w:val="2"/>
          <w:sz w:val="21"/>
          <w:szCs w:val="21"/>
        </w:rPr>
      </w:pPr>
      <w:bookmarkStart w:id="169" w:name="_Toc436813839"/>
      <w:bookmarkStart w:id="170" w:name="_Toc436813556"/>
      <w:bookmarkEnd w:id="168"/>
      <w:r>
        <w:rPr>
          <w:rFonts w:ascii="Times New Roman" w:cs="Times New Roman" w:hint="eastAsia"/>
          <w:color w:val="auto"/>
          <w:kern w:val="2"/>
          <w:sz w:val="21"/>
          <w:szCs w:val="21"/>
        </w:rPr>
        <w:t>2</w:t>
      </w:r>
      <w:r>
        <w:rPr>
          <w:rFonts w:ascii="Times New Roman" w:cs="Times New Roman"/>
          <w:color w:val="auto"/>
          <w:kern w:val="2"/>
          <w:sz w:val="21"/>
          <w:szCs w:val="21"/>
        </w:rPr>
        <w:t>.1</w:t>
      </w:r>
      <w:r>
        <w:rPr>
          <w:rFonts w:ascii="Times New Roman" w:cs="Times New Roman" w:hint="eastAsia"/>
          <w:color w:val="auto"/>
          <w:kern w:val="2"/>
          <w:sz w:val="21"/>
          <w:szCs w:val="21"/>
        </w:rPr>
        <w:t>0</w:t>
      </w:r>
      <w:r>
        <w:rPr>
          <w:rFonts w:ascii="Times New Roman" w:cs="Times New Roman"/>
          <w:color w:val="auto"/>
          <w:kern w:val="2"/>
          <w:sz w:val="21"/>
          <w:szCs w:val="21"/>
        </w:rPr>
        <w:t xml:space="preserve">.1.1  </w:t>
      </w:r>
      <w:r>
        <w:rPr>
          <w:rFonts w:ascii="Times New Roman" w:cs="Times New Roman" w:hint="eastAsia"/>
          <w:color w:val="auto"/>
          <w:kern w:val="2"/>
          <w:sz w:val="21"/>
          <w:szCs w:val="21"/>
        </w:rPr>
        <w:t>上层建筑端壁下面应设置舱壁、支柱或其他等效强力构件。</w:t>
      </w:r>
    </w:p>
    <w:p w:rsidR="00F71F18" w:rsidRDefault="00D25CFC">
      <w:pPr>
        <w:tabs>
          <w:tab w:val="right" w:pos="10036"/>
        </w:tabs>
        <w:jc w:val="both"/>
        <w:textAlignment w:val="baseline"/>
        <w:rPr>
          <w:rFonts w:cs="Times New Roman"/>
          <w:kern w:val="2"/>
        </w:rPr>
      </w:pPr>
      <w:r>
        <w:rPr>
          <w:rFonts w:cs="Times New Roman" w:hint="eastAsia"/>
          <w:kern w:val="2"/>
        </w:rPr>
        <w:t>2</w:t>
      </w:r>
      <w:r>
        <w:rPr>
          <w:rFonts w:cs="Times New Roman"/>
          <w:kern w:val="2"/>
        </w:rPr>
        <w:t>.1</w:t>
      </w:r>
      <w:r>
        <w:rPr>
          <w:rFonts w:cs="Times New Roman" w:hint="eastAsia"/>
          <w:kern w:val="2"/>
        </w:rPr>
        <w:t>0</w:t>
      </w:r>
      <w:r>
        <w:rPr>
          <w:rFonts w:cs="Times New Roman"/>
          <w:kern w:val="2"/>
        </w:rPr>
        <w:t xml:space="preserve">.1.2  </w:t>
      </w:r>
      <w:r>
        <w:rPr>
          <w:rFonts w:cs="Times New Roman" w:hint="eastAsia"/>
          <w:kern w:val="2"/>
        </w:rPr>
        <w:t>上层建筑外壁板的厚度应大于或等于</w:t>
      </w:r>
      <w:r>
        <w:rPr>
          <w:rFonts w:cs="Times New Roman" w:hint="eastAsia"/>
          <w:kern w:val="2"/>
        </w:rPr>
        <w:t>2mm</w:t>
      </w:r>
      <w:r>
        <w:rPr>
          <w:rFonts w:cs="Times New Roman" w:hint="eastAsia"/>
          <w:kern w:val="2"/>
        </w:rPr>
        <w:t>，内壁板厚应大于或等于</w:t>
      </w:r>
      <w:r>
        <w:rPr>
          <w:rFonts w:cs="Times New Roman" w:hint="eastAsia"/>
          <w:kern w:val="2"/>
        </w:rPr>
        <w:t>1.5mm</w:t>
      </w:r>
      <w:r>
        <w:rPr>
          <w:rFonts w:cs="Times New Roman" w:hint="eastAsia"/>
          <w:kern w:val="2"/>
        </w:rPr>
        <w:t>。</w:t>
      </w:r>
    </w:p>
    <w:p w:rsidR="00F71F18" w:rsidRDefault="00D25CFC">
      <w:pPr>
        <w:adjustRightInd/>
        <w:spacing w:line="320" w:lineRule="exact"/>
        <w:jc w:val="both"/>
        <w:textAlignment w:val="auto"/>
        <w:rPr>
          <w:rFonts w:cs="Times New Roman"/>
          <w:kern w:val="2"/>
        </w:rPr>
      </w:pPr>
      <w:r>
        <w:rPr>
          <w:rFonts w:cs="Times New Roman" w:hint="eastAsia"/>
          <w:kern w:val="2"/>
        </w:rPr>
        <w:t>2</w:t>
      </w:r>
      <w:r>
        <w:rPr>
          <w:rFonts w:cs="Times New Roman"/>
          <w:kern w:val="2"/>
        </w:rPr>
        <w:t>.1</w:t>
      </w:r>
      <w:r>
        <w:rPr>
          <w:rFonts w:cs="Times New Roman" w:hint="eastAsia"/>
          <w:kern w:val="2"/>
        </w:rPr>
        <w:t>0</w:t>
      </w:r>
      <w:r>
        <w:rPr>
          <w:rFonts w:cs="Times New Roman"/>
          <w:kern w:val="2"/>
        </w:rPr>
        <w:t xml:space="preserve">.1.3  </w:t>
      </w:r>
      <w:r>
        <w:rPr>
          <w:rFonts w:cs="Times New Roman" w:hint="eastAsia"/>
          <w:kern w:val="2"/>
        </w:rPr>
        <w:t>上层建筑舷侧肋骨应与甲板横梁对齐并焊接，端壁扶强材的端部也应焊牢。</w:t>
      </w:r>
    </w:p>
    <w:p w:rsidR="00F71F18" w:rsidRDefault="00D25CFC">
      <w:pPr>
        <w:jc w:val="both"/>
        <w:textAlignment w:val="baseline"/>
        <w:rPr>
          <w:rFonts w:cs="Times New Roman"/>
          <w:kern w:val="2"/>
        </w:rPr>
      </w:pPr>
      <w:r>
        <w:rPr>
          <w:rFonts w:cs="Times New Roman" w:hint="eastAsia"/>
          <w:kern w:val="2"/>
        </w:rPr>
        <w:t>2</w:t>
      </w:r>
      <w:r>
        <w:rPr>
          <w:rFonts w:cs="Times New Roman"/>
          <w:kern w:val="2"/>
        </w:rPr>
        <w:t>.1</w:t>
      </w:r>
      <w:r>
        <w:rPr>
          <w:rFonts w:cs="Times New Roman" w:hint="eastAsia"/>
          <w:kern w:val="2"/>
        </w:rPr>
        <w:t>0</w:t>
      </w:r>
      <w:r>
        <w:rPr>
          <w:rFonts w:cs="Times New Roman"/>
          <w:kern w:val="2"/>
        </w:rPr>
        <w:t>.1.4</w:t>
      </w:r>
      <w:r>
        <w:rPr>
          <w:rFonts w:cs="Times New Roman" w:hint="eastAsia"/>
          <w:kern w:val="2"/>
        </w:rPr>
        <w:t xml:space="preserve">  </w:t>
      </w:r>
      <w:r>
        <w:rPr>
          <w:rFonts w:cs="Times New Roman" w:hint="eastAsia"/>
          <w:kern w:val="2"/>
        </w:rPr>
        <w:t>上层建筑肋骨、扶强材的剖面模数</w:t>
      </w:r>
      <w:r>
        <w:rPr>
          <w:rFonts w:cs="Times New Roman"/>
          <w:kern w:val="2"/>
          <w:position w:val="-6"/>
        </w:rPr>
        <w:object w:dxaOrig="288" w:dyaOrig="288">
          <v:shape id="_x0000_i1156" type="#_x0000_t75" style="width:14.5pt;height:14.5pt" o:ole="">
            <v:imagedata r:id="rId270" o:title=""/>
          </v:shape>
          <o:OLEObject Type="Embed" ProgID="Equation.DSMT4" ShapeID="_x0000_i1156" DrawAspect="Content" ObjectID="_1631627282" r:id="rId271"/>
        </w:object>
      </w:r>
      <w:r>
        <w:rPr>
          <w:rFonts w:cs="Times New Roman" w:hint="eastAsia"/>
          <w:kern w:val="2"/>
        </w:rPr>
        <w:t>应大于或等于按下式计算所得之值：</w:t>
      </w:r>
    </w:p>
    <w:p w:rsidR="00F71F18" w:rsidRDefault="00D25CFC">
      <w:pPr>
        <w:pStyle w:val="aff3"/>
      </w:pPr>
      <w:r>
        <w:tab/>
      </w:r>
      <w:r>
        <w:object w:dxaOrig="876" w:dyaOrig="311">
          <v:shape id="_x0000_i1157" type="#_x0000_t75" style="width:44.05pt;height:15.6pt" o:ole="">
            <v:imagedata r:id="rId272" o:title=""/>
          </v:shape>
          <o:OLEObject Type="Embed" ProgID="Equation.DSMT4" ShapeID="_x0000_i1157" DrawAspect="Content" ObjectID="_1631627283" r:id="rId273"/>
        </w:object>
      </w:r>
      <w:r>
        <w:rPr>
          <w:rFonts w:hint="eastAsia"/>
        </w:rPr>
        <w:t xml:space="preserve">    c</w:t>
      </w:r>
      <w:r>
        <w:t>m</w:t>
      </w:r>
      <w:r>
        <w:rPr>
          <w:rFonts w:hint="eastAsia"/>
          <w:vertAlign w:val="superscript"/>
        </w:rPr>
        <w:t>3</w:t>
      </w:r>
      <w:r>
        <w:tab/>
        <w:t>(2.1</w:t>
      </w:r>
      <w:r>
        <w:rPr>
          <w:rFonts w:hint="eastAsia"/>
        </w:rPr>
        <w:t>0</w:t>
      </w:r>
      <w:r>
        <w:t>.1.4)</w:t>
      </w:r>
    </w:p>
    <w:p w:rsidR="00F71F18" w:rsidRDefault="00D25CFC">
      <w:pPr>
        <w:jc w:val="both"/>
        <w:textAlignment w:val="baseline"/>
        <w:rPr>
          <w:rFonts w:cs="Times New Roman"/>
        </w:rPr>
      </w:pPr>
      <w:r>
        <w:rPr>
          <w:rFonts w:cs="Times New Roman" w:hint="eastAsia"/>
        </w:rPr>
        <w:t>式中：</w:t>
      </w:r>
      <w:r>
        <w:rPr>
          <w:rFonts w:cs="Times New Roman"/>
          <w:position w:val="-6"/>
        </w:rPr>
        <w:object w:dxaOrig="196" w:dyaOrig="196">
          <v:shape id="_x0000_i1158" type="#_x0000_t75" style="width:10.2pt;height:10.2pt" o:ole="">
            <v:imagedata r:id="rId274" o:title=""/>
          </v:shape>
          <o:OLEObject Type="Embed" ProgID="Equation.DSMT4" ShapeID="_x0000_i1158" DrawAspect="Content" ObjectID="_1631627284" r:id="rId275"/>
        </w:object>
      </w:r>
      <w:r>
        <w:rPr>
          <w:rFonts w:cs="Times New Roman"/>
        </w:rPr>
        <w:t>——</w:t>
      </w:r>
      <w:r>
        <w:rPr>
          <w:rFonts w:cs="Times New Roman" w:hint="eastAsia"/>
        </w:rPr>
        <w:t>系数，对</w:t>
      </w:r>
      <w:r>
        <w:rPr>
          <w:rFonts w:cs="Times New Roman"/>
        </w:rPr>
        <w:t>外壁</w:t>
      </w:r>
      <w:r>
        <w:rPr>
          <w:rFonts w:cs="Times New Roman"/>
          <w:position w:val="-6"/>
        </w:rPr>
        <w:object w:dxaOrig="449" w:dyaOrig="288">
          <v:shape id="_x0000_i1159" type="#_x0000_t75" style="width:22.55pt;height:14.5pt" o:ole="">
            <v:imagedata r:id="rId276" o:title=""/>
          </v:shape>
          <o:OLEObject Type="Embed" ProgID="Equation.DSMT4" ShapeID="_x0000_i1159" DrawAspect="Content" ObjectID="_1631627285" r:id="rId277"/>
        </w:object>
      </w:r>
      <w:r>
        <w:rPr>
          <w:rFonts w:cs="Times New Roman" w:hint="eastAsia"/>
        </w:rPr>
        <w:t>，</w:t>
      </w:r>
      <w:r>
        <w:rPr>
          <w:rFonts w:cs="Times New Roman"/>
        </w:rPr>
        <w:t>对内壁</w:t>
      </w:r>
      <w:r>
        <w:rPr>
          <w:rFonts w:cs="Times New Roman"/>
          <w:position w:val="-6"/>
        </w:rPr>
        <w:object w:dxaOrig="645" w:dyaOrig="288">
          <v:shape id="_x0000_i1160" type="#_x0000_t75" style="width:32.8pt;height:14.5pt" o:ole="">
            <v:imagedata r:id="rId278" o:title=""/>
          </v:shape>
          <o:OLEObject Type="Embed" ProgID="Equation.DSMT4" ShapeID="_x0000_i1160" DrawAspect="Content" ObjectID="_1631627286" r:id="rId279"/>
        </w:object>
      </w:r>
      <w:r>
        <w:rPr>
          <w:rFonts w:cs="Times New Roman" w:hint="eastAsia"/>
        </w:rPr>
        <w:t>；</w:t>
      </w:r>
    </w:p>
    <w:p w:rsidR="00F71F18" w:rsidRDefault="00D25CFC">
      <w:pPr>
        <w:ind w:firstLineChars="307" w:firstLine="645"/>
        <w:jc w:val="both"/>
        <w:textAlignment w:val="baseline"/>
        <w:rPr>
          <w:rFonts w:cs="Times New Roman"/>
        </w:rPr>
      </w:pPr>
      <w:r>
        <w:rPr>
          <w:rFonts w:cs="Times New Roman"/>
          <w:position w:val="-6"/>
        </w:rPr>
        <w:object w:dxaOrig="196" w:dyaOrig="196">
          <v:shape id="_x0000_i1161" type="#_x0000_t75" style="width:10.2pt;height:10.2pt" o:ole="">
            <v:imagedata r:id="rId280" o:title=""/>
          </v:shape>
          <o:OLEObject Type="Embed" ProgID="Equation.DSMT4" ShapeID="_x0000_i1161" DrawAspect="Content" ObjectID="_1631627287" r:id="rId281"/>
        </w:object>
      </w:r>
      <w:r>
        <w:rPr>
          <w:rFonts w:cs="Times New Roman"/>
        </w:rPr>
        <w:t>——</w:t>
      </w:r>
      <w:r>
        <w:rPr>
          <w:rFonts w:cs="Times New Roman"/>
        </w:rPr>
        <w:t>肋骨</w:t>
      </w:r>
      <w:r>
        <w:rPr>
          <w:rFonts w:cs="Times New Roman" w:hint="eastAsia"/>
        </w:rPr>
        <w:t>、扶强材间距，</w:t>
      </w:r>
      <w:r>
        <w:rPr>
          <w:rFonts w:cs="Times New Roman"/>
        </w:rPr>
        <w:t>m</w:t>
      </w:r>
      <w:r>
        <w:rPr>
          <w:rFonts w:cs="Times New Roman" w:hint="eastAsia"/>
        </w:rPr>
        <w:t>；</w:t>
      </w:r>
    </w:p>
    <w:p w:rsidR="00F71F18" w:rsidRDefault="00D25CFC">
      <w:pPr>
        <w:ind w:firstLineChars="300" w:firstLine="630"/>
        <w:jc w:val="both"/>
        <w:textAlignment w:val="baseline"/>
        <w:rPr>
          <w:rFonts w:cs="Times New Roman"/>
        </w:rPr>
      </w:pPr>
      <w:r>
        <w:rPr>
          <w:rFonts w:cs="Times New Roman"/>
          <w:position w:val="-6"/>
        </w:rPr>
        <w:object w:dxaOrig="138" w:dyaOrig="288">
          <v:shape id="_x0000_i1162" type="#_x0000_t75" style="width:7pt;height:14.5pt" o:ole="">
            <v:imagedata r:id="rId282" o:title=""/>
          </v:shape>
          <o:OLEObject Type="Embed" ProgID="Equation.DSMT4" ShapeID="_x0000_i1162" DrawAspect="Content" ObjectID="_1631627288" r:id="rId283"/>
        </w:object>
      </w:r>
      <w:r>
        <w:rPr>
          <w:rFonts w:cs="Times New Roman"/>
        </w:rPr>
        <w:t>——</w:t>
      </w:r>
      <w:r>
        <w:rPr>
          <w:rFonts w:cs="Times New Roman"/>
        </w:rPr>
        <w:t>肋骨</w:t>
      </w:r>
      <w:r>
        <w:rPr>
          <w:rFonts w:cs="Times New Roman" w:hint="eastAsia"/>
        </w:rPr>
        <w:t>、扶强材跨距，</w:t>
      </w:r>
      <w:r>
        <w:rPr>
          <w:rFonts w:cs="Times New Roman"/>
        </w:rPr>
        <w:t>m</w:t>
      </w:r>
      <w:r>
        <w:rPr>
          <w:rFonts w:cs="Times New Roman" w:hint="eastAsia"/>
        </w:rPr>
        <w:t>。</w:t>
      </w:r>
    </w:p>
    <w:p w:rsidR="00F71F18" w:rsidRDefault="00D25CFC">
      <w:pPr>
        <w:adjustRightInd/>
        <w:spacing w:line="320" w:lineRule="exact"/>
        <w:jc w:val="both"/>
        <w:textAlignment w:val="auto"/>
        <w:rPr>
          <w:rFonts w:cs="Times New Roman"/>
          <w:kern w:val="2"/>
        </w:rPr>
      </w:pPr>
      <w:r>
        <w:rPr>
          <w:rFonts w:cs="Times New Roman" w:hint="eastAsia"/>
          <w:kern w:val="2"/>
        </w:rPr>
        <w:t>2</w:t>
      </w:r>
      <w:r>
        <w:rPr>
          <w:rFonts w:cs="Times New Roman"/>
          <w:kern w:val="2"/>
        </w:rPr>
        <w:t>.1</w:t>
      </w:r>
      <w:r>
        <w:rPr>
          <w:rFonts w:cs="Times New Roman" w:hint="eastAsia"/>
          <w:kern w:val="2"/>
        </w:rPr>
        <w:t>0</w:t>
      </w:r>
      <w:r>
        <w:rPr>
          <w:rFonts w:cs="Times New Roman"/>
          <w:kern w:val="2"/>
        </w:rPr>
        <w:t>.1.5</w:t>
      </w:r>
      <w:r>
        <w:rPr>
          <w:rFonts w:cs="Times New Roman" w:hint="eastAsia"/>
          <w:kern w:val="2"/>
        </w:rPr>
        <w:t xml:space="preserve">  </w:t>
      </w:r>
      <w:r>
        <w:rPr>
          <w:rFonts w:cs="Times New Roman" w:hint="eastAsia"/>
          <w:kern w:val="2"/>
        </w:rPr>
        <w:t>扶强材间距不应大于</w:t>
      </w:r>
      <w:r>
        <w:rPr>
          <w:rFonts w:cs="Times New Roman" w:hint="eastAsia"/>
          <w:kern w:val="2"/>
        </w:rPr>
        <w:t>700mm</w:t>
      </w:r>
      <w:r>
        <w:rPr>
          <w:rFonts w:cs="Times New Roman" w:hint="eastAsia"/>
          <w:kern w:val="2"/>
        </w:rPr>
        <w:t>，如采用压筋板围壁，可免设扶强材。</w:t>
      </w:r>
    </w:p>
    <w:p w:rsidR="00F71F18" w:rsidRDefault="00D25CFC">
      <w:pPr>
        <w:rPr>
          <w:rFonts w:cs="Times New Roman"/>
          <w:kern w:val="2"/>
        </w:rPr>
      </w:pPr>
      <w:r>
        <w:rPr>
          <w:rFonts w:cs="Times New Roman" w:hint="eastAsia"/>
          <w:kern w:val="2"/>
        </w:rPr>
        <w:lastRenderedPageBreak/>
        <w:t>2</w:t>
      </w:r>
      <w:r>
        <w:rPr>
          <w:rFonts w:cs="Times New Roman"/>
          <w:kern w:val="2"/>
        </w:rPr>
        <w:t>.1</w:t>
      </w:r>
      <w:r>
        <w:rPr>
          <w:rFonts w:cs="Times New Roman" w:hint="eastAsia"/>
          <w:kern w:val="2"/>
        </w:rPr>
        <w:t>0</w:t>
      </w:r>
      <w:r>
        <w:rPr>
          <w:rFonts w:cs="Times New Roman"/>
          <w:kern w:val="2"/>
        </w:rPr>
        <w:t>.1.6</w:t>
      </w:r>
      <w:r>
        <w:rPr>
          <w:rFonts w:cs="Times New Roman" w:hint="eastAsia"/>
          <w:kern w:val="2"/>
        </w:rPr>
        <w:t xml:space="preserve">  </w:t>
      </w:r>
      <w:r>
        <w:rPr>
          <w:rFonts w:cs="Times New Roman" w:hint="eastAsia"/>
          <w:kern w:val="2"/>
        </w:rPr>
        <w:t>扶强材兼作支柱时，尚应符合本章第</w:t>
      </w:r>
      <w:r>
        <w:rPr>
          <w:rFonts w:cs="Times New Roman" w:hint="eastAsia"/>
          <w:kern w:val="2"/>
        </w:rPr>
        <w:t>7</w:t>
      </w:r>
      <w:r>
        <w:rPr>
          <w:rFonts w:cs="Times New Roman" w:hint="eastAsia"/>
          <w:kern w:val="2"/>
        </w:rPr>
        <w:t>节的规定。</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3"/>
        <w:spacing w:before="240"/>
        <w:rPr>
          <w:rFonts w:cs="Times New Roman"/>
          <w:szCs w:val="24"/>
        </w:rPr>
      </w:pPr>
      <w:bookmarkStart w:id="171" w:name="_Toc450570696"/>
      <w:bookmarkStart w:id="172" w:name="_Toc436813555"/>
      <w:bookmarkStart w:id="173" w:name="_Toc436813838"/>
      <w:bookmarkStart w:id="174" w:name="_Toc450571025"/>
      <w:r>
        <w:rPr>
          <w:rFonts w:cs="Times New Roman" w:hint="eastAsia"/>
          <w:szCs w:val="24"/>
        </w:rPr>
        <w:t>2</w:t>
      </w:r>
      <w:r>
        <w:rPr>
          <w:rFonts w:cs="Times New Roman"/>
          <w:szCs w:val="24"/>
        </w:rPr>
        <w:t>.1</w:t>
      </w:r>
      <w:r>
        <w:rPr>
          <w:rFonts w:cs="Times New Roman" w:hint="eastAsia"/>
          <w:szCs w:val="24"/>
        </w:rPr>
        <w:t>0</w:t>
      </w:r>
      <w:r>
        <w:rPr>
          <w:rFonts w:cs="Times New Roman"/>
          <w:szCs w:val="24"/>
        </w:rPr>
        <w:t xml:space="preserve">.2  </w:t>
      </w:r>
      <w:r>
        <w:rPr>
          <w:rFonts w:cs="Times New Roman" w:hint="eastAsia"/>
          <w:szCs w:val="24"/>
        </w:rPr>
        <w:t>甲板</w:t>
      </w:r>
      <w:bookmarkEnd w:id="171"/>
      <w:bookmarkEnd w:id="172"/>
      <w:bookmarkEnd w:id="173"/>
      <w:bookmarkEnd w:id="174"/>
      <w:r>
        <w:rPr>
          <w:rFonts w:cs="Times New Roman" w:hint="eastAsia"/>
          <w:szCs w:val="24"/>
        </w:rPr>
        <w:t>室</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应明确甲板室结构尺寸和形式的</w:t>
      </w:r>
      <w:r>
        <w:rPr>
          <w:rFonts w:eastAsia="楷体_GB2312" w:cs="Times New Roman"/>
          <w:spacing w:val="4"/>
        </w:rPr>
        <w:t>要求</w:t>
      </w:r>
      <w:r>
        <w:rPr>
          <w:rFonts w:eastAsia="楷体_GB2312" w:cs="Times New Roman" w:hint="eastAsia"/>
          <w:spacing w:val="4"/>
        </w:rPr>
        <w:t>。</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0"/>
        <w:rPr>
          <w:rFonts w:cs="Times New Roman"/>
          <w:b/>
        </w:rPr>
      </w:pPr>
      <w:r>
        <w:rPr>
          <w:rFonts w:cs="Times New Roman" w:hint="eastAsia"/>
          <w:b/>
        </w:rPr>
        <w:t xml:space="preserve">     </w:t>
      </w:r>
      <w:r>
        <w:rPr>
          <w:rFonts w:eastAsia="楷体_GB2312" w:cs="Times New Roman" w:hint="eastAsia"/>
          <w:spacing w:val="4"/>
          <w:sz w:val="22"/>
          <w:szCs w:val="20"/>
        </w:rPr>
        <w:t>此处引用《</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5.2.15.2</w:t>
      </w:r>
      <w:r>
        <w:rPr>
          <w:rFonts w:eastAsia="楷体_GB2312" w:cs="Times New Roman" w:hint="eastAsia"/>
          <w:spacing w:val="4"/>
          <w:sz w:val="22"/>
          <w:szCs w:val="20"/>
        </w:rPr>
        <w:t>的相关规定。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pStyle w:val="Default"/>
        <w:rPr>
          <w:rFonts w:ascii="Times New Roman" w:cs="Times New Roman"/>
          <w:color w:val="auto"/>
          <w:kern w:val="2"/>
          <w:sz w:val="21"/>
          <w:szCs w:val="21"/>
        </w:rPr>
      </w:pPr>
      <w:r>
        <w:rPr>
          <w:rFonts w:ascii="Times New Roman" w:cs="Times New Roman" w:hint="eastAsia"/>
          <w:color w:val="auto"/>
          <w:kern w:val="2"/>
          <w:sz w:val="21"/>
          <w:szCs w:val="21"/>
        </w:rPr>
        <w:t>2</w:t>
      </w:r>
      <w:r>
        <w:rPr>
          <w:rFonts w:ascii="Times New Roman" w:cs="Times New Roman"/>
          <w:color w:val="auto"/>
          <w:kern w:val="2"/>
          <w:sz w:val="21"/>
          <w:szCs w:val="21"/>
        </w:rPr>
        <w:t>.1</w:t>
      </w:r>
      <w:r>
        <w:rPr>
          <w:rFonts w:ascii="Times New Roman" w:cs="Times New Roman" w:hint="eastAsia"/>
          <w:color w:val="auto"/>
          <w:kern w:val="2"/>
          <w:sz w:val="21"/>
          <w:szCs w:val="21"/>
        </w:rPr>
        <w:t>0</w:t>
      </w:r>
      <w:r>
        <w:rPr>
          <w:rFonts w:ascii="Times New Roman" w:cs="Times New Roman"/>
          <w:color w:val="auto"/>
          <w:kern w:val="2"/>
          <w:sz w:val="21"/>
          <w:szCs w:val="21"/>
        </w:rPr>
        <w:t xml:space="preserve">.2.1  </w:t>
      </w:r>
      <w:r>
        <w:rPr>
          <w:rFonts w:ascii="Times New Roman" w:cs="Times New Roman" w:hint="eastAsia"/>
          <w:color w:val="auto"/>
          <w:kern w:val="2"/>
          <w:sz w:val="21"/>
          <w:szCs w:val="21"/>
        </w:rPr>
        <w:t>甲板室结构结构要求应符合本节</w:t>
      </w:r>
      <w:r>
        <w:rPr>
          <w:rFonts w:ascii="Times New Roman" w:cs="Times New Roman" w:hint="eastAsia"/>
          <w:color w:val="auto"/>
          <w:kern w:val="2"/>
          <w:sz w:val="21"/>
          <w:szCs w:val="21"/>
        </w:rPr>
        <w:t>1.10.2</w:t>
      </w:r>
      <w:r>
        <w:rPr>
          <w:rFonts w:ascii="Times New Roman" w:cs="Times New Roman" w:hint="eastAsia"/>
          <w:color w:val="auto"/>
          <w:kern w:val="2"/>
          <w:sz w:val="21"/>
          <w:szCs w:val="21"/>
        </w:rPr>
        <w:t>的规定。</w:t>
      </w:r>
    </w:p>
    <w:p w:rsidR="00F71F18" w:rsidRDefault="00D25CFC">
      <w:pPr>
        <w:rPr>
          <w:rFonts w:cs="Times New Roman"/>
          <w:kern w:val="2"/>
        </w:rPr>
      </w:pPr>
      <w:r>
        <w:rPr>
          <w:rFonts w:cs="Times New Roman" w:hint="eastAsia"/>
          <w:kern w:val="2"/>
        </w:rPr>
        <w:t>2.10.</w:t>
      </w:r>
      <w:r>
        <w:rPr>
          <w:rFonts w:cs="Times New Roman"/>
          <w:kern w:val="2"/>
        </w:rPr>
        <w:t>2</w:t>
      </w:r>
      <w:r>
        <w:rPr>
          <w:rFonts w:cs="Times New Roman" w:hint="eastAsia"/>
          <w:kern w:val="2"/>
        </w:rPr>
        <w:t xml:space="preserve">.2  </w:t>
      </w:r>
      <w:r>
        <w:rPr>
          <w:rFonts w:cs="Times New Roman" w:hint="eastAsia"/>
          <w:kern w:val="2"/>
        </w:rPr>
        <w:t>甲板室顶蓬甲板如采用纵骨架时，其纵骨的剖面模数应大于或等于按横梁计算的剖面模数的</w:t>
      </w:r>
      <w:r>
        <w:rPr>
          <w:rFonts w:cs="Times New Roman" w:hint="eastAsia"/>
          <w:kern w:val="2"/>
        </w:rPr>
        <w:t>1.2</w:t>
      </w:r>
      <w:r>
        <w:rPr>
          <w:rFonts w:cs="Times New Roman" w:hint="eastAsia"/>
          <w:kern w:val="2"/>
        </w:rPr>
        <w:t>倍，如纵骨跨距超过</w:t>
      </w:r>
      <w:r>
        <w:rPr>
          <w:rFonts w:cs="Times New Roman" w:hint="eastAsia"/>
          <w:kern w:val="2"/>
        </w:rPr>
        <w:t>3m</w:t>
      </w:r>
      <w:r>
        <w:rPr>
          <w:rFonts w:cs="Times New Roman" w:hint="eastAsia"/>
          <w:kern w:val="2"/>
        </w:rPr>
        <w:t>，尚应加强横梁或每</w:t>
      </w:r>
      <w:r>
        <w:rPr>
          <w:rFonts w:cs="Times New Roman" w:hint="eastAsia"/>
          <w:kern w:val="2"/>
        </w:rPr>
        <w:t>1m</w:t>
      </w:r>
      <w:r>
        <w:rPr>
          <w:rFonts w:cs="Times New Roman" w:hint="eastAsia"/>
          <w:kern w:val="2"/>
        </w:rPr>
        <w:t>增设一道与纵骨尺寸相同的横梁。</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spacing w:beforeLines="200" w:before="480"/>
        <w:jc w:val="center"/>
        <w:outlineLvl w:val="1"/>
        <w:rPr>
          <w:rFonts w:eastAsia="黑体" w:cs="Times New Roman"/>
          <w:sz w:val="28"/>
        </w:rPr>
      </w:pPr>
      <w:bookmarkStart w:id="175" w:name="_Toc436532730"/>
      <w:bookmarkStart w:id="176" w:name="_Toc436813414"/>
      <w:bookmarkStart w:id="177" w:name="_Toc436813557"/>
      <w:bookmarkStart w:id="178" w:name="_Toc450570698"/>
      <w:bookmarkStart w:id="179" w:name="_Toc450571027"/>
      <w:bookmarkStart w:id="180" w:name="_Toc25857"/>
      <w:bookmarkEnd w:id="169"/>
      <w:bookmarkEnd w:id="170"/>
      <w:r>
        <w:rPr>
          <w:rFonts w:eastAsia="黑体" w:cs="Times New Roman" w:hint="eastAsia"/>
          <w:sz w:val="28"/>
        </w:rPr>
        <w:t>第</w:t>
      </w:r>
      <w:r>
        <w:rPr>
          <w:rFonts w:eastAsia="黑体" w:cs="Times New Roman"/>
          <w:sz w:val="28"/>
        </w:rPr>
        <w:t>1</w:t>
      </w:r>
      <w:r>
        <w:rPr>
          <w:rFonts w:eastAsia="黑体" w:cs="Times New Roman" w:hint="eastAsia"/>
          <w:sz w:val="28"/>
        </w:rPr>
        <w:t>1</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舷墙、栏杆及</w:t>
      </w:r>
      <w:bookmarkEnd w:id="175"/>
      <w:r>
        <w:rPr>
          <w:rFonts w:eastAsia="黑体" w:cs="Times New Roman" w:hint="eastAsia"/>
          <w:sz w:val="28"/>
        </w:rPr>
        <w:t>护舷材</w:t>
      </w:r>
      <w:bookmarkEnd w:id="176"/>
      <w:bookmarkEnd w:id="177"/>
      <w:bookmarkEnd w:id="178"/>
      <w:bookmarkEnd w:id="179"/>
      <w:bookmarkEnd w:id="180"/>
    </w:p>
    <w:p w:rsidR="00F71F18" w:rsidRDefault="00D25CFC">
      <w:pPr>
        <w:spacing w:beforeLines="100" w:before="240" w:after="60" w:line="320" w:lineRule="exact"/>
        <w:textAlignment w:val="baseline"/>
        <w:rPr>
          <w:rFonts w:cs="Times New Roman"/>
          <w:spacing w:val="4"/>
        </w:rPr>
      </w:pPr>
      <w:bookmarkStart w:id="181" w:name="_Toc436532731"/>
      <w:r>
        <w:rPr>
          <w:rFonts w:cs="Times New Roman"/>
          <w:spacing w:val="4"/>
        </w:rPr>
        <w:t>***************************************************************************</w:t>
      </w:r>
    </w:p>
    <w:p w:rsidR="00F71F18" w:rsidRDefault="00D25CFC">
      <w:pPr>
        <w:pStyle w:val="3"/>
        <w:spacing w:before="240"/>
        <w:rPr>
          <w:rFonts w:cs="Times New Roman"/>
          <w:szCs w:val="24"/>
        </w:rPr>
      </w:pPr>
      <w:bookmarkStart w:id="182" w:name="_Toc436813558"/>
      <w:bookmarkStart w:id="183" w:name="_Toc450570699"/>
      <w:bookmarkStart w:id="184" w:name="_Toc450571028"/>
      <w:r>
        <w:rPr>
          <w:rFonts w:cs="Times New Roman" w:hint="eastAsia"/>
          <w:szCs w:val="24"/>
        </w:rPr>
        <w:t>2</w:t>
      </w:r>
      <w:r>
        <w:rPr>
          <w:rFonts w:cs="Times New Roman"/>
          <w:szCs w:val="24"/>
        </w:rPr>
        <w:t>.1</w:t>
      </w:r>
      <w:r>
        <w:rPr>
          <w:rFonts w:cs="Times New Roman" w:hint="eastAsia"/>
          <w:szCs w:val="24"/>
        </w:rPr>
        <w:t>1</w:t>
      </w:r>
      <w:r>
        <w:rPr>
          <w:rFonts w:cs="Times New Roman"/>
          <w:szCs w:val="24"/>
        </w:rPr>
        <w:t xml:space="preserve">.1  </w:t>
      </w:r>
      <w:bookmarkEnd w:id="182"/>
      <w:bookmarkEnd w:id="183"/>
      <w:bookmarkEnd w:id="184"/>
      <w:r>
        <w:rPr>
          <w:rFonts w:cs="Times New Roman" w:hint="eastAsia"/>
          <w:szCs w:val="24"/>
        </w:rPr>
        <w:t>舷墙及栏杆</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舷侧和</w:t>
      </w:r>
      <w:r>
        <w:rPr>
          <w:rFonts w:eastAsia="楷体_GB2312" w:cs="Times New Roman"/>
          <w:spacing w:val="4"/>
        </w:rPr>
        <w:t>栏杆的布置要求</w:t>
      </w:r>
      <w:r>
        <w:rPr>
          <w:rFonts w:eastAsia="楷体_GB2312" w:cs="Times New Roman" w:hint="eastAsia"/>
          <w:spacing w:val="4"/>
        </w:rPr>
        <w:t>，</w:t>
      </w:r>
      <w:r>
        <w:rPr>
          <w:rFonts w:eastAsia="楷体_GB2312" w:cs="Times New Roman"/>
          <w:spacing w:val="4"/>
        </w:rPr>
        <w:t>以</w:t>
      </w:r>
      <w:r>
        <w:rPr>
          <w:rFonts w:eastAsia="楷体_GB2312" w:cs="Times New Roman" w:hint="eastAsia"/>
          <w:spacing w:val="4"/>
        </w:rPr>
        <w:t>保证船舶使用时的人员安全。</w:t>
      </w:r>
    </w:p>
    <w:p w:rsidR="00F71F18" w:rsidRDefault="00D25CFC">
      <w:pPr>
        <w:pStyle w:val="20"/>
        <w:spacing w:line="320" w:lineRule="exact"/>
        <w:ind w:left="0" w:firstLine="0"/>
        <w:rPr>
          <w:rFonts w:cs="Times New Roman"/>
          <w:b/>
        </w:rPr>
      </w:pPr>
      <w:r>
        <w:rPr>
          <w:rFonts w:cs="Times New Roman" w:hint="eastAsia"/>
          <w:b/>
        </w:rPr>
        <w:t>修订方法：</w:t>
      </w:r>
    </w:p>
    <w:p w:rsidR="00F71F18" w:rsidRDefault="00D25CFC">
      <w:pPr>
        <w:pStyle w:val="20"/>
        <w:spacing w:line="320" w:lineRule="exact"/>
        <w:ind w:left="0" w:firstLine="0"/>
        <w:rPr>
          <w:rFonts w:cs="Times New Roman"/>
          <w:b/>
        </w:rPr>
      </w:pPr>
      <w:r>
        <w:rPr>
          <w:rFonts w:eastAsia="楷体_GB2312" w:cs="Times New Roman" w:hint="eastAsia"/>
          <w:spacing w:val="4"/>
          <w:sz w:val="22"/>
          <w:szCs w:val="20"/>
        </w:rPr>
        <w:t xml:space="preserve">    </w:t>
      </w:r>
      <w:r>
        <w:rPr>
          <w:rFonts w:eastAsia="楷体_GB2312" w:cs="Times New Roman" w:hint="eastAsia"/>
          <w:spacing w:val="4"/>
          <w:sz w:val="22"/>
          <w:szCs w:val="20"/>
        </w:rPr>
        <w:t>此处引用《</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w:t>
      </w:r>
      <w:r>
        <w:rPr>
          <w:rFonts w:eastAsia="楷体_GB2312" w:cs="Times New Roman"/>
          <w:spacing w:val="4"/>
          <w:sz w:val="22"/>
          <w:szCs w:val="20"/>
        </w:rPr>
        <w:t>.2.16.1</w:t>
      </w:r>
      <w:r>
        <w:rPr>
          <w:rFonts w:eastAsia="楷体_GB2312" w:cs="Times New Roman" w:hint="eastAsia"/>
          <w:spacing w:val="4"/>
          <w:sz w:val="22"/>
          <w:szCs w:val="20"/>
        </w:rPr>
        <w:t>的规定</w:t>
      </w:r>
      <w:r w:rsidR="00BA5A85">
        <w:rPr>
          <w:rFonts w:eastAsia="楷体_GB2312" w:cs="Times New Roman" w:hint="eastAsia"/>
          <w:spacing w:val="4"/>
          <w:sz w:val="22"/>
          <w:szCs w:val="20"/>
        </w:rPr>
        <w:t>，</w:t>
      </w:r>
      <w:r w:rsidR="00BA5A85">
        <w:rPr>
          <w:rFonts w:eastAsia="楷体_GB2312" w:cs="Times New Roman"/>
          <w:spacing w:val="4"/>
          <w:sz w:val="22"/>
          <w:szCs w:val="20"/>
        </w:rPr>
        <w:t>并结合</w:t>
      </w:r>
      <w:r w:rsidR="00BA5A85">
        <w:rPr>
          <w:rFonts w:eastAsia="楷体_GB2312" w:cs="Times New Roman" w:hint="eastAsia"/>
          <w:spacing w:val="4"/>
          <w:sz w:val="22"/>
          <w:szCs w:val="20"/>
        </w:rPr>
        <w:t>《内河</w:t>
      </w:r>
      <w:r w:rsidR="00BA5A85">
        <w:rPr>
          <w:rFonts w:eastAsia="楷体_GB2312" w:cs="Times New Roman"/>
          <w:spacing w:val="4"/>
          <w:sz w:val="22"/>
          <w:szCs w:val="20"/>
        </w:rPr>
        <w:t>小型船舶检验技术规则</w:t>
      </w:r>
      <w:r w:rsidR="00BA5A85">
        <w:rPr>
          <w:rFonts w:eastAsia="楷体_GB2312" w:cs="Times New Roman" w:hint="eastAsia"/>
          <w:spacing w:val="4"/>
          <w:sz w:val="22"/>
          <w:szCs w:val="20"/>
        </w:rPr>
        <w:t>》</w:t>
      </w:r>
      <w:r w:rsidR="00BA5A85">
        <w:rPr>
          <w:rFonts w:eastAsia="楷体_GB2312" w:cs="Times New Roman" w:hint="eastAsia"/>
          <w:spacing w:val="4"/>
          <w:sz w:val="22"/>
          <w:szCs w:val="20"/>
        </w:rPr>
        <w:t>8.2.1.8</w:t>
      </w:r>
      <w:r w:rsidR="00BA5A85">
        <w:rPr>
          <w:rFonts w:eastAsia="楷体_GB2312" w:cs="Times New Roman" w:hint="eastAsia"/>
          <w:spacing w:val="4"/>
          <w:sz w:val="22"/>
          <w:szCs w:val="20"/>
        </w:rPr>
        <w:t>增加</w:t>
      </w:r>
      <w:r w:rsidR="00BA5A85">
        <w:rPr>
          <w:rFonts w:eastAsia="楷体_GB2312" w:cs="Times New Roman"/>
          <w:spacing w:val="4"/>
          <w:sz w:val="22"/>
          <w:szCs w:val="20"/>
        </w:rPr>
        <w:t>了防滑挡板的要求</w:t>
      </w:r>
      <w:r>
        <w:rPr>
          <w:rFonts w:eastAsia="楷体_GB2312" w:cs="Times New Roman" w:hint="eastAsia"/>
          <w:spacing w:val="4"/>
          <w:sz w:val="22"/>
          <w:szCs w:val="20"/>
        </w:rPr>
        <w:t>。</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rPr>
          <w:rFonts w:cs="Times New Roman"/>
        </w:rPr>
      </w:pPr>
      <w:bookmarkStart w:id="185" w:name="_Toc436532732"/>
      <w:bookmarkEnd w:id="181"/>
      <w:r>
        <w:rPr>
          <w:rFonts w:cs="Times New Roman" w:hint="eastAsia"/>
        </w:rPr>
        <w:t xml:space="preserve">2.11.1.1  </w:t>
      </w:r>
      <w:r>
        <w:rPr>
          <w:rFonts w:cs="Times New Roman" w:hint="eastAsia"/>
        </w:rPr>
        <w:t>每层甲板的边缘均应设置舷墙</w:t>
      </w:r>
      <w:r w:rsidR="00BA5A85">
        <w:rPr>
          <w:rFonts w:cs="Times New Roman" w:hint="eastAsia"/>
        </w:rPr>
        <w:t>、</w:t>
      </w:r>
      <w:r>
        <w:rPr>
          <w:rFonts w:cs="Times New Roman" w:hint="eastAsia"/>
        </w:rPr>
        <w:t>栏杆</w:t>
      </w:r>
      <w:r w:rsidR="00BA5A85">
        <w:rPr>
          <w:rFonts w:cs="Times New Roman" w:hint="eastAsia"/>
        </w:rPr>
        <w:t>或</w:t>
      </w:r>
      <w:r w:rsidR="00BA5A85">
        <w:rPr>
          <w:rFonts w:cs="Times New Roman"/>
        </w:rPr>
        <w:t>防滑挡板</w:t>
      </w:r>
      <w:r>
        <w:rPr>
          <w:rFonts w:cs="Times New Roman" w:hint="eastAsia"/>
        </w:rPr>
        <w:t>，顶蓬甲板及非机动船可适当免除。</w:t>
      </w:r>
    </w:p>
    <w:p w:rsidR="00F71F18" w:rsidRDefault="00D25CFC">
      <w:pPr>
        <w:rPr>
          <w:rFonts w:cs="Times New Roman"/>
        </w:rPr>
      </w:pPr>
      <w:r>
        <w:rPr>
          <w:rFonts w:cs="Times New Roman" w:hint="eastAsia"/>
        </w:rPr>
        <w:t xml:space="preserve">2.11.1.2  </w:t>
      </w:r>
      <w:r>
        <w:rPr>
          <w:rFonts w:cs="Times New Roman" w:hint="eastAsia"/>
        </w:rPr>
        <w:t>舷墙的高度应大于或等于</w:t>
      </w:r>
      <w:r>
        <w:rPr>
          <w:rFonts w:cs="Times New Roman" w:hint="eastAsia"/>
        </w:rPr>
        <w:t>0.35m</w:t>
      </w:r>
      <w:r>
        <w:rPr>
          <w:rFonts w:cs="Times New Roman" w:hint="eastAsia"/>
        </w:rPr>
        <w:t>，厚度大于或等于</w:t>
      </w:r>
      <w:r>
        <w:rPr>
          <w:rFonts w:cs="Times New Roman" w:hint="eastAsia"/>
        </w:rPr>
        <w:t>3.5mm</w:t>
      </w:r>
      <w:r>
        <w:rPr>
          <w:rFonts w:cs="Times New Roman" w:hint="eastAsia"/>
        </w:rPr>
        <w:t>。舷墙上缘应有面板，每隔一档肋距应设带折边的肘板，肘板应焊在甲板、舷墙及其面板上，肘板底角应开设流水孔。</w:t>
      </w:r>
    </w:p>
    <w:p w:rsidR="00F71F18" w:rsidRDefault="00D25CFC">
      <w:pPr>
        <w:rPr>
          <w:rFonts w:cs="Times New Roman"/>
        </w:rPr>
      </w:pPr>
      <w:r>
        <w:rPr>
          <w:rFonts w:cs="Times New Roman" w:hint="eastAsia"/>
        </w:rPr>
        <w:t xml:space="preserve">2.11.1.3  </w:t>
      </w:r>
      <w:r>
        <w:rPr>
          <w:rFonts w:cs="Times New Roman" w:hint="eastAsia"/>
        </w:rPr>
        <w:t>栏杆的高度应不低于</w:t>
      </w:r>
      <w:r>
        <w:rPr>
          <w:rFonts w:cs="Times New Roman" w:hint="eastAsia"/>
        </w:rPr>
        <w:t>0.8m</w:t>
      </w:r>
      <w:r>
        <w:rPr>
          <w:rFonts w:cs="Times New Roman" w:hint="eastAsia"/>
        </w:rPr>
        <w:t>。横杆距甲板的空档应</w:t>
      </w:r>
      <w:r w:rsidR="00AA3E00">
        <w:rPr>
          <w:rFonts w:cs="Times New Roman" w:hint="eastAsia"/>
        </w:rPr>
        <w:t>小于或等于</w:t>
      </w:r>
      <w:r>
        <w:rPr>
          <w:rFonts w:cs="Times New Roman" w:hint="eastAsia"/>
        </w:rPr>
        <w:t>230mm</w:t>
      </w:r>
      <w:r>
        <w:rPr>
          <w:rFonts w:cs="Times New Roman" w:hint="eastAsia"/>
        </w:rPr>
        <w:t>，横杆之间的空档应</w:t>
      </w:r>
      <w:r w:rsidR="00AA3E00">
        <w:rPr>
          <w:rFonts w:cs="Times New Roman" w:hint="eastAsia"/>
        </w:rPr>
        <w:t>小于或等于</w:t>
      </w:r>
      <w:r>
        <w:rPr>
          <w:rFonts w:cs="Times New Roman" w:hint="eastAsia"/>
        </w:rPr>
        <w:t>380mm</w:t>
      </w:r>
      <w:r>
        <w:rPr>
          <w:rFonts w:cs="Times New Roman" w:hint="eastAsia"/>
        </w:rPr>
        <w:t>，栏杆柱的间距应</w:t>
      </w:r>
      <w:r w:rsidR="00AA3E00">
        <w:rPr>
          <w:rFonts w:cs="Times New Roman" w:hint="eastAsia"/>
        </w:rPr>
        <w:t>小于或等于</w:t>
      </w:r>
      <w:r>
        <w:rPr>
          <w:rFonts w:cs="Times New Roman" w:hint="eastAsia"/>
        </w:rPr>
        <w:t>1.5m</w:t>
      </w:r>
      <w:r>
        <w:rPr>
          <w:rFonts w:cs="Times New Roman" w:hint="eastAsia"/>
        </w:rPr>
        <w:t>。</w:t>
      </w:r>
    </w:p>
    <w:p w:rsidR="00F71F18" w:rsidRDefault="00D25CFC">
      <w:pPr>
        <w:rPr>
          <w:rFonts w:cs="Times New Roman"/>
        </w:rPr>
      </w:pPr>
      <w:r>
        <w:rPr>
          <w:rFonts w:cs="Times New Roman" w:hint="eastAsia"/>
        </w:rPr>
        <w:t xml:space="preserve">2.11.1.4  </w:t>
      </w:r>
      <w:r>
        <w:rPr>
          <w:rFonts w:cs="Times New Roman" w:hint="eastAsia"/>
        </w:rPr>
        <w:t>对设置栏杆有困难的船舶，应设有风暴扶手。</w:t>
      </w:r>
    </w:p>
    <w:p w:rsidR="00BA5A85" w:rsidRPr="00C70F86" w:rsidRDefault="00BA5A85" w:rsidP="00BA5A85">
      <w:pPr>
        <w:rPr>
          <w:rFonts w:cs="Times New Roman"/>
        </w:rPr>
      </w:pPr>
      <w:r>
        <w:rPr>
          <w:rFonts w:cs="Times New Roman" w:hint="eastAsia"/>
        </w:rPr>
        <w:t xml:space="preserve">2.11.1.5 </w:t>
      </w:r>
      <w:r>
        <w:rPr>
          <w:rFonts w:cs="Times New Roman"/>
        </w:rPr>
        <w:t xml:space="preserve"> </w:t>
      </w:r>
      <w:r>
        <w:rPr>
          <w:rFonts w:cs="Times New Roman" w:hint="eastAsia"/>
        </w:rPr>
        <w:t>船舶</w:t>
      </w:r>
      <w:r>
        <w:rPr>
          <w:rFonts w:cs="Times New Roman"/>
        </w:rPr>
        <w:t>设置防滑</w:t>
      </w:r>
      <w:r>
        <w:rPr>
          <w:rFonts w:cs="Times New Roman" w:hint="eastAsia"/>
        </w:rPr>
        <w:t>挡板时</w:t>
      </w:r>
      <w:r>
        <w:rPr>
          <w:rFonts w:cs="Times New Roman"/>
        </w:rPr>
        <w:t>，其高度应大于或等于</w:t>
      </w:r>
      <w:r>
        <w:rPr>
          <w:rFonts w:cs="Times New Roman" w:hint="eastAsia"/>
        </w:rPr>
        <w:t>0.05</w:t>
      </w:r>
      <w:r>
        <w:rPr>
          <w:rFonts w:cs="Times New Roman"/>
        </w:rPr>
        <w:t>m</w:t>
      </w:r>
      <w:r>
        <w:rPr>
          <w:rFonts w:cs="Times New Roman"/>
        </w:rPr>
        <w:t>。</w:t>
      </w:r>
    </w:p>
    <w:p w:rsidR="00BA5A85" w:rsidRPr="00BA5A85" w:rsidRDefault="00BA5A85">
      <w:pPr>
        <w:rPr>
          <w:rFonts w:cs="Times New Roman"/>
        </w:rPr>
      </w:pP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3"/>
        <w:spacing w:before="240"/>
        <w:rPr>
          <w:rFonts w:cs="Times New Roman"/>
          <w:szCs w:val="24"/>
        </w:rPr>
      </w:pPr>
      <w:bookmarkStart w:id="186" w:name="_Toc450571029"/>
      <w:bookmarkStart w:id="187" w:name="_Toc436813559"/>
      <w:bookmarkStart w:id="188" w:name="_Toc450570700"/>
      <w:r>
        <w:rPr>
          <w:rFonts w:cs="Times New Roman" w:hint="eastAsia"/>
          <w:szCs w:val="24"/>
        </w:rPr>
        <w:t>2</w:t>
      </w:r>
      <w:r>
        <w:rPr>
          <w:rFonts w:cs="Times New Roman"/>
          <w:szCs w:val="24"/>
        </w:rPr>
        <w:t>.1</w:t>
      </w:r>
      <w:r>
        <w:rPr>
          <w:rFonts w:cs="Times New Roman" w:hint="eastAsia"/>
          <w:szCs w:val="24"/>
        </w:rPr>
        <w:t>1</w:t>
      </w:r>
      <w:r>
        <w:rPr>
          <w:rFonts w:cs="Times New Roman"/>
          <w:szCs w:val="24"/>
        </w:rPr>
        <w:t xml:space="preserve">.2  </w:t>
      </w:r>
      <w:bookmarkEnd w:id="186"/>
      <w:bookmarkEnd w:id="187"/>
      <w:bookmarkEnd w:id="188"/>
      <w:r>
        <w:rPr>
          <w:rFonts w:cs="Times New Roman" w:hint="eastAsia"/>
          <w:szCs w:val="24"/>
        </w:rPr>
        <w:t>护舷材</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护舷材的位置、结构形式和尺寸的</w:t>
      </w:r>
      <w:r>
        <w:rPr>
          <w:rFonts w:eastAsia="楷体_GB2312" w:cs="Times New Roman"/>
          <w:spacing w:val="4"/>
        </w:rPr>
        <w:t>要求</w:t>
      </w:r>
      <w:r>
        <w:rPr>
          <w:rFonts w:eastAsia="楷体_GB2312" w:cs="Times New Roman" w:hint="eastAsia"/>
          <w:spacing w:val="4"/>
        </w:rPr>
        <w:t>。</w:t>
      </w:r>
    </w:p>
    <w:p w:rsidR="00F71F18" w:rsidRDefault="00D25CFC">
      <w:pPr>
        <w:spacing w:line="320" w:lineRule="exact"/>
        <w:jc w:val="both"/>
        <w:textAlignment w:val="baseline"/>
        <w:rPr>
          <w:rFonts w:cs="Times New Roman"/>
          <w:b/>
        </w:rPr>
      </w:pPr>
      <w:r>
        <w:rPr>
          <w:rFonts w:cs="Times New Roman" w:hint="eastAsia"/>
          <w:b/>
        </w:rPr>
        <w:t>修订分析：</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参考《</w:t>
      </w:r>
      <w:r>
        <w:rPr>
          <w:rFonts w:eastAsia="楷体_GB2312" w:cs="Times New Roman" w:hint="eastAsia"/>
          <w:spacing w:val="4"/>
          <w:sz w:val="22"/>
          <w:szCs w:val="20"/>
        </w:rPr>
        <w:t>02</w:t>
      </w:r>
      <w:r>
        <w:rPr>
          <w:rFonts w:eastAsia="楷体_GB2312" w:cs="Times New Roman" w:hint="eastAsia"/>
          <w:spacing w:val="4"/>
          <w:sz w:val="22"/>
          <w:szCs w:val="20"/>
        </w:rPr>
        <w:t>规则》</w:t>
      </w:r>
      <w:r>
        <w:rPr>
          <w:rFonts w:eastAsia="楷体_GB2312" w:cs="Times New Roman" w:hint="eastAsia"/>
          <w:spacing w:val="4"/>
          <w:sz w:val="22"/>
          <w:szCs w:val="20"/>
        </w:rPr>
        <w:t>5.2.16.2</w:t>
      </w:r>
      <w:r>
        <w:rPr>
          <w:rFonts w:eastAsia="楷体_GB2312" w:cs="Times New Roman" w:hint="eastAsia"/>
          <w:spacing w:val="4"/>
          <w:sz w:val="22"/>
          <w:szCs w:val="20"/>
        </w:rPr>
        <w:t>的规定，并取消护舷材一定为钢质的规定。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rPr>
          <w:rFonts w:cs="Times New Roman"/>
        </w:rPr>
      </w:pPr>
      <w:bookmarkStart w:id="189" w:name="_Toc436532733"/>
      <w:bookmarkEnd w:id="185"/>
      <w:r>
        <w:rPr>
          <w:rFonts w:cs="Times New Roman" w:hint="eastAsia"/>
        </w:rPr>
        <w:t xml:space="preserve">2.11.2.1  </w:t>
      </w:r>
      <w:r>
        <w:rPr>
          <w:rFonts w:cs="Times New Roman" w:hint="eastAsia"/>
        </w:rPr>
        <w:t>船舶两舷均应设置护舷材，钢质护舷材可为半圆材</w:t>
      </w:r>
      <w:r w:rsidR="00073575">
        <w:rPr>
          <w:rFonts w:cs="Times New Roman" w:hint="eastAsia"/>
        </w:rPr>
        <w:t>、</w:t>
      </w:r>
      <w:r w:rsidR="00073575">
        <w:rPr>
          <w:rFonts w:cs="Times New Roman"/>
        </w:rPr>
        <w:t>槽钢</w:t>
      </w:r>
      <w:r>
        <w:rPr>
          <w:rFonts w:cs="Times New Roman" w:hint="eastAsia"/>
        </w:rPr>
        <w:t>或加厚板。</w:t>
      </w:r>
    </w:p>
    <w:p w:rsidR="00F71F18" w:rsidRDefault="00D25CFC">
      <w:pPr>
        <w:rPr>
          <w:rFonts w:cs="Times New Roman"/>
        </w:rPr>
      </w:pPr>
      <w:r>
        <w:rPr>
          <w:rFonts w:cs="Times New Roman" w:hint="eastAsia"/>
        </w:rPr>
        <w:t xml:space="preserve">2.11.2.2  </w:t>
      </w:r>
      <w:r>
        <w:rPr>
          <w:rFonts w:cs="Times New Roman" w:hint="eastAsia"/>
        </w:rPr>
        <w:t>半圆型护舷材的板厚应大于或等于舷顶列板的厚度，其内部应设水平加强筋及垂直肘板，加强筋及肘</w:t>
      </w:r>
      <w:r>
        <w:rPr>
          <w:rFonts w:cs="Times New Roman" w:hint="eastAsia"/>
        </w:rPr>
        <w:lastRenderedPageBreak/>
        <w:t>板的厚度同护舷材的厚度。</w:t>
      </w:r>
      <w:r w:rsidR="00073575">
        <w:rPr>
          <w:rFonts w:cs="Times New Roman" w:hint="eastAsia"/>
        </w:rPr>
        <w:t>槽钢</w:t>
      </w:r>
      <w:r w:rsidR="00073575">
        <w:rPr>
          <w:rFonts w:cs="Times New Roman"/>
        </w:rPr>
        <w:t>的</w:t>
      </w:r>
      <w:r w:rsidR="00073575">
        <w:rPr>
          <w:rFonts w:cs="Times New Roman" w:hint="eastAsia"/>
        </w:rPr>
        <w:t>高度</w:t>
      </w:r>
      <w:r w:rsidR="00073575">
        <w:rPr>
          <w:rFonts w:cs="Times New Roman"/>
        </w:rPr>
        <w:t>一般</w:t>
      </w:r>
      <w:r w:rsidR="00073575">
        <w:rPr>
          <w:rFonts w:cs="Times New Roman" w:hint="eastAsia"/>
        </w:rPr>
        <w:t>应</w:t>
      </w:r>
      <w:r w:rsidR="00073575">
        <w:rPr>
          <w:rFonts w:cs="Times New Roman"/>
        </w:rPr>
        <w:t>大于或等于</w:t>
      </w:r>
      <w:r w:rsidR="00073575">
        <w:rPr>
          <w:rFonts w:cs="Times New Roman" w:hint="eastAsia"/>
        </w:rPr>
        <w:t>100mm</w:t>
      </w:r>
      <w:r w:rsidR="00073575">
        <w:rPr>
          <w:rFonts w:cs="Times New Roman" w:hint="eastAsia"/>
        </w:rPr>
        <w:t>。</w:t>
      </w:r>
    </w:p>
    <w:p w:rsidR="00F71F18" w:rsidRDefault="00D25CFC">
      <w:pPr>
        <w:rPr>
          <w:rFonts w:cs="Times New Roman"/>
        </w:rPr>
      </w:pPr>
      <w:r>
        <w:rPr>
          <w:rFonts w:cs="Times New Roman" w:hint="eastAsia"/>
        </w:rPr>
        <w:t xml:space="preserve">2.11.2.3  </w:t>
      </w:r>
      <w:r>
        <w:rPr>
          <w:rFonts w:cs="Times New Roman" w:hint="eastAsia"/>
        </w:rPr>
        <w:t>如果舷顶列板增厚</w:t>
      </w:r>
      <w:r>
        <w:rPr>
          <w:rFonts w:cs="Times New Roman" w:hint="eastAsia"/>
        </w:rPr>
        <w:t>0.05</w:t>
      </w:r>
      <w:r>
        <w:rPr>
          <w:rFonts w:cs="Times New Roman"/>
        </w:rPr>
        <w:object w:dxaOrig="196" w:dyaOrig="253">
          <v:shape id="_x0000_i1163" type="#_x0000_t75" style="width:10.2pt;height:12.35pt" o:ole="">
            <v:imagedata r:id="rId284" o:title=""/>
          </v:shape>
          <o:OLEObject Type="Embed" ProgID="Equation.DSMT4" ShapeID="_x0000_i1163" DrawAspect="Content" ObjectID="_1631627289" r:id="rId285"/>
        </w:object>
      </w:r>
      <w:r>
        <w:rPr>
          <w:rFonts w:cs="Times New Roman" w:hint="eastAsia"/>
        </w:rPr>
        <w:t>mm</w:t>
      </w:r>
      <w:r>
        <w:rPr>
          <w:rFonts w:cs="Times New Roman" w:hint="eastAsia"/>
        </w:rPr>
        <w:t>，则可免设半圆</w:t>
      </w:r>
      <w:proofErr w:type="gramStart"/>
      <w:r>
        <w:rPr>
          <w:rFonts w:cs="Times New Roman" w:hint="eastAsia"/>
        </w:rPr>
        <w:t>型护舷</w:t>
      </w:r>
      <w:proofErr w:type="gramEnd"/>
      <w:r>
        <w:rPr>
          <w:rFonts w:cs="Times New Roman" w:hint="eastAsia"/>
        </w:rPr>
        <w:t>材。</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8B0FC6" w:rsidRDefault="008B0FC6" w:rsidP="008B0FC6">
      <w:pPr>
        <w:keepNext/>
        <w:spacing w:beforeLines="200" w:before="480"/>
        <w:jc w:val="center"/>
        <w:outlineLvl w:val="1"/>
        <w:rPr>
          <w:rFonts w:eastAsia="黑体" w:cs="Times New Roman"/>
          <w:sz w:val="28"/>
        </w:rPr>
      </w:pPr>
      <w:r>
        <w:rPr>
          <w:rFonts w:eastAsia="黑体" w:cs="Times New Roman" w:hint="eastAsia"/>
          <w:sz w:val="28"/>
        </w:rPr>
        <w:t>第</w:t>
      </w:r>
      <w:r>
        <w:rPr>
          <w:rFonts w:eastAsia="黑体" w:cs="Times New Roman"/>
          <w:sz w:val="28"/>
        </w:rPr>
        <w:t>12</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舱口围板</w:t>
      </w:r>
    </w:p>
    <w:p w:rsidR="008B0FC6" w:rsidRDefault="008B0FC6" w:rsidP="008B0FC6">
      <w:pPr>
        <w:spacing w:beforeLines="100" w:before="240" w:after="60" w:line="320" w:lineRule="exact"/>
        <w:textAlignment w:val="baseline"/>
        <w:rPr>
          <w:rFonts w:cs="Times New Roman"/>
          <w:spacing w:val="4"/>
        </w:rPr>
      </w:pPr>
      <w:r>
        <w:rPr>
          <w:rFonts w:cs="Times New Roman"/>
          <w:spacing w:val="4"/>
        </w:rPr>
        <w:t>***************************************************************************</w:t>
      </w:r>
    </w:p>
    <w:p w:rsidR="008B0FC6" w:rsidRDefault="008B0FC6" w:rsidP="008B0FC6">
      <w:pPr>
        <w:pStyle w:val="20"/>
        <w:spacing w:line="320" w:lineRule="exact"/>
        <w:ind w:left="0" w:firstLine="0"/>
        <w:rPr>
          <w:rFonts w:cs="Times New Roman"/>
          <w:b/>
        </w:rPr>
      </w:pPr>
      <w:r>
        <w:rPr>
          <w:rFonts w:cs="Times New Roman" w:hint="eastAsia"/>
          <w:b/>
        </w:rPr>
        <w:t>修订分析：</w:t>
      </w:r>
    </w:p>
    <w:p w:rsidR="008B0FC6" w:rsidRDefault="008B0FC6" w:rsidP="008B0FC6">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舱口围板的</w:t>
      </w:r>
      <w:r>
        <w:rPr>
          <w:rFonts w:eastAsia="楷体_GB2312" w:cs="Times New Roman"/>
          <w:spacing w:val="4"/>
        </w:rPr>
        <w:t>布置要求</w:t>
      </w:r>
      <w:r>
        <w:rPr>
          <w:rFonts w:eastAsia="楷体_GB2312" w:cs="Times New Roman" w:hint="eastAsia"/>
          <w:spacing w:val="4"/>
        </w:rPr>
        <w:t>。</w:t>
      </w:r>
    </w:p>
    <w:p w:rsidR="008B0FC6" w:rsidRDefault="008B0FC6" w:rsidP="008B0FC6">
      <w:pPr>
        <w:pStyle w:val="20"/>
        <w:spacing w:line="320" w:lineRule="exact"/>
        <w:ind w:left="0" w:firstLine="0"/>
        <w:rPr>
          <w:rFonts w:cs="Times New Roman"/>
          <w:b/>
        </w:rPr>
      </w:pPr>
      <w:r>
        <w:rPr>
          <w:rFonts w:cs="Times New Roman" w:hint="eastAsia"/>
          <w:b/>
        </w:rPr>
        <w:t>修订方法：</w:t>
      </w:r>
    </w:p>
    <w:p w:rsidR="008B0FC6" w:rsidRDefault="008B0FC6" w:rsidP="008B0FC6">
      <w:pPr>
        <w:pStyle w:val="20"/>
        <w:spacing w:line="320" w:lineRule="exact"/>
        <w:ind w:left="0" w:firstLine="0"/>
        <w:rPr>
          <w:rFonts w:cs="Times New Roman"/>
          <w:b/>
        </w:rPr>
      </w:pPr>
      <w:r>
        <w:rPr>
          <w:rFonts w:eastAsia="楷体_GB2312" w:cs="Times New Roman" w:hint="eastAsia"/>
          <w:spacing w:val="4"/>
          <w:sz w:val="22"/>
          <w:szCs w:val="20"/>
        </w:rPr>
        <w:t xml:space="preserve">    </w:t>
      </w:r>
      <w:r>
        <w:rPr>
          <w:rFonts w:eastAsia="楷体_GB2312" w:cs="Times New Roman" w:hint="eastAsia"/>
          <w:spacing w:val="4"/>
          <w:sz w:val="22"/>
          <w:szCs w:val="20"/>
        </w:rPr>
        <w:t>此处</w:t>
      </w:r>
      <w:r>
        <w:rPr>
          <w:rFonts w:eastAsia="楷体_GB2312" w:cs="Times New Roman"/>
          <w:spacing w:val="4"/>
          <w:sz w:val="22"/>
          <w:szCs w:val="20"/>
        </w:rPr>
        <w:t>修订</w:t>
      </w:r>
      <w:r>
        <w:rPr>
          <w:rFonts w:eastAsia="楷体_GB2312" w:cs="Times New Roman" w:hint="eastAsia"/>
          <w:spacing w:val="4"/>
          <w:sz w:val="22"/>
          <w:szCs w:val="20"/>
        </w:rPr>
        <w:t>是根据渔船</w:t>
      </w:r>
      <w:r>
        <w:rPr>
          <w:rFonts w:eastAsia="楷体_GB2312" w:cs="Times New Roman"/>
          <w:spacing w:val="4"/>
          <w:sz w:val="22"/>
          <w:szCs w:val="20"/>
        </w:rPr>
        <w:t>的实际</w:t>
      </w:r>
      <w:r>
        <w:rPr>
          <w:rFonts w:eastAsia="楷体_GB2312" w:cs="Times New Roman" w:hint="eastAsia"/>
          <w:spacing w:val="4"/>
          <w:sz w:val="22"/>
          <w:szCs w:val="20"/>
        </w:rPr>
        <w:t>情况。</w:t>
      </w:r>
    </w:p>
    <w:p w:rsidR="008B0FC6" w:rsidRDefault="008B0FC6" w:rsidP="008B0FC6">
      <w:pPr>
        <w:jc w:val="both"/>
        <w:textAlignment w:val="baseline"/>
        <w:rPr>
          <w:rFonts w:cs="Times New Roman"/>
          <w:b/>
          <w:spacing w:val="4"/>
        </w:rPr>
      </w:pPr>
      <w:r>
        <w:rPr>
          <w:rFonts w:cs="Times New Roman" w:hint="eastAsia"/>
          <w:b/>
          <w:spacing w:val="4"/>
        </w:rPr>
        <w:t>《内钢规》规定内容：</w:t>
      </w:r>
    </w:p>
    <w:p w:rsidR="008B0FC6" w:rsidRPr="008B0FC6" w:rsidRDefault="008B0FC6" w:rsidP="008B0FC6">
      <w:pPr>
        <w:rPr>
          <w:rFonts w:cs="Times New Roman"/>
        </w:rPr>
      </w:pPr>
      <w:r w:rsidRPr="008B0FC6">
        <w:rPr>
          <w:rFonts w:cs="Times New Roman" w:hint="eastAsia"/>
        </w:rPr>
        <w:t xml:space="preserve">2.12.1  </w:t>
      </w:r>
      <w:r w:rsidRPr="008B0FC6">
        <w:rPr>
          <w:rFonts w:cs="Times New Roman" w:hint="eastAsia"/>
        </w:rPr>
        <w:t>一般要求</w:t>
      </w:r>
    </w:p>
    <w:p w:rsidR="008B0FC6" w:rsidRPr="008B0FC6" w:rsidRDefault="008B0FC6" w:rsidP="008B0FC6">
      <w:pPr>
        <w:rPr>
          <w:rFonts w:cs="Times New Roman"/>
        </w:rPr>
      </w:pPr>
      <w:r w:rsidRPr="008B0FC6">
        <w:rPr>
          <w:rFonts w:cs="Times New Roman" w:hint="eastAsia"/>
        </w:rPr>
        <w:t xml:space="preserve">2.12.1.1  </w:t>
      </w:r>
      <w:r w:rsidRPr="008B0FC6">
        <w:rPr>
          <w:rFonts w:cs="Times New Roman" w:hint="eastAsia"/>
        </w:rPr>
        <w:t>因特殊需要而开设与甲板基本平齐的小舱口时，必须装设水密舱口盖。</w:t>
      </w:r>
    </w:p>
    <w:p w:rsidR="008B0FC6" w:rsidRPr="008B0FC6" w:rsidRDefault="008B0FC6" w:rsidP="008B0FC6">
      <w:pPr>
        <w:rPr>
          <w:rFonts w:cs="Times New Roman"/>
        </w:rPr>
      </w:pPr>
      <w:r w:rsidRPr="008B0FC6">
        <w:rPr>
          <w:rFonts w:cs="Times New Roman" w:hint="eastAsia"/>
        </w:rPr>
        <w:t xml:space="preserve">2.12.1.2  </w:t>
      </w:r>
      <w:r w:rsidRPr="008B0FC6">
        <w:rPr>
          <w:rFonts w:cs="Times New Roman" w:hint="eastAsia"/>
        </w:rPr>
        <w:t>有舱口围板的露天舱口均应装设风雨密舱口盖。</w:t>
      </w:r>
    </w:p>
    <w:p w:rsidR="008B0FC6" w:rsidRPr="008B0FC6" w:rsidRDefault="008B0FC6" w:rsidP="008B0FC6">
      <w:pPr>
        <w:rPr>
          <w:rFonts w:cs="Times New Roman"/>
        </w:rPr>
      </w:pPr>
      <w:r w:rsidRPr="008B0FC6">
        <w:rPr>
          <w:rFonts w:cs="Times New Roman" w:hint="eastAsia"/>
        </w:rPr>
        <w:t xml:space="preserve">2.12.1.3  </w:t>
      </w:r>
      <w:r w:rsidRPr="008B0FC6">
        <w:rPr>
          <w:rFonts w:cs="Times New Roman" w:hint="eastAsia"/>
        </w:rPr>
        <w:t>封闭上层建筑与甲板室围壁上的所有出入口应装设钢质或其它相当材料的门，其结构能保持该围壁强度的完整性，且内外均能启闭。</w:t>
      </w:r>
    </w:p>
    <w:p w:rsidR="008B0FC6" w:rsidRPr="008B0FC6" w:rsidRDefault="008B0FC6" w:rsidP="008B0FC6">
      <w:pPr>
        <w:rPr>
          <w:rFonts w:cs="Times New Roman"/>
        </w:rPr>
      </w:pPr>
      <w:r w:rsidRPr="008B0FC6">
        <w:rPr>
          <w:rFonts w:cs="Times New Roman" w:hint="eastAsia"/>
        </w:rPr>
        <w:t xml:space="preserve">2.12.2  </w:t>
      </w:r>
      <w:r w:rsidRPr="008B0FC6">
        <w:rPr>
          <w:rFonts w:cs="Times New Roman" w:hint="eastAsia"/>
        </w:rPr>
        <w:t>舱口围板</w:t>
      </w:r>
    </w:p>
    <w:p w:rsidR="008B0FC6" w:rsidRPr="008B0FC6" w:rsidRDefault="008B0FC6" w:rsidP="008B0FC6">
      <w:pPr>
        <w:rPr>
          <w:rFonts w:cs="Times New Roman"/>
        </w:rPr>
      </w:pPr>
      <w:r w:rsidRPr="008B0FC6">
        <w:rPr>
          <w:rFonts w:cs="Times New Roman" w:hint="eastAsia"/>
        </w:rPr>
        <w:t xml:space="preserve">2.12.2.1  </w:t>
      </w:r>
      <w:r w:rsidRPr="008B0FC6">
        <w:rPr>
          <w:rFonts w:cs="Times New Roman" w:hint="eastAsia"/>
        </w:rPr>
        <w:t>露天舱口围板的厚度</w:t>
      </w:r>
      <w:r w:rsidRPr="008B0FC6">
        <w:rPr>
          <w:rFonts w:cs="Times New Roman" w:hint="eastAsia"/>
        </w:rPr>
        <w:t>t</w:t>
      </w:r>
      <w:r w:rsidRPr="008B0FC6">
        <w:rPr>
          <w:rFonts w:cs="Times New Roman" w:hint="eastAsia"/>
        </w:rPr>
        <w:t>应不小于该处甲板厚度。</w:t>
      </w:r>
    </w:p>
    <w:p w:rsidR="008B0FC6" w:rsidRDefault="008B0FC6" w:rsidP="008B0FC6">
      <w:pPr>
        <w:rPr>
          <w:rFonts w:cs="Times New Roman"/>
        </w:rPr>
      </w:pPr>
      <w:r w:rsidRPr="008B0FC6">
        <w:rPr>
          <w:rFonts w:cs="Times New Roman" w:hint="eastAsia"/>
        </w:rPr>
        <w:t xml:space="preserve">2.12.2.2  </w:t>
      </w:r>
      <w:r w:rsidRPr="008B0FC6">
        <w:rPr>
          <w:rFonts w:cs="Times New Roman" w:hint="eastAsia"/>
        </w:rPr>
        <w:t>舱口围板上缘应用半圆钢或其它能保证围板刚性的圆滑型材加强。围板角隅的圆角半径应与甲板开口相同。</w:t>
      </w:r>
    </w:p>
    <w:p w:rsidR="008B0FC6" w:rsidRDefault="008B0FC6" w:rsidP="008B0FC6">
      <w:pPr>
        <w:spacing w:beforeLines="100" w:before="240" w:after="60" w:line="320" w:lineRule="exact"/>
        <w:textAlignment w:val="baseline"/>
        <w:rPr>
          <w:rFonts w:cs="Times New Roman"/>
          <w:spacing w:val="4"/>
        </w:rPr>
      </w:pPr>
      <w:r>
        <w:rPr>
          <w:rFonts w:cs="Times New Roman"/>
          <w:spacing w:val="4"/>
        </w:rPr>
        <w:t>***************************************************************************</w:t>
      </w:r>
    </w:p>
    <w:p w:rsidR="008B0FC6" w:rsidRDefault="008B0FC6" w:rsidP="008B0FC6">
      <w:pPr>
        <w:keepNext/>
        <w:spacing w:beforeLines="200" w:before="480"/>
        <w:jc w:val="center"/>
        <w:outlineLvl w:val="1"/>
        <w:rPr>
          <w:rFonts w:eastAsia="黑体" w:cs="Times New Roman"/>
          <w:sz w:val="28"/>
        </w:rPr>
      </w:pPr>
      <w:r>
        <w:rPr>
          <w:rFonts w:eastAsia="黑体" w:cs="Times New Roman" w:hint="eastAsia"/>
          <w:sz w:val="28"/>
        </w:rPr>
        <w:t>第</w:t>
      </w:r>
      <w:r>
        <w:rPr>
          <w:rFonts w:eastAsia="黑体" w:cs="Times New Roman"/>
          <w:sz w:val="28"/>
        </w:rPr>
        <w:t>13</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假尾结构</w:t>
      </w:r>
    </w:p>
    <w:p w:rsidR="008B0FC6" w:rsidRDefault="008B0FC6" w:rsidP="008B0FC6">
      <w:pPr>
        <w:spacing w:beforeLines="100" w:before="240" w:after="60" w:line="320" w:lineRule="exact"/>
        <w:textAlignment w:val="baseline"/>
        <w:rPr>
          <w:rFonts w:cs="Times New Roman"/>
          <w:spacing w:val="4"/>
        </w:rPr>
      </w:pPr>
      <w:r>
        <w:rPr>
          <w:rFonts w:cs="Times New Roman"/>
          <w:spacing w:val="4"/>
        </w:rPr>
        <w:t>***************************************************************************</w:t>
      </w:r>
    </w:p>
    <w:p w:rsidR="008B0FC6" w:rsidRDefault="008B0FC6" w:rsidP="008B0FC6">
      <w:pPr>
        <w:pStyle w:val="20"/>
        <w:spacing w:line="320" w:lineRule="exact"/>
        <w:ind w:left="0" w:firstLine="0"/>
        <w:rPr>
          <w:rFonts w:cs="Times New Roman"/>
          <w:b/>
        </w:rPr>
      </w:pPr>
      <w:r>
        <w:rPr>
          <w:rFonts w:cs="Times New Roman" w:hint="eastAsia"/>
          <w:b/>
        </w:rPr>
        <w:t>修订分析：</w:t>
      </w:r>
    </w:p>
    <w:p w:rsidR="008B0FC6" w:rsidRDefault="008B0FC6" w:rsidP="008B0FC6">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w:t>
      </w:r>
      <w:r>
        <w:rPr>
          <w:rFonts w:eastAsia="楷体_GB2312" w:cs="Times New Roman"/>
          <w:spacing w:val="4"/>
        </w:rPr>
        <w:t>明确</w:t>
      </w:r>
      <w:r>
        <w:rPr>
          <w:rFonts w:eastAsia="楷体_GB2312" w:cs="Times New Roman" w:hint="eastAsia"/>
          <w:spacing w:val="4"/>
        </w:rPr>
        <w:t>假尾结构的</w:t>
      </w:r>
      <w:r>
        <w:rPr>
          <w:rFonts w:eastAsia="楷体_GB2312" w:cs="Times New Roman"/>
          <w:spacing w:val="4"/>
        </w:rPr>
        <w:t>布置要求</w:t>
      </w:r>
      <w:r>
        <w:rPr>
          <w:rFonts w:eastAsia="楷体_GB2312" w:cs="Times New Roman" w:hint="eastAsia"/>
          <w:spacing w:val="4"/>
        </w:rPr>
        <w:t>。</w:t>
      </w:r>
    </w:p>
    <w:p w:rsidR="008B0FC6" w:rsidRDefault="008B0FC6" w:rsidP="008B0FC6">
      <w:pPr>
        <w:pStyle w:val="20"/>
        <w:spacing w:line="320" w:lineRule="exact"/>
        <w:ind w:left="0" w:firstLine="0"/>
        <w:rPr>
          <w:rFonts w:cs="Times New Roman"/>
          <w:b/>
        </w:rPr>
      </w:pPr>
      <w:r>
        <w:rPr>
          <w:rFonts w:cs="Times New Roman" w:hint="eastAsia"/>
          <w:b/>
        </w:rPr>
        <w:t>修订方法：</w:t>
      </w:r>
    </w:p>
    <w:p w:rsidR="008B0FC6" w:rsidRDefault="008B0FC6" w:rsidP="008B0FC6">
      <w:pPr>
        <w:pStyle w:val="20"/>
        <w:spacing w:line="320" w:lineRule="exact"/>
        <w:ind w:left="0" w:firstLine="0"/>
        <w:rPr>
          <w:rFonts w:cs="Times New Roman"/>
          <w:b/>
        </w:rPr>
      </w:pPr>
      <w:r>
        <w:rPr>
          <w:rFonts w:eastAsia="楷体_GB2312" w:cs="Times New Roman" w:hint="eastAsia"/>
          <w:spacing w:val="4"/>
          <w:sz w:val="22"/>
          <w:szCs w:val="20"/>
        </w:rPr>
        <w:t xml:space="preserve">    </w:t>
      </w:r>
      <w:r>
        <w:rPr>
          <w:rFonts w:eastAsia="楷体_GB2312" w:cs="Times New Roman" w:hint="eastAsia"/>
          <w:spacing w:val="4"/>
          <w:sz w:val="22"/>
          <w:szCs w:val="20"/>
        </w:rPr>
        <w:t>假尾结构类似于</w:t>
      </w:r>
      <w:r>
        <w:rPr>
          <w:rFonts w:eastAsia="楷体_GB2312" w:cs="Times New Roman"/>
          <w:spacing w:val="4"/>
          <w:sz w:val="22"/>
          <w:szCs w:val="20"/>
        </w:rPr>
        <w:t>舷</w:t>
      </w:r>
      <w:r>
        <w:rPr>
          <w:rFonts w:eastAsia="楷体_GB2312" w:cs="Times New Roman" w:hint="eastAsia"/>
          <w:spacing w:val="4"/>
          <w:sz w:val="22"/>
          <w:szCs w:val="20"/>
        </w:rPr>
        <w:t>伸结构，</w:t>
      </w:r>
      <w:r>
        <w:rPr>
          <w:rFonts w:eastAsia="楷体_GB2312" w:cs="Times New Roman"/>
          <w:spacing w:val="4"/>
          <w:sz w:val="22"/>
          <w:szCs w:val="20"/>
        </w:rPr>
        <w:t>此处参考《</w:t>
      </w:r>
      <w:r>
        <w:rPr>
          <w:rFonts w:eastAsia="楷体_GB2312" w:cs="Times New Roman" w:hint="eastAsia"/>
          <w:spacing w:val="4"/>
          <w:sz w:val="22"/>
          <w:szCs w:val="20"/>
        </w:rPr>
        <w:t>内河</w:t>
      </w:r>
      <w:r>
        <w:rPr>
          <w:rFonts w:eastAsia="楷体_GB2312" w:cs="Times New Roman"/>
          <w:spacing w:val="4"/>
          <w:sz w:val="22"/>
          <w:szCs w:val="20"/>
        </w:rPr>
        <w:t>小型船舶检验技术规则》</w:t>
      </w:r>
      <w:r>
        <w:rPr>
          <w:rFonts w:eastAsia="楷体_GB2312" w:cs="Times New Roman" w:hint="eastAsia"/>
          <w:spacing w:val="4"/>
          <w:sz w:val="22"/>
          <w:szCs w:val="20"/>
        </w:rPr>
        <w:t>3.2.8</w:t>
      </w:r>
      <w:r>
        <w:rPr>
          <w:rFonts w:eastAsia="楷体_GB2312" w:cs="Times New Roman" w:hint="eastAsia"/>
          <w:spacing w:val="4"/>
          <w:sz w:val="22"/>
          <w:szCs w:val="20"/>
        </w:rPr>
        <w:t>和</w:t>
      </w:r>
      <w:r>
        <w:rPr>
          <w:rFonts w:eastAsia="楷体_GB2312" w:cs="Times New Roman" w:hint="eastAsia"/>
          <w:spacing w:val="4"/>
          <w:sz w:val="22"/>
          <w:szCs w:val="20"/>
        </w:rPr>
        <w:t>3.5.7</w:t>
      </w:r>
      <w:r>
        <w:rPr>
          <w:rFonts w:eastAsia="楷体_GB2312" w:cs="Times New Roman" w:hint="eastAsia"/>
          <w:spacing w:val="4"/>
          <w:sz w:val="22"/>
          <w:szCs w:val="20"/>
        </w:rPr>
        <w:t>的</w:t>
      </w:r>
      <w:r>
        <w:rPr>
          <w:rFonts w:eastAsia="楷体_GB2312" w:cs="Times New Roman"/>
          <w:spacing w:val="4"/>
          <w:sz w:val="22"/>
          <w:szCs w:val="20"/>
        </w:rPr>
        <w:t>要求</w:t>
      </w:r>
      <w:r>
        <w:rPr>
          <w:rFonts w:eastAsia="楷体_GB2312" w:cs="Times New Roman" w:hint="eastAsia"/>
          <w:spacing w:val="4"/>
          <w:sz w:val="22"/>
          <w:szCs w:val="20"/>
        </w:rPr>
        <w:t>。</w:t>
      </w:r>
    </w:p>
    <w:p w:rsidR="008B0FC6" w:rsidRDefault="008B0FC6" w:rsidP="008B0FC6">
      <w:pPr>
        <w:jc w:val="both"/>
        <w:textAlignment w:val="baseline"/>
        <w:rPr>
          <w:rFonts w:cs="Times New Roman"/>
          <w:b/>
          <w:spacing w:val="4"/>
        </w:rPr>
      </w:pPr>
      <w:r>
        <w:rPr>
          <w:rFonts w:cs="Times New Roman" w:hint="eastAsia"/>
          <w:b/>
          <w:spacing w:val="4"/>
        </w:rPr>
        <w:t>《内钢规》规定内容：</w:t>
      </w:r>
    </w:p>
    <w:p w:rsidR="00105FDC" w:rsidRPr="00105FDC" w:rsidRDefault="00105FDC" w:rsidP="00105FDC">
      <w:pPr>
        <w:rPr>
          <w:rFonts w:cs="Times New Roman"/>
        </w:rPr>
      </w:pPr>
      <w:r w:rsidRPr="00105FDC">
        <w:rPr>
          <w:rFonts w:cs="Times New Roman" w:hint="eastAsia"/>
        </w:rPr>
        <w:t xml:space="preserve">2.13.1  </w:t>
      </w:r>
      <w:r w:rsidRPr="00105FDC">
        <w:rPr>
          <w:rFonts w:cs="Times New Roman" w:hint="eastAsia"/>
        </w:rPr>
        <w:t>假尾甲板</w:t>
      </w:r>
    </w:p>
    <w:p w:rsidR="00105FDC" w:rsidRPr="00105FDC" w:rsidRDefault="00105FDC" w:rsidP="00105FDC">
      <w:pPr>
        <w:rPr>
          <w:rFonts w:cs="Times New Roman"/>
        </w:rPr>
      </w:pPr>
      <w:r w:rsidRPr="00105FDC">
        <w:rPr>
          <w:rFonts w:cs="Times New Roman" w:hint="eastAsia"/>
        </w:rPr>
        <w:t xml:space="preserve">2.13.1.1  </w:t>
      </w:r>
      <w:r w:rsidRPr="00105FDC">
        <w:rPr>
          <w:rFonts w:cs="Times New Roman" w:hint="eastAsia"/>
        </w:rPr>
        <w:t>假尾甲板厚度应与强力甲板厚度相同。</w:t>
      </w:r>
    </w:p>
    <w:p w:rsidR="00105FDC" w:rsidRPr="00105FDC" w:rsidRDefault="00105FDC" w:rsidP="00105FDC">
      <w:pPr>
        <w:rPr>
          <w:rFonts w:cs="Times New Roman"/>
        </w:rPr>
      </w:pPr>
      <w:r w:rsidRPr="00105FDC">
        <w:rPr>
          <w:rFonts w:cs="Times New Roman" w:hint="eastAsia"/>
        </w:rPr>
        <w:t xml:space="preserve">2.13.2  </w:t>
      </w:r>
      <w:r w:rsidRPr="00105FDC">
        <w:rPr>
          <w:rFonts w:cs="Times New Roman" w:hint="eastAsia"/>
        </w:rPr>
        <w:t>假尾甲板骨架</w:t>
      </w:r>
    </w:p>
    <w:p w:rsidR="00105FDC" w:rsidRPr="00105FDC" w:rsidRDefault="00105FDC" w:rsidP="00105FDC">
      <w:pPr>
        <w:rPr>
          <w:rFonts w:cs="Times New Roman"/>
        </w:rPr>
      </w:pPr>
      <w:r w:rsidRPr="00105FDC">
        <w:rPr>
          <w:rFonts w:cs="Times New Roman" w:hint="eastAsia"/>
        </w:rPr>
        <w:t xml:space="preserve">2.13.2.1  </w:t>
      </w:r>
      <w:r w:rsidRPr="00105FDC">
        <w:rPr>
          <w:rFonts w:cs="Times New Roman" w:hint="eastAsia"/>
        </w:rPr>
        <w:t>假尾甲板的假尾梁间距应小于或等于</w:t>
      </w:r>
      <w:r w:rsidRPr="00105FDC">
        <w:rPr>
          <w:rFonts w:cs="Times New Roman" w:hint="eastAsia"/>
        </w:rPr>
        <w:t>2</w:t>
      </w:r>
      <w:r w:rsidRPr="00105FDC">
        <w:rPr>
          <w:rFonts w:cs="Times New Roman" w:hint="eastAsia"/>
        </w:rPr>
        <w:t>个肋骨间距，在假尾梁之间的肋位上应设置普通梁，其尺寸与甲板横梁相同。</w:t>
      </w:r>
    </w:p>
    <w:p w:rsidR="00105FDC" w:rsidRPr="00105FDC" w:rsidRDefault="00105FDC" w:rsidP="00105FDC">
      <w:pPr>
        <w:rPr>
          <w:rFonts w:cs="Times New Roman"/>
        </w:rPr>
      </w:pPr>
      <w:r w:rsidRPr="00105FDC">
        <w:rPr>
          <w:rFonts w:cs="Times New Roman" w:hint="eastAsia"/>
        </w:rPr>
        <w:t xml:space="preserve">2.13.2.2  </w:t>
      </w:r>
      <w:r w:rsidRPr="00105FDC">
        <w:rPr>
          <w:rFonts w:cs="Times New Roman" w:hint="eastAsia"/>
        </w:rPr>
        <w:t>假尾梁在舷侧连接处的腹板高度应大于或等于假尾甲板宽度的</w:t>
      </w:r>
      <w:r w:rsidRPr="00105FDC">
        <w:rPr>
          <w:rFonts w:cs="Times New Roman" w:hint="eastAsia"/>
        </w:rPr>
        <w:t>1/3</w:t>
      </w:r>
      <w:r w:rsidRPr="00105FDC">
        <w:rPr>
          <w:rFonts w:cs="Times New Roman" w:hint="eastAsia"/>
        </w:rPr>
        <w:t>，其厚度应大于或等于上述高度的</w:t>
      </w:r>
      <w:r w:rsidRPr="00105FDC">
        <w:rPr>
          <w:rFonts w:cs="Times New Roman" w:hint="eastAsia"/>
        </w:rPr>
        <w:t>1/100</w:t>
      </w:r>
      <w:r w:rsidRPr="00105FDC">
        <w:rPr>
          <w:rFonts w:cs="Times New Roman" w:hint="eastAsia"/>
        </w:rPr>
        <w:t>，且应大于或等于</w:t>
      </w:r>
      <w:r w:rsidRPr="00105FDC">
        <w:rPr>
          <w:rFonts w:cs="Times New Roman" w:hint="eastAsia"/>
        </w:rPr>
        <w:t>3mm</w:t>
      </w:r>
      <w:r w:rsidRPr="00105FDC">
        <w:rPr>
          <w:rFonts w:cs="Times New Roman" w:hint="eastAsia"/>
        </w:rPr>
        <w:t>。假尾梁面板的厚度应大于或等于腹板厚度</w:t>
      </w:r>
      <w:r w:rsidRPr="00105FDC">
        <w:rPr>
          <w:rFonts w:cs="Times New Roman" w:hint="eastAsia"/>
        </w:rPr>
        <w:t>1.3</w:t>
      </w:r>
      <w:r w:rsidRPr="00105FDC">
        <w:rPr>
          <w:rFonts w:cs="Times New Roman" w:hint="eastAsia"/>
        </w:rPr>
        <w:t>倍，宽度大于或等于</w:t>
      </w:r>
      <w:r w:rsidRPr="00105FDC">
        <w:rPr>
          <w:rFonts w:cs="Times New Roman" w:hint="eastAsia"/>
        </w:rPr>
        <w:t>50mm</w:t>
      </w:r>
      <w:r w:rsidRPr="00105FDC">
        <w:rPr>
          <w:rFonts w:cs="Times New Roman" w:hint="eastAsia"/>
        </w:rPr>
        <w:t>且小于或等于面板厚度的</w:t>
      </w:r>
      <w:r w:rsidRPr="00105FDC">
        <w:rPr>
          <w:rFonts w:cs="Times New Roman" w:hint="eastAsia"/>
        </w:rPr>
        <w:t>20</w:t>
      </w:r>
      <w:r w:rsidRPr="00105FDC">
        <w:rPr>
          <w:rFonts w:cs="Times New Roman" w:hint="eastAsia"/>
        </w:rPr>
        <w:t>倍。</w:t>
      </w:r>
    </w:p>
    <w:p w:rsidR="00105FDC" w:rsidRPr="00105FDC" w:rsidRDefault="00105FDC" w:rsidP="00105FDC">
      <w:pPr>
        <w:rPr>
          <w:rFonts w:cs="Times New Roman"/>
        </w:rPr>
      </w:pPr>
      <w:r w:rsidRPr="00105FDC">
        <w:rPr>
          <w:rFonts w:cs="Times New Roman" w:hint="eastAsia"/>
        </w:rPr>
        <w:t>2.13.2.3</w:t>
      </w:r>
      <w:r w:rsidRPr="00105FDC">
        <w:rPr>
          <w:rFonts w:cs="Times New Roman" w:hint="eastAsia"/>
        </w:rPr>
        <w:t xml:space="preserve">　假尾梁下方若设置底封板，其厚度应大于等于舷侧外板厚度的</w:t>
      </w:r>
      <w:r w:rsidRPr="00105FDC">
        <w:rPr>
          <w:rFonts w:cs="Times New Roman" w:hint="eastAsia"/>
        </w:rPr>
        <w:t>0.8</w:t>
      </w:r>
      <w:r w:rsidRPr="00105FDC">
        <w:rPr>
          <w:rFonts w:cs="Times New Roman" w:hint="eastAsia"/>
        </w:rPr>
        <w:t>倍，且大于或等于</w:t>
      </w:r>
      <w:r w:rsidRPr="00105FDC">
        <w:rPr>
          <w:rFonts w:cs="Times New Roman" w:hint="eastAsia"/>
        </w:rPr>
        <w:t>2mm</w:t>
      </w:r>
      <w:r w:rsidRPr="00105FDC">
        <w:rPr>
          <w:rFonts w:cs="Times New Roman" w:hint="eastAsia"/>
        </w:rPr>
        <w:t>。在假尾梁的底角处应开有流水孔，且在底封板上适当布置带有水密栓塞的泄水孔。水密栓塞应采用不锈材料制作。</w:t>
      </w:r>
    </w:p>
    <w:p w:rsidR="00105FDC" w:rsidRPr="00105FDC" w:rsidRDefault="00105FDC" w:rsidP="00105FDC">
      <w:pPr>
        <w:rPr>
          <w:rFonts w:cs="Times New Roman"/>
        </w:rPr>
      </w:pPr>
      <w:r w:rsidRPr="00105FDC">
        <w:rPr>
          <w:rFonts w:cs="Times New Roman" w:hint="eastAsia"/>
        </w:rPr>
        <w:t xml:space="preserve">2.13.2.4  </w:t>
      </w:r>
      <w:r w:rsidRPr="00105FDC">
        <w:rPr>
          <w:rFonts w:cs="Times New Roman" w:hint="eastAsia"/>
        </w:rPr>
        <w:t>假尾梁的腹板可以开圆形减轻孔，但开孔直径应小于等于该处腹板高度的</w:t>
      </w:r>
      <w:r w:rsidRPr="00105FDC">
        <w:rPr>
          <w:rFonts w:cs="Times New Roman" w:hint="eastAsia"/>
        </w:rPr>
        <w:t>0.5</w:t>
      </w:r>
      <w:r w:rsidRPr="00105FDC">
        <w:rPr>
          <w:rFonts w:cs="Times New Roman" w:hint="eastAsia"/>
        </w:rPr>
        <w:t>倍。</w:t>
      </w:r>
    </w:p>
    <w:p w:rsidR="008B0FC6" w:rsidRPr="0074110A" w:rsidRDefault="00105FDC" w:rsidP="008B0FC6">
      <w:pPr>
        <w:rPr>
          <w:rFonts w:cs="Times New Roman"/>
          <w:spacing w:val="4"/>
        </w:rPr>
      </w:pPr>
      <w:r w:rsidRPr="00105FDC">
        <w:rPr>
          <w:rFonts w:cs="Times New Roman" w:hint="eastAsia"/>
        </w:rPr>
        <w:lastRenderedPageBreak/>
        <w:t xml:space="preserve">2.13.2.5  </w:t>
      </w:r>
      <w:r w:rsidRPr="00105FDC">
        <w:rPr>
          <w:rFonts w:cs="Times New Roman" w:hint="eastAsia"/>
        </w:rPr>
        <w:t>假尾甲板上不应设置上层建筑或甲板室。</w:t>
      </w:r>
      <w:r w:rsidR="008B0FC6">
        <w:rPr>
          <w:rFonts w:cs="Times New Roman"/>
          <w:spacing w:val="4"/>
        </w:rPr>
        <w:t>***************************************************************************</w:t>
      </w:r>
    </w:p>
    <w:p w:rsidR="00F71F18" w:rsidRDefault="00D25CFC">
      <w:pPr>
        <w:widowControl/>
        <w:adjustRightInd/>
        <w:spacing w:line="240" w:lineRule="auto"/>
        <w:textAlignment w:val="auto"/>
        <w:rPr>
          <w:rFonts w:cs="Times New Roman"/>
          <w:spacing w:val="4"/>
        </w:rPr>
      </w:pPr>
      <w:r>
        <w:rPr>
          <w:rFonts w:cs="Times New Roman"/>
          <w:spacing w:val="4"/>
        </w:rPr>
        <w:br w:type="page"/>
      </w:r>
    </w:p>
    <w:p w:rsidR="00F71F18" w:rsidRDefault="00F71F18">
      <w:pPr>
        <w:spacing w:beforeLines="100" w:before="240" w:after="60" w:line="320" w:lineRule="exact"/>
        <w:textAlignment w:val="baseline"/>
        <w:rPr>
          <w:rFonts w:cs="Times New Roman"/>
          <w:spacing w:val="4"/>
        </w:rPr>
      </w:pPr>
    </w:p>
    <w:p w:rsidR="00F71F18" w:rsidRDefault="00D25CFC">
      <w:pPr>
        <w:pStyle w:val="1"/>
        <w:rPr>
          <w:rFonts w:cs="Times New Roman"/>
          <w:sz w:val="32"/>
        </w:rPr>
      </w:pPr>
      <w:bookmarkStart w:id="190" w:name="_Toc450571052"/>
      <w:bookmarkStart w:id="191" w:name="_Toc450570723"/>
      <w:bookmarkStart w:id="192" w:name="_Toc436813581"/>
      <w:bookmarkStart w:id="193" w:name="_Toc436813419"/>
      <w:bookmarkStart w:id="194" w:name="_Toc436532754"/>
      <w:bookmarkStart w:id="195" w:name="_Toc9365"/>
      <w:bookmarkEnd w:id="189"/>
      <w:r>
        <w:rPr>
          <w:rFonts w:cs="Times New Roman" w:hint="eastAsia"/>
          <w:sz w:val="32"/>
        </w:rPr>
        <w:t>第</w:t>
      </w:r>
      <w:r>
        <w:rPr>
          <w:rFonts w:cs="Times New Roman"/>
          <w:sz w:val="32"/>
        </w:rPr>
        <w:t>2</w:t>
      </w:r>
      <w:r>
        <w:rPr>
          <w:rFonts w:cs="Times New Roman" w:hint="eastAsia"/>
          <w:sz w:val="32"/>
        </w:rPr>
        <w:t>章</w:t>
      </w:r>
      <w:r>
        <w:rPr>
          <w:rFonts w:cs="Times New Roman" w:hint="eastAsia"/>
          <w:sz w:val="32"/>
        </w:rPr>
        <w:t xml:space="preserve">  </w:t>
      </w:r>
      <w:r>
        <w:rPr>
          <w:rFonts w:cs="Times New Roman" w:hint="eastAsia"/>
          <w:sz w:val="32"/>
        </w:rPr>
        <w:t>舾装</w:t>
      </w:r>
      <w:bookmarkEnd w:id="190"/>
      <w:bookmarkEnd w:id="191"/>
      <w:bookmarkEnd w:id="192"/>
      <w:bookmarkEnd w:id="193"/>
      <w:bookmarkEnd w:id="194"/>
      <w:bookmarkEnd w:id="195"/>
    </w:p>
    <w:p w:rsidR="00F71F18" w:rsidRDefault="00D25CFC">
      <w:pPr>
        <w:spacing w:beforeLines="100" w:before="240" w:after="60" w:line="320" w:lineRule="exact"/>
        <w:textAlignment w:val="baseline"/>
        <w:rPr>
          <w:rFonts w:cs="Times New Roman"/>
          <w:spacing w:val="4"/>
        </w:rPr>
      </w:pPr>
      <w:bookmarkStart w:id="196" w:name="_Toc436532755"/>
      <w:r>
        <w:rPr>
          <w:rFonts w:cs="Times New Roman"/>
          <w:spacing w:val="4"/>
        </w:rPr>
        <w:t>***************************************************************************</w:t>
      </w:r>
    </w:p>
    <w:p w:rsidR="00F71F18" w:rsidRDefault="00D25CFC">
      <w:pPr>
        <w:keepNext/>
        <w:spacing w:beforeLines="200" w:before="480"/>
        <w:jc w:val="center"/>
        <w:outlineLvl w:val="1"/>
        <w:rPr>
          <w:rFonts w:eastAsia="黑体" w:cs="Times New Roman"/>
          <w:sz w:val="28"/>
        </w:rPr>
      </w:pPr>
      <w:bookmarkStart w:id="197" w:name="_Toc436813420"/>
      <w:bookmarkStart w:id="198" w:name="_Toc436813582"/>
      <w:bookmarkStart w:id="199" w:name="_Toc450570724"/>
      <w:bookmarkStart w:id="200" w:name="_Toc450571053"/>
      <w:bookmarkStart w:id="201" w:name="_Toc20382"/>
      <w:r>
        <w:rPr>
          <w:rFonts w:eastAsia="黑体" w:cs="Times New Roman" w:hint="eastAsia"/>
          <w:sz w:val="28"/>
        </w:rPr>
        <w:t>第</w:t>
      </w:r>
      <w:r>
        <w:rPr>
          <w:rFonts w:eastAsia="黑体" w:cs="Times New Roman"/>
          <w:sz w:val="28"/>
        </w:rPr>
        <w:t>1</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舵</w:t>
      </w:r>
      <w:bookmarkEnd w:id="197"/>
      <w:bookmarkEnd w:id="198"/>
      <w:bookmarkEnd w:id="199"/>
      <w:bookmarkEnd w:id="200"/>
      <w:bookmarkEnd w:id="201"/>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应明确舵</w:t>
      </w:r>
      <w:r>
        <w:rPr>
          <w:rFonts w:eastAsia="楷体_GB2312" w:cs="Times New Roman"/>
          <w:spacing w:val="4"/>
        </w:rPr>
        <w:t>设备的</w:t>
      </w:r>
      <w:r>
        <w:rPr>
          <w:rFonts w:eastAsia="楷体_GB2312" w:cs="Times New Roman" w:hint="eastAsia"/>
          <w:spacing w:val="4"/>
        </w:rPr>
        <w:t>布置</w:t>
      </w:r>
      <w:r>
        <w:rPr>
          <w:rFonts w:eastAsia="楷体_GB2312" w:cs="Times New Roman"/>
          <w:spacing w:val="4"/>
        </w:rPr>
        <w:t>和结构要求。</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rPr>
          <w:rFonts w:eastAsia="楷体_GB2312" w:cs="Times New Roman"/>
          <w:spacing w:val="4"/>
          <w:sz w:val="22"/>
          <w:szCs w:val="20"/>
        </w:rPr>
      </w:pPr>
      <w:r>
        <w:rPr>
          <w:rFonts w:eastAsia="楷体_GB2312" w:cs="Times New Roman" w:hint="eastAsia"/>
          <w:spacing w:val="4"/>
          <w:sz w:val="22"/>
          <w:szCs w:val="20"/>
        </w:rPr>
        <w:t xml:space="preserve">    1.</w:t>
      </w:r>
      <w:r>
        <w:rPr>
          <w:rFonts w:eastAsia="楷体_GB2312" w:cs="Times New Roman" w:hint="eastAsia"/>
          <w:spacing w:val="4"/>
          <w:sz w:val="22"/>
          <w:szCs w:val="20"/>
        </w:rPr>
        <w:t>引用《</w:t>
      </w:r>
      <w:r>
        <w:rPr>
          <w:rFonts w:eastAsia="楷体_GB2312" w:cs="Times New Roman" w:hint="eastAsia"/>
          <w:spacing w:val="4"/>
          <w:sz w:val="22"/>
          <w:szCs w:val="20"/>
        </w:rPr>
        <w:t>02</w:t>
      </w:r>
      <w:r>
        <w:rPr>
          <w:rFonts w:eastAsia="楷体_GB2312" w:cs="Times New Roman" w:hint="eastAsia"/>
          <w:spacing w:val="4"/>
          <w:sz w:val="22"/>
          <w:szCs w:val="20"/>
        </w:rPr>
        <w:t>规则》相关规定，并将属于法规范畴的内容予以删除，例如：“</w:t>
      </w:r>
      <w:r>
        <w:rPr>
          <w:rFonts w:eastAsia="楷体_GB2312" w:cs="Times New Roman" w:hint="eastAsia"/>
          <w:spacing w:val="4"/>
          <w:sz w:val="22"/>
          <w:szCs w:val="20"/>
        </w:rPr>
        <w:t xml:space="preserve">6.1.1.3  </w:t>
      </w:r>
      <w:r>
        <w:rPr>
          <w:rFonts w:eastAsia="楷体_GB2312" w:cs="Times New Roman" w:hint="eastAsia"/>
          <w:spacing w:val="4"/>
          <w:sz w:val="22"/>
          <w:szCs w:val="20"/>
        </w:rPr>
        <w:t>在最大设计航速下，由一舷满舵转至另一舷满舵的转舵时间，机动舵应</w:t>
      </w:r>
      <w:r w:rsidR="00AA3E00">
        <w:rPr>
          <w:rFonts w:eastAsia="楷体_GB2312" w:cs="Times New Roman" w:hint="eastAsia"/>
          <w:spacing w:val="4"/>
          <w:sz w:val="22"/>
          <w:szCs w:val="20"/>
        </w:rPr>
        <w:t>小于或等于</w:t>
      </w:r>
      <w:r>
        <w:rPr>
          <w:rFonts w:eastAsia="楷体_GB2312" w:cs="Times New Roman" w:hint="eastAsia"/>
          <w:spacing w:val="4"/>
          <w:sz w:val="22"/>
          <w:szCs w:val="20"/>
        </w:rPr>
        <w:t>20s</w:t>
      </w:r>
      <w:r>
        <w:rPr>
          <w:rFonts w:eastAsia="楷体_GB2312" w:cs="Times New Roman" w:hint="eastAsia"/>
          <w:spacing w:val="4"/>
          <w:sz w:val="22"/>
          <w:szCs w:val="20"/>
        </w:rPr>
        <w:t>（</w:t>
      </w:r>
      <w:r>
        <w:rPr>
          <w:rFonts w:eastAsia="楷体_GB2312" w:cs="Times New Roman" w:hint="eastAsia"/>
          <w:spacing w:val="4"/>
          <w:sz w:val="22"/>
          <w:szCs w:val="20"/>
        </w:rPr>
        <w:t>J</w:t>
      </w:r>
      <w:r>
        <w:rPr>
          <w:rFonts w:eastAsia="楷体_GB2312" w:cs="Times New Roman" w:hint="eastAsia"/>
          <w:spacing w:val="4"/>
          <w:sz w:val="22"/>
          <w:szCs w:val="20"/>
        </w:rPr>
        <w:t>段为</w:t>
      </w:r>
      <w:r>
        <w:rPr>
          <w:rFonts w:eastAsia="楷体_GB2312" w:cs="Times New Roman" w:hint="eastAsia"/>
          <w:spacing w:val="4"/>
          <w:sz w:val="22"/>
          <w:szCs w:val="20"/>
        </w:rPr>
        <w:t>15s</w:t>
      </w:r>
      <w:r>
        <w:rPr>
          <w:rFonts w:eastAsia="楷体_GB2312" w:cs="Times New Roman" w:hint="eastAsia"/>
          <w:spacing w:val="4"/>
          <w:sz w:val="22"/>
          <w:szCs w:val="20"/>
        </w:rPr>
        <w:t>），人力舵应</w:t>
      </w:r>
      <w:r w:rsidR="00AA3E00">
        <w:rPr>
          <w:rFonts w:eastAsia="楷体_GB2312" w:cs="Times New Roman" w:hint="eastAsia"/>
          <w:spacing w:val="4"/>
          <w:sz w:val="22"/>
          <w:szCs w:val="20"/>
        </w:rPr>
        <w:t>小于或等于</w:t>
      </w:r>
      <w:r>
        <w:rPr>
          <w:rFonts w:eastAsia="楷体_GB2312" w:cs="Times New Roman" w:hint="eastAsia"/>
          <w:spacing w:val="4"/>
          <w:sz w:val="22"/>
          <w:szCs w:val="20"/>
        </w:rPr>
        <w:t>30s</w:t>
      </w:r>
      <w:r>
        <w:rPr>
          <w:rFonts w:eastAsia="楷体_GB2312" w:cs="Times New Roman" w:hint="eastAsia"/>
          <w:spacing w:val="4"/>
          <w:sz w:val="22"/>
          <w:szCs w:val="20"/>
        </w:rPr>
        <w:t>。”</w:t>
      </w:r>
    </w:p>
    <w:p w:rsidR="00F71F18" w:rsidRDefault="00D25CFC">
      <w:pPr>
        <w:rPr>
          <w:rFonts w:eastAsia="楷体_GB2312" w:cs="Times New Roman"/>
          <w:spacing w:val="4"/>
          <w:sz w:val="22"/>
          <w:szCs w:val="20"/>
        </w:rPr>
      </w:pPr>
      <w:r>
        <w:rPr>
          <w:rFonts w:eastAsia="楷体_GB2312" w:cs="Times New Roman" w:hint="eastAsia"/>
          <w:spacing w:val="4"/>
          <w:sz w:val="22"/>
          <w:szCs w:val="20"/>
        </w:rPr>
        <w:t xml:space="preserve">    2.</w:t>
      </w:r>
      <w:r>
        <w:rPr>
          <w:rFonts w:eastAsia="楷体_GB2312" w:cs="Times New Roman" w:hint="eastAsia"/>
          <w:spacing w:val="4"/>
          <w:sz w:val="22"/>
          <w:szCs w:val="20"/>
        </w:rPr>
        <w:t>将制造舵杆、舵销、连接螺栓、键和舵的铸钢件材料的要求指引向应《钢质国内海洋渔船建造规范</w:t>
      </w:r>
      <w:r>
        <w:rPr>
          <w:rFonts w:eastAsia="楷体_GB2312" w:cs="Times New Roman" w:hint="eastAsia"/>
          <w:spacing w:val="4"/>
          <w:sz w:val="22"/>
          <w:szCs w:val="20"/>
        </w:rPr>
        <w:t>(</w:t>
      </w:r>
      <w:r>
        <w:rPr>
          <w:rFonts w:eastAsia="楷体_GB2312" w:cs="Times New Roman" w:hint="eastAsia"/>
          <w:spacing w:val="4"/>
          <w:sz w:val="22"/>
          <w:szCs w:val="20"/>
        </w:rPr>
        <w:t>船长大于或等于</w:t>
      </w:r>
      <w:r>
        <w:rPr>
          <w:rFonts w:eastAsia="楷体_GB2312" w:cs="Times New Roman" w:hint="eastAsia"/>
          <w:spacing w:val="4"/>
          <w:sz w:val="22"/>
          <w:szCs w:val="20"/>
        </w:rPr>
        <w:t>24m</w:t>
      </w:r>
      <w:r>
        <w:rPr>
          <w:rFonts w:eastAsia="楷体_GB2312" w:cs="Times New Roman" w:hint="eastAsia"/>
          <w:spacing w:val="4"/>
          <w:sz w:val="22"/>
          <w:szCs w:val="20"/>
        </w:rPr>
        <w:t>但小于或等于</w:t>
      </w:r>
      <w:r>
        <w:rPr>
          <w:rFonts w:eastAsia="楷体_GB2312" w:cs="Times New Roman" w:hint="eastAsia"/>
          <w:spacing w:val="4"/>
          <w:sz w:val="22"/>
          <w:szCs w:val="20"/>
        </w:rPr>
        <w:t>90m)</w:t>
      </w:r>
      <w:r>
        <w:rPr>
          <w:rFonts w:eastAsia="楷体_GB2312" w:cs="Times New Roman" w:hint="eastAsia"/>
          <w:spacing w:val="4"/>
          <w:sz w:val="22"/>
          <w:szCs w:val="20"/>
        </w:rPr>
        <w:t>》第七篇的有关规定。</w:t>
      </w:r>
    </w:p>
    <w:p w:rsidR="00F71F18" w:rsidRDefault="00D25CFC">
      <w:pPr>
        <w:rPr>
          <w:rFonts w:eastAsia="楷体_GB2312" w:cs="Times New Roman"/>
          <w:spacing w:val="4"/>
          <w:sz w:val="22"/>
          <w:szCs w:val="20"/>
        </w:rPr>
      </w:pPr>
      <w:r>
        <w:rPr>
          <w:rFonts w:eastAsia="楷体_GB2312" w:cs="Times New Roman" w:hint="eastAsia"/>
          <w:spacing w:val="4"/>
          <w:sz w:val="22"/>
          <w:szCs w:val="20"/>
        </w:rPr>
        <w:t xml:space="preserve">    3.</w:t>
      </w:r>
      <w:r>
        <w:rPr>
          <w:rFonts w:eastAsia="楷体_GB2312" w:cs="Times New Roman" w:hint="eastAsia"/>
          <w:spacing w:val="4"/>
          <w:sz w:val="22"/>
          <w:szCs w:val="20"/>
        </w:rPr>
        <w:t>删除木质舵的有关规定。</w:t>
      </w:r>
    </w:p>
    <w:p w:rsidR="00F71F18" w:rsidRDefault="00D25CFC">
      <w:pPr>
        <w:rPr>
          <w:rFonts w:eastAsia="楷体_GB2312" w:cs="Times New Roman"/>
          <w:spacing w:val="4"/>
          <w:sz w:val="22"/>
          <w:szCs w:val="20"/>
        </w:rPr>
      </w:pPr>
      <w:r>
        <w:rPr>
          <w:rFonts w:eastAsia="楷体_GB2312" w:cs="Times New Roman" w:hint="eastAsia"/>
          <w:spacing w:val="4"/>
          <w:sz w:val="22"/>
          <w:szCs w:val="20"/>
        </w:rPr>
        <w:t xml:space="preserve">    </w:t>
      </w:r>
      <w:r>
        <w:rPr>
          <w:rFonts w:eastAsia="楷体_GB2312" w:cs="Times New Roman"/>
          <w:spacing w:val="4"/>
          <w:sz w:val="22"/>
          <w:szCs w:val="20"/>
        </w:rPr>
        <w:t>4</w:t>
      </w:r>
      <w:r>
        <w:rPr>
          <w:rFonts w:eastAsia="楷体_GB2312" w:cs="Times New Roman" w:hint="eastAsia"/>
          <w:spacing w:val="4"/>
          <w:sz w:val="22"/>
          <w:szCs w:val="20"/>
        </w:rPr>
        <w:t>.</w:t>
      </w:r>
      <w:r>
        <w:rPr>
          <w:rFonts w:eastAsia="楷体_GB2312" w:cs="Times New Roman" w:hint="eastAsia"/>
          <w:spacing w:val="4"/>
          <w:sz w:val="22"/>
          <w:szCs w:val="20"/>
        </w:rPr>
        <w:t>参考</w:t>
      </w:r>
      <w:r>
        <w:rPr>
          <w:rFonts w:eastAsia="楷体_GB2312" w:cs="Times New Roman" w:hint="eastAsia"/>
          <w:spacing w:val="4"/>
        </w:rPr>
        <w:t>海事局《内河小型船舶法定检验技术规则》（</w:t>
      </w:r>
      <w:r>
        <w:rPr>
          <w:rFonts w:eastAsia="楷体_GB2312" w:cs="Times New Roman" w:hint="eastAsia"/>
          <w:spacing w:val="4"/>
        </w:rPr>
        <w:t>2016</w:t>
      </w:r>
      <w:r>
        <w:rPr>
          <w:rFonts w:eastAsia="楷体_GB2312" w:cs="Times New Roman" w:hint="eastAsia"/>
          <w:spacing w:val="4"/>
        </w:rPr>
        <w:t>），增加舵杆轴承的规定。</w:t>
      </w:r>
    </w:p>
    <w:p w:rsidR="00F71F18" w:rsidRDefault="00D25CFC">
      <w:pPr>
        <w:jc w:val="both"/>
        <w:textAlignment w:val="baseline"/>
        <w:rPr>
          <w:rFonts w:cs="Times New Roman"/>
          <w:b/>
          <w:spacing w:val="4"/>
        </w:rPr>
      </w:pPr>
      <w:r>
        <w:rPr>
          <w:rFonts w:cs="Times New Roman" w:hint="eastAsia"/>
          <w:b/>
          <w:spacing w:val="4"/>
        </w:rPr>
        <w:t>《内钢规》规定内容：</w:t>
      </w:r>
    </w:p>
    <w:bookmarkEnd w:id="196"/>
    <w:p w:rsidR="00F71F18" w:rsidRDefault="00D25CFC">
      <w:pPr>
        <w:jc w:val="both"/>
        <w:textAlignment w:val="baseline"/>
        <w:rPr>
          <w:rFonts w:cs="Times New Roman"/>
          <w:b/>
        </w:rPr>
      </w:pPr>
      <w:r>
        <w:rPr>
          <w:rFonts w:cs="Times New Roman" w:hint="eastAsia"/>
          <w:b/>
        </w:rPr>
        <w:t>3</w:t>
      </w:r>
      <w:r>
        <w:rPr>
          <w:rFonts w:cs="Times New Roman"/>
          <w:b/>
        </w:rPr>
        <w:t xml:space="preserve">.1.1  </w:t>
      </w:r>
      <w:r>
        <w:rPr>
          <w:rFonts w:cs="Times New Roman" w:hint="eastAsia"/>
          <w:b/>
        </w:rPr>
        <w:t>一般要求</w:t>
      </w:r>
    </w:p>
    <w:p w:rsidR="00F71F18" w:rsidRDefault="00D25CFC">
      <w:pPr>
        <w:jc w:val="both"/>
        <w:textAlignment w:val="baseline"/>
        <w:rPr>
          <w:rFonts w:cs="Times New Roman"/>
        </w:rPr>
      </w:pPr>
      <w:r>
        <w:rPr>
          <w:rFonts w:cs="Times New Roman" w:hint="eastAsia"/>
        </w:rPr>
        <w:t>3</w:t>
      </w:r>
      <w:r>
        <w:rPr>
          <w:rFonts w:cs="Times New Roman"/>
        </w:rPr>
        <w:t xml:space="preserve">.1.1.1  </w:t>
      </w:r>
      <w:r>
        <w:rPr>
          <w:rFonts w:cs="Times New Roman" w:hint="eastAsia"/>
        </w:rPr>
        <w:t>本节规定适用于普通流线型舵和单板舵。</w:t>
      </w:r>
    </w:p>
    <w:p w:rsidR="00F71F18" w:rsidRDefault="00D25CFC">
      <w:pPr>
        <w:jc w:val="both"/>
        <w:textAlignment w:val="baseline"/>
        <w:rPr>
          <w:rFonts w:cs="Times New Roman"/>
        </w:rPr>
      </w:pPr>
      <w:r>
        <w:rPr>
          <w:rFonts w:cs="Times New Roman" w:hint="eastAsia"/>
        </w:rPr>
        <w:t>3</w:t>
      </w:r>
      <w:r>
        <w:rPr>
          <w:rFonts w:cs="Times New Roman"/>
        </w:rPr>
        <w:t xml:space="preserve">.1.1.2  </w:t>
      </w:r>
      <w:r>
        <w:rPr>
          <w:rFonts w:cs="Times New Roman" w:hint="eastAsia"/>
        </w:rPr>
        <w:t>操舵装置应符合本规范第三篇第</w:t>
      </w:r>
      <w:r>
        <w:rPr>
          <w:rFonts w:cs="Times New Roman" w:hint="eastAsia"/>
        </w:rPr>
        <w:t>7</w:t>
      </w:r>
      <w:r>
        <w:rPr>
          <w:rFonts w:cs="Times New Roman" w:hint="eastAsia"/>
        </w:rPr>
        <w:t>章的有关规定。</w:t>
      </w:r>
    </w:p>
    <w:p w:rsidR="00F71F18" w:rsidRDefault="00D25CFC">
      <w:pPr>
        <w:jc w:val="both"/>
        <w:textAlignment w:val="baseline"/>
        <w:rPr>
          <w:rFonts w:cs="Times New Roman"/>
        </w:rPr>
      </w:pPr>
      <w:r>
        <w:rPr>
          <w:rFonts w:cs="Times New Roman" w:hint="eastAsia"/>
        </w:rPr>
        <w:t>3</w:t>
      </w:r>
      <w:r>
        <w:rPr>
          <w:rFonts w:cs="Times New Roman"/>
        </w:rPr>
        <w:t xml:space="preserve">.1.1.3  </w:t>
      </w:r>
      <w:r>
        <w:rPr>
          <w:rFonts w:cs="Times New Roman" w:hint="eastAsia"/>
        </w:rPr>
        <w:t>制造舵杆、舵销、连接螺栓、键和舵的铸钢件，其材料应符合《钢质国内海洋渔船建造规范</w:t>
      </w:r>
      <w:r>
        <w:rPr>
          <w:rFonts w:cs="Times New Roman" w:hint="eastAsia"/>
        </w:rPr>
        <w:t>(</w:t>
      </w:r>
      <w:r>
        <w:rPr>
          <w:rFonts w:cs="Times New Roman" w:hint="eastAsia"/>
        </w:rPr>
        <w:t>船长大于或等于</w:t>
      </w:r>
      <w:r>
        <w:rPr>
          <w:rFonts w:cs="Times New Roman" w:hint="eastAsia"/>
        </w:rPr>
        <w:t>24m</w:t>
      </w:r>
      <w:r>
        <w:rPr>
          <w:rFonts w:cs="Times New Roman" w:hint="eastAsia"/>
        </w:rPr>
        <w:t>但小于或等于</w:t>
      </w:r>
      <w:r>
        <w:rPr>
          <w:rFonts w:cs="Times New Roman" w:hint="eastAsia"/>
        </w:rPr>
        <w:t>90m)</w:t>
      </w:r>
      <w:r>
        <w:rPr>
          <w:rFonts w:cs="Times New Roman" w:hint="eastAsia"/>
        </w:rPr>
        <w:t>》第七篇的有关规定。</w:t>
      </w:r>
    </w:p>
    <w:p w:rsidR="00F71F18" w:rsidRDefault="00D25CFC">
      <w:pPr>
        <w:jc w:val="both"/>
        <w:textAlignment w:val="baseline"/>
        <w:rPr>
          <w:rFonts w:cs="Times New Roman"/>
        </w:rPr>
      </w:pPr>
      <w:r>
        <w:rPr>
          <w:rFonts w:cs="Times New Roman" w:hint="eastAsia"/>
        </w:rPr>
        <w:t>3</w:t>
      </w:r>
      <w:r>
        <w:rPr>
          <w:rFonts w:cs="Times New Roman"/>
        </w:rPr>
        <w:t xml:space="preserve">.1.1.4 </w:t>
      </w:r>
      <w:r>
        <w:rPr>
          <w:rFonts w:cs="Times New Roman" w:hint="eastAsia"/>
        </w:rPr>
        <w:t xml:space="preserve"> </w:t>
      </w:r>
      <w:r>
        <w:rPr>
          <w:rFonts w:cs="Times New Roman" w:hint="eastAsia"/>
        </w:rPr>
        <w:t>操舵装置应灵活可靠，不应发生滑脱走链及振动等异常现象，最大舵角应限制在</w:t>
      </w:r>
      <w:r>
        <w:rPr>
          <w:rFonts w:cs="Times New Roman" w:hint="eastAsia"/>
        </w:rPr>
        <w:t>35</w:t>
      </w:r>
      <w:r>
        <w:rPr>
          <w:rFonts w:cs="Times New Roman" w:hint="eastAsia"/>
        </w:rPr>
        <w:t>°～</w:t>
      </w:r>
      <w:r>
        <w:rPr>
          <w:rFonts w:cs="Times New Roman" w:hint="eastAsia"/>
        </w:rPr>
        <w:t>40</w:t>
      </w:r>
      <w:r>
        <w:rPr>
          <w:rFonts w:cs="Times New Roman" w:hint="eastAsia"/>
        </w:rPr>
        <w:t>°范围以内。</w:t>
      </w:r>
    </w:p>
    <w:p w:rsidR="00F71F18" w:rsidRDefault="00D25CFC">
      <w:pPr>
        <w:jc w:val="both"/>
        <w:textAlignment w:val="baseline"/>
        <w:rPr>
          <w:rFonts w:cs="Times New Roman"/>
          <w:b/>
        </w:rPr>
      </w:pPr>
      <w:r>
        <w:rPr>
          <w:rFonts w:cs="Times New Roman" w:hint="eastAsia"/>
          <w:b/>
        </w:rPr>
        <w:t>3</w:t>
      </w:r>
      <w:r>
        <w:rPr>
          <w:rFonts w:cs="Times New Roman"/>
          <w:b/>
        </w:rPr>
        <w:t xml:space="preserve">.1.2  </w:t>
      </w:r>
      <w:r>
        <w:rPr>
          <w:rFonts w:cs="Times New Roman" w:hint="eastAsia"/>
          <w:b/>
        </w:rPr>
        <w:t>舵杆</w:t>
      </w:r>
    </w:p>
    <w:p w:rsidR="00F71F18" w:rsidRDefault="00D25CFC">
      <w:pPr>
        <w:pStyle w:val="Default"/>
        <w:rPr>
          <w:rFonts w:ascii="Times New Roman" w:cs="Times New Roman"/>
          <w:color w:val="auto"/>
          <w:sz w:val="21"/>
          <w:szCs w:val="21"/>
        </w:rPr>
      </w:pPr>
      <w:r>
        <w:rPr>
          <w:rFonts w:ascii="Times New Roman" w:cs="Times New Roman" w:hint="eastAsia"/>
          <w:color w:val="auto"/>
          <w:sz w:val="21"/>
          <w:szCs w:val="21"/>
        </w:rPr>
        <w:t>3</w:t>
      </w:r>
      <w:r>
        <w:rPr>
          <w:rFonts w:ascii="Times New Roman" w:cs="Times New Roman"/>
          <w:color w:val="auto"/>
          <w:sz w:val="21"/>
          <w:szCs w:val="21"/>
        </w:rPr>
        <w:t xml:space="preserve">.1.2.1  </w:t>
      </w:r>
      <w:r>
        <w:rPr>
          <w:rFonts w:ascii="Times New Roman" w:cs="Times New Roman" w:hint="eastAsia"/>
          <w:color w:val="auto"/>
          <w:sz w:val="21"/>
          <w:szCs w:val="21"/>
        </w:rPr>
        <w:t>应设有防止舵杆沿轴向移动的装置。</w:t>
      </w:r>
    </w:p>
    <w:p w:rsidR="00F71F18" w:rsidRDefault="00D25CFC">
      <w:pPr>
        <w:jc w:val="both"/>
        <w:textAlignment w:val="baseline"/>
        <w:rPr>
          <w:rFonts w:cs="Times New Roman"/>
        </w:rPr>
      </w:pPr>
      <w:r>
        <w:rPr>
          <w:rFonts w:cs="Times New Roman" w:hint="eastAsia"/>
        </w:rPr>
        <w:t xml:space="preserve">3.1.2.2  </w:t>
      </w:r>
      <w:r>
        <w:rPr>
          <w:rFonts w:cs="Times New Roman" w:hint="eastAsia"/>
        </w:rPr>
        <w:t>舵杆在下舵承处的直径应大于或等于按下式计算所得之值：</w:t>
      </w:r>
    </w:p>
    <w:p w:rsidR="00F71F18" w:rsidRDefault="00D25CFC">
      <w:pPr>
        <w:pStyle w:val="aff3"/>
      </w:pPr>
      <w:r>
        <w:tab/>
      </w:r>
      <w:r>
        <w:object w:dxaOrig="1889" w:dyaOrig="795">
          <v:shape id="_x0000_i1164" type="#_x0000_t75" style="width:94.55pt;height:40.3pt" o:ole="">
            <v:imagedata r:id="rId286" o:title=""/>
          </v:shape>
          <o:OLEObject Type="Embed" ProgID="Equation.DSMT4" ShapeID="_x0000_i1164" DrawAspect="Content" ObjectID="_1631627290" r:id="rId287"/>
        </w:object>
      </w:r>
      <w:r>
        <w:rPr>
          <w:rFonts w:hint="eastAsia"/>
        </w:rPr>
        <w:t xml:space="preserve">    </w:t>
      </w:r>
      <w:proofErr w:type="gramStart"/>
      <w:r>
        <w:rPr>
          <w:rFonts w:hint="eastAsia"/>
        </w:rPr>
        <w:t>mm</w:t>
      </w:r>
      <w:proofErr w:type="gramEnd"/>
      <w:r>
        <w:tab/>
      </w:r>
      <w:r>
        <w:rPr>
          <w:rFonts w:hint="eastAsia"/>
        </w:rPr>
        <w:t>(3.1.2.2)</w:t>
      </w:r>
    </w:p>
    <w:p w:rsidR="00F71F18" w:rsidRDefault="00D25CFC">
      <w:pPr>
        <w:jc w:val="both"/>
        <w:textAlignment w:val="baseline"/>
        <w:rPr>
          <w:rFonts w:cs="Times New Roman"/>
        </w:rPr>
      </w:pPr>
      <w:r>
        <w:rPr>
          <w:rFonts w:cs="Times New Roman" w:hint="eastAsia"/>
        </w:rPr>
        <w:t>式中：</w:t>
      </w:r>
      <w:r>
        <w:rPr>
          <w:rFonts w:cs="Times New Roman"/>
          <w:position w:val="-6"/>
        </w:rPr>
        <w:object w:dxaOrig="196" w:dyaOrig="196">
          <v:shape id="_x0000_i1165" type="#_x0000_t75" style="width:10.2pt;height:10.2pt" o:ole="">
            <v:imagedata r:id="rId288" o:title=""/>
          </v:shape>
          <o:OLEObject Type="Embed" ProgID="Equation.DSMT4" ShapeID="_x0000_i1165" DrawAspect="Content" ObjectID="_1631627291" r:id="rId289"/>
        </w:object>
      </w:r>
      <w:r>
        <w:rPr>
          <w:rFonts w:cs="Times New Roman" w:hint="eastAsia"/>
        </w:rPr>
        <w:t>——</w:t>
      </w:r>
      <w:proofErr w:type="gramStart"/>
      <w:r>
        <w:rPr>
          <w:rFonts w:cs="Times New Roman" w:hint="eastAsia"/>
        </w:rPr>
        <w:t>舵展舷比</w:t>
      </w:r>
      <w:proofErr w:type="gramEnd"/>
      <w:r>
        <w:rPr>
          <w:rFonts w:cs="Times New Roman"/>
          <w:position w:val="-6"/>
        </w:rPr>
        <w:object w:dxaOrig="196" w:dyaOrig="288">
          <v:shape id="_x0000_i1166" type="#_x0000_t75" style="width:10.2pt;height:14.5pt" o:ole="">
            <v:imagedata r:id="rId290" o:title=""/>
          </v:shape>
          <o:OLEObject Type="Embed" ProgID="Equation.DSMT4" ShapeID="_x0000_i1166" DrawAspect="Content" ObjectID="_1631627292" r:id="rId291"/>
        </w:object>
      </w:r>
      <w:r>
        <w:rPr>
          <w:rFonts w:cs="Times New Roman" w:hint="eastAsia"/>
        </w:rPr>
        <w:t>决定的系数，</w:t>
      </w:r>
      <w:r>
        <w:rPr>
          <w:rFonts w:cs="Times New Roman"/>
          <w:position w:val="-6"/>
        </w:rPr>
        <w:object w:dxaOrig="1083" w:dyaOrig="288">
          <v:shape id="_x0000_i1167" type="#_x0000_t75" style="width:53.75pt;height:14.5pt" o:ole="">
            <v:imagedata r:id="rId292" o:title=""/>
          </v:shape>
          <o:OLEObject Type="Embed" ProgID="Equation.DSMT4" ShapeID="_x0000_i1167" DrawAspect="Content" ObjectID="_1631627293" r:id="rId293"/>
        </w:object>
      </w:r>
      <w:r>
        <w:rPr>
          <w:rFonts w:cs="Times New Roman" w:hint="eastAsia"/>
        </w:rPr>
        <w:t>；</w:t>
      </w:r>
    </w:p>
    <w:p w:rsidR="00F71F18" w:rsidRDefault="00D25CFC">
      <w:pPr>
        <w:ind w:firstLineChars="250" w:firstLine="525"/>
        <w:jc w:val="both"/>
        <w:textAlignment w:val="baseline"/>
        <w:rPr>
          <w:rFonts w:cs="Times New Roman"/>
        </w:rPr>
      </w:pPr>
      <w:r>
        <w:rPr>
          <w:rFonts w:cs="Times New Roman"/>
          <w:position w:val="-4"/>
        </w:rPr>
        <w:object w:dxaOrig="196" w:dyaOrig="253">
          <v:shape id="_x0000_i1168" type="#_x0000_t75" style="width:10.2pt;height:12.35pt" o:ole="">
            <v:imagedata r:id="rId294" o:title=""/>
          </v:shape>
          <o:OLEObject Type="Embed" ProgID="Equation.DSMT4" ShapeID="_x0000_i1168" DrawAspect="Content" ObjectID="_1631627294" r:id="rId295"/>
        </w:object>
      </w:r>
      <w:r>
        <w:rPr>
          <w:rFonts w:cs="Times New Roman" w:hint="eastAsia"/>
        </w:rPr>
        <w:t>——</w:t>
      </w:r>
      <w:proofErr w:type="gramStart"/>
      <w:r>
        <w:rPr>
          <w:rFonts w:cs="Times New Roman" w:hint="eastAsia"/>
        </w:rPr>
        <w:t>舵</w:t>
      </w:r>
      <w:proofErr w:type="gramEnd"/>
      <w:r>
        <w:rPr>
          <w:rFonts w:cs="Times New Roman" w:hint="eastAsia"/>
        </w:rPr>
        <w:t>叶面积，</w:t>
      </w:r>
      <w:r>
        <w:rPr>
          <w:rFonts w:cs="Times New Roman" w:hint="eastAsia"/>
        </w:rPr>
        <w:t>m</w:t>
      </w:r>
      <w:r>
        <w:rPr>
          <w:rFonts w:cs="Times New Roman" w:hint="eastAsia"/>
          <w:vertAlign w:val="superscript"/>
        </w:rPr>
        <w:t>2</w:t>
      </w:r>
      <w:r>
        <w:rPr>
          <w:rFonts w:cs="Times New Roman" w:hint="eastAsia"/>
        </w:rPr>
        <w:t>；</w:t>
      </w:r>
    </w:p>
    <w:p w:rsidR="00F71F18" w:rsidRDefault="00D25CFC">
      <w:pPr>
        <w:ind w:firstLineChars="250" w:firstLine="525"/>
        <w:jc w:val="both"/>
        <w:textAlignment w:val="baseline"/>
        <w:rPr>
          <w:rFonts w:cs="Times New Roman"/>
        </w:rPr>
      </w:pPr>
      <w:r>
        <w:rPr>
          <w:rFonts w:cs="Times New Roman"/>
          <w:position w:val="-6"/>
        </w:rPr>
        <w:object w:dxaOrig="196" w:dyaOrig="288">
          <v:shape id="_x0000_i1169" type="#_x0000_t75" style="width:10.2pt;height:14.5pt" o:ole="">
            <v:imagedata r:id="rId296" o:title=""/>
          </v:shape>
          <o:OLEObject Type="Embed" ProgID="Equation.DSMT4" ShapeID="_x0000_i1169" DrawAspect="Content" ObjectID="_1631627295" r:id="rId297"/>
        </w:object>
      </w:r>
      <w:r>
        <w:rPr>
          <w:rFonts w:cs="Times New Roman" w:hint="eastAsia"/>
        </w:rPr>
        <w:t>——计算航速，机动船取大于或等于</w:t>
      </w:r>
      <w:r>
        <w:rPr>
          <w:rFonts w:cs="Times New Roman" w:hint="eastAsia"/>
        </w:rPr>
        <w:t>10km/h</w:t>
      </w:r>
      <w:r>
        <w:rPr>
          <w:rFonts w:cs="Times New Roman" w:hint="eastAsia"/>
        </w:rPr>
        <w:t>，非机动船取大于或等于</w:t>
      </w:r>
      <w:r>
        <w:rPr>
          <w:rFonts w:cs="Times New Roman" w:hint="eastAsia"/>
        </w:rPr>
        <w:t>8km/h</w:t>
      </w:r>
      <w:r>
        <w:rPr>
          <w:rFonts w:cs="Times New Roman" w:hint="eastAsia"/>
        </w:rPr>
        <w:t>；</w:t>
      </w:r>
    </w:p>
    <w:p w:rsidR="00F71F18" w:rsidRDefault="00D25CFC">
      <w:pPr>
        <w:ind w:firstLineChars="250" w:firstLine="525"/>
        <w:jc w:val="both"/>
        <w:textAlignment w:val="baseline"/>
        <w:rPr>
          <w:rFonts w:cs="Times New Roman"/>
        </w:rPr>
      </w:pPr>
      <w:r>
        <w:rPr>
          <w:rFonts w:cs="Times New Roman"/>
          <w:position w:val="-12"/>
        </w:rPr>
        <w:object w:dxaOrig="300" w:dyaOrig="380">
          <v:shape id="_x0000_i1170" type="#_x0000_t75" style="width:15.05pt;height:18.8pt" o:ole="">
            <v:imagedata r:id="rId298" o:title=""/>
          </v:shape>
          <o:OLEObject Type="Embed" ProgID="Equation.DSMT4" ShapeID="_x0000_i1170" DrawAspect="Content" ObjectID="_1631627296" r:id="rId299"/>
        </w:object>
      </w:r>
      <w:r>
        <w:rPr>
          <w:rFonts w:cs="Times New Roman" w:hint="eastAsia"/>
        </w:rPr>
        <w:t>——材料抗拉强度，</w:t>
      </w:r>
      <w:r>
        <w:t>N/mm</w:t>
      </w:r>
      <w:r>
        <w:rPr>
          <w:vertAlign w:val="superscript"/>
        </w:rPr>
        <w:t>2</w:t>
      </w:r>
      <w:r>
        <w:rPr>
          <w:rFonts w:cs="Times New Roman" w:hint="eastAsia"/>
        </w:rPr>
        <w:t>；</w:t>
      </w:r>
    </w:p>
    <w:p w:rsidR="00F71F18" w:rsidRDefault="00D25CFC">
      <w:pPr>
        <w:ind w:firstLineChars="250" w:firstLine="525"/>
        <w:jc w:val="both"/>
        <w:textAlignment w:val="baseline"/>
        <w:rPr>
          <w:rFonts w:cs="Times New Roman"/>
        </w:rPr>
      </w:pPr>
      <w:r>
        <w:rPr>
          <w:rFonts w:cs="Times New Roman"/>
          <w:position w:val="-4"/>
        </w:rPr>
        <w:object w:dxaOrig="196" w:dyaOrig="253">
          <v:shape id="_x0000_i1171" type="#_x0000_t75" style="width:10.2pt;height:12.35pt" o:ole="">
            <v:imagedata r:id="rId300" o:title=""/>
          </v:shape>
          <o:OLEObject Type="Embed" ProgID="Equation.DSMT4" ShapeID="_x0000_i1171" DrawAspect="Content" ObjectID="_1631627297" r:id="rId301"/>
        </w:object>
      </w:r>
      <w:r>
        <w:rPr>
          <w:rFonts w:cs="Times New Roman" w:hint="eastAsia"/>
        </w:rPr>
        <w:t>——</w:t>
      </w:r>
      <w:proofErr w:type="gramStart"/>
      <w:r>
        <w:rPr>
          <w:rFonts w:cs="Times New Roman" w:hint="eastAsia"/>
        </w:rPr>
        <w:t>舵形力臂</w:t>
      </w:r>
      <w:proofErr w:type="gramEnd"/>
      <w:r>
        <w:rPr>
          <w:rFonts w:cs="Times New Roman" w:hint="eastAsia"/>
        </w:rPr>
        <w:t>，</w:t>
      </w:r>
      <w:r>
        <w:rPr>
          <w:rFonts w:cs="Times New Roman" w:hint="eastAsia"/>
        </w:rPr>
        <w:t>m</w:t>
      </w:r>
      <w:r>
        <w:rPr>
          <w:rFonts w:cs="Times New Roman" w:hint="eastAsia"/>
        </w:rPr>
        <w:t>；对悬挂舵，</w:t>
      </w:r>
      <w:r>
        <w:rPr>
          <w:rFonts w:cs="Times New Roman"/>
          <w:position w:val="-8"/>
        </w:rPr>
        <w:object w:dxaOrig="1855" w:dyaOrig="415">
          <v:shape id="_x0000_i1172" type="#_x0000_t75" style="width:93.5pt;height:21.5pt" o:ole="">
            <v:imagedata r:id="rId302" o:title=""/>
          </v:shape>
          <o:OLEObject Type="Embed" ProgID="Equation.DSMT4" ShapeID="_x0000_i1172" DrawAspect="Content" ObjectID="_1631627298" r:id="rId303"/>
        </w:object>
      </w:r>
      <w:r>
        <w:rPr>
          <w:rFonts w:cs="Times New Roman" w:hint="eastAsia"/>
        </w:rPr>
        <w:t>；</w:t>
      </w:r>
    </w:p>
    <w:p w:rsidR="00F71F18" w:rsidRDefault="00D25CFC">
      <w:pPr>
        <w:ind w:firstLineChars="1250" w:firstLine="2625"/>
        <w:jc w:val="both"/>
        <w:textAlignment w:val="baseline"/>
        <w:rPr>
          <w:rFonts w:cs="Times New Roman"/>
        </w:rPr>
      </w:pPr>
      <w:r>
        <w:rPr>
          <w:rFonts w:cs="Times New Roman" w:hint="eastAsia"/>
        </w:rPr>
        <w:t>对双支点舵，</w:t>
      </w:r>
      <w:r>
        <w:rPr>
          <w:rFonts w:cs="Times New Roman"/>
          <w:position w:val="-8"/>
        </w:rPr>
        <w:object w:dxaOrig="2074" w:dyaOrig="415">
          <v:shape id="_x0000_i1173" type="#_x0000_t75" style="width:103.2pt;height:21.5pt" o:ole="">
            <v:imagedata r:id="rId304" o:title=""/>
          </v:shape>
          <o:OLEObject Type="Embed" ProgID="Equation.DSMT4" ShapeID="_x0000_i1173" DrawAspect="Content" ObjectID="_1631627299" r:id="rId305"/>
        </w:object>
      </w:r>
      <w:r>
        <w:rPr>
          <w:rFonts w:cs="Times New Roman" w:hint="eastAsia"/>
        </w:rPr>
        <w:t>；</w:t>
      </w:r>
    </w:p>
    <w:p w:rsidR="00F71F18" w:rsidRDefault="00D25CFC">
      <w:pPr>
        <w:ind w:firstLineChars="300" w:firstLine="630"/>
        <w:jc w:val="both"/>
        <w:textAlignment w:val="baseline"/>
        <w:rPr>
          <w:rFonts w:cs="Times New Roman"/>
        </w:rPr>
      </w:pPr>
      <w:r>
        <w:rPr>
          <w:rFonts w:cs="Times New Roman" w:hint="eastAsia"/>
        </w:rPr>
        <w:t>其中：</w:t>
      </w:r>
      <w:r>
        <w:rPr>
          <w:rFonts w:cs="Times New Roman"/>
          <w:position w:val="-6"/>
        </w:rPr>
        <w:object w:dxaOrig="196" w:dyaOrig="288">
          <v:shape id="_x0000_i1174" type="#_x0000_t75" style="width:10.2pt;height:14.5pt" o:ole="">
            <v:imagedata r:id="rId306" o:title=""/>
          </v:shape>
          <o:OLEObject Type="Embed" ProgID="Equation.DSMT4" ShapeID="_x0000_i1174" DrawAspect="Content" ObjectID="_1631627300" r:id="rId307"/>
        </w:object>
      </w:r>
      <w:r>
        <w:rPr>
          <w:rFonts w:cs="Times New Roman" w:hint="eastAsia"/>
        </w:rPr>
        <w:t>——</w:t>
      </w:r>
      <w:proofErr w:type="gramStart"/>
      <w:r>
        <w:rPr>
          <w:rFonts w:cs="Times New Roman" w:hint="eastAsia"/>
        </w:rPr>
        <w:t>舵</w:t>
      </w:r>
      <w:proofErr w:type="gramEnd"/>
      <w:r>
        <w:rPr>
          <w:rFonts w:cs="Times New Roman" w:hint="eastAsia"/>
        </w:rPr>
        <w:t>面积形心至</w:t>
      </w:r>
      <w:proofErr w:type="gramStart"/>
      <w:r>
        <w:rPr>
          <w:rFonts w:cs="Times New Roman" w:hint="eastAsia"/>
        </w:rPr>
        <w:t>下舵承</w:t>
      </w:r>
      <w:proofErr w:type="gramEnd"/>
      <w:r>
        <w:rPr>
          <w:rFonts w:cs="Times New Roman" w:hint="eastAsia"/>
        </w:rPr>
        <w:t>中点的垂向距离，</w:t>
      </w:r>
      <w:r>
        <w:rPr>
          <w:rFonts w:cs="Times New Roman" w:hint="eastAsia"/>
        </w:rPr>
        <w:t>m</w:t>
      </w:r>
      <w:r>
        <w:rPr>
          <w:rFonts w:cs="Times New Roman" w:hint="eastAsia"/>
        </w:rPr>
        <w:t>；</w:t>
      </w:r>
    </w:p>
    <w:p w:rsidR="00F71F18" w:rsidRDefault="00D25CFC">
      <w:pPr>
        <w:ind w:firstLineChars="600" w:firstLine="1260"/>
        <w:jc w:val="both"/>
        <w:textAlignment w:val="baseline"/>
        <w:rPr>
          <w:rFonts w:cs="Times New Roman"/>
        </w:rPr>
      </w:pPr>
      <w:r>
        <w:rPr>
          <w:rFonts w:cs="Times New Roman"/>
          <w:position w:val="-4"/>
        </w:rPr>
        <w:object w:dxaOrig="196" w:dyaOrig="196">
          <v:shape id="_x0000_i1175" type="#_x0000_t75" style="width:10.2pt;height:10.2pt" o:ole="">
            <v:imagedata r:id="rId308" o:title=""/>
          </v:shape>
          <o:OLEObject Type="Embed" ProgID="Equation.DSMT4" ShapeID="_x0000_i1175" DrawAspect="Content" ObjectID="_1631627301" r:id="rId309"/>
        </w:object>
      </w:r>
      <w:r>
        <w:rPr>
          <w:rFonts w:cs="Times New Roman" w:hint="eastAsia"/>
        </w:rPr>
        <w:t>——</w:t>
      </w:r>
      <w:proofErr w:type="gramStart"/>
      <w:r>
        <w:rPr>
          <w:rFonts w:cs="Times New Roman" w:hint="eastAsia"/>
        </w:rPr>
        <w:t>舵</w:t>
      </w:r>
      <w:proofErr w:type="gramEnd"/>
      <w:r>
        <w:rPr>
          <w:rFonts w:cs="Times New Roman" w:hint="eastAsia"/>
        </w:rPr>
        <w:t>面积形心</w:t>
      </w:r>
      <w:proofErr w:type="gramStart"/>
      <w:r>
        <w:rPr>
          <w:rFonts w:cs="Times New Roman" w:hint="eastAsia"/>
        </w:rPr>
        <w:t>至舵杆</w:t>
      </w:r>
      <w:proofErr w:type="gramEnd"/>
      <w:r>
        <w:rPr>
          <w:rFonts w:cs="Times New Roman" w:hint="eastAsia"/>
        </w:rPr>
        <w:t>中心线的水平距离，</w:t>
      </w:r>
      <w:r>
        <w:rPr>
          <w:rFonts w:cs="Times New Roman" w:hint="eastAsia"/>
        </w:rPr>
        <w:t>m</w:t>
      </w:r>
      <w:r>
        <w:rPr>
          <w:rFonts w:cs="Times New Roman" w:hint="eastAsia"/>
        </w:rPr>
        <w:t>。</w:t>
      </w:r>
    </w:p>
    <w:p w:rsidR="00F71F18" w:rsidRDefault="00D25CFC">
      <w:pPr>
        <w:jc w:val="both"/>
        <w:textAlignment w:val="baseline"/>
        <w:rPr>
          <w:rFonts w:cs="Times New Roman"/>
        </w:rPr>
      </w:pPr>
      <w:r>
        <w:rPr>
          <w:rFonts w:cs="Times New Roman" w:hint="eastAsia"/>
        </w:rPr>
        <w:t xml:space="preserve">3.1.2.3  </w:t>
      </w:r>
      <w:r>
        <w:rPr>
          <w:rFonts w:cs="Times New Roman" w:hint="eastAsia"/>
        </w:rPr>
        <w:t>舵柄在上舵承以上时，该处舵杆直径应大于或等于下舵承处直径的</w:t>
      </w:r>
      <w:r>
        <w:rPr>
          <w:rFonts w:cs="Times New Roman" w:hint="eastAsia"/>
        </w:rPr>
        <w:t>75%</w:t>
      </w:r>
      <w:r>
        <w:rPr>
          <w:rFonts w:cs="Times New Roman" w:hint="eastAsia"/>
        </w:rPr>
        <w:t>。</w:t>
      </w:r>
    </w:p>
    <w:p w:rsidR="00F71F18" w:rsidRDefault="00D25CFC">
      <w:pPr>
        <w:jc w:val="both"/>
        <w:textAlignment w:val="baseline"/>
        <w:rPr>
          <w:rFonts w:cs="Times New Roman"/>
        </w:rPr>
      </w:pPr>
      <w:r>
        <w:rPr>
          <w:rFonts w:cs="Times New Roman" w:hint="eastAsia"/>
        </w:rPr>
        <w:t xml:space="preserve">3.1.2.4  </w:t>
      </w:r>
      <w:r>
        <w:rPr>
          <w:rFonts w:cs="Times New Roman" w:hint="eastAsia"/>
        </w:rPr>
        <w:t>由下舵承至舵叶顶板间应保持舵杆直径不变，至舵叶底部可逐渐减小到</w:t>
      </w:r>
      <w:r>
        <w:rPr>
          <w:rFonts w:cs="Times New Roman" w:hint="eastAsia"/>
        </w:rPr>
        <w:t>50%</w:t>
      </w:r>
      <w:r>
        <w:rPr>
          <w:rFonts w:cs="Times New Roman" w:hint="eastAsia"/>
        </w:rPr>
        <w:t>，但不得小于</w:t>
      </w:r>
      <w:r>
        <w:rPr>
          <w:rFonts w:cs="Times New Roman" w:hint="eastAsia"/>
        </w:rPr>
        <w:t>30 mm</w:t>
      </w:r>
      <w:r>
        <w:rPr>
          <w:rFonts w:cs="Times New Roman" w:hint="eastAsia"/>
        </w:rPr>
        <w:t>。</w:t>
      </w:r>
    </w:p>
    <w:p w:rsidR="00F71F18" w:rsidRDefault="00D25CFC">
      <w:pPr>
        <w:jc w:val="both"/>
        <w:textAlignment w:val="baseline"/>
        <w:rPr>
          <w:rFonts w:cs="Times New Roman"/>
          <w:b/>
        </w:rPr>
      </w:pPr>
      <w:r>
        <w:rPr>
          <w:rFonts w:cs="Times New Roman" w:hint="eastAsia"/>
          <w:b/>
        </w:rPr>
        <w:t>3</w:t>
      </w:r>
      <w:r>
        <w:rPr>
          <w:rFonts w:cs="Times New Roman"/>
          <w:b/>
        </w:rPr>
        <w:t xml:space="preserve">.1.3  </w:t>
      </w:r>
      <w:r>
        <w:rPr>
          <w:rFonts w:cs="Times New Roman" w:hint="eastAsia"/>
          <w:b/>
        </w:rPr>
        <w:t>舵杆的轴承</w:t>
      </w:r>
    </w:p>
    <w:p w:rsidR="00F71F18" w:rsidRDefault="00D25CFC">
      <w:pPr>
        <w:jc w:val="both"/>
        <w:textAlignment w:val="baseline"/>
        <w:rPr>
          <w:rFonts w:cs="Times New Roman"/>
        </w:rPr>
      </w:pPr>
      <w:r>
        <w:rPr>
          <w:rFonts w:cs="Times New Roman" w:hint="eastAsia"/>
        </w:rPr>
        <w:t>3</w:t>
      </w:r>
      <w:r>
        <w:rPr>
          <w:rFonts w:cs="Times New Roman"/>
        </w:rPr>
        <w:t xml:space="preserve">.1.3.1  </w:t>
      </w:r>
      <w:r>
        <w:rPr>
          <w:rFonts w:cs="Times New Roman" w:hint="eastAsia"/>
        </w:rPr>
        <w:t>舵杆支撑可为滑动轴承或滚动轴承。</w:t>
      </w:r>
    </w:p>
    <w:p w:rsidR="00F71F18" w:rsidRDefault="00D25CFC">
      <w:pPr>
        <w:jc w:val="both"/>
        <w:textAlignment w:val="baseline"/>
        <w:rPr>
          <w:rFonts w:cs="Times New Roman"/>
        </w:rPr>
      </w:pPr>
      <w:r>
        <w:rPr>
          <w:rFonts w:cs="Times New Roman" w:hint="eastAsia"/>
        </w:rPr>
        <w:t xml:space="preserve">3.1.3.2  </w:t>
      </w:r>
      <w:r>
        <w:rPr>
          <w:rFonts w:cs="Times New Roman" w:hint="eastAsia"/>
        </w:rPr>
        <w:t>轴承套的高度应大于或等于支撑处的舵杆直径。</w:t>
      </w:r>
    </w:p>
    <w:p w:rsidR="00F71F18" w:rsidRDefault="00D25CFC">
      <w:pPr>
        <w:jc w:val="both"/>
        <w:textAlignment w:val="baseline"/>
        <w:rPr>
          <w:rFonts w:cs="Times New Roman"/>
        </w:rPr>
      </w:pPr>
      <w:r>
        <w:rPr>
          <w:rFonts w:cs="Times New Roman" w:hint="eastAsia"/>
        </w:rPr>
        <w:t xml:space="preserve">3.1.3.3  </w:t>
      </w:r>
      <w:r>
        <w:rPr>
          <w:rFonts w:cs="Times New Roman" w:hint="eastAsia"/>
        </w:rPr>
        <w:t>悬挂舵的下轴承应通过纵向和横向支架牢固地与船体连接。</w:t>
      </w:r>
    </w:p>
    <w:p w:rsidR="00F71F18" w:rsidRDefault="00D25CFC">
      <w:pPr>
        <w:jc w:val="both"/>
        <w:textAlignment w:val="baseline"/>
        <w:rPr>
          <w:rFonts w:cs="Times New Roman"/>
        </w:rPr>
      </w:pPr>
      <w:r>
        <w:rPr>
          <w:rFonts w:cs="Times New Roman" w:hint="eastAsia"/>
        </w:rPr>
        <w:t xml:space="preserve">3.1.3.4  </w:t>
      </w:r>
      <w:r>
        <w:rPr>
          <w:rFonts w:cs="Times New Roman" w:hint="eastAsia"/>
        </w:rPr>
        <w:t>舵承间隙应能防止舵和舵销产生意外的松动和脱落。</w:t>
      </w:r>
    </w:p>
    <w:p w:rsidR="00F71F18" w:rsidRDefault="00D25CFC">
      <w:pPr>
        <w:jc w:val="both"/>
        <w:textAlignment w:val="baseline"/>
        <w:rPr>
          <w:rFonts w:cs="Times New Roman"/>
        </w:rPr>
      </w:pPr>
      <w:r>
        <w:rPr>
          <w:rFonts w:cs="Times New Roman" w:hint="eastAsia"/>
        </w:rPr>
        <w:lastRenderedPageBreak/>
        <w:t xml:space="preserve">3.1.3.5  </w:t>
      </w:r>
      <w:r>
        <w:rPr>
          <w:rFonts w:cs="Times New Roman" w:hint="eastAsia"/>
        </w:rPr>
        <w:t>舵杆套筒的结构应能够防止舱外水浸入船内。</w:t>
      </w:r>
    </w:p>
    <w:p w:rsidR="00F71F18" w:rsidRDefault="00D25CFC">
      <w:pPr>
        <w:jc w:val="both"/>
        <w:textAlignment w:val="baseline"/>
        <w:rPr>
          <w:rFonts w:cs="Times New Roman"/>
          <w:b/>
        </w:rPr>
      </w:pPr>
      <w:r>
        <w:rPr>
          <w:rFonts w:cs="Times New Roman" w:hint="eastAsia"/>
          <w:b/>
        </w:rPr>
        <w:t>3</w:t>
      </w:r>
      <w:r>
        <w:rPr>
          <w:rFonts w:cs="Times New Roman"/>
          <w:b/>
        </w:rPr>
        <w:t xml:space="preserve">.1.4  </w:t>
      </w:r>
      <w:r>
        <w:rPr>
          <w:rFonts w:cs="Times New Roman" w:hint="eastAsia"/>
          <w:b/>
        </w:rPr>
        <w:t>舵叶</w:t>
      </w:r>
    </w:p>
    <w:p w:rsidR="00F71F18" w:rsidRDefault="00D25CFC">
      <w:pPr>
        <w:jc w:val="both"/>
        <w:textAlignment w:val="baseline"/>
        <w:rPr>
          <w:rFonts w:cs="Times New Roman"/>
        </w:rPr>
      </w:pPr>
      <w:r>
        <w:rPr>
          <w:rFonts w:cs="Times New Roman" w:hint="eastAsia"/>
        </w:rPr>
        <w:t xml:space="preserve">3.1.4.1  </w:t>
      </w:r>
      <w:r>
        <w:rPr>
          <w:rFonts w:cs="Times New Roman" w:hint="eastAsia"/>
        </w:rPr>
        <w:t>流线型舵板的厚度应大于或等于</w:t>
      </w:r>
      <w:r>
        <w:rPr>
          <w:rFonts w:cs="Times New Roman" w:hint="eastAsia"/>
        </w:rPr>
        <w:t>3mm</w:t>
      </w:r>
      <w:r>
        <w:rPr>
          <w:rFonts w:cs="Times New Roman" w:hint="eastAsia"/>
        </w:rPr>
        <w:t>。舵叶内垂向隔板、水平隔板间距</w:t>
      </w:r>
      <w:r w:rsidR="00AA3E00">
        <w:rPr>
          <w:rFonts w:cs="Times New Roman" w:hint="eastAsia"/>
        </w:rPr>
        <w:t>应小于或等于</w:t>
      </w:r>
      <w:r>
        <w:rPr>
          <w:rFonts w:cs="Times New Roman" w:hint="eastAsia"/>
        </w:rPr>
        <w:t>450mm</w:t>
      </w:r>
      <w:r>
        <w:rPr>
          <w:rFonts w:cs="Times New Roman" w:hint="eastAsia"/>
        </w:rPr>
        <w:t>，其厚度应大于或等于舵叶板厚度。代替下舵杆的垂向隔板及与其相连的舵板厚度应大于或等于</w:t>
      </w:r>
      <w:r>
        <w:rPr>
          <w:rFonts w:cs="Times New Roman" w:hint="eastAsia"/>
        </w:rPr>
        <w:t>6mm</w:t>
      </w:r>
      <w:r>
        <w:rPr>
          <w:rFonts w:cs="Times New Roman" w:hint="eastAsia"/>
        </w:rPr>
        <w:t>。</w:t>
      </w:r>
    </w:p>
    <w:p w:rsidR="00F71F18" w:rsidRDefault="00D25CFC">
      <w:pPr>
        <w:jc w:val="both"/>
        <w:textAlignment w:val="baseline"/>
        <w:rPr>
          <w:rFonts w:cs="Times New Roman"/>
        </w:rPr>
      </w:pPr>
      <w:r>
        <w:rPr>
          <w:rFonts w:cs="Times New Roman" w:hint="eastAsia"/>
        </w:rPr>
        <w:t xml:space="preserve">3.1.4.2  </w:t>
      </w:r>
      <w:r>
        <w:rPr>
          <w:rFonts w:cs="Times New Roman" w:hint="eastAsia"/>
        </w:rPr>
        <w:t>单板舵的厚度应大于或等于</w:t>
      </w:r>
      <w:r>
        <w:rPr>
          <w:rFonts w:cs="Times New Roman" w:hint="eastAsia"/>
        </w:rPr>
        <w:t>5mm</w:t>
      </w:r>
      <w:r>
        <w:rPr>
          <w:rFonts w:cs="Times New Roman" w:hint="eastAsia"/>
        </w:rPr>
        <w:t>。水平加强筋的厚度</w:t>
      </w:r>
      <w:r w:rsidR="00AA3E00">
        <w:rPr>
          <w:rFonts w:cs="Times New Roman" w:hint="eastAsia"/>
        </w:rPr>
        <w:t>应</w:t>
      </w:r>
      <w:r>
        <w:rPr>
          <w:rFonts w:cs="Times New Roman" w:hint="eastAsia"/>
        </w:rPr>
        <w:t>大于或等于</w:t>
      </w:r>
      <w:r>
        <w:rPr>
          <w:rFonts w:cs="Times New Roman" w:hint="eastAsia"/>
        </w:rPr>
        <w:t>5mm</w:t>
      </w:r>
      <w:r>
        <w:rPr>
          <w:rFonts w:cs="Times New Roman" w:hint="eastAsia"/>
        </w:rPr>
        <w:t>，高度</w:t>
      </w:r>
      <w:r w:rsidR="00AA3E00">
        <w:rPr>
          <w:rFonts w:cs="Times New Roman" w:hint="eastAsia"/>
        </w:rPr>
        <w:t>应</w:t>
      </w:r>
      <w:r>
        <w:rPr>
          <w:rFonts w:cs="Times New Roman" w:hint="eastAsia"/>
        </w:rPr>
        <w:t>大于或等于</w:t>
      </w:r>
      <w:r>
        <w:rPr>
          <w:rFonts w:cs="Times New Roman" w:hint="eastAsia"/>
        </w:rPr>
        <w:t>40mm</w:t>
      </w:r>
      <w:r>
        <w:rPr>
          <w:rFonts w:cs="Times New Roman" w:hint="eastAsia"/>
        </w:rPr>
        <w:t>，间距</w:t>
      </w:r>
      <w:r w:rsidR="00AA3E00">
        <w:rPr>
          <w:rFonts w:cs="Times New Roman" w:hint="eastAsia"/>
        </w:rPr>
        <w:t>应小于或等于</w:t>
      </w:r>
      <w:r>
        <w:rPr>
          <w:rFonts w:cs="Times New Roman" w:hint="eastAsia"/>
        </w:rPr>
        <w:t>0.5m</w:t>
      </w:r>
      <w:r>
        <w:rPr>
          <w:rFonts w:cs="Times New Roman" w:hint="eastAsia"/>
        </w:rPr>
        <w:t>；在舵杆至舵叶后缘的</w:t>
      </w:r>
      <w:r>
        <w:rPr>
          <w:rFonts w:cs="Times New Roman" w:hint="eastAsia"/>
        </w:rPr>
        <w:t>1/2</w:t>
      </w:r>
      <w:r>
        <w:rPr>
          <w:rFonts w:cs="Times New Roman" w:hint="eastAsia"/>
        </w:rPr>
        <w:t>处，其高度不变，再向后缘可逐渐减小至消失。</w:t>
      </w:r>
    </w:p>
    <w:p w:rsidR="00F71F18" w:rsidRDefault="00D25CFC">
      <w:pPr>
        <w:jc w:val="both"/>
        <w:textAlignment w:val="baseline"/>
        <w:rPr>
          <w:rFonts w:cs="Times New Roman"/>
          <w:b/>
        </w:rPr>
      </w:pPr>
      <w:r>
        <w:rPr>
          <w:rFonts w:cs="Times New Roman" w:hint="eastAsia"/>
          <w:b/>
        </w:rPr>
        <w:t>3</w:t>
      </w:r>
      <w:r>
        <w:rPr>
          <w:rFonts w:cs="Times New Roman"/>
          <w:b/>
        </w:rPr>
        <w:t xml:space="preserve">.1.5  </w:t>
      </w:r>
      <w:r>
        <w:rPr>
          <w:rFonts w:cs="Times New Roman" w:hint="eastAsia"/>
          <w:b/>
        </w:rPr>
        <w:t>舵销</w:t>
      </w:r>
    </w:p>
    <w:p w:rsidR="00F71F18" w:rsidRDefault="00D25CFC">
      <w:pPr>
        <w:rPr>
          <w:rFonts w:cs="Times New Roman"/>
        </w:rPr>
      </w:pPr>
      <w:r>
        <w:rPr>
          <w:rFonts w:cs="Times New Roman" w:hint="eastAsia"/>
        </w:rPr>
        <w:t xml:space="preserve">3.1.5.1  </w:t>
      </w:r>
      <w:r>
        <w:rPr>
          <w:rFonts w:cs="Times New Roman" w:hint="eastAsia"/>
        </w:rPr>
        <w:t>舵销的直径及插入深度均应大于或等于</w:t>
      </w:r>
      <w:r>
        <w:rPr>
          <w:rFonts w:cs="Times New Roman" w:hint="eastAsia"/>
        </w:rPr>
        <w:t>30 mm</w:t>
      </w:r>
      <w:r>
        <w:rPr>
          <w:rFonts w:cs="Times New Roman" w:hint="eastAsia"/>
        </w:rPr>
        <w:t>。</w:t>
      </w:r>
    </w:p>
    <w:p w:rsidR="00F71F18" w:rsidRDefault="00D25CFC">
      <w:pPr>
        <w:rPr>
          <w:rFonts w:cs="Times New Roman"/>
        </w:rPr>
      </w:pPr>
      <w:r>
        <w:rPr>
          <w:rFonts w:cs="Times New Roman" w:hint="eastAsia"/>
        </w:rPr>
        <w:t xml:space="preserve">3.1.5.2  </w:t>
      </w:r>
      <w:r>
        <w:rPr>
          <w:rFonts w:cs="Times New Roman" w:hint="eastAsia"/>
        </w:rPr>
        <w:t>应有防止舵销自动脱臼的设施。</w:t>
      </w:r>
    </w:p>
    <w:p w:rsidR="00F71F18" w:rsidRDefault="00D25CFC">
      <w:pPr>
        <w:jc w:val="both"/>
        <w:textAlignment w:val="baseline"/>
        <w:rPr>
          <w:rFonts w:cs="Times New Roman"/>
          <w:b/>
        </w:rPr>
      </w:pPr>
      <w:r>
        <w:rPr>
          <w:rFonts w:cs="Times New Roman" w:hint="eastAsia"/>
          <w:b/>
        </w:rPr>
        <w:t>3</w:t>
      </w:r>
      <w:r>
        <w:rPr>
          <w:rFonts w:cs="Times New Roman"/>
          <w:b/>
        </w:rPr>
        <w:t xml:space="preserve">.1.6  </w:t>
      </w:r>
      <w:r>
        <w:rPr>
          <w:rFonts w:cs="Times New Roman" w:hint="eastAsia"/>
          <w:b/>
        </w:rPr>
        <w:t>传动部件</w:t>
      </w:r>
    </w:p>
    <w:p w:rsidR="00F71F18" w:rsidRDefault="00D25CFC">
      <w:pPr>
        <w:jc w:val="both"/>
        <w:textAlignment w:val="baseline"/>
        <w:rPr>
          <w:rFonts w:cs="Times New Roman"/>
        </w:rPr>
      </w:pPr>
      <w:r>
        <w:rPr>
          <w:rFonts w:cs="Times New Roman" w:hint="eastAsia"/>
        </w:rPr>
        <w:t xml:space="preserve">3.1.6.1  </w:t>
      </w:r>
      <w:r>
        <w:rPr>
          <w:rFonts w:cs="Times New Roman" w:hint="eastAsia"/>
        </w:rPr>
        <w:t>舵柄或舵扇应有足够的强度和刚度。</w:t>
      </w:r>
    </w:p>
    <w:p w:rsidR="00F71F18" w:rsidRDefault="00D25CFC">
      <w:pPr>
        <w:jc w:val="both"/>
        <w:textAlignment w:val="baseline"/>
        <w:rPr>
          <w:rFonts w:cs="Times New Roman"/>
        </w:rPr>
      </w:pPr>
      <w:r>
        <w:rPr>
          <w:rFonts w:cs="Times New Roman" w:hint="eastAsia"/>
        </w:rPr>
        <w:t xml:space="preserve">3.1.6.2  </w:t>
      </w:r>
      <w:r>
        <w:rPr>
          <w:rFonts w:cs="Times New Roman" w:hint="eastAsia"/>
        </w:rPr>
        <w:t>矩形舵柄在</w:t>
      </w:r>
      <w:proofErr w:type="gramStart"/>
      <w:r>
        <w:rPr>
          <w:rFonts w:cs="Times New Roman" w:hint="eastAsia"/>
        </w:rPr>
        <w:t>距舵杆</w:t>
      </w:r>
      <w:proofErr w:type="gramEnd"/>
      <w:r>
        <w:rPr>
          <w:rFonts w:cs="Times New Roman" w:hint="eastAsia"/>
        </w:rPr>
        <w:t>中心线</w:t>
      </w:r>
      <w:r>
        <w:rPr>
          <w:rFonts w:cs="Times New Roman" w:hint="eastAsia"/>
        </w:rPr>
        <w:t>1.5</w:t>
      </w:r>
      <w:r>
        <w:rPr>
          <w:rFonts w:cs="Times New Roman" w:hint="eastAsia"/>
        </w:rPr>
        <w:t>倍的舵杆直径处，其剖面模数</w:t>
      </w:r>
      <w:r>
        <w:rPr>
          <w:rFonts w:cs="Times New Roman"/>
          <w:position w:val="-6"/>
        </w:rPr>
        <w:object w:dxaOrig="288" w:dyaOrig="288">
          <v:shape id="_x0000_i1176" type="#_x0000_t75" style="width:14.5pt;height:14.5pt" o:ole="">
            <v:imagedata r:id="rId310" o:title=""/>
          </v:shape>
          <o:OLEObject Type="Embed" ProgID="Equation.DSMT4" ShapeID="_x0000_i1176" DrawAspect="Content" ObjectID="_1631627302" r:id="rId311"/>
        </w:object>
      </w:r>
      <w:r>
        <w:rPr>
          <w:rFonts w:cs="Times New Roman" w:hint="eastAsia"/>
        </w:rPr>
        <w:t>应大于或等于按下式计算所得之值：</w:t>
      </w:r>
    </w:p>
    <w:p w:rsidR="00F71F18" w:rsidRDefault="00D25CFC">
      <w:pPr>
        <w:pStyle w:val="aff3"/>
      </w:pPr>
      <w:r>
        <w:tab/>
      </w:r>
      <w:r>
        <w:object w:dxaOrig="1233" w:dyaOrig="380">
          <v:shape id="_x0000_i1177" type="#_x0000_t75" style="width:61.3pt;height:18.8pt" o:ole="">
            <v:imagedata r:id="rId312" o:title=""/>
          </v:shape>
          <o:OLEObject Type="Embed" ProgID="Equation.DSMT4" ShapeID="_x0000_i1177" DrawAspect="Content" ObjectID="_1631627303" r:id="rId313"/>
        </w:object>
      </w:r>
      <w:r>
        <w:rPr>
          <w:rFonts w:hint="eastAsia"/>
        </w:rPr>
        <w:t xml:space="preserve">    cm</w:t>
      </w:r>
      <w:r>
        <w:rPr>
          <w:rFonts w:hint="eastAsia"/>
          <w:vertAlign w:val="superscript"/>
        </w:rPr>
        <w:t>3</w:t>
      </w:r>
      <w:r>
        <w:tab/>
      </w:r>
      <w:r>
        <w:rPr>
          <w:rFonts w:hint="eastAsia"/>
        </w:rPr>
        <w:t>(3.1.</w:t>
      </w:r>
      <w:r>
        <w:t>6</w:t>
      </w:r>
      <w:r>
        <w:rPr>
          <w:rFonts w:hint="eastAsia"/>
        </w:rPr>
        <w:t>.2)</w:t>
      </w:r>
    </w:p>
    <w:p w:rsidR="00F71F18" w:rsidRDefault="00D25CFC">
      <w:pPr>
        <w:jc w:val="both"/>
        <w:textAlignment w:val="baseline"/>
        <w:rPr>
          <w:rFonts w:cs="Times New Roman"/>
        </w:rPr>
      </w:pPr>
      <w:r>
        <w:rPr>
          <w:rFonts w:cs="Times New Roman" w:hint="eastAsia"/>
        </w:rPr>
        <w:t>式中：</w:t>
      </w:r>
      <w:r>
        <w:rPr>
          <w:rFonts w:cs="Times New Roman"/>
          <w:position w:val="-12"/>
        </w:rPr>
        <w:object w:dxaOrig="300" w:dyaOrig="380">
          <v:shape id="_x0000_i1178" type="#_x0000_t75" style="width:15.05pt;height:18.8pt" o:ole="">
            <v:imagedata r:id="rId314" o:title=""/>
          </v:shape>
          <o:OLEObject Type="Embed" ProgID="Equation.DSMT4" ShapeID="_x0000_i1178" DrawAspect="Content" ObjectID="_1631627304" r:id="rId315"/>
        </w:object>
      </w:r>
      <w:r>
        <w:rPr>
          <w:rFonts w:cs="Times New Roman" w:hint="eastAsia"/>
        </w:rPr>
        <w:t>——舵柄</w:t>
      </w:r>
      <w:proofErr w:type="gramStart"/>
      <w:r>
        <w:rPr>
          <w:rFonts w:cs="Times New Roman" w:hint="eastAsia"/>
        </w:rPr>
        <w:t>处舵杆</w:t>
      </w:r>
      <w:proofErr w:type="gramEnd"/>
      <w:r>
        <w:rPr>
          <w:rFonts w:cs="Times New Roman" w:hint="eastAsia"/>
        </w:rPr>
        <w:t>直径，</w:t>
      </w:r>
      <w:r>
        <w:rPr>
          <w:rFonts w:cs="Times New Roman" w:hint="eastAsia"/>
        </w:rPr>
        <w:t>cm</w:t>
      </w:r>
      <w:r>
        <w:rPr>
          <w:rFonts w:cs="Times New Roman" w:hint="eastAsia"/>
        </w:rPr>
        <w:t>。</w:t>
      </w:r>
    </w:p>
    <w:p w:rsidR="00F71F18" w:rsidRDefault="00D25CFC">
      <w:pPr>
        <w:ind w:firstLineChars="300" w:firstLine="630"/>
        <w:jc w:val="both"/>
        <w:textAlignment w:val="baseline"/>
        <w:rPr>
          <w:rFonts w:cs="Times New Roman"/>
        </w:rPr>
      </w:pPr>
      <w:r>
        <w:rPr>
          <w:rFonts w:cs="Times New Roman" w:hint="eastAsia"/>
        </w:rPr>
        <w:t>舵柄的剖面模数，可从毂部向端部逐渐减少至上式要求的</w:t>
      </w:r>
      <w:r>
        <w:rPr>
          <w:rFonts w:cs="Times New Roman" w:hint="eastAsia"/>
        </w:rPr>
        <w:t>40%</w:t>
      </w:r>
      <w:r>
        <w:rPr>
          <w:rFonts w:cs="Times New Roman" w:hint="eastAsia"/>
        </w:rPr>
        <w:t>。舵柄</w:t>
      </w:r>
      <w:proofErr w:type="gramStart"/>
      <w:r>
        <w:rPr>
          <w:rFonts w:cs="Times New Roman" w:hint="eastAsia"/>
        </w:rPr>
        <w:t>毂</w:t>
      </w:r>
      <w:proofErr w:type="gramEnd"/>
      <w:r>
        <w:rPr>
          <w:rFonts w:cs="Times New Roman" w:hint="eastAsia"/>
        </w:rPr>
        <w:t>壳的高度应大于或等于</w:t>
      </w:r>
      <w:r>
        <w:rPr>
          <w:rFonts w:cs="Times New Roman" w:hint="eastAsia"/>
        </w:rPr>
        <w:t>0.9</w:t>
      </w:r>
      <w:r>
        <w:rPr>
          <w:rFonts w:cs="Times New Roman"/>
          <w:position w:val="-12"/>
        </w:rPr>
        <w:object w:dxaOrig="300" w:dyaOrig="380">
          <v:shape id="_x0000_i1179" type="#_x0000_t75" style="width:15.05pt;height:18.8pt" o:ole="">
            <v:imagedata r:id="rId314" o:title=""/>
          </v:shape>
          <o:OLEObject Type="Embed" ProgID="Equation.DSMT4" ShapeID="_x0000_i1179" DrawAspect="Content" ObjectID="_1631627305" r:id="rId316"/>
        </w:object>
      </w:r>
      <w:r>
        <w:rPr>
          <w:rFonts w:cs="Times New Roman" w:hint="eastAsia"/>
        </w:rPr>
        <w:t>，</w:t>
      </w:r>
      <w:proofErr w:type="gramStart"/>
      <w:r>
        <w:rPr>
          <w:rFonts w:cs="Times New Roman" w:hint="eastAsia"/>
        </w:rPr>
        <w:t>毂</w:t>
      </w:r>
      <w:proofErr w:type="gramEnd"/>
      <w:r>
        <w:rPr>
          <w:rFonts w:cs="Times New Roman" w:hint="eastAsia"/>
        </w:rPr>
        <w:t>壳的厚度应大于或等于</w:t>
      </w:r>
      <w:r>
        <w:rPr>
          <w:rFonts w:cs="Times New Roman" w:hint="eastAsia"/>
        </w:rPr>
        <w:t>0.4</w:t>
      </w:r>
      <w:r>
        <w:rPr>
          <w:rFonts w:cs="Times New Roman"/>
          <w:position w:val="-12"/>
        </w:rPr>
        <w:object w:dxaOrig="300" w:dyaOrig="380">
          <v:shape id="_x0000_i1180" type="#_x0000_t75" style="width:15.05pt;height:18.8pt" o:ole="">
            <v:imagedata r:id="rId314" o:title=""/>
          </v:shape>
          <o:OLEObject Type="Embed" ProgID="Equation.DSMT4" ShapeID="_x0000_i1180" DrawAspect="Content" ObjectID="_1631627306" r:id="rId317"/>
        </w:object>
      </w:r>
      <w:r>
        <w:rPr>
          <w:rFonts w:cs="Times New Roman" w:hint="eastAsia"/>
        </w:rPr>
        <w:t>。</w:t>
      </w:r>
    </w:p>
    <w:p w:rsidR="00F71F18" w:rsidRDefault="00D25CFC">
      <w:pPr>
        <w:jc w:val="both"/>
        <w:textAlignment w:val="baseline"/>
        <w:rPr>
          <w:rFonts w:cs="Times New Roman"/>
        </w:rPr>
      </w:pPr>
      <w:r>
        <w:rPr>
          <w:rFonts w:cs="Times New Roman" w:hint="eastAsia"/>
        </w:rPr>
        <w:t xml:space="preserve">3.1.6.3  </w:t>
      </w:r>
      <w:r>
        <w:rPr>
          <w:rFonts w:cs="Times New Roman" w:hint="eastAsia"/>
        </w:rPr>
        <w:t>对有辐条的舵扇的剖面模数要求与本篇</w:t>
      </w:r>
      <w:r>
        <w:rPr>
          <w:rFonts w:cs="Times New Roman" w:hint="eastAsia"/>
        </w:rPr>
        <w:t>3.1.6.2</w:t>
      </w:r>
      <w:r>
        <w:rPr>
          <w:rFonts w:cs="Times New Roman" w:hint="eastAsia"/>
        </w:rPr>
        <w:t>相同，但其剖面模数为各辐条剖面模数的总和。</w:t>
      </w:r>
    </w:p>
    <w:p w:rsidR="00F71F18" w:rsidRDefault="00D25CFC">
      <w:pPr>
        <w:jc w:val="both"/>
        <w:textAlignment w:val="baseline"/>
        <w:rPr>
          <w:rFonts w:cs="Times New Roman"/>
        </w:rPr>
      </w:pPr>
      <w:r>
        <w:rPr>
          <w:rFonts w:cs="Times New Roman" w:hint="eastAsia"/>
        </w:rPr>
        <w:t xml:space="preserve">3.1.6.4  </w:t>
      </w:r>
      <w:r>
        <w:rPr>
          <w:rFonts w:cs="Times New Roman" w:hint="eastAsia"/>
        </w:rPr>
        <w:t>舵链的直径应大于或等于</w:t>
      </w:r>
      <w:r>
        <w:rPr>
          <w:rFonts w:cs="Times New Roman" w:hint="eastAsia"/>
        </w:rPr>
        <w:t>9 mm</w:t>
      </w:r>
      <w:r>
        <w:rPr>
          <w:rFonts w:cs="Times New Roman" w:hint="eastAsia"/>
        </w:rPr>
        <w:t>，可用等强度镀锌钢丝绳代替；传动拉杆的直径应大于或等于</w:t>
      </w:r>
      <w:r>
        <w:rPr>
          <w:rFonts w:cs="Times New Roman" w:hint="eastAsia"/>
        </w:rPr>
        <w:t>11mm</w:t>
      </w:r>
      <w:r>
        <w:rPr>
          <w:rFonts w:cs="Times New Roman" w:hint="eastAsia"/>
        </w:rPr>
        <w:t>。</w:t>
      </w:r>
    </w:p>
    <w:p w:rsidR="00F71F18" w:rsidRDefault="00D25CFC">
      <w:pPr>
        <w:jc w:val="both"/>
        <w:textAlignment w:val="baseline"/>
        <w:rPr>
          <w:rFonts w:cs="Times New Roman"/>
        </w:rPr>
      </w:pPr>
      <w:r>
        <w:rPr>
          <w:rFonts w:cs="Times New Roman" w:hint="eastAsia"/>
        </w:rPr>
        <w:t xml:space="preserve">3.1.6.5  </w:t>
      </w:r>
      <w:r>
        <w:rPr>
          <w:rFonts w:cs="Times New Roman" w:hint="eastAsia"/>
        </w:rPr>
        <w:t>舵链导向滑轮量自链环中心的直径应大于或等于舵链直径的</w:t>
      </w:r>
      <w:r>
        <w:rPr>
          <w:rFonts w:cs="Times New Roman" w:hint="eastAsia"/>
        </w:rPr>
        <w:t>12</w:t>
      </w:r>
      <w:r>
        <w:rPr>
          <w:rFonts w:cs="Times New Roman" w:hint="eastAsia"/>
        </w:rPr>
        <w:t>倍，滑轮轴的直径应大于或等于舵链直径的</w:t>
      </w:r>
      <w:r>
        <w:rPr>
          <w:rFonts w:cs="Times New Roman" w:hint="eastAsia"/>
        </w:rPr>
        <w:t>2</w:t>
      </w:r>
      <w:r>
        <w:rPr>
          <w:rFonts w:cs="Times New Roman" w:hint="eastAsia"/>
        </w:rPr>
        <w:t>倍。</w:t>
      </w:r>
    </w:p>
    <w:p w:rsidR="00F71F18" w:rsidRDefault="00D25CFC">
      <w:pPr>
        <w:jc w:val="both"/>
        <w:textAlignment w:val="baseline"/>
        <w:rPr>
          <w:rFonts w:cs="Times New Roman"/>
        </w:rPr>
      </w:pPr>
      <w:r>
        <w:rPr>
          <w:rFonts w:cs="Times New Roman" w:hint="eastAsia"/>
        </w:rPr>
        <w:t xml:space="preserve">3.1.6.6  </w:t>
      </w:r>
      <w:r>
        <w:rPr>
          <w:rFonts w:cs="Times New Roman" w:hint="eastAsia"/>
        </w:rPr>
        <w:t>船长小于</w:t>
      </w:r>
      <w:r>
        <w:rPr>
          <w:rFonts w:cs="Times New Roman" w:hint="eastAsia"/>
        </w:rPr>
        <w:t>12 m</w:t>
      </w:r>
      <w:r>
        <w:rPr>
          <w:rFonts w:cs="Times New Roman" w:hint="eastAsia"/>
        </w:rPr>
        <w:t>时，可用</w:t>
      </w:r>
      <w:r>
        <w:rPr>
          <w:rFonts w:cs="Times New Roman" w:hint="eastAsia"/>
        </w:rPr>
        <w:t>5 mm</w:t>
      </w:r>
      <w:r>
        <w:rPr>
          <w:rFonts w:cs="Times New Roman" w:hint="eastAsia"/>
        </w:rPr>
        <w:t>～</w:t>
      </w:r>
      <w:r>
        <w:rPr>
          <w:rFonts w:cs="Times New Roman" w:hint="eastAsia"/>
        </w:rPr>
        <w:t>8.5 mm</w:t>
      </w:r>
      <w:r>
        <w:rPr>
          <w:rFonts w:cs="Times New Roman" w:hint="eastAsia"/>
        </w:rPr>
        <w:t>直径的舵索传动，但两舷舵索均应装有松紧器。</w:t>
      </w:r>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202" w:name="_Toc450571070"/>
      <w:bookmarkStart w:id="203" w:name="_Toc450570741"/>
      <w:bookmarkStart w:id="204" w:name="_Toc436813599"/>
      <w:bookmarkStart w:id="205" w:name="_Toc436813421"/>
      <w:bookmarkStart w:id="206" w:name="_Toc436532772"/>
      <w:bookmarkStart w:id="207" w:name="_Toc5860"/>
      <w:r>
        <w:rPr>
          <w:rFonts w:eastAsia="黑体" w:cs="Times New Roman" w:hint="eastAsia"/>
          <w:sz w:val="28"/>
        </w:rPr>
        <w:t>第</w:t>
      </w:r>
      <w:r>
        <w:rPr>
          <w:rFonts w:eastAsia="黑体" w:cs="Times New Roman"/>
          <w:sz w:val="28"/>
        </w:rPr>
        <w:t>2</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锚泊与系泊设备</w:t>
      </w:r>
      <w:bookmarkEnd w:id="202"/>
      <w:bookmarkEnd w:id="203"/>
      <w:bookmarkEnd w:id="204"/>
      <w:bookmarkEnd w:id="205"/>
      <w:bookmarkEnd w:id="206"/>
      <w:bookmarkEnd w:id="207"/>
    </w:p>
    <w:p w:rsidR="00F71F18" w:rsidRDefault="00D25CFC">
      <w:pPr>
        <w:spacing w:beforeLines="100" w:before="240" w:after="60" w:line="320" w:lineRule="exact"/>
        <w:textAlignment w:val="baseline"/>
        <w:rPr>
          <w:rFonts w:cs="Times New Roman"/>
          <w:spacing w:val="4"/>
        </w:rPr>
      </w:pPr>
      <w:r>
        <w:rPr>
          <w:rFonts w:cs="Times New Roman"/>
          <w:spacing w:val="4"/>
        </w:rPr>
        <w:t>***************************************************************************</w:t>
      </w:r>
    </w:p>
    <w:p w:rsidR="00F71F18" w:rsidRDefault="00D25CFC">
      <w:pPr>
        <w:pStyle w:val="14"/>
        <w:rPr>
          <w:color w:val="auto"/>
        </w:rPr>
      </w:pPr>
      <w:r>
        <w:rPr>
          <w:color w:val="auto"/>
        </w:rPr>
        <w:t>3.2.1</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jc w:val="both"/>
        <w:textAlignment w:val="baseline"/>
        <w:rPr>
          <w:rFonts w:eastAsia="楷体_GB2312" w:cs="Times New Roman"/>
          <w:spacing w:val="4"/>
        </w:rPr>
      </w:pPr>
      <w:r>
        <w:rPr>
          <w:rFonts w:eastAsia="楷体_GB2312" w:cs="Times New Roman" w:hint="eastAsia"/>
          <w:spacing w:val="4"/>
        </w:rPr>
        <w:t xml:space="preserve">    </w:t>
      </w:r>
      <w:r>
        <w:rPr>
          <w:rFonts w:eastAsia="楷体_GB2312" w:cs="Times New Roman" w:hint="eastAsia"/>
          <w:spacing w:val="4"/>
        </w:rPr>
        <w:t>应明确锚泊和系泊设备的布置及选取要求。</w:t>
      </w:r>
    </w:p>
    <w:p w:rsidR="00F71F18" w:rsidRDefault="00D25CFC">
      <w:pPr>
        <w:pStyle w:val="20"/>
        <w:spacing w:line="320" w:lineRule="exact"/>
        <w:ind w:left="0" w:firstLine="0"/>
        <w:rPr>
          <w:rFonts w:cs="Times New Roman"/>
          <w:b/>
        </w:rPr>
      </w:pPr>
      <w:r>
        <w:rPr>
          <w:rFonts w:cs="Times New Roman" w:hint="eastAsia"/>
          <w:b/>
        </w:rPr>
        <w:t>修订分析：</w:t>
      </w:r>
    </w:p>
    <w:p w:rsidR="00F71F18" w:rsidRDefault="00D25CFC">
      <w:pPr>
        <w:spacing w:line="320" w:lineRule="exact"/>
        <w:ind w:firstLine="480"/>
        <w:jc w:val="both"/>
        <w:textAlignment w:val="baseline"/>
        <w:rPr>
          <w:rFonts w:eastAsia="楷体_GB2312" w:cs="Times New Roman"/>
          <w:spacing w:val="4"/>
          <w:sz w:val="22"/>
          <w:szCs w:val="20"/>
        </w:rPr>
      </w:pPr>
      <w:r>
        <w:rPr>
          <w:rFonts w:eastAsia="楷体_GB2312" w:cs="Times New Roman" w:hint="eastAsia"/>
          <w:spacing w:val="4"/>
          <w:sz w:val="22"/>
          <w:szCs w:val="20"/>
        </w:rPr>
        <w:t>参考</w:t>
      </w: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sz w:val="22"/>
          <w:szCs w:val="20"/>
        </w:rPr>
        <w:t>相关规定。</w:t>
      </w:r>
    </w:p>
    <w:p w:rsidR="00F71F18" w:rsidRDefault="00D25CFC">
      <w:pPr>
        <w:jc w:val="both"/>
        <w:textAlignment w:val="baseline"/>
        <w:rPr>
          <w:rFonts w:cs="Times New Roman"/>
          <w:b/>
          <w:spacing w:val="4"/>
        </w:rPr>
      </w:pPr>
      <w:r>
        <w:rPr>
          <w:rFonts w:cs="Times New Roman" w:hint="eastAsia"/>
          <w:b/>
          <w:spacing w:val="4"/>
        </w:rPr>
        <w:t>《内钢规》规定内容：</w:t>
      </w:r>
    </w:p>
    <w:p w:rsidR="00F71F18" w:rsidRDefault="00D25CFC">
      <w:pPr>
        <w:jc w:val="both"/>
        <w:textAlignment w:val="baseline"/>
        <w:rPr>
          <w:rFonts w:cs="Times New Roman"/>
          <w:b/>
        </w:rPr>
      </w:pPr>
      <w:r>
        <w:rPr>
          <w:rFonts w:cs="Times New Roman" w:hint="eastAsia"/>
          <w:b/>
        </w:rPr>
        <w:t>3</w:t>
      </w:r>
      <w:r>
        <w:rPr>
          <w:rFonts w:cs="Times New Roman"/>
          <w:b/>
        </w:rPr>
        <w:t>.2.</w:t>
      </w:r>
      <w:r>
        <w:rPr>
          <w:rFonts w:cs="Times New Roman" w:hint="eastAsia"/>
          <w:b/>
        </w:rPr>
        <w:t>1</w:t>
      </w:r>
      <w:r>
        <w:rPr>
          <w:rFonts w:cs="Times New Roman"/>
          <w:b/>
        </w:rPr>
        <w:t xml:space="preserve">  </w:t>
      </w:r>
      <w:r>
        <w:rPr>
          <w:rFonts w:cs="Times New Roman" w:hint="eastAsia"/>
          <w:b/>
        </w:rPr>
        <w:t>舾装数</w:t>
      </w:r>
    </w:p>
    <w:p w:rsidR="00F71F18" w:rsidRDefault="00D25CFC">
      <w:pPr>
        <w:tabs>
          <w:tab w:val="left" w:pos="709"/>
        </w:tabs>
        <w:textAlignment w:val="baseline"/>
        <w:rPr>
          <w:rFonts w:cs="Times New Roman"/>
        </w:rPr>
      </w:pPr>
      <w:r>
        <w:rPr>
          <w:rFonts w:cs="Times New Roman" w:hint="eastAsia"/>
        </w:rPr>
        <w:t>3</w:t>
      </w:r>
      <w:r>
        <w:rPr>
          <w:rFonts w:cs="Times New Roman"/>
        </w:rPr>
        <w:t>.2.</w:t>
      </w:r>
      <w:r>
        <w:rPr>
          <w:rFonts w:cs="Times New Roman" w:hint="eastAsia"/>
        </w:rPr>
        <w:t>1</w:t>
      </w:r>
      <w:r>
        <w:rPr>
          <w:rFonts w:cs="Times New Roman"/>
        </w:rPr>
        <w:t xml:space="preserve">.1  </w:t>
      </w:r>
      <w:r>
        <w:rPr>
          <w:rFonts w:cs="Times New Roman" w:hint="eastAsia"/>
        </w:rPr>
        <w:t>船舶舾装数</w:t>
      </w:r>
      <w:r>
        <w:rPr>
          <w:rFonts w:cs="Times New Roman"/>
          <w:position w:val="-6"/>
        </w:rPr>
        <w:object w:dxaOrig="288" w:dyaOrig="288">
          <v:shape id="_x0000_i1181" type="#_x0000_t75" style="width:14.5pt;height:14.5pt" o:ole="">
            <v:imagedata r:id="rId318" o:title=""/>
          </v:shape>
          <o:OLEObject Type="Embed" ProgID="Equation.DSMT4" ShapeID="_x0000_i1181" DrawAspect="Content" ObjectID="_1631627307" r:id="rId319"/>
        </w:object>
      </w:r>
      <w:r>
        <w:rPr>
          <w:rFonts w:cs="Times New Roman" w:hint="eastAsia"/>
        </w:rPr>
        <w:t>按下式计算：</w:t>
      </w:r>
    </w:p>
    <w:p w:rsidR="00F71F18" w:rsidRDefault="00D25CFC">
      <w:pPr>
        <w:pStyle w:val="aff3"/>
      </w:pPr>
      <w:r>
        <w:tab/>
      </w:r>
      <w:r>
        <w:object w:dxaOrig="2385" w:dyaOrig="415">
          <v:shape id="_x0000_i1182" type="#_x0000_t75" style="width:119.85pt;height:21.5pt" o:ole="">
            <v:imagedata r:id="rId320" o:title=""/>
          </v:shape>
          <o:OLEObject Type="Embed" ProgID="Equation.DSMT4" ShapeID="_x0000_i1182" DrawAspect="Content" ObjectID="_1631627308" r:id="rId321"/>
        </w:object>
      </w:r>
      <w:r>
        <w:tab/>
        <w:t>(</w:t>
      </w:r>
      <w:r>
        <w:rPr>
          <w:rFonts w:hint="eastAsia"/>
        </w:rPr>
        <w:t>3</w:t>
      </w:r>
      <w:r>
        <w:t>.2.</w:t>
      </w:r>
      <w:r>
        <w:rPr>
          <w:rFonts w:hint="eastAsia"/>
        </w:rPr>
        <w:t>1</w:t>
      </w:r>
      <w:r>
        <w:t>.1)</w:t>
      </w:r>
    </w:p>
    <w:p w:rsidR="00F71F18" w:rsidRDefault="00D25CFC">
      <w:pPr>
        <w:tabs>
          <w:tab w:val="left" w:pos="709"/>
        </w:tabs>
        <w:textAlignment w:val="baseline"/>
        <w:rPr>
          <w:rFonts w:cs="Times New Roman"/>
        </w:rPr>
      </w:pPr>
      <w:r>
        <w:rPr>
          <w:rFonts w:cs="Times New Roman" w:hint="eastAsia"/>
        </w:rPr>
        <w:t>式中：</w:t>
      </w:r>
      <w:r>
        <w:rPr>
          <w:rFonts w:cs="Times New Roman"/>
          <w:position w:val="-28"/>
        </w:rPr>
        <w:object w:dxaOrig="530" w:dyaOrig="691">
          <v:shape id="_x0000_i1183" type="#_x0000_t75" style="width:26.35pt;height:34.4pt" o:ole="">
            <v:imagedata r:id="rId322" o:title=""/>
          </v:shape>
          <o:OLEObject Type="Embed" ProgID="Equation.DSMT4" ShapeID="_x0000_i1183" DrawAspect="Content" ObjectID="_1631627309" r:id="rId323"/>
        </w:object>
      </w:r>
      <w:r>
        <w:rPr>
          <w:rFonts w:cs="Times New Roman"/>
        </w:rPr>
        <w:t>——</w:t>
      </w:r>
      <w:r>
        <w:rPr>
          <w:rFonts w:cs="Times New Roman" w:hint="eastAsia"/>
        </w:rPr>
        <w:t>干舷甲板以上的上层建筑、甲板室等侧投影面积之和，但不计重叠的部分。</w:t>
      </w:r>
    </w:p>
    <w:p w:rsidR="00F71F18" w:rsidRDefault="00D25CFC">
      <w:pPr>
        <w:jc w:val="both"/>
        <w:textAlignment w:val="baseline"/>
        <w:rPr>
          <w:rFonts w:cs="Times New Roman"/>
          <w:b/>
        </w:rPr>
      </w:pPr>
      <w:r>
        <w:rPr>
          <w:rFonts w:cs="Times New Roman" w:hint="eastAsia"/>
          <w:b/>
        </w:rPr>
        <w:t>3</w:t>
      </w:r>
      <w:r>
        <w:rPr>
          <w:rFonts w:cs="Times New Roman"/>
          <w:b/>
        </w:rPr>
        <w:t>.2.</w:t>
      </w:r>
      <w:r>
        <w:rPr>
          <w:rFonts w:cs="Times New Roman" w:hint="eastAsia"/>
          <w:b/>
        </w:rPr>
        <w:t>2</w:t>
      </w:r>
      <w:r>
        <w:rPr>
          <w:rFonts w:cs="Times New Roman"/>
          <w:b/>
        </w:rPr>
        <w:t xml:space="preserve">  </w:t>
      </w:r>
      <w:r>
        <w:rPr>
          <w:rFonts w:cs="Times New Roman" w:hint="eastAsia"/>
          <w:b/>
        </w:rPr>
        <w:t>锚泊设备</w:t>
      </w:r>
    </w:p>
    <w:p w:rsidR="00F71F18" w:rsidRDefault="00D25CFC">
      <w:pPr>
        <w:tabs>
          <w:tab w:val="left" w:pos="709"/>
        </w:tabs>
        <w:textAlignment w:val="baseline"/>
        <w:rPr>
          <w:rFonts w:cs="Times New Roman"/>
        </w:rPr>
      </w:pPr>
      <w:r>
        <w:rPr>
          <w:rFonts w:cs="Times New Roman" w:hint="eastAsia"/>
        </w:rPr>
        <w:t>3</w:t>
      </w:r>
      <w:r>
        <w:rPr>
          <w:rFonts w:cs="Times New Roman"/>
        </w:rPr>
        <w:t>.2.</w:t>
      </w:r>
      <w:r>
        <w:rPr>
          <w:rFonts w:cs="Times New Roman" w:hint="eastAsia"/>
        </w:rPr>
        <w:t>2</w:t>
      </w:r>
      <w:r>
        <w:rPr>
          <w:rFonts w:cs="Times New Roman"/>
        </w:rPr>
        <w:t xml:space="preserve">.1  </w:t>
      </w:r>
      <w:r>
        <w:rPr>
          <w:rFonts w:cs="Times New Roman"/>
        </w:rPr>
        <w:t>锚及锚链应大于或等于按表</w:t>
      </w:r>
      <w:r>
        <w:rPr>
          <w:rFonts w:cs="Times New Roman" w:hint="eastAsia"/>
        </w:rPr>
        <w:t>3.2.2.1</w:t>
      </w:r>
      <w:r>
        <w:rPr>
          <w:rFonts w:cs="Times New Roman" w:hint="eastAsia"/>
        </w:rPr>
        <w:t>配备的规定。</w:t>
      </w:r>
    </w:p>
    <w:p w:rsidR="00F71F18" w:rsidRDefault="00D25CFC">
      <w:pPr>
        <w:pStyle w:val="aff3"/>
        <w:jc w:val="left"/>
      </w:pPr>
      <w:r>
        <w:tab/>
      </w:r>
      <w:r>
        <w:rPr>
          <w:rFonts w:ascii="黑体" w:eastAsia="黑体" w:hAnsi="黑体" w:hint="eastAsia"/>
        </w:rPr>
        <w:t>锚、锚链及系船索的配备</w:t>
      </w:r>
      <w:r>
        <w:tab/>
        <w:t xml:space="preserve">    </w:t>
      </w:r>
      <w:r>
        <w:rPr>
          <w:rFonts w:hint="eastAsia"/>
        </w:rPr>
        <w:t>表</w:t>
      </w:r>
      <w:r>
        <w:rPr>
          <w:rFonts w:hint="eastAsia"/>
        </w:rPr>
        <w:t>3.2.2.1</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83"/>
        <w:gridCol w:w="1418"/>
        <w:gridCol w:w="1355"/>
        <w:gridCol w:w="1669"/>
        <w:gridCol w:w="1454"/>
        <w:gridCol w:w="1271"/>
      </w:tblGrid>
      <w:tr w:rsidR="00F71F18">
        <w:trPr>
          <w:cantSplit/>
          <w:trHeight w:hRule="exact" w:val="360"/>
        </w:trPr>
        <w:tc>
          <w:tcPr>
            <w:tcW w:w="1702" w:type="dxa"/>
            <w:vMerge w:val="restart"/>
            <w:vAlign w:val="center"/>
          </w:tcPr>
          <w:p w:rsidR="00F71F18" w:rsidRDefault="00D25CFC">
            <w:pPr>
              <w:jc w:val="center"/>
              <w:rPr>
                <w:rFonts w:eastAsiaTheme="minorEastAsia" w:cs="Times New Roman"/>
                <w:sz w:val="18"/>
              </w:rPr>
            </w:pPr>
            <w:r>
              <w:rPr>
                <w:rFonts w:eastAsiaTheme="minorEastAsia" w:hAnsiTheme="minorEastAsia" w:cs="Times New Roman"/>
                <w:sz w:val="18"/>
              </w:rPr>
              <w:t>舾装数</w:t>
            </w:r>
            <w:r>
              <w:rPr>
                <w:rFonts w:eastAsiaTheme="minorEastAsia" w:cs="Times New Roman"/>
                <w:sz w:val="18"/>
              </w:rPr>
              <w:t>N</w:t>
            </w:r>
          </w:p>
        </w:tc>
        <w:tc>
          <w:tcPr>
            <w:tcW w:w="2801" w:type="dxa"/>
            <w:gridSpan w:val="2"/>
            <w:vAlign w:val="center"/>
          </w:tcPr>
          <w:p w:rsidR="00F71F18" w:rsidRDefault="00D25CFC">
            <w:pPr>
              <w:jc w:val="center"/>
              <w:rPr>
                <w:rFonts w:eastAsiaTheme="minorEastAsia" w:cs="Times New Roman"/>
                <w:sz w:val="18"/>
              </w:rPr>
            </w:pPr>
            <w:r>
              <w:rPr>
                <w:rFonts w:eastAsiaTheme="minorEastAsia" w:hAnsiTheme="minorEastAsia" w:cs="Times New Roman"/>
                <w:sz w:val="18"/>
              </w:rPr>
              <w:t>艏锚</w:t>
            </w:r>
          </w:p>
        </w:tc>
        <w:tc>
          <w:tcPr>
            <w:tcW w:w="3024" w:type="dxa"/>
            <w:gridSpan w:val="2"/>
            <w:vAlign w:val="center"/>
          </w:tcPr>
          <w:p w:rsidR="00F71F18" w:rsidRDefault="00D25CFC">
            <w:pPr>
              <w:jc w:val="center"/>
              <w:rPr>
                <w:rFonts w:eastAsiaTheme="minorEastAsia" w:cs="Times New Roman"/>
                <w:sz w:val="18"/>
              </w:rPr>
            </w:pPr>
            <w:r>
              <w:rPr>
                <w:rFonts w:eastAsiaTheme="minorEastAsia" w:hAnsiTheme="minorEastAsia" w:cs="Times New Roman"/>
                <w:sz w:val="18"/>
              </w:rPr>
              <w:t>锚链</w:t>
            </w:r>
          </w:p>
        </w:tc>
        <w:tc>
          <w:tcPr>
            <w:tcW w:w="2725" w:type="dxa"/>
            <w:gridSpan w:val="2"/>
            <w:vAlign w:val="center"/>
          </w:tcPr>
          <w:p w:rsidR="00F71F18" w:rsidRDefault="00D25CFC">
            <w:pPr>
              <w:jc w:val="center"/>
              <w:rPr>
                <w:rFonts w:eastAsiaTheme="minorEastAsia" w:cs="Times New Roman"/>
                <w:sz w:val="18"/>
              </w:rPr>
            </w:pPr>
            <w:r>
              <w:rPr>
                <w:rFonts w:eastAsiaTheme="minorEastAsia" w:hAnsiTheme="minorEastAsia" w:cs="Times New Roman"/>
                <w:sz w:val="18"/>
              </w:rPr>
              <w:t>系船索直径（</w:t>
            </w:r>
            <w:r>
              <w:rPr>
                <w:rFonts w:eastAsiaTheme="minorEastAsia" w:cs="Times New Roman"/>
                <w:sz w:val="18"/>
              </w:rPr>
              <w:t>mm</w:t>
            </w:r>
            <w:r>
              <w:rPr>
                <w:rFonts w:eastAsiaTheme="minorEastAsia" w:hAnsiTheme="minorEastAsia" w:cs="Times New Roman"/>
                <w:sz w:val="18"/>
              </w:rPr>
              <w:t>）</w:t>
            </w:r>
          </w:p>
        </w:tc>
      </w:tr>
      <w:tr w:rsidR="00F71F18">
        <w:trPr>
          <w:cantSplit/>
        </w:trPr>
        <w:tc>
          <w:tcPr>
            <w:tcW w:w="1702" w:type="dxa"/>
            <w:vMerge/>
            <w:vAlign w:val="center"/>
          </w:tcPr>
          <w:p w:rsidR="00F71F18" w:rsidRDefault="00F71F18">
            <w:pPr>
              <w:jc w:val="center"/>
              <w:rPr>
                <w:rFonts w:eastAsiaTheme="minorEastAsia" w:cs="Times New Roman"/>
                <w:sz w:val="18"/>
              </w:rPr>
            </w:pPr>
          </w:p>
        </w:tc>
        <w:tc>
          <w:tcPr>
            <w:tcW w:w="1383" w:type="dxa"/>
            <w:vAlign w:val="center"/>
          </w:tcPr>
          <w:p w:rsidR="00F71F18" w:rsidRDefault="00D25CFC">
            <w:pPr>
              <w:jc w:val="center"/>
              <w:rPr>
                <w:rFonts w:eastAsiaTheme="minorEastAsia" w:cs="Times New Roman"/>
                <w:sz w:val="18"/>
              </w:rPr>
            </w:pPr>
            <w:r>
              <w:rPr>
                <w:rFonts w:eastAsiaTheme="minorEastAsia" w:hAnsiTheme="minorEastAsia" w:cs="Times New Roman"/>
                <w:sz w:val="18"/>
              </w:rPr>
              <w:t>个数</w:t>
            </w:r>
          </w:p>
        </w:tc>
        <w:tc>
          <w:tcPr>
            <w:tcW w:w="1418" w:type="dxa"/>
            <w:vAlign w:val="center"/>
          </w:tcPr>
          <w:p w:rsidR="00F71F18" w:rsidRDefault="00D25CFC">
            <w:pPr>
              <w:jc w:val="center"/>
              <w:rPr>
                <w:rFonts w:eastAsiaTheme="minorEastAsia" w:cs="Times New Roman"/>
                <w:sz w:val="18"/>
              </w:rPr>
            </w:pPr>
            <w:r>
              <w:rPr>
                <w:rFonts w:eastAsiaTheme="minorEastAsia" w:hAnsiTheme="minorEastAsia" w:cs="Times New Roman"/>
                <w:sz w:val="18"/>
              </w:rPr>
              <w:t>总质量（</w:t>
            </w:r>
            <w:r>
              <w:rPr>
                <w:rFonts w:eastAsiaTheme="minorEastAsia" w:cs="Times New Roman"/>
                <w:sz w:val="18"/>
              </w:rPr>
              <w:t>kg</w:t>
            </w:r>
            <w:r>
              <w:rPr>
                <w:rFonts w:eastAsiaTheme="minorEastAsia" w:hAnsiTheme="minorEastAsia" w:cs="Times New Roman"/>
                <w:sz w:val="18"/>
              </w:rPr>
              <w:t>）</w:t>
            </w:r>
          </w:p>
        </w:tc>
        <w:tc>
          <w:tcPr>
            <w:tcW w:w="1355" w:type="dxa"/>
            <w:vAlign w:val="center"/>
          </w:tcPr>
          <w:p w:rsidR="00F71F18" w:rsidRDefault="00D25CFC">
            <w:pPr>
              <w:jc w:val="center"/>
              <w:rPr>
                <w:rFonts w:eastAsiaTheme="minorEastAsia" w:cs="Times New Roman"/>
                <w:sz w:val="18"/>
              </w:rPr>
            </w:pPr>
            <w:r>
              <w:rPr>
                <w:rFonts w:eastAsiaTheme="minorEastAsia" w:hAnsiTheme="minorEastAsia" w:cs="Times New Roman"/>
                <w:sz w:val="18"/>
              </w:rPr>
              <w:t>直径（</w:t>
            </w:r>
            <w:r>
              <w:rPr>
                <w:rFonts w:eastAsiaTheme="minorEastAsia" w:cs="Times New Roman"/>
                <w:sz w:val="18"/>
              </w:rPr>
              <w:t>mm</w:t>
            </w:r>
            <w:r>
              <w:rPr>
                <w:rFonts w:eastAsiaTheme="minorEastAsia" w:hAnsiTheme="minorEastAsia" w:cs="Times New Roman"/>
                <w:sz w:val="18"/>
              </w:rPr>
              <w:t>）</w:t>
            </w:r>
          </w:p>
        </w:tc>
        <w:tc>
          <w:tcPr>
            <w:tcW w:w="1669" w:type="dxa"/>
            <w:vAlign w:val="center"/>
          </w:tcPr>
          <w:p w:rsidR="00F71F18" w:rsidRDefault="00D25CFC">
            <w:pPr>
              <w:jc w:val="center"/>
              <w:rPr>
                <w:rFonts w:eastAsiaTheme="minorEastAsia" w:cs="Times New Roman"/>
                <w:sz w:val="18"/>
              </w:rPr>
            </w:pPr>
            <w:r>
              <w:rPr>
                <w:rFonts w:eastAsiaTheme="minorEastAsia" w:hAnsiTheme="minorEastAsia" w:cs="Times New Roman"/>
                <w:sz w:val="18"/>
              </w:rPr>
              <w:t>总长度（</w:t>
            </w:r>
            <w:r>
              <w:rPr>
                <w:rFonts w:eastAsiaTheme="minorEastAsia" w:cs="Times New Roman"/>
                <w:sz w:val="18"/>
              </w:rPr>
              <w:t>m</w:t>
            </w:r>
            <w:r>
              <w:rPr>
                <w:rFonts w:eastAsiaTheme="minorEastAsia" w:hAnsiTheme="minorEastAsia" w:cs="Times New Roman"/>
                <w:sz w:val="18"/>
              </w:rPr>
              <w:t>）</w:t>
            </w:r>
          </w:p>
        </w:tc>
        <w:tc>
          <w:tcPr>
            <w:tcW w:w="1454" w:type="dxa"/>
            <w:vAlign w:val="center"/>
          </w:tcPr>
          <w:p w:rsidR="00F71F18" w:rsidRDefault="00D25CFC">
            <w:pPr>
              <w:jc w:val="center"/>
              <w:rPr>
                <w:rFonts w:eastAsiaTheme="minorEastAsia" w:cs="Times New Roman"/>
                <w:sz w:val="18"/>
              </w:rPr>
            </w:pPr>
            <w:r>
              <w:rPr>
                <w:rFonts w:eastAsiaTheme="minorEastAsia" w:hAnsiTheme="minorEastAsia" w:cs="Times New Roman"/>
                <w:sz w:val="18"/>
              </w:rPr>
              <w:t>钢索</w:t>
            </w:r>
          </w:p>
        </w:tc>
        <w:tc>
          <w:tcPr>
            <w:tcW w:w="1271" w:type="dxa"/>
            <w:vAlign w:val="center"/>
          </w:tcPr>
          <w:p w:rsidR="00F71F18" w:rsidRDefault="00D25CFC">
            <w:pPr>
              <w:jc w:val="center"/>
              <w:rPr>
                <w:rFonts w:eastAsiaTheme="minorEastAsia" w:cs="Times New Roman"/>
                <w:sz w:val="18"/>
              </w:rPr>
            </w:pPr>
            <w:r>
              <w:rPr>
                <w:rFonts w:eastAsiaTheme="minorEastAsia" w:hAnsiTheme="minorEastAsia" w:cs="Times New Roman"/>
                <w:sz w:val="18"/>
              </w:rPr>
              <w:t>纤维索</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lastRenderedPageBreak/>
              <w:t>N</w:t>
            </w:r>
            <w:r>
              <w:rPr>
                <w:rFonts w:eastAsiaTheme="minorEastAsia" w:hAnsiTheme="minorEastAsia" w:cs="Times New Roman"/>
                <w:sz w:val="18"/>
              </w:rPr>
              <w:t>＜</w:t>
            </w:r>
            <w:r>
              <w:rPr>
                <w:rFonts w:eastAsiaTheme="minorEastAsia" w:cs="Times New Roman"/>
                <w:sz w:val="18"/>
              </w:rPr>
              <w:t>30</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1</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15</w:t>
            </w:r>
          </w:p>
        </w:tc>
        <w:tc>
          <w:tcPr>
            <w:tcW w:w="1355" w:type="dxa"/>
            <w:vAlign w:val="center"/>
          </w:tcPr>
          <w:p w:rsidR="00F71F18" w:rsidRDefault="00D25CFC">
            <w:pPr>
              <w:jc w:val="center"/>
              <w:rPr>
                <w:rFonts w:eastAsiaTheme="minorEastAsia" w:cs="Times New Roman"/>
                <w:sz w:val="18"/>
              </w:rPr>
            </w:pPr>
            <w:r>
              <w:rPr>
                <w:rFonts w:eastAsiaTheme="minorEastAsia" w:cs="Times New Roman"/>
                <w:sz w:val="18"/>
              </w:rPr>
              <w:t>7</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50</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8.5</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25</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30</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50</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1</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25</w:t>
            </w:r>
          </w:p>
        </w:tc>
        <w:tc>
          <w:tcPr>
            <w:tcW w:w="1355" w:type="dxa"/>
            <w:vAlign w:val="center"/>
          </w:tcPr>
          <w:p w:rsidR="00F71F18" w:rsidRDefault="00D25CFC">
            <w:pPr>
              <w:jc w:val="center"/>
              <w:rPr>
                <w:rFonts w:eastAsiaTheme="minorEastAsia" w:cs="Times New Roman"/>
                <w:sz w:val="18"/>
              </w:rPr>
            </w:pPr>
            <w:r>
              <w:rPr>
                <w:rFonts w:eastAsiaTheme="minorEastAsia" w:cs="Times New Roman"/>
                <w:sz w:val="18"/>
              </w:rPr>
              <w:t>7</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50</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8.5</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25</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50</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75</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1</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40</w:t>
            </w:r>
          </w:p>
        </w:tc>
        <w:tc>
          <w:tcPr>
            <w:tcW w:w="1355" w:type="dxa"/>
            <w:vAlign w:val="center"/>
          </w:tcPr>
          <w:p w:rsidR="00F71F18" w:rsidRDefault="00D25CFC">
            <w:pPr>
              <w:jc w:val="center"/>
              <w:rPr>
                <w:rFonts w:eastAsiaTheme="minorEastAsia" w:cs="Times New Roman"/>
                <w:sz w:val="18"/>
              </w:rPr>
            </w:pPr>
            <w:r>
              <w:rPr>
                <w:rFonts w:eastAsiaTheme="minorEastAsia" w:cs="Times New Roman"/>
                <w:sz w:val="18"/>
              </w:rPr>
              <w:t>9</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75</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8.5</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25</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75</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100</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1</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60</w:t>
            </w:r>
          </w:p>
        </w:tc>
        <w:tc>
          <w:tcPr>
            <w:tcW w:w="1355" w:type="dxa"/>
            <w:vAlign w:val="center"/>
          </w:tcPr>
          <w:p w:rsidR="00F71F18" w:rsidRDefault="00D25CFC">
            <w:pPr>
              <w:jc w:val="center"/>
              <w:rPr>
                <w:rFonts w:eastAsiaTheme="minorEastAsia" w:cs="Times New Roman"/>
                <w:sz w:val="18"/>
              </w:rPr>
            </w:pPr>
            <w:r>
              <w:rPr>
                <w:rFonts w:eastAsiaTheme="minorEastAsia" w:cs="Times New Roman"/>
                <w:sz w:val="18"/>
              </w:rPr>
              <w:t>11</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75</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8.5</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25</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100</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125</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2</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100</w:t>
            </w:r>
          </w:p>
        </w:tc>
        <w:tc>
          <w:tcPr>
            <w:tcW w:w="1355" w:type="dxa"/>
            <w:vAlign w:val="center"/>
          </w:tcPr>
          <w:p w:rsidR="00F71F18" w:rsidRDefault="00D25CFC">
            <w:pPr>
              <w:jc w:val="center"/>
              <w:rPr>
                <w:rFonts w:eastAsiaTheme="minorEastAsia" w:cs="Times New Roman"/>
                <w:sz w:val="18"/>
              </w:rPr>
            </w:pPr>
            <w:r>
              <w:rPr>
                <w:rFonts w:eastAsiaTheme="minorEastAsia" w:cs="Times New Roman"/>
                <w:sz w:val="18"/>
              </w:rPr>
              <w:t>11</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75</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9.3</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27</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125</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150</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2</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125</w:t>
            </w:r>
          </w:p>
        </w:tc>
        <w:tc>
          <w:tcPr>
            <w:tcW w:w="1355" w:type="dxa"/>
            <w:vAlign w:val="center"/>
          </w:tcPr>
          <w:p w:rsidR="00F71F18" w:rsidRDefault="00D25CFC">
            <w:pPr>
              <w:jc w:val="center"/>
              <w:rPr>
                <w:rFonts w:eastAsiaTheme="minorEastAsia" w:cs="Times New Roman"/>
                <w:sz w:val="18"/>
              </w:rPr>
            </w:pPr>
            <w:r>
              <w:rPr>
                <w:rFonts w:eastAsiaTheme="minorEastAsia" w:cs="Times New Roman"/>
                <w:sz w:val="18"/>
              </w:rPr>
              <w:t>12.5</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100</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11</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29</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150</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175</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2</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150</w:t>
            </w:r>
          </w:p>
        </w:tc>
        <w:tc>
          <w:tcPr>
            <w:tcW w:w="1355" w:type="dxa"/>
            <w:vAlign w:val="center"/>
          </w:tcPr>
          <w:p w:rsidR="00F71F18" w:rsidRDefault="00D25CFC">
            <w:pPr>
              <w:jc w:val="center"/>
              <w:rPr>
                <w:rFonts w:eastAsiaTheme="minorEastAsia" w:cs="Times New Roman"/>
                <w:sz w:val="18"/>
              </w:rPr>
            </w:pPr>
            <w:r>
              <w:rPr>
                <w:rFonts w:eastAsiaTheme="minorEastAsia" w:cs="Times New Roman"/>
                <w:sz w:val="18"/>
              </w:rPr>
              <w:t>12.5</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100</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11</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29</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175</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200</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2</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175</w:t>
            </w:r>
          </w:p>
        </w:tc>
        <w:tc>
          <w:tcPr>
            <w:tcW w:w="1355" w:type="dxa"/>
            <w:vAlign w:val="center"/>
          </w:tcPr>
          <w:p w:rsidR="00F71F18" w:rsidRDefault="00D25CFC">
            <w:pPr>
              <w:jc w:val="center"/>
              <w:rPr>
                <w:rFonts w:eastAsiaTheme="minorEastAsia" w:cs="Times New Roman"/>
                <w:sz w:val="18"/>
              </w:rPr>
            </w:pPr>
            <w:r>
              <w:rPr>
                <w:rFonts w:eastAsiaTheme="minorEastAsia" w:cs="Times New Roman"/>
                <w:sz w:val="18"/>
              </w:rPr>
              <w:t>14</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100</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11</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29</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200</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250</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2</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200</w:t>
            </w:r>
          </w:p>
        </w:tc>
        <w:tc>
          <w:tcPr>
            <w:tcW w:w="1355" w:type="dxa"/>
            <w:vAlign w:val="center"/>
          </w:tcPr>
          <w:p w:rsidR="00F71F18" w:rsidRDefault="00D25CFC">
            <w:pPr>
              <w:jc w:val="center"/>
              <w:rPr>
                <w:rFonts w:eastAsiaTheme="minorEastAsia" w:cs="Times New Roman"/>
                <w:sz w:val="18"/>
              </w:rPr>
            </w:pPr>
            <w:r>
              <w:rPr>
                <w:rFonts w:eastAsiaTheme="minorEastAsia" w:cs="Times New Roman"/>
                <w:sz w:val="18"/>
              </w:rPr>
              <w:t>14</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150</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13</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33</w:t>
            </w:r>
          </w:p>
        </w:tc>
      </w:tr>
      <w:tr w:rsidR="00F71F18">
        <w:trPr>
          <w:trHeight w:hRule="exact" w:val="387"/>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250</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300</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2</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250</w:t>
            </w:r>
          </w:p>
        </w:tc>
        <w:tc>
          <w:tcPr>
            <w:tcW w:w="1355" w:type="dxa"/>
            <w:vAlign w:val="center"/>
          </w:tcPr>
          <w:p w:rsidR="00F71F18" w:rsidRDefault="00D25CFC">
            <w:pPr>
              <w:jc w:val="center"/>
              <w:rPr>
                <w:rFonts w:eastAsiaTheme="minorEastAsia" w:cs="Times New Roman"/>
                <w:sz w:val="18"/>
              </w:rPr>
            </w:pPr>
            <w:r>
              <w:rPr>
                <w:rFonts w:eastAsiaTheme="minorEastAsia" w:hAnsiTheme="minorEastAsia" w:cs="Times New Roman"/>
                <w:sz w:val="18"/>
              </w:rPr>
              <w:t>（</w:t>
            </w:r>
            <w:r>
              <w:rPr>
                <w:rFonts w:eastAsiaTheme="minorEastAsia" w:cs="Times New Roman"/>
                <w:sz w:val="18"/>
              </w:rPr>
              <w:t>12.5</w:t>
            </w:r>
            <w:r>
              <w:rPr>
                <w:rFonts w:eastAsiaTheme="minorEastAsia" w:hAnsiTheme="minorEastAsia" w:cs="Times New Roman"/>
                <w:sz w:val="18"/>
              </w:rPr>
              <w:t>）</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150</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13</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33</w:t>
            </w:r>
          </w:p>
        </w:tc>
      </w:tr>
      <w:tr w:rsidR="00F71F18">
        <w:trPr>
          <w:trHeight w:hRule="exact" w:val="360"/>
        </w:trPr>
        <w:tc>
          <w:tcPr>
            <w:tcW w:w="1702" w:type="dxa"/>
            <w:vAlign w:val="center"/>
          </w:tcPr>
          <w:p w:rsidR="00F71F18" w:rsidRDefault="00D25CFC">
            <w:pPr>
              <w:jc w:val="center"/>
              <w:rPr>
                <w:rFonts w:eastAsiaTheme="minorEastAsia" w:cs="Times New Roman"/>
                <w:sz w:val="18"/>
              </w:rPr>
            </w:pPr>
            <w:r>
              <w:rPr>
                <w:rFonts w:eastAsiaTheme="minorEastAsia" w:cs="Times New Roman"/>
                <w:sz w:val="18"/>
              </w:rPr>
              <w:t>300</w:t>
            </w:r>
            <w:r>
              <w:rPr>
                <w:rFonts w:eastAsiaTheme="minorEastAsia" w:cs="Times New Roman" w:hint="eastAsia"/>
                <w:sz w:val="18"/>
              </w:rPr>
              <w:t>≤</w:t>
            </w:r>
            <w:r>
              <w:rPr>
                <w:rFonts w:eastAsiaTheme="minorEastAsia" w:cs="Times New Roman"/>
                <w:sz w:val="18"/>
              </w:rPr>
              <w:t>N</w:t>
            </w:r>
            <w:r>
              <w:rPr>
                <w:rFonts w:eastAsiaTheme="minorEastAsia" w:hAnsiTheme="minorEastAsia" w:cs="Times New Roman"/>
                <w:sz w:val="18"/>
              </w:rPr>
              <w:t>＜</w:t>
            </w:r>
            <w:r>
              <w:rPr>
                <w:rFonts w:eastAsiaTheme="minorEastAsia" w:cs="Times New Roman"/>
                <w:sz w:val="18"/>
              </w:rPr>
              <w:t>350</w:t>
            </w:r>
          </w:p>
        </w:tc>
        <w:tc>
          <w:tcPr>
            <w:tcW w:w="1383" w:type="dxa"/>
            <w:vAlign w:val="center"/>
          </w:tcPr>
          <w:p w:rsidR="00F71F18" w:rsidRDefault="00D25CFC">
            <w:pPr>
              <w:jc w:val="center"/>
              <w:rPr>
                <w:rFonts w:eastAsiaTheme="minorEastAsia" w:cs="Times New Roman"/>
                <w:sz w:val="18"/>
              </w:rPr>
            </w:pPr>
            <w:r>
              <w:rPr>
                <w:rFonts w:eastAsiaTheme="minorEastAsia" w:cs="Times New Roman"/>
                <w:sz w:val="18"/>
              </w:rPr>
              <w:t>2</w:t>
            </w:r>
          </w:p>
        </w:tc>
        <w:tc>
          <w:tcPr>
            <w:tcW w:w="1418" w:type="dxa"/>
            <w:vAlign w:val="center"/>
          </w:tcPr>
          <w:p w:rsidR="00F71F18" w:rsidRDefault="00D25CFC">
            <w:pPr>
              <w:jc w:val="center"/>
              <w:rPr>
                <w:rFonts w:eastAsiaTheme="minorEastAsia" w:cs="Times New Roman"/>
                <w:sz w:val="18"/>
              </w:rPr>
            </w:pPr>
            <w:r>
              <w:rPr>
                <w:rFonts w:eastAsiaTheme="minorEastAsia" w:cs="Times New Roman"/>
                <w:sz w:val="18"/>
              </w:rPr>
              <w:t>350</w:t>
            </w:r>
          </w:p>
        </w:tc>
        <w:tc>
          <w:tcPr>
            <w:tcW w:w="1355" w:type="dxa"/>
            <w:vAlign w:val="center"/>
          </w:tcPr>
          <w:p w:rsidR="00F71F18" w:rsidRDefault="00D25CFC">
            <w:pPr>
              <w:jc w:val="center"/>
              <w:rPr>
                <w:rFonts w:eastAsiaTheme="minorEastAsia" w:cs="Times New Roman"/>
                <w:sz w:val="18"/>
              </w:rPr>
            </w:pPr>
            <w:r>
              <w:rPr>
                <w:rFonts w:eastAsiaTheme="minorEastAsia" w:hAnsiTheme="minorEastAsia" w:cs="Times New Roman"/>
                <w:sz w:val="18"/>
              </w:rPr>
              <w:t>（</w:t>
            </w:r>
            <w:r>
              <w:rPr>
                <w:rFonts w:eastAsiaTheme="minorEastAsia" w:cs="Times New Roman"/>
                <w:sz w:val="18"/>
              </w:rPr>
              <w:t>12.5</w:t>
            </w:r>
            <w:r>
              <w:rPr>
                <w:rFonts w:eastAsiaTheme="minorEastAsia" w:hAnsiTheme="minorEastAsia" w:cs="Times New Roman"/>
                <w:sz w:val="18"/>
              </w:rPr>
              <w:t>）</w:t>
            </w:r>
          </w:p>
        </w:tc>
        <w:tc>
          <w:tcPr>
            <w:tcW w:w="1669" w:type="dxa"/>
            <w:vAlign w:val="center"/>
          </w:tcPr>
          <w:p w:rsidR="00F71F18" w:rsidRDefault="00D25CFC">
            <w:pPr>
              <w:jc w:val="center"/>
              <w:rPr>
                <w:rFonts w:eastAsiaTheme="minorEastAsia" w:cs="Times New Roman"/>
                <w:sz w:val="18"/>
              </w:rPr>
            </w:pPr>
            <w:r>
              <w:rPr>
                <w:rFonts w:eastAsiaTheme="minorEastAsia" w:cs="Times New Roman"/>
                <w:sz w:val="18"/>
              </w:rPr>
              <w:t>150</w:t>
            </w:r>
          </w:p>
        </w:tc>
        <w:tc>
          <w:tcPr>
            <w:tcW w:w="1454" w:type="dxa"/>
            <w:vAlign w:val="center"/>
          </w:tcPr>
          <w:p w:rsidR="00F71F18" w:rsidRDefault="00D25CFC">
            <w:pPr>
              <w:jc w:val="center"/>
              <w:rPr>
                <w:rFonts w:eastAsiaTheme="minorEastAsia" w:cs="Times New Roman"/>
                <w:sz w:val="18"/>
              </w:rPr>
            </w:pPr>
            <w:r>
              <w:rPr>
                <w:rFonts w:eastAsiaTheme="minorEastAsia" w:cs="Times New Roman"/>
                <w:sz w:val="18"/>
              </w:rPr>
              <w:t>13</w:t>
            </w:r>
          </w:p>
        </w:tc>
        <w:tc>
          <w:tcPr>
            <w:tcW w:w="1271" w:type="dxa"/>
            <w:vAlign w:val="center"/>
          </w:tcPr>
          <w:p w:rsidR="00F71F18" w:rsidRDefault="00D25CFC">
            <w:pPr>
              <w:jc w:val="center"/>
              <w:rPr>
                <w:rFonts w:eastAsiaTheme="minorEastAsia" w:cs="Times New Roman"/>
                <w:sz w:val="18"/>
              </w:rPr>
            </w:pPr>
            <w:r>
              <w:rPr>
                <w:rFonts w:eastAsiaTheme="minorEastAsia" w:cs="Times New Roman"/>
                <w:sz w:val="18"/>
              </w:rPr>
              <w:t>33</w:t>
            </w:r>
          </w:p>
        </w:tc>
      </w:tr>
      <w:tr w:rsidR="00F71F18">
        <w:trPr>
          <w:cantSplit/>
        </w:trPr>
        <w:tc>
          <w:tcPr>
            <w:tcW w:w="10252" w:type="dxa"/>
            <w:gridSpan w:val="7"/>
          </w:tcPr>
          <w:p w:rsidR="00F71F18" w:rsidRDefault="00D25CFC">
            <w:pPr>
              <w:rPr>
                <w:rFonts w:asciiTheme="minorEastAsia" w:eastAsiaTheme="minorEastAsia" w:hAnsiTheme="minorEastAsia" w:cs="Times New Roman"/>
                <w:sz w:val="18"/>
              </w:rPr>
            </w:pPr>
            <w:r>
              <w:rPr>
                <w:rFonts w:asciiTheme="minorEastAsia" w:eastAsiaTheme="minorEastAsia" w:hAnsiTheme="minorEastAsia" w:cs="Times New Roman"/>
                <w:sz w:val="18"/>
              </w:rPr>
              <w:t>注：</w:t>
            </w:r>
            <w:r>
              <w:rPr>
                <w:rFonts w:asciiTheme="minorEastAsia" w:eastAsiaTheme="minorEastAsia" w:hAnsiTheme="minorEastAsia" w:cs="Times New Roman" w:hint="eastAsia"/>
                <w:sz w:val="18"/>
              </w:rPr>
              <w:t xml:space="preserve">① </w:t>
            </w:r>
            <w:r>
              <w:rPr>
                <w:rFonts w:asciiTheme="minorEastAsia" w:eastAsiaTheme="minorEastAsia" w:hAnsiTheme="minorEastAsia" w:cs="Times New Roman"/>
                <w:sz w:val="18"/>
              </w:rPr>
              <w:t>括号内数字指用有档锚链的直径；</w:t>
            </w:r>
          </w:p>
          <w:p w:rsidR="00F71F18" w:rsidRDefault="00D25CFC">
            <w:pPr>
              <w:ind w:firstLineChars="200" w:firstLine="360"/>
              <w:rPr>
                <w:rFonts w:asciiTheme="minorEastAsia" w:eastAsiaTheme="minorEastAsia" w:hAnsiTheme="minorEastAsia" w:cs="Times New Roman"/>
                <w:sz w:val="18"/>
              </w:rPr>
            </w:pPr>
            <w:r>
              <w:rPr>
                <w:rFonts w:asciiTheme="minorEastAsia" w:eastAsiaTheme="minorEastAsia" w:hAnsiTheme="minorEastAsia" w:cs="Times New Roman" w:hint="eastAsia"/>
                <w:sz w:val="18"/>
              </w:rPr>
              <w:t xml:space="preserve">② </w:t>
            </w:r>
            <w:r>
              <w:rPr>
                <w:rFonts w:asciiTheme="minorEastAsia" w:eastAsiaTheme="minorEastAsia" w:hAnsiTheme="minorEastAsia" w:cs="Times New Roman"/>
                <w:sz w:val="18"/>
              </w:rPr>
              <w:t>允许用等强度的绳索（钢丝绳、纤维绳）代替锚链，但绳索与锚之间要通过一段大于或等于2m的锚链相连；</w:t>
            </w:r>
          </w:p>
          <w:p w:rsidR="00F71F18" w:rsidRDefault="00D25CFC">
            <w:pPr>
              <w:ind w:firstLineChars="200" w:firstLine="360"/>
              <w:rPr>
                <w:rFonts w:eastAsiaTheme="minorEastAsia" w:cs="Times New Roman"/>
                <w:sz w:val="18"/>
              </w:rPr>
            </w:pPr>
            <w:r>
              <w:rPr>
                <w:rFonts w:asciiTheme="minorEastAsia" w:eastAsiaTheme="minorEastAsia" w:hAnsiTheme="minorEastAsia" w:cs="Times New Roman" w:hint="eastAsia"/>
                <w:sz w:val="18"/>
              </w:rPr>
              <w:t xml:space="preserve">③ </w:t>
            </w:r>
            <w:r>
              <w:rPr>
                <w:rFonts w:asciiTheme="minorEastAsia" w:eastAsiaTheme="minorEastAsia" w:hAnsiTheme="minorEastAsia" w:cs="Times New Roman"/>
                <w:sz w:val="18"/>
              </w:rPr>
              <w:t>锚链长度可视作业水深适当调整。</w:t>
            </w:r>
          </w:p>
        </w:tc>
      </w:tr>
    </w:tbl>
    <w:p w:rsidR="00F71F18" w:rsidRDefault="00D25CFC">
      <w:pPr>
        <w:jc w:val="both"/>
        <w:textAlignment w:val="baseline"/>
        <w:rPr>
          <w:rFonts w:cs="Times New Roman"/>
        </w:rPr>
      </w:pPr>
      <w:r>
        <w:rPr>
          <w:rFonts w:cs="Times New Roman" w:hint="eastAsia"/>
        </w:rPr>
        <w:t>3</w:t>
      </w:r>
      <w:r>
        <w:rPr>
          <w:rFonts w:cs="Times New Roman"/>
        </w:rPr>
        <w:t>.2.3.</w:t>
      </w:r>
      <w:r>
        <w:rPr>
          <w:rFonts w:cs="Times New Roman" w:hint="eastAsia"/>
        </w:rPr>
        <w:t>2</w:t>
      </w:r>
      <w:r>
        <w:rPr>
          <w:rFonts w:cs="Times New Roman"/>
        </w:rPr>
        <w:t xml:space="preserve">  </w:t>
      </w:r>
      <w:r>
        <w:rPr>
          <w:rFonts w:cs="Times New Roman" w:hint="eastAsia"/>
        </w:rPr>
        <w:t>船长小于</w:t>
      </w:r>
      <w:r>
        <w:rPr>
          <w:rFonts w:cs="Times New Roman" w:hint="eastAsia"/>
        </w:rPr>
        <w:t>12 m</w:t>
      </w:r>
      <w:r>
        <w:rPr>
          <w:rFonts w:cs="Times New Roman" w:hint="eastAsia"/>
        </w:rPr>
        <w:t>时，经验船部门同意，可以免配锚设备或用其他方式取代。</w:t>
      </w:r>
    </w:p>
    <w:p w:rsidR="00F71F18" w:rsidRDefault="00D25CFC">
      <w:pPr>
        <w:jc w:val="both"/>
        <w:textAlignment w:val="baseline"/>
        <w:rPr>
          <w:rFonts w:cs="Times New Roman"/>
          <w:b/>
        </w:rPr>
      </w:pPr>
      <w:r>
        <w:rPr>
          <w:rFonts w:cs="Times New Roman" w:hint="eastAsia"/>
          <w:b/>
        </w:rPr>
        <w:t>3</w:t>
      </w:r>
      <w:r>
        <w:rPr>
          <w:rFonts w:cs="Times New Roman"/>
          <w:b/>
        </w:rPr>
        <w:t>.2.</w:t>
      </w:r>
      <w:r>
        <w:rPr>
          <w:rFonts w:cs="Times New Roman" w:hint="eastAsia"/>
          <w:b/>
        </w:rPr>
        <w:t>3</w:t>
      </w:r>
      <w:r>
        <w:rPr>
          <w:rFonts w:cs="Times New Roman"/>
          <w:b/>
        </w:rPr>
        <w:t xml:space="preserve">  </w:t>
      </w:r>
      <w:r>
        <w:rPr>
          <w:rFonts w:cs="Times New Roman" w:hint="eastAsia"/>
          <w:b/>
        </w:rPr>
        <w:t>系泊设备</w:t>
      </w:r>
    </w:p>
    <w:p w:rsidR="00F71F18" w:rsidRDefault="00D25CFC">
      <w:pPr>
        <w:tabs>
          <w:tab w:val="left" w:pos="709"/>
        </w:tabs>
        <w:textAlignment w:val="baseline"/>
        <w:rPr>
          <w:rFonts w:cs="Times New Roman"/>
        </w:rPr>
      </w:pPr>
      <w:r>
        <w:rPr>
          <w:rFonts w:cs="Times New Roman" w:hint="eastAsia"/>
        </w:rPr>
        <w:t>3</w:t>
      </w:r>
      <w:r>
        <w:rPr>
          <w:rFonts w:cs="Times New Roman"/>
        </w:rPr>
        <w:t>.2.</w:t>
      </w:r>
      <w:r>
        <w:rPr>
          <w:rFonts w:cs="Times New Roman" w:hint="eastAsia"/>
        </w:rPr>
        <w:t>3</w:t>
      </w:r>
      <w:r>
        <w:rPr>
          <w:rFonts w:cs="Times New Roman"/>
        </w:rPr>
        <w:t xml:space="preserve">.1  </w:t>
      </w:r>
      <w:r>
        <w:rPr>
          <w:rFonts w:cs="Times New Roman" w:hint="eastAsia"/>
        </w:rPr>
        <w:t>应按本节表</w:t>
      </w:r>
      <w:r>
        <w:rPr>
          <w:rFonts w:cs="Times New Roman" w:hint="eastAsia"/>
        </w:rPr>
        <w:t>3.2.2.1</w:t>
      </w:r>
      <w:r>
        <w:rPr>
          <w:rFonts w:cs="Times New Roman" w:hint="eastAsia"/>
        </w:rPr>
        <w:t>的要求配备两根系船索。</w:t>
      </w:r>
    </w:p>
    <w:p w:rsidR="00F71F18" w:rsidRDefault="00D25CFC">
      <w:pPr>
        <w:rPr>
          <w:rFonts w:cs="Times New Roman"/>
        </w:rPr>
      </w:pPr>
      <w:r>
        <w:rPr>
          <w:rFonts w:cs="Times New Roman" w:hint="eastAsia"/>
        </w:rPr>
        <w:t>3</w:t>
      </w:r>
      <w:r>
        <w:rPr>
          <w:rFonts w:cs="Times New Roman"/>
        </w:rPr>
        <w:t>.2.</w:t>
      </w:r>
      <w:r>
        <w:rPr>
          <w:rFonts w:cs="Times New Roman" w:hint="eastAsia"/>
        </w:rPr>
        <w:t>3</w:t>
      </w:r>
      <w:r>
        <w:rPr>
          <w:rFonts w:cs="Times New Roman"/>
        </w:rPr>
        <w:t>.</w:t>
      </w:r>
      <w:r>
        <w:rPr>
          <w:rFonts w:cs="Times New Roman" w:hint="eastAsia"/>
        </w:rPr>
        <w:t>2</w:t>
      </w:r>
      <w:r>
        <w:rPr>
          <w:rFonts w:cs="Times New Roman"/>
        </w:rPr>
        <w:t xml:space="preserve">  </w:t>
      </w:r>
      <w:r>
        <w:rPr>
          <w:rFonts w:ascii="宋体" w:hint="eastAsia"/>
        </w:rPr>
        <w:t>系船索的长度应按作业工况需要配备。船长小于12 m时，系船索可另行考虑。</w:t>
      </w:r>
    </w:p>
    <w:p w:rsidR="00F71F18" w:rsidRDefault="00D25CFC">
      <w:pPr>
        <w:spacing w:beforeLines="100" w:before="240" w:after="60" w:line="320" w:lineRule="exact"/>
        <w:textAlignment w:val="baseline"/>
        <w:rPr>
          <w:rFonts w:cs="Times New Roman"/>
          <w:spacing w:val="4"/>
        </w:rPr>
      </w:pPr>
      <w:bookmarkStart w:id="208" w:name="_Toc436532775"/>
      <w:bookmarkEnd w:id="25"/>
      <w:r>
        <w:rPr>
          <w:rFonts w:cs="Times New Roman"/>
          <w:spacing w:val="4"/>
        </w:rPr>
        <w:t>***************************************************************************</w:t>
      </w:r>
      <w:bookmarkEnd w:id="26"/>
      <w:bookmarkEnd w:id="208"/>
    </w:p>
    <w:p w:rsidR="00F71F18" w:rsidRDefault="00D25CFC">
      <w:pPr>
        <w:rPr>
          <w:sz w:val="32"/>
        </w:rPr>
      </w:pPr>
      <w:bookmarkStart w:id="209" w:name="_Toc436813611"/>
      <w:bookmarkStart w:id="210" w:name="_Toc486253632"/>
      <w:bookmarkStart w:id="211" w:name="_Toc436376957"/>
      <w:bookmarkStart w:id="212" w:name="_Toc19950772"/>
      <w:bookmarkStart w:id="213" w:name="_Toc436813423"/>
      <w:bookmarkStart w:id="214" w:name="_Toc450570753"/>
      <w:bookmarkStart w:id="215" w:name="_Toc450571082"/>
      <w:r>
        <w:rPr>
          <w:rFonts w:hint="eastAsia"/>
          <w:sz w:val="32"/>
        </w:rPr>
        <w:br w:type="page"/>
      </w:r>
    </w:p>
    <w:p w:rsidR="00F71F18" w:rsidRDefault="00D25CFC">
      <w:pPr>
        <w:pStyle w:val="1"/>
        <w:rPr>
          <w:sz w:val="32"/>
        </w:rPr>
      </w:pPr>
      <w:bookmarkStart w:id="216" w:name="_Toc18587"/>
      <w:r>
        <w:rPr>
          <w:rFonts w:hint="eastAsia"/>
          <w:sz w:val="32"/>
        </w:rPr>
        <w:lastRenderedPageBreak/>
        <w:t>第三篇</w:t>
      </w:r>
      <w:r>
        <w:rPr>
          <w:rFonts w:hint="eastAsia"/>
          <w:sz w:val="32"/>
        </w:rPr>
        <w:t xml:space="preserve">  </w:t>
      </w:r>
      <w:r>
        <w:rPr>
          <w:rFonts w:hint="eastAsia"/>
          <w:sz w:val="32"/>
        </w:rPr>
        <w:t>轮机及渔捞机械设备</w:t>
      </w:r>
      <w:bookmarkEnd w:id="209"/>
      <w:bookmarkEnd w:id="210"/>
      <w:bookmarkEnd w:id="211"/>
      <w:bookmarkEnd w:id="212"/>
      <w:bookmarkEnd w:id="213"/>
      <w:bookmarkEnd w:id="214"/>
      <w:bookmarkEnd w:id="215"/>
      <w:bookmarkEnd w:id="216"/>
    </w:p>
    <w:p w:rsidR="00F71F18" w:rsidRDefault="00F71F18"/>
    <w:p w:rsidR="00F71F18" w:rsidRDefault="00D25CFC">
      <w:pPr>
        <w:pStyle w:val="1"/>
        <w:rPr>
          <w:rFonts w:cs="Times New Roman"/>
          <w:sz w:val="32"/>
        </w:rPr>
      </w:pPr>
      <w:bookmarkStart w:id="217" w:name="_Toc19950773"/>
      <w:bookmarkStart w:id="218" w:name="_Toc486253633"/>
      <w:bookmarkStart w:id="219" w:name="_Toc17601"/>
      <w:r>
        <w:rPr>
          <w:rFonts w:cs="Times New Roman" w:hint="eastAsia"/>
          <w:sz w:val="32"/>
        </w:rPr>
        <w:t>第</w:t>
      </w:r>
      <w:r>
        <w:rPr>
          <w:rFonts w:cs="Times New Roman"/>
          <w:sz w:val="32"/>
        </w:rPr>
        <w:t>1</w:t>
      </w:r>
      <w:r>
        <w:rPr>
          <w:rFonts w:cs="Times New Roman" w:hint="eastAsia"/>
          <w:sz w:val="32"/>
        </w:rPr>
        <w:t>章</w:t>
      </w:r>
      <w:r>
        <w:rPr>
          <w:rFonts w:cs="Times New Roman" w:hint="eastAsia"/>
          <w:sz w:val="32"/>
        </w:rPr>
        <w:t xml:space="preserve">  </w:t>
      </w:r>
      <w:r>
        <w:rPr>
          <w:rFonts w:cs="Times New Roman" w:hint="eastAsia"/>
          <w:sz w:val="32"/>
        </w:rPr>
        <w:t>通则</w:t>
      </w:r>
      <w:bookmarkEnd w:id="217"/>
      <w:bookmarkEnd w:id="218"/>
      <w:bookmarkEnd w:id="219"/>
    </w:p>
    <w:p w:rsidR="00F71F18" w:rsidRDefault="00D25CFC">
      <w:pPr>
        <w:keepNext/>
        <w:tabs>
          <w:tab w:val="left" w:pos="709"/>
        </w:tabs>
        <w:spacing w:beforeLines="200" w:before="480"/>
        <w:jc w:val="center"/>
        <w:textAlignment w:val="baseline"/>
        <w:outlineLvl w:val="1"/>
        <w:rPr>
          <w:rFonts w:eastAsia="黑体" w:cs="Times New Roman"/>
          <w:sz w:val="28"/>
        </w:rPr>
      </w:pPr>
      <w:bookmarkStart w:id="220" w:name="_Toc486253634"/>
      <w:bookmarkStart w:id="221" w:name="_Toc19950774"/>
      <w:bookmarkStart w:id="222" w:name="_Toc26909"/>
      <w:r>
        <w:rPr>
          <w:rFonts w:eastAsia="黑体" w:cs="Times New Roman" w:hint="eastAsia"/>
          <w:sz w:val="28"/>
        </w:rPr>
        <w:t>第</w:t>
      </w:r>
      <w:r>
        <w:rPr>
          <w:rFonts w:eastAsia="黑体" w:cs="Times New Roman"/>
          <w:sz w:val="28"/>
        </w:rPr>
        <w:t>1</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一般规定</w:t>
      </w:r>
      <w:bookmarkEnd w:id="220"/>
      <w:bookmarkEnd w:id="221"/>
      <w:bookmarkEnd w:id="222"/>
    </w:p>
    <w:p w:rsidR="00F71F18" w:rsidRDefault="00D25CFC">
      <w:pPr>
        <w:jc w:val="center"/>
        <w:rPr>
          <w:b/>
          <w:sz w:val="24"/>
          <w:szCs w:val="24"/>
        </w:rPr>
      </w:pPr>
      <w:r>
        <w:t>***************************************************************************</w:t>
      </w:r>
    </w:p>
    <w:p w:rsidR="00F71F18" w:rsidRDefault="00D25CFC">
      <w:pPr>
        <w:spacing w:before="120"/>
        <w:outlineLvl w:val="2"/>
        <w:rPr>
          <w:rFonts w:eastAsia="黑体"/>
          <w:sz w:val="24"/>
        </w:rPr>
      </w:pPr>
      <w:r>
        <w:rPr>
          <w:rFonts w:eastAsia="黑体"/>
          <w:sz w:val="24"/>
        </w:rPr>
        <w:t>1.1.1</w:t>
      </w:r>
      <w:r>
        <w:rPr>
          <w:rFonts w:eastAsia="黑体" w:hint="eastAsia"/>
          <w:sz w:val="24"/>
        </w:rPr>
        <w:t xml:space="preserve">  </w:t>
      </w:r>
      <w:r>
        <w:rPr>
          <w:rFonts w:eastAsia="黑体" w:hint="eastAsia"/>
          <w:sz w:val="24"/>
        </w:rPr>
        <w:t>适用范围</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1</w:t>
      </w:r>
      <w:r>
        <w:rPr>
          <w:rFonts w:eastAsia="楷体_GB2312" w:cs="Times New Roman" w:hint="eastAsia"/>
          <w:spacing w:val="4"/>
        </w:rPr>
        <w:t>、本规范针对船长小于</w:t>
      </w:r>
      <w:r>
        <w:rPr>
          <w:rFonts w:eastAsia="楷体_GB2312" w:cs="Times New Roman" w:hint="eastAsia"/>
          <w:spacing w:val="4"/>
        </w:rPr>
        <w:t>30</w:t>
      </w:r>
      <w:r>
        <w:rPr>
          <w:rFonts w:eastAsia="楷体_GB2312" w:cs="Times New Roman"/>
          <w:spacing w:val="4"/>
        </w:rPr>
        <w:t>m</w:t>
      </w:r>
      <w:r>
        <w:rPr>
          <w:rFonts w:eastAsia="楷体_GB2312" w:cs="Times New Roman" w:hint="eastAsia"/>
          <w:spacing w:val="4"/>
        </w:rPr>
        <w:t>以下渔船，应明确本篇的适用范围。</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2</w:t>
      </w:r>
      <w:r>
        <w:rPr>
          <w:rFonts w:eastAsia="楷体_GB2312" w:cs="Times New Roman" w:hint="eastAsia"/>
          <w:spacing w:val="4"/>
        </w:rPr>
        <w:t>、具有针对性的柴油机单机额定功率不大于</w:t>
      </w:r>
      <w:r>
        <w:rPr>
          <w:rFonts w:eastAsia="楷体_GB2312" w:cs="Times New Roman" w:hint="eastAsia"/>
          <w:spacing w:val="4"/>
        </w:rPr>
        <w:t>22</w:t>
      </w:r>
      <w:r>
        <w:rPr>
          <w:rFonts w:eastAsia="楷体_GB2312" w:cs="Times New Roman"/>
          <w:spacing w:val="4"/>
        </w:rPr>
        <w:t>0kW</w:t>
      </w:r>
      <w:r>
        <w:rPr>
          <w:rFonts w:eastAsia="楷体_GB2312" w:cs="Times New Roman" w:hint="eastAsia"/>
          <w:spacing w:val="4"/>
        </w:rPr>
        <w:t>的轮机设备进行规定。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3</w:t>
      </w:r>
      <w:r>
        <w:rPr>
          <w:rFonts w:eastAsia="楷体_GB2312" w:cs="Times New Roman" w:hint="eastAsia"/>
          <w:spacing w:val="4"/>
        </w:rPr>
        <w:t>、规范允许采用等效措施来满足相关规定，但该等效措施必须经过</w:t>
      </w:r>
      <w:r>
        <w:rPr>
          <w:rFonts w:eastAsia="楷体_GB2312" w:cs="Times New Roman"/>
          <w:spacing w:val="4"/>
        </w:rPr>
        <w:t>“</w:t>
      </w:r>
      <w:r>
        <w:rPr>
          <w:rFonts w:eastAsia="楷体_GB2312" w:cs="Times New Roman" w:hint="eastAsia"/>
          <w:spacing w:val="4"/>
        </w:rPr>
        <w:t>渔船检验监督管理机构</w:t>
      </w:r>
      <w:r>
        <w:rPr>
          <w:rFonts w:eastAsia="楷体_GB2312" w:cs="Times New Roman"/>
          <w:spacing w:val="4"/>
        </w:rPr>
        <w:t>”</w:t>
      </w:r>
      <w:r>
        <w:rPr>
          <w:rFonts w:eastAsia="楷体_GB2312" w:cs="Times New Roman" w:hint="eastAsia"/>
          <w:spacing w:val="4"/>
        </w:rPr>
        <w:t>认可。</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》第三篇第</w:t>
      </w:r>
      <w:r>
        <w:rPr>
          <w:rFonts w:eastAsia="楷体_GB2312" w:cs="Times New Roman"/>
          <w:spacing w:val="4"/>
        </w:rPr>
        <w:t>1</w:t>
      </w:r>
      <w:r>
        <w:rPr>
          <w:rFonts w:eastAsia="楷体_GB2312" w:cs="Times New Roman" w:hint="eastAsia"/>
          <w:spacing w:val="4"/>
        </w:rPr>
        <w:t>章规定“本篇规定适用于渔船推进装置、辅助机械装置、受压容器、泵、管系和渔捞机械装置的设计、制造、安装和试验。”</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1</w:t>
      </w:r>
      <w:r>
        <w:rPr>
          <w:rFonts w:eastAsia="楷体_GB2312" w:cs="Times New Roman" w:hint="eastAsia"/>
          <w:spacing w:val="4"/>
        </w:rPr>
        <w:t>节内容。</w:t>
      </w:r>
    </w:p>
    <w:p w:rsidR="00F71F18" w:rsidRDefault="00D25CFC">
      <w:pPr>
        <w:spacing w:line="320" w:lineRule="exact"/>
        <w:jc w:val="both"/>
        <w:textAlignment w:val="baseline"/>
        <w:rPr>
          <w:rFonts w:cs="Times New Roman"/>
          <w:b/>
          <w:spacing w:val="4"/>
        </w:rPr>
      </w:pPr>
      <w:r>
        <w:rPr>
          <w:rFonts w:eastAsia="黑体" w:hint="eastAsia"/>
          <w:b/>
        </w:rPr>
        <w:t>《内钢规》规定内容：</w:t>
      </w:r>
    </w:p>
    <w:p w:rsidR="00F71F18" w:rsidRDefault="00D25CFC">
      <w:pPr>
        <w:adjustRightInd/>
        <w:textAlignment w:val="auto"/>
        <w:rPr>
          <w:rFonts w:cs="Times New Roman"/>
        </w:rPr>
      </w:pPr>
      <w:r>
        <w:rPr>
          <w:rFonts w:cs="Times New Roman" w:hint="eastAsia"/>
        </w:rPr>
        <w:t>1.</w:t>
      </w:r>
      <w:r>
        <w:rPr>
          <w:rFonts w:cs="Times New Roman"/>
        </w:rPr>
        <w:t>1.1</w:t>
      </w:r>
      <w:r>
        <w:rPr>
          <w:rFonts w:cs="Times New Roman" w:hint="eastAsia"/>
        </w:rPr>
        <w:t xml:space="preserve">.1 </w:t>
      </w:r>
      <w:r>
        <w:rPr>
          <w:rFonts w:cs="Times New Roman"/>
        </w:rPr>
        <w:t xml:space="preserve"> </w:t>
      </w:r>
      <w:r>
        <w:rPr>
          <w:rFonts w:cs="Times New Roman" w:hint="eastAsia"/>
        </w:rPr>
        <w:t>本篇规定适用于钢质内河渔船推进装置、辅助机械装置、受压容器、泵、管系和渔捞机械装置的设计、制造、安装和试验。</w:t>
      </w:r>
    </w:p>
    <w:p w:rsidR="00F71F18" w:rsidRDefault="00D25CFC">
      <w:pPr>
        <w:adjustRightInd/>
        <w:textAlignment w:val="auto"/>
      </w:pPr>
      <w:r>
        <w:rPr>
          <w:rFonts w:cs="Times New Roman" w:hint="eastAsia"/>
        </w:rPr>
        <w:t xml:space="preserve">1.1.1.2  </w:t>
      </w:r>
      <w:r>
        <w:rPr>
          <w:rFonts w:cs="Times New Roman" w:hint="eastAsia"/>
        </w:rPr>
        <w:t>如采用与本规范规定等效的其他措施时，应经渔船检验监督管理机构同意。</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bookmarkStart w:id="223" w:name="_Toc436813615"/>
      <w:bookmarkStart w:id="224" w:name="_Toc450570757"/>
      <w:bookmarkStart w:id="225" w:name="_Toc450571086"/>
      <w:r>
        <w:rPr>
          <w:rFonts w:eastAsia="黑体" w:hint="eastAsia"/>
          <w:sz w:val="24"/>
        </w:rPr>
        <w:t xml:space="preserve">1.1.2  </w:t>
      </w:r>
      <w:r>
        <w:rPr>
          <w:rFonts w:eastAsia="黑体" w:hint="eastAsia"/>
          <w:sz w:val="24"/>
        </w:rPr>
        <w:t>倾斜</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渔船用柴油机和轴系传动装置，以及与渔船安全有关的机械设备，其结构与布置，必须保证在规定的渔船倾斜角度下</w:t>
      </w:r>
      <w:r>
        <w:rPr>
          <w:rFonts w:eastAsia="楷体_GB2312" w:cs="Times New Roman"/>
          <w:spacing w:val="4"/>
        </w:rPr>
        <w:t>(</w:t>
      </w:r>
      <w:r>
        <w:rPr>
          <w:rFonts w:eastAsia="楷体_GB2312" w:cs="Times New Roman" w:hint="eastAsia"/>
          <w:spacing w:val="4"/>
        </w:rPr>
        <w:t>横向和纵向倾斜可能同时发生</w:t>
      </w:r>
      <w:r>
        <w:rPr>
          <w:rFonts w:eastAsia="楷体_GB2312" w:cs="Times New Roman"/>
          <w:spacing w:val="4"/>
        </w:rPr>
        <w:t>)</w:t>
      </w:r>
      <w:r>
        <w:rPr>
          <w:rFonts w:eastAsia="楷体_GB2312" w:cs="Times New Roman" w:hint="eastAsia"/>
          <w:spacing w:val="4"/>
        </w:rPr>
        <w:t>能正常的连续工作。</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》第三篇轮机及渔捞机械设备的</w:t>
      </w:r>
      <w:r>
        <w:rPr>
          <w:rFonts w:eastAsia="楷体_GB2312" w:cs="Times New Roman"/>
          <w:spacing w:val="4"/>
        </w:rPr>
        <w:t>“1.1.2</w:t>
      </w:r>
      <w:r>
        <w:rPr>
          <w:rFonts w:eastAsia="楷体_GB2312" w:cs="Times New Roman" w:hint="eastAsia"/>
          <w:spacing w:val="4"/>
        </w:rPr>
        <w:t>环境条件</w:t>
      </w:r>
      <w:r>
        <w:rPr>
          <w:rFonts w:eastAsia="楷体_GB2312" w:cs="Times New Roman"/>
          <w:spacing w:val="4"/>
        </w:rPr>
        <w:t>”</w:t>
      </w:r>
      <w:r>
        <w:rPr>
          <w:rFonts w:eastAsia="楷体_GB2312" w:cs="Times New Roman" w:hint="eastAsia"/>
          <w:spacing w:val="4"/>
        </w:rPr>
        <w:t>规定了小船的适用的渔船倾斜角度。</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line="320" w:lineRule="exact"/>
        <w:jc w:val="both"/>
        <w:textAlignment w:val="baseline"/>
        <w:rPr>
          <w:rFonts w:cs="Times New Roman"/>
          <w:b/>
          <w:spacing w:val="4"/>
        </w:rPr>
      </w:pPr>
      <w:r>
        <w:rPr>
          <w:rFonts w:eastAsia="黑体" w:hint="eastAsia"/>
          <w:b/>
        </w:rPr>
        <w:t>《内钢规》规定内容：</w:t>
      </w:r>
    </w:p>
    <w:p w:rsidR="00F71F18" w:rsidRDefault="00D25CFC">
      <w:pPr>
        <w:adjustRightInd/>
        <w:textAlignment w:val="auto"/>
        <w:rPr>
          <w:rFonts w:cs="Times New Roman"/>
        </w:rPr>
      </w:pPr>
      <w:r>
        <w:rPr>
          <w:rFonts w:cs="Times New Roman" w:hint="eastAsia"/>
        </w:rPr>
        <w:t xml:space="preserve">1.1.2.1  </w:t>
      </w:r>
      <w:r>
        <w:rPr>
          <w:rFonts w:cs="Times New Roman" w:hint="eastAsia"/>
        </w:rPr>
        <w:t>主、辅机和轴系传动装置以及船舶安全有关的机械设备，其设计、选型和布置，应能保证船舶处于下列倾斜情况时仍能正常工作：</w:t>
      </w:r>
    </w:p>
    <w:p w:rsidR="00F71F18" w:rsidRDefault="00D25CFC">
      <w:pPr>
        <w:snapToGrid w:val="0"/>
        <w:rPr>
          <w:rFonts w:cs="Times New Roman"/>
        </w:rPr>
      </w:pPr>
      <w:r>
        <w:rPr>
          <w:rFonts w:cs="Times New Roman" w:hint="eastAsia"/>
        </w:rPr>
        <w:t>横倾：</w:t>
      </w:r>
      <w:r>
        <w:rPr>
          <w:rFonts w:cs="Times New Roman" w:hint="eastAsia"/>
        </w:rPr>
        <w:t>10</w:t>
      </w:r>
      <w:r>
        <w:rPr>
          <w:rFonts w:cs="Times New Roman" w:hint="eastAsia"/>
        </w:rPr>
        <w:t>°；纵倾：</w:t>
      </w:r>
      <w:r>
        <w:rPr>
          <w:rFonts w:cs="Times New Roman" w:hint="eastAsia"/>
        </w:rPr>
        <w:t>5</w:t>
      </w:r>
      <w:r>
        <w:rPr>
          <w:rFonts w:cs="Times New Roman" w:hint="eastAsia"/>
        </w:rPr>
        <w:t>°。</w:t>
      </w:r>
    </w:p>
    <w:p w:rsidR="00F71F18" w:rsidRDefault="00D25CFC">
      <w:pPr>
        <w:snapToGrid w:val="0"/>
        <w:rPr>
          <w:rFonts w:cs="Times New Roman"/>
        </w:rPr>
      </w:pPr>
      <w:r>
        <w:rPr>
          <w:rFonts w:hint="eastAsia"/>
        </w:rPr>
        <w:t xml:space="preserve">1.1.2.2  </w:t>
      </w:r>
      <w:r>
        <w:rPr>
          <w:rFonts w:hint="eastAsia"/>
        </w:rPr>
        <w:t>应急发电机组、应急消防泵及其原动机应在船舶处于横倾</w:t>
      </w:r>
      <w:r>
        <w:rPr>
          <w:rFonts w:hint="eastAsia"/>
        </w:rPr>
        <w:t>15</w:t>
      </w:r>
      <w:r>
        <w:rPr>
          <w:rFonts w:hint="eastAsia"/>
        </w:rPr>
        <w:t>°和纵倾</w:t>
      </w:r>
      <w:r>
        <w:rPr>
          <w:rFonts w:hint="eastAsia"/>
        </w:rPr>
        <w:t>10</w:t>
      </w:r>
      <w:r>
        <w:rPr>
          <w:rFonts w:hint="eastAsia"/>
        </w:rPr>
        <w:t>°时仍能正常运转。</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sz w:val="24"/>
        </w:rPr>
        <w:t>1.1.</w:t>
      </w:r>
      <w:r>
        <w:rPr>
          <w:rFonts w:eastAsia="黑体" w:hint="eastAsia"/>
          <w:sz w:val="24"/>
        </w:rPr>
        <w:t>3</w:t>
      </w:r>
      <w:r>
        <w:rPr>
          <w:rFonts w:eastAsia="黑体"/>
          <w:sz w:val="24"/>
        </w:rPr>
        <w:t xml:space="preserve">  </w:t>
      </w:r>
      <w:r>
        <w:rPr>
          <w:rFonts w:eastAsia="黑体" w:hint="eastAsia"/>
          <w:sz w:val="24"/>
        </w:rPr>
        <w:t>环境条件</w:t>
      </w:r>
      <w:bookmarkEnd w:id="223"/>
      <w:bookmarkEnd w:id="224"/>
      <w:bookmarkEnd w:id="225"/>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确定渔船用柴油机的功率时，应明确基准环境条件。</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》第三篇轮机及渔捞机械设备的</w:t>
      </w:r>
      <w:r>
        <w:rPr>
          <w:rFonts w:eastAsia="楷体_GB2312" w:cs="Times New Roman"/>
          <w:spacing w:val="4"/>
        </w:rPr>
        <w:t>“1.1.2</w:t>
      </w:r>
      <w:r>
        <w:rPr>
          <w:rFonts w:eastAsia="楷体_GB2312" w:cs="Times New Roman" w:hint="eastAsia"/>
          <w:spacing w:val="4"/>
        </w:rPr>
        <w:t>环境条件</w:t>
      </w:r>
      <w:r>
        <w:rPr>
          <w:rFonts w:eastAsia="楷体_GB2312" w:cs="Times New Roman"/>
          <w:spacing w:val="4"/>
        </w:rPr>
        <w:t>”</w:t>
      </w:r>
      <w:r>
        <w:rPr>
          <w:rFonts w:eastAsia="楷体_GB2312" w:cs="Times New Roman" w:hint="eastAsia"/>
          <w:spacing w:val="4"/>
        </w:rPr>
        <w:t>规定了小船的适用的渔船基准环境条件。</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line="320" w:lineRule="exact"/>
        <w:jc w:val="both"/>
        <w:textAlignment w:val="baseline"/>
        <w:rPr>
          <w:rFonts w:eastAsia="黑体"/>
          <w:b/>
        </w:rPr>
      </w:pPr>
      <w:r>
        <w:rPr>
          <w:rFonts w:eastAsia="黑体" w:hint="eastAsia"/>
          <w:b/>
        </w:rPr>
        <w:t>《内钢规》规定内容：</w:t>
      </w:r>
    </w:p>
    <w:p w:rsidR="00F71F18" w:rsidRDefault="00D25CFC">
      <w:pPr>
        <w:adjustRightInd/>
        <w:textAlignment w:val="auto"/>
        <w:rPr>
          <w:rFonts w:cs="Times New Roman"/>
        </w:rPr>
      </w:pPr>
      <w:r>
        <w:rPr>
          <w:rFonts w:cs="Times New Roman" w:hint="eastAsia"/>
        </w:rPr>
        <w:lastRenderedPageBreak/>
        <w:t xml:space="preserve">1.1.3.1  </w:t>
      </w:r>
      <w:r>
        <w:rPr>
          <w:rFonts w:cs="Times New Roman" w:hint="eastAsia"/>
        </w:rPr>
        <w:t>确定船舶主、辅柴油机的功率，应采用下列基准环境条件：</w:t>
      </w:r>
    </w:p>
    <w:p w:rsidR="00F71F18" w:rsidRDefault="00D25CFC">
      <w:pPr>
        <w:snapToGrid w:val="0"/>
        <w:ind w:firstLineChars="202" w:firstLine="424"/>
      </w:pPr>
      <w:r>
        <w:rPr>
          <w:rFonts w:hint="eastAsia"/>
        </w:rPr>
        <w:t>绝对大气压</w:t>
      </w:r>
      <w:r>
        <w:rPr>
          <w:rFonts w:hint="eastAsia"/>
        </w:rPr>
        <w:t xml:space="preserve">               0.1MPa</w:t>
      </w:r>
    </w:p>
    <w:p w:rsidR="00F71F18" w:rsidRDefault="00D25CFC">
      <w:pPr>
        <w:snapToGrid w:val="0"/>
        <w:ind w:firstLineChars="202" w:firstLine="424"/>
      </w:pPr>
      <w:r>
        <w:rPr>
          <w:rFonts w:hint="eastAsia"/>
        </w:rPr>
        <w:t>环境温度</w:t>
      </w:r>
      <w:r>
        <w:rPr>
          <w:rFonts w:hint="eastAsia"/>
        </w:rPr>
        <w:t xml:space="preserve">                 45</w:t>
      </w:r>
      <w:r>
        <w:rPr>
          <w:rFonts w:hint="eastAsia"/>
        </w:rPr>
        <w:t>℃</w:t>
      </w:r>
    </w:p>
    <w:p w:rsidR="00F71F18" w:rsidRDefault="00D25CFC">
      <w:pPr>
        <w:snapToGrid w:val="0"/>
        <w:ind w:firstLineChars="202" w:firstLine="424"/>
      </w:pPr>
      <w:r>
        <w:rPr>
          <w:rFonts w:hint="eastAsia"/>
        </w:rPr>
        <w:t>相对湿度</w:t>
      </w:r>
      <w:r>
        <w:rPr>
          <w:rFonts w:hint="eastAsia"/>
        </w:rPr>
        <w:t xml:space="preserve">                 60%</w:t>
      </w:r>
    </w:p>
    <w:p w:rsidR="00F71F18" w:rsidRDefault="00D25CFC">
      <w:pPr>
        <w:snapToGrid w:val="0"/>
        <w:ind w:firstLineChars="202" w:firstLine="424"/>
      </w:pPr>
      <w:r>
        <w:rPr>
          <w:rFonts w:hint="eastAsia"/>
        </w:rPr>
        <w:t>江水温度（中冷器进出口）</w:t>
      </w:r>
      <w:r>
        <w:rPr>
          <w:rFonts w:hint="eastAsia"/>
        </w:rPr>
        <w:t xml:space="preserve"> 25</w:t>
      </w:r>
      <w:r>
        <w:rPr>
          <w:rFonts w:hint="eastAsia"/>
        </w:rPr>
        <w:t>℃</w:t>
      </w:r>
    </w:p>
    <w:p w:rsidR="00F71F18" w:rsidRDefault="00D25CFC">
      <w:pPr>
        <w:snapToGrid w:val="0"/>
        <w:ind w:firstLineChars="202" w:firstLine="424"/>
        <w:rPr>
          <w:rFonts w:cs="Times New Roman"/>
          <w:b/>
          <w:spacing w:val="4"/>
        </w:rPr>
      </w:pPr>
      <w:r>
        <w:rPr>
          <w:rFonts w:hint="eastAsia"/>
        </w:rPr>
        <w:t>柴油机制造厂在试验台上不必按本条规定提供模拟的基准环境条件，但应提供基准环境条件下柴油机功率的修正值。</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bookmarkStart w:id="226" w:name="_Toc436813619"/>
      <w:bookmarkStart w:id="227" w:name="_Toc450571090"/>
      <w:bookmarkStart w:id="228" w:name="_Toc450570761"/>
      <w:bookmarkStart w:id="229" w:name="_Toc436813616"/>
      <w:bookmarkStart w:id="230" w:name="_Toc450570758"/>
      <w:bookmarkStart w:id="231" w:name="_Toc450571087"/>
      <w:r>
        <w:rPr>
          <w:rFonts w:eastAsia="黑体"/>
          <w:sz w:val="24"/>
        </w:rPr>
        <w:t>1.1.</w:t>
      </w:r>
      <w:r>
        <w:rPr>
          <w:rFonts w:eastAsia="黑体" w:hint="eastAsia"/>
          <w:sz w:val="24"/>
        </w:rPr>
        <w:t xml:space="preserve">4  </w:t>
      </w:r>
      <w:r>
        <w:rPr>
          <w:rFonts w:eastAsia="黑体" w:hint="eastAsia"/>
          <w:sz w:val="24"/>
        </w:rPr>
        <w:t>材料</w:t>
      </w:r>
      <w:bookmarkEnd w:id="226"/>
      <w:bookmarkEnd w:id="227"/>
      <w:bookmarkEnd w:id="228"/>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应明确推进装置和辅助机械装置的主要零部件所用的材料。</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鉴于《</w:t>
      </w:r>
      <w:r w:rsidR="007B7093">
        <w:rPr>
          <w:rFonts w:eastAsia="楷体_GB2312" w:cs="Times New Roman"/>
          <w:spacing w:val="4"/>
        </w:rPr>
        <w:t>大钢规</w:t>
      </w:r>
      <w:r>
        <w:rPr>
          <w:rFonts w:eastAsia="楷体_GB2312" w:cs="Times New Roman" w:hint="eastAsia"/>
          <w:spacing w:val="4"/>
        </w:rPr>
        <w:t>》第七篇</w:t>
      </w:r>
      <w:r>
        <w:rPr>
          <w:rFonts w:eastAsia="楷体_GB2312" w:cs="Times New Roman" w:hint="eastAsia"/>
          <w:spacing w:val="4"/>
        </w:rPr>
        <w:t xml:space="preserve"> </w:t>
      </w:r>
      <w:r>
        <w:rPr>
          <w:rFonts w:eastAsia="楷体_GB2312" w:cs="Times New Roman" w:hint="eastAsia"/>
          <w:spacing w:val="4"/>
        </w:rPr>
        <w:t>材料对推进装置和辅助机械装置的主要零部件所用的材料规定较细致，此处直接引用该规定。</w:t>
      </w:r>
    </w:p>
    <w:p w:rsidR="00F71F18" w:rsidRDefault="00D25CFC">
      <w:pPr>
        <w:spacing w:line="320" w:lineRule="exact"/>
        <w:jc w:val="both"/>
        <w:textAlignment w:val="baseline"/>
        <w:rPr>
          <w:rFonts w:eastAsia="黑体"/>
          <w:b/>
        </w:rPr>
      </w:pPr>
      <w:r>
        <w:rPr>
          <w:rFonts w:eastAsia="黑体" w:hint="eastAsia"/>
          <w:b/>
        </w:rPr>
        <w:t>《内钢规》规定内容：</w:t>
      </w:r>
    </w:p>
    <w:p w:rsidR="00F71F18" w:rsidRDefault="00D25CFC">
      <w:r>
        <w:rPr>
          <w:rFonts w:hint="eastAsia"/>
        </w:rPr>
        <w:t xml:space="preserve">1.1.4.1  </w:t>
      </w:r>
      <w:r>
        <w:t>推进装置和辅助机械装置的主要零部件所用的材料，应符合</w:t>
      </w:r>
      <w:r>
        <w:rPr>
          <w:rFonts w:hint="eastAsia"/>
        </w:rPr>
        <w:t>国家渔业船舶检验机构</w:t>
      </w:r>
      <w:r>
        <w:t>对材料要求的有关规定。</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bookmarkStart w:id="232" w:name="_Toc450571088"/>
      <w:bookmarkStart w:id="233" w:name="_Toc450570759"/>
      <w:bookmarkStart w:id="234" w:name="_Toc436813617"/>
      <w:r>
        <w:rPr>
          <w:rFonts w:eastAsia="黑体"/>
          <w:sz w:val="24"/>
        </w:rPr>
        <w:t>1.1.</w:t>
      </w:r>
      <w:r>
        <w:rPr>
          <w:rFonts w:eastAsia="黑体" w:hint="eastAsia"/>
          <w:sz w:val="24"/>
        </w:rPr>
        <w:t>5</w:t>
      </w:r>
      <w:r>
        <w:rPr>
          <w:rFonts w:eastAsia="黑体"/>
          <w:sz w:val="24"/>
        </w:rPr>
        <w:t xml:space="preserve">  </w:t>
      </w:r>
      <w:r>
        <w:rPr>
          <w:rFonts w:eastAsia="黑体" w:hint="eastAsia"/>
          <w:sz w:val="24"/>
        </w:rPr>
        <w:t>推进装置</w:t>
      </w:r>
      <w:bookmarkEnd w:id="232"/>
      <w:bookmarkEnd w:id="233"/>
      <w:bookmarkEnd w:id="234"/>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1</w:t>
      </w:r>
      <w:r>
        <w:rPr>
          <w:rFonts w:eastAsia="楷体_GB2312" w:cs="Times New Roman" w:hint="eastAsia"/>
          <w:spacing w:val="4"/>
        </w:rPr>
        <w:t>、从安全和操作方法考虑，小型渔船需要设置适合作业要求的推进用离合装置。</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2</w:t>
      </w:r>
      <w:r>
        <w:rPr>
          <w:rFonts w:eastAsia="楷体_GB2312" w:cs="Times New Roman" w:hint="eastAsia"/>
          <w:spacing w:val="4"/>
        </w:rPr>
        <w:t>、考虑操纵的灵活性和安全性考虑，推进装置应具有足够的倒车功率。</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hint="eastAsia"/>
          <w:spacing w:val="4"/>
        </w:rPr>
        <w:t>大钢规</w:t>
      </w:r>
      <w:r>
        <w:rPr>
          <w:rFonts w:eastAsia="楷体_GB2312" w:cs="Times New Roman" w:hint="eastAsia"/>
          <w:spacing w:val="4"/>
        </w:rPr>
        <w:t>》第三篇</w:t>
      </w:r>
      <w:r>
        <w:rPr>
          <w:rFonts w:eastAsia="楷体_GB2312" w:cs="Times New Roman" w:hint="eastAsia"/>
          <w:spacing w:val="4"/>
        </w:rPr>
        <w:t xml:space="preserve"> </w:t>
      </w:r>
      <w:r>
        <w:rPr>
          <w:rFonts w:eastAsia="楷体_GB2312" w:cs="Times New Roman" w:hint="eastAsia"/>
          <w:spacing w:val="4"/>
        </w:rPr>
        <w:t>轮机及渔捞机械设备规定了适用于小船推进装置规范。</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r>
        <w:t>1.1.</w:t>
      </w:r>
      <w:r>
        <w:rPr>
          <w:rFonts w:hint="eastAsia"/>
        </w:rPr>
        <w:t>5</w:t>
      </w:r>
      <w:r>
        <w:t xml:space="preserve">.1  </w:t>
      </w:r>
      <w:r>
        <w:rPr>
          <w:rFonts w:hint="eastAsia"/>
        </w:rPr>
        <w:t>渔船应设有适合作业要求的推进用离合装置。</w:t>
      </w:r>
    </w:p>
    <w:p w:rsidR="00F71F18" w:rsidRDefault="00D25CFC">
      <w:r>
        <w:t>1.1.</w:t>
      </w:r>
      <w:r>
        <w:rPr>
          <w:rFonts w:hint="eastAsia"/>
        </w:rPr>
        <w:t>5</w:t>
      </w:r>
      <w:r>
        <w:t xml:space="preserve">.2  </w:t>
      </w:r>
      <w:r>
        <w:rPr>
          <w:rFonts w:hint="eastAsia"/>
        </w:rPr>
        <w:t>推进装置应具有足够的倒车功率，以保证在任何正常情况下能控制船舶。</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hint="eastAsia"/>
          <w:sz w:val="24"/>
        </w:rPr>
        <w:t xml:space="preserve">1.1.6  </w:t>
      </w:r>
      <w:r>
        <w:rPr>
          <w:rFonts w:eastAsia="黑体" w:hint="eastAsia"/>
          <w:sz w:val="24"/>
        </w:rPr>
        <w:t>燃料</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需要明确燃力管系适用的燃油闪点，本规范只适用于闪点不低于</w:t>
      </w:r>
      <w:r>
        <w:rPr>
          <w:rFonts w:eastAsia="楷体_GB2312" w:cs="Times New Roman"/>
          <w:spacing w:val="4"/>
        </w:rPr>
        <w:t>60</w:t>
      </w:r>
      <w:r>
        <w:rPr>
          <w:rFonts w:eastAsia="楷体_GB2312" w:cs="Times New Roman" w:hint="eastAsia"/>
          <w:spacing w:val="4"/>
        </w:rPr>
        <w:t>℃的燃油，不适用于重油和汽油。</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hint="eastAsia"/>
          <w:spacing w:val="4"/>
        </w:rPr>
        <w:t xml:space="preserve"> </w:t>
      </w:r>
      <w:r>
        <w:rPr>
          <w:rFonts w:eastAsia="楷体_GB2312" w:cs="Times New Roman" w:hint="eastAsia"/>
          <w:spacing w:val="4"/>
        </w:rPr>
        <w:t>轮机规定了燃料要求。</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r>
        <w:rPr>
          <w:rFonts w:hint="eastAsia"/>
        </w:rPr>
        <w:t xml:space="preserve">1.1.6.1  </w:t>
      </w:r>
      <w:r>
        <w:rPr>
          <w:rFonts w:hint="eastAsia"/>
        </w:rPr>
        <w:t>主机</w:t>
      </w:r>
      <w:r>
        <w:t>及发电机组的柴油机所用的燃油闪点（闭杯试验）一般应不低于</w:t>
      </w:r>
      <w:r>
        <w:t>60</w:t>
      </w:r>
      <w:r>
        <w:rPr>
          <w:rFonts w:hint="eastAsia"/>
        </w:rPr>
        <w:t>℃</w:t>
      </w:r>
      <w:r>
        <w:t>。</w:t>
      </w:r>
      <w:r>
        <w:rPr>
          <w:rFonts w:hint="eastAsia"/>
        </w:rPr>
        <w:t>应急发电机组原动机用的燃油，其闪点应不低于</w:t>
      </w:r>
      <w:r>
        <w:rPr>
          <w:rFonts w:hint="eastAsia"/>
        </w:rPr>
        <w:t>43</w:t>
      </w:r>
      <w:r>
        <w:rPr>
          <w:rFonts w:hint="eastAsia"/>
        </w:rPr>
        <w:t>℃。如有专门的措施，可使燃油的储藏处所或使用处所的环境温度低于该燃油闪点</w:t>
      </w:r>
      <w:r>
        <w:rPr>
          <w:rFonts w:hint="eastAsia"/>
        </w:rPr>
        <w:t>10</w:t>
      </w:r>
      <w:r>
        <w:rPr>
          <w:rFonts w:hint="eastAsia"/>
        </w:rPr>
        <w:t>℃以下范围时，可允许闪点低于</w:t>
      </w:r>
      <w:r>
        <w:rPr>
          <w:rFonts w:hint="eastAsia"/>
        </w:rPr>
        <w:t>60</w:t>
      </w:r>
      <w:r>
        <w:rPr>
          <w:rFonts w:hint="eastAsia"/>
        </w:rPr>
        <w:t>℃，但不低于</w:t>
      </w:r>
      <w:r>
        <w:rPr>
          <w:rFonts w:hint="eastAsia"/>
        </w:rPr>
        <w:t>43</w:t>
      </w:r>
      <w:r>
        <w:rPr>
          <w:rFonts w:hint="eastAsia"/>
        </w:rPr>
        <w:t>℃的燃油。</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bookmarkStart w:id="235" w:name="_Toc450571091"/>
      <w:bookmarkStart w:id="236" w:name="_Toc450570762"/>
      <w:bookmarkEnd w:id="229"/>
      <w:bookmarkEnd w:id="230"/>
      <w:bookmarkEnd w:id="231"/>
      <w:r>
        <w:rPr>
          <w:rFonts w:eastAsia="黑体"/>
          <w:sz w:val="24"/>
        </w:rPr>
        <w:t>1.1.</w:t>
      </w:r>
      <w:r>
        <w:rPr>
          <w:rFonts w:eastAsia="黑体" w:hint="eastAsia"/>
          <w:sz w:val="24"/>
        </w:rPr>
        <w:t xml:space="preserve">7  </w:t>
      </w:r>
      <w:r>
        <w:rPr>
          <w:rFonts w:eastAsia="黑体" w:hint="eastAsia"/>
          <w:sz w:val="24"/>
        </w:rPr>
        <w:t>试验</w:t>
      </w:r>
      <w:bookmarkEnd w:id="235"/>
      <w:bookmarkEnd w:id="236"/>
    </w:p>
    <w:p w:rsidR="00F71F18" w:rsidRDefault="00D25CFC">
      <w:pPr>
        <w:spacing w:line="320" w:lineRule="exact"/>
        <w:jc w:val="both"/>
        <w:textAlignment w:val="baseline"/>
        <w:rPr>
          <w:rFonts w:cs="Times New Roman"/>
          <w:b/>
          <w:spacing w:val="4"/>
        </w:rPr>
      </w:pPr>
      <w:r>
        <w:rPr>
          <w:rFonts w:cs="Times New Roman" w:hint="eastAsia"/>
          <w:b/>
          <w:spacing w:val="4"/>
        </w:rPr>
        <w:lastRenderedPageBreak/>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为确保推进、辅助机械装置及渔捞机械的可靠和安全，安装完毕后应进行相应的试验。</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渔捞机械通常无法在系泊试验前安装上船。</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》第三篇</w:t>
      </w:r>
      <w:r>
        <w:rPr>
          <w:rFonts w:eastAsia="楷体_GB2312" w:cs="Times New Roman"/>
          <w:spacing w:val="4"/>
        </w:rPr>
        <w:t xml:space="preserve"> </w:t>
      </w:r>
      <w:r>
        <w:rPr>
          <w:rFonts w:eastAsia="楷体_GB2312" w:cs="Times New Roman" w:hint="eastAsia"/>
          <w:spacing w:val="4"/>
        </w:rPr>
        <w:t>轮机及渔捞机械设备对推进、辅助机械装置及渔捞机械安装后的试验进行规定。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bookmarkStart w:id="237" w:name="_Toc430760098"/>
      <w:bookmarkStart w:id="238" w:name="_Toc426008311"/>
      <w:r>
        <w:rPr>
          <w:rFonts w:eastAsia="黑体" w:hint="eastAsia"/>
          <w:b/>
        </w:rPr>
        <w:t>《内钢规》规定内容：</w:t>
      </w:r>
    </w:p>
    <w:p w:rsidR="00F71F18" w:rsidRDefault="00D25CFC">
      <w:pPr>
        <w:rPr>
          <w:rFonts w:cs="Times New Roman"/>
        </w:rPr>
      </w:pPr>
      <w:r>
        <w:rPr>
          <w:rFonts w:cs="Times New Roman"/>
        </w:rPr>
        <w:t>1.1.</w:t>
      </w:r>
      <w:r>
        <w:rPr>
          <w:rFonts w:cs="Times New Roman" w:hint="eastAsia"/>
        </w:rPr>
        <w:t>7</w:t>
      </w:r>
      <w:r>
        <w:rPr>
          <w:rFonts w:cs="Times New Roman"/>
        </w:rPr>
        <w:t xml:space="preserve">.1  </w:t>
      </w:r>
      <w:r>
        <w:rPr>
          <w:rFonts w:cs="Times New Roman" w:hint="eastAsia"/>
        </w:rPr>
        <w:t>推进、辅助机械装置安装完毕后，应根据经渔船检验监督管理机构同意的试验大纲进行系泊和航行试验。</w:t>
      </w:r>
    </w:p>
    <w:p w:rsidR="00F71F18" w:rsidRDefault="00D25CFC">
      <w:pPr>
        <w:rPr>
          <w:rFonts w:cs="Times New Roman"/>
        </w:rPr>
      </w:pPr>
      <w:r>
        <w:rPr>
          <w:rFonts w:cs="Times New Roman"/>
        </w:rPr>
        <w:t>1.1.</w:t>
      </w:r>
      <w:r>
        <w:rPr>
          <w:rFonts w:cs="Times New Roman" w:hint="eastAsia"/>
        </w:rPr>
        <w:t>7</w:t>
      </w:r>
      <w:r>
        <w:rPr>
          <w:rFonts w:cs="Times New Roman"/>
        </w:rPr>
        <w:t xml:space="preserve">.2  </w:t>
      </w:r>
      <w:r>
        <w:rPr>
          <w:rFonts w:cs="Times New Roman" w:hint="eastAsia"/>
        </w:rPr>
        <w:t>每一船厂建造的每种型式的第一艘或第一对渔船，通常应进行捕捞试验。捕捞试验大纲中涉及安全的内容应经渔船检验监督管理机构同意。</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before="120"/>
        <w:outlineLvl w:val="2"/>
        <w:rPr>
          <w:rFonts w:eastAsia="黑体"/>
          <w:sz w:val="24"/>
        </w:rPr>
      </w:pPr>
      <w:bookmarkStart w:id="239" w:name="_Toc450570763"/>
      <w:bookmarkStart w:id="240" w:name="_Toc450571092"/>
      <w:bookmarkStart w:id="241" w:name="_Toc436813621"/>
      <w:r>
        <w:rPr>
          <w:rFonts w:eastAsia="黑体"/>
          <w:sz w:val="24"/>
        </w:rPr>
        <w:t>1.1.</w:t>
      </w:r>
      <w:r>
        <w:rPr>
          <w:rFonts w:eastAsia="黑体" w:hint="eastAsia"/>
          <w:sz w:val="24"/>
        </w:rPr>
        <w:t xml:space="preserve">8  </w:t>
      </w:r>
      <w:r>
        <w:rPr>
          <w:rFonts w:eastAsia="黑体" w:hint="eastAsia"/>
          <w:sz w:val="24"/>
        </w:rPr>
        <w:t>产品</w:t>
      </w:r>
      <w:bookmarkEnd w:id="239"/>
      <w:bookmarkEnd w:id="240"/>
      <w:bookmarkEnd w:id="241"/>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由于推进、辅助机械装置及渔捞机械更多涉及设备产品，因此出厂的设备应出厂检验。</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》第三篇</w:t>
      </w:r>
      <w:r>
        <w:rPr>
          <w:rFonts w:eastAsia="楷体_GB2312" w:cs="Times New Roman"/>
          <w:spacing w:val="4"/>
        </w:rPr>
        <w:t xml:space="preserve"> </w:t>
      </w:r>
      <w:r>
        <w:rPr>
          <w:rFonts w:eastAsia="楷体_GB2312" w:cs="Times New Roman" w:hint="eastAsia"/>
          <w:spacing w:val="4"/>
        </w:rPr>
        <w:t>轮机及渔捞机械设备对推进、辅助机械装置及渔捞机械产品检验进行规定。</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r>
        <w:t>1.1.</w:t>
      </w:r>
      <w:r>
        <w:rPr>
          <w:rFonts w:hint="eastAsia"/>
        </w:rPr>
        <w:t>8</w:t>
      </w:r>
      <w:r>
        <w:t xml:space="preserve">.1  </w:t>
      </w:r>
      <w:r>
        <w:rPr>
          <w:rFonts w:hint="eastAsia"/>
        </w:rPr>
        <w:t>所有推进装置、</w:t>
      </w:r>
      <w:r>
        <w:rPr>
          <w:rFonts w:cs="Times New Roman" w:hint="eastAsia"/>
        </w:rPr>
        <w:t>主推进轴系中的螺旋桨轴、中间轴、</w:t>
      </w:r>
      <w:r>
        <w:rPr>
          <w:rFonts w:hint="eastAsia"/>
        </w:rPr>
        <w:t>辅助机械装置和渔捞机械的重要设备，应经渔船检验监督管理机构检验和认可。</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242" w:name="_Toc436813426"/>
      <w:bookmarkStart w:id="243" w:name="_Toc436813622"/>
      <w:bookmarkStart w:id="244" w:name="_Toc450571093"/>
      <w:bookmarkStart w:id="245" w:name="_Toc486253635"/>
      <w:bookmarkStart w:id="246" w:name="_Toc19950775"/>
      <w:bookmarkStart w:id="247" w:name="_Toc450570764"/>
      <w:bookmarkStart w:id="248" w:name="_Toc2960"/>
      <w:r>
        <w:rPr>
          <w:rFonts w:eastAsia="黑体" w:cs="Times New Roman" w:hint="eastAsia"/>
          <w:sz w:val="28"/>
        </w:rPr>
        <w:t>第</w:t>
      </w:r>
      <w:r>
        <w:rPr>
          <w:rFonts w:eastAsia="黑体" w:cs="Times New Roman"/>
          <w:sz w:val="28"/>
        </w:rPr>
        <w:t>2</w:t>
      </w:r>
      <w:r>
        <w:rPr>
          <w:rFonts w:eastAsia="黑体" w:cs="Times New Roman" w:hint="eastAsia"/>
          <w:sz w:val="28"/>
        </w:rPr>
        <w:t>节</w:t>
      </w:r>
      <w:bookmarkEnd w:id="237"/>
      <w:bookmarkEnd w:id="238"/>
      <w:r>
        <w:rPr>
          <w:rFonts w:eastAsia="黑体" w:cs="Times New Roman" w:hint="eastAsia"/>
          <w:sz w:val="28"/>
        </w:rPr>
        <w:t xml:space="preserve">  </w:t>
      </w:r>
      <w:r>
        <w:rPr>
          <w:rFonts w:eastAsia="黑体" w:cs="Times New Roman" w:hint="eastAsia"/>
          <w:sz w:val="28"/>
        </w:rPr>
        <w:t>机器处所布置</w:t>
      </w:r>
      <w:bookmarkEnd w:id="242"/>
      <w:bookmarkEnd w:id="243"/>
      <w:bookmarkEnd w:id="244"/>
      <w:bookmarkEnd w:id="245"/>
      <w:bookmarkEnd w:id="246"/>
      <w:bookmarkEnd w:id="247"/>
      <w:bookmarkEnd w:id="248"/>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bookmarkStart w:id="249" w:name="_Toc450570765"/>
      <w:bookmarkStart w:id="250" w:name="_Toc450571094"/>
      <w:bookmarkStart w:id="251" w:name="_Toc436813623"/>
      <w:r>
        <w:rPr>
          <w:rFonts w:eastAsia="黑体"/>
          <w:sz w:val="24"/>
        </w:rPr>
        <w:t xml:space="preserve">1.2.1  </w:t>
      </w:r>
      <w:r>
        <w:rPr>
          <w:rFonts w:eastAsia="黑体" w:hint="eastAsia"/>
          <w:sz w:val="24"/>
        </w:rPr>
        <w:t>出入口</w:t>
      </w:r>
      <w:bookmarkEnd w:id="249"/>
      <w:bookmarkEnd w:id="250"/>
      <w:bookmarkEnd w:id="251"/>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从人员逃生角度考虑，机器处所应设有必要的出入口。</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1</w:t>
      </w:r>
      <w:r>
        <w:rPr>
          <w:rFonts w:eastAsia="楷体_GB2312" w:cs="Times New Roman" w:hint="eastAsia"/>
          <w:spacing w:val="4"/>
        </w:rPr>
        <w:t>、</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spacing w:val="4"/>
        </w:rPr>
        <w:t>1.2.1.1</w:t>
      </w:r>
      <w:r>
        <w:rPr>
          <w:rFonts w:eastAsia="楷体_GB2312" w:cs="Times New Roman" w:hint="eastAsia"/>
          <w:spacing w:val="4"/>
        </w:rPr>
        <w:t>规定</w:t>
      </w:r>
      <w:r>
        <w:rPr>
          <w:rFonts w:eastAsia="楷体_GB2312" w:cs="Times New Roman"/>
          <w:spacing w:val="4"/>
        </w:rPr>
        <w:t>“</w:t>
      </w:r>
      <w:r>
        <w:rPr>
          <w:rFonts w:eastAsia="楷体_GB2312" w:cs="Times New Roman" w:hint="eastAsia"/>
          <w:spacing w:val="4"/>
        </w:rPr>
        <w:t>机舱至少应设有</w:t>
      </w:r>
      <w:r>
        <w:rPr>
          <w:rFonts w:eastAsia="楷体_GB2312" w:cs="Times New Roman" w:hint="eastAsia"/>
          <w:spacing w:val="4"/>
        </w:rPr>
        <w:t>2</w:t>
      </w:r>
      <w:r>
        <w:rPr>
          <w:rFonts w:eastAsia="楷体_GB2312" w:cs="Times New Roman" w:hint="eastAsia"/>
          <w:spacing w:val="4"/>
        </w:rPr>
        <w:t>个通向干舷甲板的出入口，并尽可能分设于两舷，且相互远离。出入口应有通向机舱花钢板的带有扶手的金属梯道，梯子与花钢板的倾角应不大于</w:t>
      </w:r>
      <w:r>
        <w:rPr>
          <w:rFonts w:eastAsia="楷体_GB2312" w:cs="Times New Roman" w:hint="eastAsia"/>
          <w:spacing w:val="4"/>
        </w:rPr>
        <w:t>65</w:t>
      </w:r>
      <w:r>
        <w:rPr>
          <w:rFonts w:eastAsia="楷体_GB2312" w:cs="Times New Roman"/>
          <w:spacing w:val="4"/>
        </w:rPr>
        <w:t>°</w:t>
      </w:r>
      <w:r>
        <w:rPr>
          <w:rFonts w:eastAsia="楷体_GB2312" w:cs="Times New Roman" w:hint="eastAsia"/>
          <w:spacing w:val="4"/>
        </w:rPr>
        <w:t>。船长小于</w:t>
      </w:r>
      <w:r>
        <w:rPr>
          <w:rFonts w:eastAsia="楷体_GB2312" w:cs="Times New Roman" w:hint="eastAsia"/>
          <w:spacing w:val="4"/>
        </w:rPr>
        <w:t>40m</w:t>
      </w:r>
      <w:r>
        <w:rPr>
          <w:rFonts w:eastAsia="楷体_GB2312" w:cs="Times New Roman" w:hint="eastAsia"/>
          <w:spacing w:val="4"/>
        </w:rPr>
        <w:t>的船舶，若</w:t>
      </w:r>
      <w:r>
        <w:rPr>
          <w:rFonts w:eastAsia="楷体_GB2312" w:cs="Times New Roman" w:hint="eastAsia"/>
          <w:spacing w:val="4"/>
        </w:rPr>
        <w:t>2</w:t>
      </w:r>
      <w:r>
        <w:rPr>
          <w:rFonts w:eastAsia="楷体_GB2312" w:cs="Times New Roman" w:hint="eastAsia"/>
          <w:spacing w:val="4"/>
        </w:rPr>
        <w:t>个出入口之间设有格栅联通，则可仅设</w:t>
      </w:r>
      <w:r>
        <w:rPr>
          <w:rFonts w:eastAsia="楷体_GB2312" w:cs="Times New Roman" w:hint="eastAsia"/>
          <w:spacing w:val="4"/>
        </w:rPr>
        <w:t>1</w:t>
      </w:r>
      <w:r>
        <w:rPr>
          <w:rFonts w:eastAsia="楷体_GB2312" w:cs="Times New Roman" w:hint="eastAsia"/>
          <w:spacing w:val="4"/>
        </w:rPr>
        <w:t>个带倾角有扶手的梯道。船长小于</w:t>
      </w:r>
      <w:r>
        <w:rPr>
          <w:rFonts w:eastAsia="楷体_GB2312" w:cs="Times New Roman" w:hint="eastAsia"/>
          <w:spacing w:val="4"/>
        </w:rPr>
        <w:t>30m</w:t>
      </w:r>
      <w:r>
        <w:rPr>
          <w:rFonts w:eastAsia="楷体_GB2312" w:cs="Times New Roman" w:hint="eastAsia"/>
          <w:spacing w:val="4"/>
        </w:rPr>
        <w:t>的船舶，其机舱梯道允许</w:t>
      </w:r>
      <w:r>
        <w:rPr>
          <w:rFonts w:eastAsia="楷体_GB2312" w:cs="Times New Roman" w:hint="eastAsia"/>
          <w:spacing w:val="4"/>
        </w:rPr>
        <w:t>1</w:t>
      </w:r>
      <w:r>
        <w:rPr>
          <w:rFonts w:eastAsia="楷体_GB2312" w:cs="Times New Roman" w:hint="eastAsia"/>
          <w:spacing w:val="4"/>
        </w:rPr>
        <w:t>个为直梯。</w:t>
      </w:r>
      <w:r>
        <w:rPr>
          <w:rFonts w:eastAsia="楷体_GB2312" w:cs="Times New Roman"/>
          <w:spacing w:val="4"/>
        </w:rPr>
        <w:t xml:space="preserve">” </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2</w:t>
      </w:r>
      <w:r>
        <w:rPr>
          <w:rFonts w:eastAsia="楷体_GB2312" w:cs="Times New Roman" w:hint="eastAsia"/>
          <w:spacing w:val="4"/>
        </w:rPr>
        <w:t>、海事局《内河小船规则》第</w:t>
      </w:r>
      <w:r>
        <w:rPr>
          <w:rFonts w:eastAsia="楷体_GB2312" w:cs="Times New Roman" w:hint="eastAsia"/>
          <w:spacing w:val="4"/>
        </w:rPr>
        <w:t>5</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1</w:t>
      </w:r>
      <w:r>
        <w:rPr>
          <w:rFonts w:eastAsia="楷体_GB2312" w:cs="Times New Roman" w:hint="eastAsia"/>
          <w:spacing w:val="4"/>
        </w:rPr>
        <w:t>节</w:t>
      </w:r>
      <w:r>
        <w:rPr>
          <w:rFonts w:eastAsia="楷体_GB2312" w:cs="Times New Roman" w:hint="eastAsia"/>
          <w:spacing w:val="4"/>
        </w:rPr>
        <w:t xml:space="preserve"> 5</w:t>
      </w:r>
      <w:r>
        <w:rPr>
          <w:rFonts w:eastAsia="楷体_GB2312" w:cs="Times New Roman"/>
          <w:spacing w:val="4"/>
        </w:rPr>
        <w:t>.1.5.1</w:t>
      </w:r>
      <w:r>
        <w:rPr>
          <w:rFonts w:eastAsia="楷体_GB2312" w:cs="Times New Roman" w:hint="eastAsia"/>
          <w:spacing w:val="4"/>
        </w:rPr>
        <w:t>规定</w:t>
      </w:r>
      <w:r>
        <w:rPr>
          <w:rFonts w:eastAsia="楷体_GB2312" w:cs="Times New Roman"/>
          <w:spacing w:val="4"/>
        </w:rPr>
        <w:t>“</w:t>
      </w:r>
      <w:r>
        <w:rPr>
          <w:rFonts w:eastAsia="楷体_GB2312" w:cs="Times New Roman" w:hint="eastAsia"/>
          <w:spacing w:val="4"/>
        </w:rPr>
        <w:t>机舱至少应设有一个出入口，该出入口应有通向干舷甲板的金属梯道，其布置应方便操作人员出入。对于航行时有人员在其内值班的机舱，应另设有一个不小于</w:t>
      </w:r>
      <w:r>
        <w:rPr>
          <w:rFonts w:eastAsia="楷体_GB2312" w:cs="Times New Roman" w:hint="eastAsia"/>
          <w:spacing w:val="4"/>
        </w:rPr>
        <w:t>600mm</w:t>
      </w:r>
      <w:r>
        <w:rPr>
          <w:rFonts w:eastAsia="楷体_GB2312" w:cs="Times New Roman" w:hint="eastAsia"/>
          <w:spacing w:val="4"/>
        </w:rPr>
        <w:t>×</w:t>
      </w:r>
      <w:r>
        <w:rPr>
          <w:rFonts w:eastAsia="楷体_GB2312" w:cs="Times New Roman" w:hint="eastAsia"/>
          <w:spacing w:val="4"/>
        </w:rPr>
        <w:t>450mm</w:t>
      </w:r>
      <w:r>
        <w:rPr>
          <w:rFonts w:eastAsia="楷体_GB2312" w:cs="Times New Roman" w:hint="eastAsia"/>
          <w:spacing w:val="4"/>
        </w:rPr>
        <w:t>的应急出口。</w:t>
      </w:r>
      <w:r>
        <w:rPr>
          <w:rFonts w:eastAsia="楷体_GB2312" w:cs="Times New Roman"/>
          <w:spacing w:val="4"/>
        </w:rPr>
        <w:t>”</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3</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4</w:t>
      </w:r>
      <w:r>
        <w:rPr>
          <w:rFonts w:eastAsia="楷体_GB2312" w:cs="Times New Roman" w:hint="eastAsia"/>
          <w:spacing w:val="4"/>
        </w:rPr>
        <w:t>、综合考虑仅对</w:t>
      </w:r>
      <w:r>
        <w:rPr>
          <w:rFonts w:eastAsia="楷体_GB2312" w:cs="Times New Roman" w:hint="eastAsia"/>
          <w:spacing w:val="4"/>
        </w:rPr>
        <w:t>24m</w:t>
      </w:r>
      <w:r>
        <w:rPr>
          <w:rFonts w:eastAsia="楷体_GB2312" w:cs="Times New Roman" w:hint="eastAsia"/>
          <w:spacing w:val="4"/>
        </w:rPr>
        <w:t>以上的渔船的机舱斜梯倾角做不大于</w:t>
      </w:r>
      <w:r>
        <w:rPr>
          <w:rFonts w:eastAsia="楷体_GB2312" w:cs="Times New Roman" w:hint="eastAsia"/>
          <w:spacing w:val="4"/>
        </w:rPr>
        <w:t>65</w:t>
      </w:r>
      <w:r>
        <w:rPr>
          <w:rFonts w:eastAsia="楷体_GB2312" w:cs="Times New Roman" w:hint="eastAsia"/>
          <w:spacing w:val="4"/>
        </w:rPr>
        <w:t>°的要求。</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snapToGrid w:val="0"/>
        <w:ind w:firstLineChars="202" w:firstLine="424"/>
      </w:pPr>
      <w:r>
        <w:rPr>
          <w:rFonts w:cs="Times New Roman" w:hint="eastAsia"/>
        </w:rPr>
        <w:t xml:space="preserve">1.2.1.1  </w:t>
      </w:r>
      <w:r>
        <w:rPr>
          <w:rFonts w:cs="Times New Roman"/>
        </w:rPr>
        <w:t>机器处所一般应</w:t>
      </w:r>
      <w:r>
        <w:rPr>
          <w:rFonts w:cs="Times New Roman" w:hint="eastAsia"/>
        </w:rPr>
        <w:t>至少设一</w:t>
      </w:r>
      <w:r>
        <w:rPr>
          <w:rFonts w:cs="Times New Roman"/>
        </w:rPr>
        <w:t>个通向开敞甲板的出入口。出入口应设有通向机器处所的带有扶手的金属梯道</w:t>
      </w:r>
      <w:r>
        <w:rPr>
          <w:rFonts w:cs="Times New Roman" w:hint="eastAsia"/>
        </w:rPr>
        <w:t>。船长大于</w:t>
      </w:r>
      <w:r>
        <w:rPr>
          <w:rFonts w:cs="Times New Roman" w:hint="eastAsia"/>
        </w:rPr>
        <w:t>2</w:t>
      </w:r>
      <w:r>
        <w:rPr>
          <w:rFonts w:cs="Times New Roman"/>
        </w:rPr>
        <w:t>4</w:t>
      </w:r>
      <w:r>
        <w:rPr>
          <w:rFonts w:cs="Times New Roman" w:hint="eastAsia"/>
        </w:rPr>
        <w:t>m</w:t>
      </w:r>
      <w:r>
        <w:rPr>
          <w:rFonts w:cs="Times New Roman" w:hint="eastAsia"/>
        </w:rPr>
        <w:t>时，</w:t>
      </w:r>
      <w:r>
        <w:rPr>
          <w:rFonts w:cs="Times New Roman"/>
        </w:rPr>
        <w:t>梯子的倾角</w:t>
      </w:r>
      <w:r w:rsidR="00697BAB">
        <w:rPr>
          <w:rFonts w:cs="Times New Roman" w:hint="eastAsia"/>
        </w:rPr>
        <w:t>应小于或等于</w:t>
      </w:r>
      <w:r>
        <w:rPr>
          <w:rFonts w:cs="Times New Roman"/>
        </w:rPr>
        <w:t>65°</w:t>
      </w:r>
      <w:r>
        <w:rPr>
          <w:rFonts w:cs="Times New Roman" w:hint="eastAsia"/>
        </w:rPr>
        <w:t>。</w:t>
      </w:r>
      <w:r>
        <w:rPr>
          <w:rFonts w:hint="eastAsia"/>
        </w:rPr>
        <w:t>对于航行时有人员在其内值班的机舱，应另设有一个</w:t>
      </w:r>
      <w:r w:rsidR="00AA3E00">
        <w:rPr>
          <w:rFonts w:hint="eastAsia"/>
        </w:rPr>
        <w:t>大于或等于</w:t>
      </w:r>
      <w:r>
        <w:rPr>
          <w:rFonts w:hint="eastAsia"/>
        </w:rPr>
        <w:t>600mm</w:t>
      </w:r>
      <w:r>
        <w:rPr>
          <w:rFonts w:hint="eastAsia"/>
        </w:rPr>
        <w:t>×</w:t>
      </w:r>
      <w:r>
        <w:rPr>
          <w:rFonts w:hint="eastAsia"/>
        </w:rPr>
        <w:t>450mm</w:t>
      </w:r>
      <w:r>
        <w:rPr>
          <w:rFonts w:hint="eastAsia"/>
        </w:rPr>
        <w:t>的应急出口。</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lastRenderedPageBreak/>
        <w:t>***************************************************************************</w:t>
      </w:r>
    </w:p>
    <w:p w:rsidR="00F71F18" w:rsidRDefault="00D25CFC">
      <w:pPr>
        <w:spacing w:before="120"/>
        <w:outlineLvl w:val="2"/>
        <w:rPr>
          <w:rFonts w:eastAsia="黑体"/>
          <w:sz w:val="24"/>
        </w:rPr>
      </w:pPr>
      <w:r>
        <w:rPr>
          <w:rFonts w:eastAsia="黑体"/>
          <w:sz w:val="24"/>
        </w:rPr>
        <w:t>1.2.2</w:t>
      </w:r>
      <w:r>
        <w:rPr>
          <w:rFonts w:eastAsia="黑体" w:hint="eastAsia"/>
          <w:sz w:val="24"/>
        </w:rPr>
        <w:t xml:space="preserve">  </w:t>
      </w:r>
      <w:r>
        <w:rPr>
          <w:rFonts w:eastAsia="黑体" w:hint="eastAsia"/>
          <w:sz w:val="24"/>
        </w:rPr>
        <w:t>通道</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 w:cs="Times New Roman"/>
        </w:rPr>
      </w:pPr>
      <w:r>
        <w:rPr>
          <w:rFonts w:eastAsia="楷体_GB2312" w:cs="Times New Roman" w:hint="eastAsia"/>
          <w:spacing w:val="4"/>
        </w:rPr>
        <w:t>小船机器处所空间狭小，为了后期的检查、维修和保养，需要留有必要的人员通道。</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1</w:t>
      </w:r>
      <w:r>
        <w:rPr>
          <w:rFonts w:eastAsia="楷体_GB2312" w:cs="Times New Roman" w:hint="eastAsia"/>
          <w:spacing w:val="4"/>
        </w:rPr>
        <w:t>、</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spacing w:val="4"/>
        </w:rPr>
        <w:t>1.2.</w:t>
      </w:r>
      <w:r>
        <w:rPr>
          <w:rFonts w:eastAsia="楷体_GB2312" w:cs="Times New Roman" w:hint="eastAsia"/>
          <w:spacing w:val="4"/>
        </w:rPr>
        <w:t>2</w:t>
      </w:r>
      <w:r>
        <w:rPr>
          <w:rFonts w:eastAsia="楷体_GB2312" w:cs="Times New Roman"/>
          <w:spacing w:val="4"/>
        </w:rPr>
        <w:t>.1</w:t>
      </w:r>
      <w:r>
        <w:rPr>
          <w:rFonts w:eastAsia="楷体_GB2312" w:cs="Times New Roman" w:hint="eastAsia"/>
          <w:spacing w:val="4"/>
        </w:rPr>
        <w:t>规定“机舱内主、辅机及各种设备的布置，应有足够的通道，以便于操纵、维护和检修。”</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、海事局《内河小船规则》第</w:t>
      </w:r>
      <w:r>
        <w:rPr>
          <w:rFonts w:eastAsia="楷体_GB2312" w:cs="Times New Roman" w:hint="eastAsia"/>
          <w:spacing w:val="4"/>
        </w:rPr>
        <w:t>5</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1</w:t>
      </w:r>
      <w:r>
        <w:rPr>
          <w:rFonts w:eastAsia="楷体_GB2312" w:cs="Times New Roman" w:hint="eastAsia"/>
          <w:spacing w:val="4"/>
        </w:rPr>
        <w:t>节</w:t>
      </w:r>
      <w:r>
        <w:rPr>
          <w:rFonts w:eastAsia="楷体_GB2312" w:cs="Times New Roman" w:hint="eastAsia"/>
          <w:spacing w:val="4"/>
        </w:rPr>
        <w:t xml:space="preserve"> 5</w:t>
      </w:r>
      <w:r>
        <w:rPr>
          <w:rFonts w:eastAsia="楷体_GB2312" w:cs="Times New Roman"/>
          <w:spacing w:val="4"/>
        </w:rPr>
        <w:t>.1.</w:t>
      </w:r>
      <w:r>
        <w:rPr>
          <w:rFonts w:eastAsia="楷体_GB2312" w:cs="Times New Roman" w:hint="eastAsia"/>
          <w:spacing w:val="4"/>
        </w:rPr>
        <w:t>6</w:t>
      </w:r>
      <w:r>
        <w:rPr>
          <w:rFonts w:eastAsia="楷体_GB2312" w:cs="Times New Roman"/>
          <w:spacing w:val="4"/>
        </w:rPr>
        <w:t>.1</w:t>
      </w:r>
      <w:r>
        <w:rPr>
          <w:rFonts w:eastAsia="楷体_GB2312" w:cs="Times New Roman" w:hint="eastAsia"/>
          <w:spacing w:val="4"/>
        </w:rPr>
        <w:t>规定“机舱各种设备的布置，应有便于操纵和维修的防滑通道。”</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rPr>
          <w:rFonts w:cs="Times New Roman"/>
        </w:rPr>
      </w:pPr>
      <w:r>
        <w:rPr>
          <w:rFonts w:cs="Times New Roman"/>
        </w:rPr>
        <w:t>1.2.</w:t>
      </w:r>
      <w:r>
        <w:rPr>
          <w:rFonts w:cs="Times New Roman" w:hint="eastAsia"/>
        </w:rPr>
        <w:t>2</w:t>
      </w:r>
      <w:r>
        <w:rPr>
          <w:rFonts w:cs="Times New Roman"/>
        </w:rPr>
        <w:t xml:space="preserve">.1  </w:t>
      </w:r>
      <w:r>
        <w:rPr>
          <w:rFonts w:cs="Times New Roman" w:hint="eastAsia"/>
        </w:rPr>
        <w:t>机器处所应设置便于操纵、维护和检修各种机电设备的安全通道。</w:t>
      </w:r>
    </w:p>
    <w:p w:rsidR="00F71F18" w:rsidRDefault="00D25CFC">
      <w:pPr>
        <w:rPr>
          <w:rFonts w:cs="Times New Roman"/>
        </w:rPr>
      </w:pPr>
      <w:r>
        <w:rPr>
          <w:rFonts w:cs="Times New Roman"/>
        </w:rPr>
        <w:t>1.2.</w:t>
      </w:r>
      <w:r>
        <w:rPr>
          <w:rFonts w:cs="Times New Roman" w:hint="eastAsia"/>
        </w:rPr>
        <w:t>2</w:t>
      </w:r>
      <w:r>
        <w:rPr>
          <w:rFonts w:cs="Times New Roman"/>
        </w:rPr>
        <w:t xml:space="preserve">.2  </w:t>
      </w:r>
      <w:r>
        <w:rPr>
          <w:rFonts w:cs="Times New Roman" w:hint="eastAsia"/>
        </w:rPr>
        <w:t>机舱铺设的金属花纹板以及梯道踏板应能有效防滑。</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before="120"/>
        <w:outlineLvl w:val="2"/>
        <w:rPr>
          <w:rFonts w:eastAsia="黑体"/>
          <w:sz w:val="24"/>
        </w:rPr>
      </w:pPr>
      <w:r>
        <w:rPr>
          <w:rFonts w:eastAsia="黑体" w:hint="eastAsia"/>
          <w:sz w:val="24"/>
        </w:rPr>
        <w:t xml:space="preserve">1.2.3  </w:t>
      </w:r>
      <w:r>
        <w:rPr>
          <w:rFonts w:eastAsia="黑体" w:hint="eastAsia"/>
          <w:sz w:val="24"/>
        </w:rPr>
        <w:t>通信</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为了使控制信息迅速传达，应在机器处所及其他控制与驾驶室之间应建立有效通信。</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1</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综合上述</w:t>
      </w:r>
      <w:r>
        <w:rPr>
          <w:rFonts w:eastAsia="楷体_GB2312" w:cs="Times New Roman" w:hint="eastAsia"/>
          <w:spacing w:val="4"/>
        </w:rPr>
        <w:t>1</w:t>
      </w:r>
      <w:r>
        <w:rPr>
          <w:rFonts w:eastAsia="楷体_GB2312" w:cs="Times New Roman" w:hint="eastAsia"/>
          <w:spacing w:val="4"/>
        </w:rPr>
        <w:t>、</w:t>
      </w:r>
      <w:r>
        <w:rPr>
          <w:rFonts w:eastAsia="楷体_GB2312" w:cs="Times New Roman" w:hint="eastAsia"/>
          <w:spacing w:val="4"/>
        </w:rPr>
        <w:t>2</w:t>
      </w:r>
      <w:r>
        <w:rPr>
          <w:rFonts w:eastAsia="楷体_GB2312" w:cs="Times New Roman" w:hint="eastAsia"/>
          <w:spacing w:val="4"/>
        </w:rPr>
        <w:t>、</w:t>
      </w:r>
      <w:r>
        <w:rPr>
          <w:rFonts w:eastAsia="楷体_GB2312" w:cs="Times New Roman" w:hint="eastAsia"/>
          <w:spacing w:val="4"/>
        </w:rPr>
        <w:t>3</w:t>
      </w:r>
      <w:r>
        <w:rPr>
          <w:rFonts w:eastAsia="楷体_GB2312" w:cs="Times New Roman" w:hint="eastAsia"/>
          <w:spacing w:val="4"/>
        </w:rPr>
        <w:t>条制定通信的规定。</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r>
        <w:t>1.2.</w:t>
      </w:r>
      <w:r>
        <w:rPr>
          <w:rFonts w:hint="eastAsia"/>
        </w:rPr>
        <w:t>3</w:t>
      </w:r>
      <w:r>
        <w:t xml:space="preserve">.1  </w:t>
      </w:r>
      <w:r>
        <w:rPr>
          <w:rFonts w:ascii="FZSSK--GBK1-0" w:eastAsia="FZSSK--GBK1-0" w:cs="FZSSK--GBK1-0" w:hint="eastAsia"/>
        </w:rPr>
        <w:t>有人值班机舱控制主机的处所与驾驶室之间</w:t>
      </w:r>
      <w:r>
        <w:rPr>
          <w:rFonts w:cs="Times New Roman" w:hint="eastAsia"/>
        </w:rPr>
        <w:t>应至少设置一套通信设施。</w:t>
      </w:r>
      <w:r>
        <w:rPr>
          <w:rFonts w:hint="eastAsia"/>
        </w:rPr>
        <w:t>。</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4"/>
        <w:rPr>
          <w:color w:val="auto"/>
        </w:rPr>
      </w:pPr>
      <w:r>
        <w:rPr>
          <w:color w:val="auto"/>
        </w:rPr>
        <w:t>1.2.</w:t>
      </w:r>
      <w:r>
        <w:rPr>
          <w:rFonts w:hint="eastAsia"/>
          <w:color w:val="auto"/>
        </w:rPr>
        <w:t xml:space="preserve">4  </w:t>
      </w:r>
      <w:r>
        <w:rPr>
          <w:rFonts w:eastAsia="黑体" w:hint="eastAsia"/>
        </w:rPr>
        <w:t>通风和照明</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机器处所在多为封闭空间，从安全性考虑，应保证其有足够的通风和照明。</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1</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节</w:t>
      </w:r>
      <w:r>
        <w:rPr>
          <w:rFonts w:eastAsia="楷体_GB2312" w:cs="Times New Roman" w:hint="eastAsia"/>
          <w:spacing w:val="4"/>
        </w:rPr>
        <w:t xml:space="preserve"> </w:t>
      </w:r>
      <w:r>
        <w:rPr>
          <w:rFonts w:eastAsia="楷体_GB2312" w:cs="Times New Roman" w:hint="eastAsia"/>
          <w:spacing w:val="4"/>
        </w:rPr>
        <w:t>制定了机器处所通风和照明的相关规定。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r>
        <w:rPr>
          <w:rFonts w:hint="eastAsia"/>
        </w:rPr>
        <w:t xml:space="preserve">1.2.4.1  </w:t>
      </w:r>
      <w:r>
        <w:rPr>
          <w:rFonts w:hint="eastAsia"/>
        </w:rPr>
        <w:t>机器处所及其控制室内应有足够的通风。</w:t>
      </w:r>
    </w:p>
    <w:p w:rsidR="00F71F18" w:rsidRDefault="00D25CFC">
      <w:r>
        <w:rPr>
          <w:rFonts w:hint="eastAsia"/>
        </w:rPr>
        <w:t xml:space="preserve">1.2.4.2  </w:t>
      </w:r>
      <w:r>
        <w:rPr>
          <w:rFonts w:hint="eastAsia"/>
        </w:rPr>
        <w:t>机舱通风设备应能从机舱处易于达到的处所予以关闭。</w:t>
      </w:r>
    </w:p>
    <w:p w:rsidR="00F71F18" w:rsidRDefault="00D25CFC">
      <w:r>
        <w:rPr>
          <w:rFonts w:hint="eastAsia"/>
        </w:rPr>
        <w:t xml:space="preserve">1.2.4.3  </w:t>
      </w:r>
      <w:r>
        <w:rPr>
          <w:rFonts w:hint="eastAsia"/>
        </w:rPr>
        <w:t>所有能积聚可燃、有毒或窒息性气体或蒸汽的部位均应有良好的通风。制冷压缩机所在的位置应有专用的抽风口。</w:t>
      </w:r>
    </w:p>
    <w:p w:rsidR="00F71F18" w:rsidRDefault="00D25CFC">
      <w:r>
        <w:rPr>
          <w:rFonts w:hint="eastAsia"/>
        </w:rPr>
        <w:t xml:space="preserve">1.2.4.4  </w:t>
      </w:r>
      <w:r>
        <w:rPr>
          <w:rFonts w:hint="eastAsia"/>
        </w:rPr>
        <w:t>机器处所及其控制室应有足够的照明。</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4"/>
        <w:rPr>
          <w:color w:val="auto"/>
        </w:rPr>
      </w:pPr>
      <w:r>
        <w:rPr>
          <w:color w:val="auto"/>
        </w:rPr>
        <w:t>1.2.</w:t>
      </w:r>
      <w:r>
        <w:rPr>
          <w:rFonts w:hint="eastAsia"/>
          <w:color w:val="auto"/>
        </w:rPr>
        <w:t xml:space="preserve">5  </w:t>
      </w:r>
      <w:r>
        <w:rPr>
          <w:rFonts w:eastAsia="黑体" w:hint="eastAsia"/>
        </w:rPr>
        <w:t>防护设施</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机器处所设备从多，机械设备运转时如防护不当容易造成人员伤害，从保护工作人员角度出发，应规定必要的防护设施。</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》第三篇制定了机器处所防护设施的相关规定。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lastRenderedPageBreak/>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r>
        <w:t>1.2.</w:t>
      </w:r>
      <w:r>
        <w:rPr>
          <w:rFonts w:hint="eastAsia"/>
        </w:rPr>
        <w:t>5</w:t>
      </w:r>
      <w:r>
        <w:t xml:space="preserve">.1  </w:t>
      </w:r>
      <w:r>
        <w:rPr>
          <w:rFonts w:hint="eastAsia"/>
        </w:rPr>
        <w:t>机械设备运转时，凡可能对工作人员构成危险的部位，均应设置防护罩或栏杆等安全设施。机器处所内如设有上格栅平台时，亦应设置适当高度的栏杆。</w:t>
      </w:r>
    </w:p>
    <w:p w:rsidR="00F71F18" w:rsidRDefault="00D25CFC">
      <w:r>
        <w:t>1.2.</w:t>
      </w:r>
      <w:r>
        <w:rPr>
          <w:rFonts w:hint="eastAsia"/>
        </w:rPr>
        <w:t>5</w:t>
      </w:r>
      <w:r>
        <w:t xml:space="preserve">.2  </w:t>
      </w:r>
      <w:r>
        <w:rPr>
          <w:rFonts w:hint="eastAsia"/>
        </w:rPr>
        <w:t>机器处所的地板及平台应加固定并采用有效的防滑金属板，且其边缘封板高度应不低于</w:t>
      </w:r>
      <w:r>
        <w:t>50mm</w:t>
      </w:r>
      <w:r>
        <w:rPr>
          <w:rFonts w:hint="eastAsia"/>
        </w:rPr>
        <w:t>。</w:t>
      </w:r>
    </w:p>
    <w:p w:rsidR="00F71F18" w:rsidRDefault="00D25CFC">
      <w:r>
        <w:t>1.2.</w:t>
      </w:r>
      <w:r>
        <w:rPr>
          <w:rFonts w:hint="eastAsia"/>
        </w:rPr>
        <w:t>5</w:t>
      </w:r>
      <w:r>
        <w:t xml:space="preserve">.3  </w:t>
      </w:r>
      <w:r>
        <w:rPr>
          <w:rFonts w:hint="eastAsia"/>
        </w:rPr>
        <w:t>所有机械设备和管路的表面温度可能伤人时，应采取有效的防护措施。若防护设施的表面是吸油的或可能被油渗透，应采取薄钢板或等效材料妥善包裹。</w:t>
      </w:r>
    </w:p>
    <w:p w:rsidR="00F71F18" w:rsidRDefault="00D25CFC">
      <w:r>
        <w:t>1.2.</w:t>
      </w:r>
      <w:r>
        <w:rPr>
          <w:rFonts w:hint="eastAsia"/>
        </w:rPr>
        <w:t>5</w:t>
      </w:r>
      <w:r>
        <w:t xml:space="preserve">.4  </w:t>
      </w:r>
      <w:r>
        <w:rPr>
          <w:rFonts w:hint="eastAsia"/>
        </w:rPr>
        <w:t>为避免机械设备和系统发生误操作，必要时，应在适当部位设有安全操作标牌。</w:t>
      </w:r>
    </w:p>
    <w:p w:rsidR="00F71F18" w:rsidRDefault="00D25CFC">
      <w:r>
        <w:t>1.2.</w:t>
      </w:r>
      <w:r>
        <w:rPr>
          <w:rFonts w:hint="eastAsia"/>
        </w:rPr>
        <w:t>5</w:t>
      </w:r>
      <w:r>
        <w:t xml:space="preserve">.5  </w:t>
      </w:r>
      <w:r>
        <w:rPr>
          <w:rFonts w:hint="eastAsia"/>
        </w:rPr>
        <w:t>疏放和排泄设施应能确保安全排放排泄物。</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14"/>
        <w:rPr>
          <w:rFonts w:eastAsia="黑体"/>
        </w:rPr>
      </w:pPr>
      <w:r>
        <w:rPr>
          <w:rFonts w:eastAsia="黑体"/>
        </w:rPr>
        <w:t>1.2.</w:t>
      </w:r>
      <w:r>
        <w:rPr>
          <w:rFonts w:eastAsia="黑体" w:hint="eastAsia"/>
        </w:rPr>
        <w:t xml:space="preserve">6  </w:t>
      </w:r>
      <w:r>
        <w:rPr>
          <w:rFonts w:eastAsia="黑体" w:hint="eastAsia"/>
        </w:rPr>
        <w:t>机械设备的固定</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需要对机器处所内的起重设备和备件的固定进行规定。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》第三篇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1</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节</w:t>
      </w:r>
      <w:r>
        <w:rPr>
          <w:rFonts w:eastAsia="楷体_GB2312" w:cs="Times New Roman" w:hint="eastAsia"/>
          <w:spacing w:val="4"/>
        </w:rPr>
        <w:t xml:space="preserve"> </w:t>
      </w:r>
      <w:r>
        <w:rPr>
          <w:rFonts w:eastAsia="楷体_GB2312" w:cs="Times New Roman" w:hint="eastAsia"/>
          <w:spacing w:val="4"/>
        </w:rPr>
        <w:t>制定了机器处所内设备的起重设备和备件的固定的相关规定。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rPr>
          <w:rFonts w:cs="Times New Roman"/>
        </w:rPr>
      </w:pPr>
      <w:r>
        <w:rPr>
          <w:rFonts w:cs="Times New Roman" w:hint="eastAsia"/>
        </w:rPr>
        <w:t xml:space="preserve">1.2.6.1  </w:t>
      </w:r>
      <w:r>
        <w:rPr>
          <w:rFonts w:cs="Times New Roman"/>
        </w:rPr>
        <w:t>机座、推力轴承座及其他固定架的结构应牢固，机械设备应牢固地固定在船体基座上。</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4"/>
        <w:rPr>
          <w:rFonts w:eastAsia="黑体"/>
        </w:rPr>
      </w:pPr>
      <w:r>
        <w:rPr>
          <w:rFonts w:eastAsia="黑体"/>
        </w:rPr>
        <w:t>1.2.</w:t>
      </w:r>
      <w:r>
        <w:rPr>
          <w:rFonts w:eastAsia="黑体" w:hint="eastAsia"/>
        </w:rPr>
        <w:t xml:space="preserve">7  </w:t>
      </w:r>
      <w:r>
        <w:rPr>
          <w:rFonts w:eastAsia="黑体" w:hint="eastAsia"/>
        </w:rPr>
        <w:t>密封及轴系填料函</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需要对轴系通过机器处所水密舱壁处的水密填料函进行规定。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1</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节</w:t>
      </w:r>
      <w:r>
        <w:rPr>
          <w:rFonts w:eastAsia="楷体_GB2312" w:cs="Times New Roman" w:hint="eastAsia"/>
          <w:spacing w:val="4"/>
        </w:rPr>
        <w:t xml:space="preserve"> </w:t>
      </w:r>
      <w:r>
        <w:rPr>
          <w:rFonts w:eastAsia="楷体_GB2312" w:cs="Times New Roman" w:hint="eastAsia"/>
          <w:spacing w:val="4"/>
        </w:rPr>
        <w:t>制定了机器处所内设备的密封的相关规定。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bookmarkStart w:id="252" w:name="_Toc436813631"/>
      <w:bookmarkStart w:id="253" w:name="_Toc450570773"/>
      <w:bookmarkStart w:id="254" w:name="_Toc450571102"/>
      <w:r>
        <w:rPr>
          <w:rFonts w:eastAsia="黑体" w:hint="eastAsia"/>
          <w:b/>
        </w:rPr>
        <w:t>《内钢规》规定内容：</w:t>
      </w:r>
    </w:p>
    <w:bookmarkEnd w:id="252"/>
    <w:bookmarkEnd w:id="253"/>
    <w:bookmarkEnd w:id="254"/>
    <w:p w:rsidR="00F71F18" w:rsidRDefault="00D25CFC">
      <w:pPr>
        <w:rPr>
          <w:rFonts w:cs="Times New Roman"/>
        </w:rPr>
      </w:pPr>
      <w:r>
        <w:rPr>
          <w:rFonts w:cs="Times New Roman" w:hint="eastAsia"/>
        </w:rPr>
        <w:t xml:space="preserve">1.2.7.1  </w:t>
      </w:r>
      <w:r>
        <w:rPr>
          <w:rFonts w:cs="Times New Roman" w:hint="eastAsia"/>
        </w:rPr>
        <w:t>各种管路、传动杆通过水密舱壁时应保证水密。（主机遥控传动钢丝通过水密舱壁时，允许在靠甲板处不水密）。</w:t>
      </w:r>
    </w:p>
    <w:p w:rsidR="00F71F18" w:rsidRDefault="00D25CFC">
      <w:pPr>
        <w:rPr>
          <w:rFonts w:cs="Times New Roman"/>
        </w:rPr>
      </w:pPr>
      <w:r>
        <w:rPr>
          <w:rFonts w:cs="Times New Roman" w:hint="eastAsia"/>
        </w:rPr>
        <w:t xml:space="preserve">1.2.7.2  </w:t>
      </w:r>
      <w:r>
        <w:rPr>
          <w:rFonts w:cs="Times New Roman" w:hint="eastAsia"/>
        </w:rPr>
        <w:t>轴系通过机器处所水密舱壁处应设有水密填料函。此填料函应便于从机器处所方面压紧和更换填料。艉管的前端密封处和中间轴的轴承处，应便于接近和维修。</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4"/>
        <w:rPr>
          <w:rFonts w:eastAsia="黑体"/>
        </w:rPr>
      </w:pPr>
      <w:r>
        <w:rPr>
          <w:rFonts w:eastAsia="黑体"/>
        </w:rPr>
        <w:t>1.2.</w:t>
      </w:r>
      <w:r>
        <w:rPr>
          <w:rFonts w:eastAsia="黑体" w:hint="eastAsia"/>
        </w:rPr>
        <w:t xml:space="preserve">8  </w:t>
      </w:r>
      <w:r>
        <w:rPr>
          <w:rFonts w:eastAsia="黑体" w:hint="eastAsia"/>
        </w:rPr>
        <w:t>航行于三峡库区船舶的附加要求</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针对通过三峡大坝的渔船的推进装置补充说明。</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1</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节</w:t>
      </w:r>
      <w:r>
        <w:rPr>
          <w:rFonts w:eastAsia="楷体_GB2312" w:cs="Times New Roman" w:hint="eastAsia"/>
          <w:spacing w:val="4"/>
        </w:rPr>
        <w:t xml:space="preserve"> </w:t>
      </w:r>
      <w:r>
        <w:rPr>
          <w:rFonts w:eastAsia="楷体_GB2312" w:cs="Times New Roman" w:hint="eastAsia"/>
          <w:spacing w:val="4"/>
        </w:rPr>
        <w:t>制定了应急航段船舶的附件要求的相关规定。</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r>
        <w:rPr>
          <w:rFonts w:hint="eastAsia"/>
        </w:rPr>
        <w:t xml:space="preserve">1.2.8.1  </w:t>
      </w:r>
      <w:r>
        <w:rPr>
          <w:rFonts w:hint="eastAsia"/>
        </w:rPr>
        <w:t>通过三峡大坝的渔船应至少安装双主推进装置。</w:t>
      </w:r>
    </w:p>
    <w:p w:rsidR="00F71F18" w:rsidRDefault="00F71F18">
      <w:pPr>
        <w:snapToGrid w:val="0"/>
      </w:pP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
        <w:rPr>
          <w:rFonts w:cs="Times New Roman"/>
          <w:sz w:val="32"/>
        </w:rPr>
      </w:pPr>
      <w:bookmarkStart w:id="255" w:name="_Toc436813633"/>
      <w:bookmarkStart w:id="256" w:name="_Toc19950776"/>
      <w:bookmarkStart w:id="257" w:name="_Toc486253636"/>
      <w:bookmarkStart w:id="258" w:name="_Toc450571104"/>
      <w:bookmarkStart w:id="259" w:name="_Toc450570775"/>
      <w:bookmarkStart w:id="260" w:name="_Toc436813427"/>
      <w:bookmarkStart w:id="261" w:name="_Toc10193"/>
      <w:r>
        <w:rPr>
          <w:rFonts w:cs="Times New Roman" w:hint="eastAsia"/>
          <w:sz w:val="32"/>
        </w:rPr>
        <w:t>第</w:t>
      </w:r>
      <w:r>
        <w:rPr>
          <w:rFonts w:cs="Times New Roman"/>
          <w:sz w:val="32"/>
        </w:rPr>
        <w:t>2</w:t>
      </w:r>
      <w:r>
        <w:rPr>
          <w:rFonts w:cs="Times New Roman" w:hint="eastAsia"/>
          <w:sz w:val="32"/>
        </w:rPr>
        <w:t>章</w:t>
      </w:r>
      <w:r>
        <w:rPr>
          <w:rFonts w:cs="Times New Roman" w:hint="eastAsia"/>
          <w:sz w:val="32"/>
        </w:rPr>
        <w:t xml:space="preserve">  </w:t>
      </w:r>
      <w:r>
        <w:rPr>
          <w:rFonts w:cs="Times New Roman" w:hint="eastAsia"/>
          <w:sz w:val="32"/>
        </w:rPr>
        <w:t>泵和管系</w:t>
      </w:r>
      <w:bookmarkEnd w:id="255"/>
      <w:bookmarkEnd w:id="256"/>
      <w:bookmarkEnd w:id="257"/>
      <w:bookmarkEnd w:id="258"/>
      <w:bookmarkEnd w:id="259"/>
      <w:bookmarkEnd w:id="260"/>
      <w:bookmarkEnd w:id="261"/>
    </w:p>
    <w:p w:rsidR="00F71F18" w:rsidRDefault="00D25CFC">
      <w:pPr>
        <w:keepNext/>
        <w:tabs>
          <w:tab w:val="left" w:pos="709"/>
        </w:tabs>
        <w:spacing w:beforeLines="200" w:before="480"/>
        <w:jc w:val="center"/>
        <w:textAlignment w:val="baseline"/>
        <w:outlineLvl w:val="1"/>
        <w:rPr>
          <w:rFonts w:eastAsia="黑体" w:cs="Times New Roman"/>
          <w:sz w:val="28"/>
        </w:rPr>
      </w:pPr>
      <w:bookmarkStart w:id="262" w:name="_Toc436813428"/>
      <w:bookmarkStart w:id="263" w:name="_Toc486253637"/>
      <w:bookmarkStart w:id="264" w:name="_Toc450571105"/>
      <w:bookmarkStart w:id="265" w:name="_Toc450570776"/>
      <w:bookmarkStart w:id="266" w:name="_Toc436813634"/>
      <w:bookmarkStart w:id="267" w:name="_Toc19950777"/>
      <w:bookmarkStart w:id="268" w:name="_Toc29100"/>
      <w:r>
        <w:rPr>
          <w:rFonts w:eastAsia="黑体" w:cs="Times New Roman" w:hint="eastAsia"/>
          <w:sz w:val="28"/>
        </w:rPr>
        <w:lastRenderedPageBreak/>
        <w:t>第</w:t>
      </w:r>
      <w:r>
        <w:rPr>
          <w:rFonts w:eastAsia="黑体" w:cs="Times New Roman"/>
          <w:sz w:val="28"/>
        </w:rPr>
        <w:t>1</w:t>
      </w:r>
      <w:r>
        <w:rPr>
          <w:rFonts w:eastAsia="黑体" w:cs="Times New Roman" w:hint="eastAsia"/>
          <w:sz w:val="28"/>
        </w:rPr>
        <w:t>节</w:t>
      </w:r>
      <w:r>
        <w:rPr>
          <w:rFonts w:eastAsia="黑体" w:cs="Times New Roman" w:hint="eastAsia"/>
          <w:sz w:val="28"/>
        </w:rPr>
        <w:t xml:space="preserve">  </w:t>
      </w:r>
      <w:bookmarkEnd w:id="262"/>
      <w:bookmarkEnd w:id="263"/>
      <w:bookmarkEnd w:id="264"/>
      <w:bookmarkEnd w:id="265"/>
      <w:bookmarkEnd w:id="266"/>
      <w:r>
        <w:rPr>
          <w:rFonts w:eastAsia="黑体" w:cs="Times New Roman" w:hint="eastAsia"/>
          <w:sz w:val="28"/>
        </w:rPr>
        <w:t>一般规定</w:t>
      </w:r>
      <w:bookmarkEnd w:id="267"/>
      <w:bookmarkEnd w:id="268"/>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sz w:val="24"/>
        </w:rPr>
        <w:t>2.1.1</w:t>
      </w:r>
      <w:r>
        <w:rPr>
          <w:rFonts w:eastAsia="黑体" w:hint="eastAsia"/>
          <w:sz w:val="24"/>
        </w:rPr>
        <w:t xml:space="preserve">  </w:t>
      </w:r>
      <w:r>
        <w:rPr>
          <w:rFonts w:eastAsia="黑体" w:hint="eastAsia"/>
          <w:sz w:val="24"/>
        </w:rPr>
        <w:t>一般要求</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泵和管系是轮机管道重要组成部分，对船舶安全有重要影响，需要对管系的压力及等级进行规定。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1</w:t>
      </w:r>
      <w:r>
        <w:rPr>
          <w:rFonts w:eastAsia="楷体_GB2312" w:cs="Times New Roman" w:hint="eastAsia"/>
          <w:spacing w:val="4"/>
        </w:rPr>
        <w:t>节</w:t>
      </w:r>
      <w:r>
        <w:rPr>
          <w:rFonts w:eastAsia="楷体_GB2312" w:cs="Times New Roman" w:hint="eastAsia"/>
          <w:spacing w:val="4"/>
        </w:rPr>
        <w:t xml:space="preserve"> </w:t>
      </w:r>
      <w:r>
        <w:rPr>
          <w:rFonts w:eastAsia="楷体_GB2312" w:cs="Times New Roman" w:hint="eastAsia"/>
          <w:spacing w:val="4"/>
        </w:rPr>
        <w:t>对管系等级的相关规定。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bookmarkStart w:id="269" w:name="_Toc450570777"/>
      <w:bookmarkStart w:id="270" w:name="_Toc450571106"/>
      <w:bookmarkStart w:id="271" w:name="_Toc436813635"/>
      <w:r>
        <w:rPr>
          <w:rFonts w:eastAsia="黑体" w:hint="eastAsia"/>
          <w:b/>
        </w:rPr>
        <w:t>《内钢规》规定内容：</w:t>
      </w:r>
    </w:p>
    <w:bookmarkEnd w:id="269"/>
    <w:bookmarkEnd w:id="270"/>
    <w:bookmarkEnd w:id="271"/>
    <w:p w:rsidR="00F71F18" w:rsidRDefault="00D25CFC">
      <w:pPr>
        <w:snapToGrid w:val="0"/>
      </w:pPr>
      <w:r>
        <w:rPr>
          <w:rFonts w:hint="eastAsia"/>
        </w:rPr>
        <w:t xml:space="preserve">2.1.1.1  </w:t>
      </w:r>
      <w:r>
        <w:rPr>
          <w:rFonts w:hint="eastAsia"/>
        </w:rPr>
        <w:t>管系设计所用的材料、部件应符合其工作条件和船上环境条件的要求。管系设计压力是管系最高许用工作压力，设计温度应取管内流体的最高温度，但不得低于</w:t>
      </w:r>
      <w:r>
        <w:t>50</w:t>
      </w:r>
      <w:r>
        <w:rPr>
          <w:rFonts w:hint="eastAsia"/>
        </w:rPr>
        <w:t>℃。不同用途的压力管系的试验要求、连接型式以及热处理和焊接工艺规程，应符合其管系等级的要求，如表</w:t>
      </w:r>
      <w:r>
        <w:rPr>
          <w:rFonts w:hint="eastAsia"/>
        </w:rPr>
        <w:t>2.1.1.1</w:t>
      </w:r>
      <w:r>
        <w:rPr>
          <w:rFonts w:hint="eastAsia"/>
        </w:rPr>
        <w:t>所示。</w:t>
      </w:r>
    </w:p>
    <w:p w:rsidR="00F71F18" w:rsidRDefault="00D25CFC">
      <w:pPr>
        <w:jc w:val="center"/>
        <w:rPr>
          <w:rFonts w:eastAsia="黑体"/>
          <w:sz w:val="18"/>
          <w:szCs w:val="18"/>
        </w:rPr>
      </w:pPr>
      <w:r>
        <w:rPr>
          <w:rFonts w:eastAsia="黑体"/>
        </w:rPr>
        <w:t xml:space="preserve">              </w:t>
      </w:r>
      <w:r>
        <w:rPr>
          <w:rFonts w:eastAsia="黑体" w:hint="eastAsia"/>
        </w:rPr>
        <w:t xml:space="preserve">                 </w:t>
      </w:r>
      <w:r>
        <w:rPr>
          <w:rFonts w:eastAsia="黑体" w:hint="eastAsia"/>
          <w:sz w:val="18"/>
          <w:szCs w:val="18"/>
        </w:rPr>
        <w:t>管</w:t>
      </w:r>
      <w:r>
        <w:rPr>
          <w:rFonts w:eastAsia="黑体"/>
          <w:sz w:val="18"/>
          <w:szCs w:val="18"/>
        </w:rPr>
        <w:t xml:space="preserve"> </w:t>
      </w:r>
      <w:r>
        <w:rPr>
          <w:rFonts w:eastAsia="黑体" w:hint="eastAsia"/>
          <w:sz w:val="18"/>
          <w:szCs w:val="18"/>
        </w:rPr>
        <w:t>系</w:t>
      </w:r>
      <w:r>
        <w:rPr>
          <w:rFonts w:eastAsia="黑体"/>
          <w:sz w:val="18"/>
          <w:szCs w:val="18"/>
        </w:rPr>
        <w:t xml:space="preserve"> </w:t>
      </w:r>
      <w:r>
        <w:rPr>
          <w:rFonts w:eastAsia="黑体" w:hint="eastAsia"/>
          <w:sz w:val="18"/>
          <w:szCs w:val="18"/>
        </w:rPr>
        <w:t>等</w:t>
      </w:r>
      <w:r>
        <w:rPr>
          <w:rFonts w:eastAsia="黑体"/>
          <w:sz w:val="18"/>
          <w:szCs w:val="18"/>
        </w:rPr>
        <w:t xml:space="preserve"> </w:t>
      </w:r>
      <w:r>
        <w:rPr>
          <w:rFonts w:eastAsia="黑体" w:hint="eastAsia"/>
          <w:sz w:val="18"/>
          <w:szCs w:val="18"/>
        </w:rPr>
        <w:t>级</w:t>
      </w:r>
      <w:r>
        <w:rPr>
          <w:rFonts w:eastAsia="黑体" w:hint="eastAsia"/>
          <w:sz w:val="18"/>
          <w:szCs w:val="18"/>
        </w:rPr>
        <w:t xml:space="preserve">                             </w:t>
      </w:r>
      <w:r>
        <w:rPr>
          <w:rFonts w:eastAsia="黑体" w:hint="eastAsia"/>
          <w:sz w:val="18"/>
          <w:szCs w:val="18"/>
        </w:rPr>
        <w:t>表</w:t>
      </w:r>
      <w:r>
        <w:rPr>
          <w:rFonts w:eastAsia="黑体" w:hint="eastAsia"/>
          <w:sz w:val="18"/>
          <w:szCs w:val="18"/>
        </w:rPr>
        <w:t>2</w:t>
      </w:r>
      <w:r>
        <w:rPr>
          <w:rFonts w:eastAsia="黑体"/>
          <w:sz w:val="18"/>
          <w:szCs w:val="18"/>
        </w:rPr>
        <w:t>.</w:t>
      </w:r>
      <w:r>
        <w:rPr>
          <w:rFonts w:eastAsia="黑体" w:hint="eastAsia"/>
          <w:sz w:val="18"/>
          <w:szCs w:val="18"/>
        </w:rPr>
        <w:t>1</w:t>
      </w:r>
      <w:r>
        <w:rPr>
          <w:rFonts w:eastAsia="黑体"/>
          <w:sz w:val="18"/>
          <w:szCs w:val="18"/>
        </w:rPr>
        <w:t>.</w:t>
      </w:r>
      <w:r>
        <w:rPr>
          <w:rFonts w:eastAsia="黑体" w:hint="eastAsia"/>
          <w:sz w:val="18"/>
          <w:szCs w:val="18"/>
        </w:rPr>
        <w:t>1</w:t>
      </w:r>
      <w:r>
        <w:rPr>
          <w:rFonts w:eastAsia="黑体"/>
          <w:sz w:val="18"/>
          <w:szCs w:val="18"/>
        </w:rPr>
        <w:t>.1</w:t>
      </w:r>
    </w:p>
    <w:tbl>
      <w:tblPr>
        <w:tblW w:w="8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4"/>
        <w:gridCol w:w="1236"/>
        <w:gridCol w:w="1133"/>
        <w:gridCol w:w="1339"/>
        <w:gridCol w:w="1339"/>
        <w:gridCol w:w="1442"/>
        <w:gridCol w:w="1442"/>
      </w:tblGrid>
      <w:tr w:rsidR="00F71F18">
        <w:trPr>
          <w:cantSplit/>
          <w:trHeight w:val="307"/>
          <w:jc w:val="center"/>
        </w:trPr>
        <w:tc>
          <w:tcPr>
            <w:tcW w:w="824" w:type="dxa"/>
            <w:vMerge w:val="restart"/>
            <w:tcBorders>
              <w:left w:val="single" w:sz="6" w:space="0" w:color="auto"/>
            </w:tcBorders>
          </w:tcPr>
          <w:p w:rsidR="00F71F18" w:rsidRDefault="00D25CFC">
            <w:pPr>
              <w:ind w:left="-6" w:right="-108"/>
              <w:jc w:val="center"/>
              <w:rPr>
                <w:sz w:val="18"/>
              </w:rPr>
            </w:pPr>
            <w:r>
              <w:rPr>
                <w:rFonts w:hint="eastAsia"/>
                <w:sz w:val="18"/>
              </w:rPr>
              <w:t>管</w:t>
            </w:r>
            <w:r>
              <w:rPr>
                <w:sz w:val="18"/>
              </w:rPr>
              <w:t xml:space="preserve"> </w:t>
            </w:r>
            <w:r>
              <w:rPr>
                <w:rFonts w:hint="eastAsia"/>
                <w:sz w:val="18"/>
              </w:rPr>
              <w:t>路</w:t>
            </w:r>
          </w:p>
        </w:tc>
        <w:tc>
          <w:tcPr>
            <w:tcW w:w="2369" w:type="dxa"/>
            <w:gridSpan w:val="2"/>
          </w:tcPr>
          <w:p w:rsidR="00F71F18" w:rsidRDefault="00D25CFC">
            <w:pPr>
              <w:jc w:val="center"/>
              <w:rPr>
                <w:sz w:val="18"/>
              </w:rPr>
            </w:pPr>
            <w:r>
              <w:rPr>
                <w:rFonts w:hint="eastAsia"/>
                <w:sz w:val="18"/>
              </w:rPr>
              <w:t>Ⅰ级</w:t>
            </w:r>
          </w:p>
        </w:tc>
        <w:tc>
          <w:tcPr>
            <w:tcW w:w="2678" w:type="dxa"/>
            <w:gridSpan w:val="2"/>
          </w:tcPr>
          <w:p w:rsidR="00F71F18" w:rsidRDefault="00D25CFC">
            <w:pPr>
              <w:jc w:val="center"/>
              <w:rPr>
                <w:sz w:val="18"/>
              </w:rPr>
            </w:pPr>
            <w:r>
              <w:rPr>
                <w:rFonts w:hint="eastAsia"/>
                <w:sz w:val="18"/>
              </w:rPr>
              <w:t>Ⅱ级</w:t>
            </w:r>
          </w:p>
        </w:tc>
        <w:tc>
          <w:tcPr>
            <w:tcW w:w="2884" w:type="dxa"/>
            <w:gridSpan w:val="2"/>
            <w:tcBorders>
              <w:right w:val="single" w:sz="6" w:space="0" w:color="auto"/>
            </w:tcBorders>
          </w:tcPr>
          <w:p w:rsidR="00F71F18" w:rsidRDefault="00D25CFC">
            <w:pPr>
              <w:jc w:val="center"/>
              <w:rPr>
                <w:sz w:val="18"/>
              </w:rPr>
            </w:pPr>
            <w:r>
              <w:rPr>
                <w:rFonts w:hint="eastAsia"/>
                <w:sz w:val="18"/>
              </w:rPr>
              <w:t>Ⅲ级</w:t>
            </w:r>
          </w:p>
        </w:tc>
      </w:tr>
      <w:tr w:rsidR="00F71F18">
        <w:trPr>
          <w:cantSplit/>
          <w:trHeight w:val="253"/>
          <w:jc w:val="center"/>
        </w:trPr>
        <w:tc>
          <w:tcPr>
            <w:tcW w:w="824" w:type="dxa"/>
            <w:vMerge/>
            <w:tcBorders>
              <w:left w:val="single" w:sz="6" w:space="0" w:color="auto"/>
            </w:tcBorders>
          </w:tcPr>
          <w:p w:rsidR="00F71F18" w:rsidRDefault="00F71F18">
            <w:pPr>
              <w:ind w:left="-6" w:right="-108"/>
              <w:jc w:val="center"/>
              <w:rPr>
                <w:sz w:val="18"/>
              </w:rPr>
            </w:pPr>
          </w:p>
        </w:tc>
        <w:tc>
          <w:tcPr>
            <w:tcW w:w="1236" w:type="dxa"/>
          </w:tcPr>
          <w:p w:rsidR="00F71F18" w:rsidRDefault="00D25CFC">
            <w:pPr>
              <w:ind w:left="-120" w:right="-108"/>
              <w:jc w:val="center"/>
              <w:rPr>
                <w:sz w:val="18"/>
              </w:rPr>
            </w:pPr>
            <w:r>
              <w:rPr>
                <w:rFonts w:hint="eastAsia"/>
                <w:sz w:val="18"/>
              </w:rPr>
              <w:t>设计压力，</w:t>
            </w:r>
            <w:r>
              <w:rPr>
                <w:sz w:val="18"/>
              </w:rPr>
              <w:t>MPa</w:t>
            </w:r>
          </w:p>
        </w:tc>
        <w:tc>
          <w:tcPr>
            <w:tcW w:w="1133" w:type="dxa"/>
          </w:tcPr>
          <w:p w:rsidR="00F71F18" w:rsidRDefault="00D25CFC">
            <w:pPr>
              <w:ind w:left="-108" w:right="-108" w:hanging="6"/>
              <w:jc w:val="center"/>
              <w:rPr>
                <w:sz w:val="18"/>
              </w:rPr>
            </w:pPr>
            <w:r>
              <w:rPr>
                <w:rFonts w:hint="eastAsia"/>
                <w:sz w:val="18"/>
              </w:rPr>
              <w:t>设计温度，℃</w:t>
            </w:r>
          </w:p>
        </w:tc>
        <w:tc>
          <w:tcPr>
            <w:tcW w:w="1339" w:type="dxa"/>
          </w:tcPr>
          <w:p w:rsidR="00F71F18" w:rsidRDefault="00D25CFC">
            <w:pPr>
              <w:ind w:left="-108" w:right="-108"/>
              <w:jc w:val="center"/>
              <w:rPr>
                <w:sz w:val="18"/>
              </w:rPr>
            </w:pPr>
            <w:r>
              <w:rPr>
                <w:rFonts w:hint="eastAsia"/>
                <w:sz w:val="18"/>
              </w:rPr>
              <w:t>设计压力，</w:t>
            </w:r>
            <w:r>
              <w:rPr>
                <w:sz w:val="18"/>
              </w:rPr>
              <w:t>MPa</w:t>
            </w:r>
          </w:p>
        </w:tc>
        <w:tc>
          <w:tcPr>
            <w:tcW w:w="1339" w:type="dxa"/>
          </w:tcPr>
          <w:p w:rsidR="00F71F18" w:rsidRDefault="00D25CFC">
            <w:pPr>
              <w:ind w:left="-108" w:right="-108"/>
              <w:jc w:val="center"/>
              <w:rPr>
                <w:sz w:val="18"/>
              </w:rPr>
            </w:pPr>
            <w:r>
              <w:rPr>
                <w:rFonts w:hint="eastAsia"/>
                <w:sz w:val="18"/>
              </w:rPr>
              <w:t>设计温度，℃</w:t>
            </w:r>
          </w:p>
        </w:tc>
        <w:tc>
          <w:tcPr>
            <w:tcW w:w="1442" w:type="dxa"/>
          </w:tcPr>
          <w:p w:rsidR="00F71F18" w:rsidRDefault="00D25CFC">
            <w:pPr>
              <w:ind w:left="-108"/>
              <w:jc w:val="center"/>
              <w:rPr>
                <w:sz w:val="18"/>
              </w:rPr>
            </w:pPr>
            <w:r>
              <w:rPr>
                <w:rFonts w:hint="eastAsia"/>
                <w:sz w:val="18"/>
              </w:rPr>
              <w:t>设计压力，</w:t>
            </w:r>
            <w:r>
              <w:rPr>
                <w:sz w:val="18"/>
              </w:rPr>
              <w:t>MPa</w:t>
            </w:r>
          </w:p>
        </w:tc>
        <w:tc>
          <w:tcPr>
            <w:tcW w:w="1442" w:type="dxa"/>
            <w:tcBorders>
              <w:right w:val="single" w:sz="6" w:space="0" w:color="auto"/>
            </w:tcBorders>
          </w:tcPr>
          <w:p w:rsidR="00F71F18" w:rsidRDefault="00D25CFC">
            <w:pPr>
              <w:jc w:val="center"/>
              <w:rPr>
                <w:sz w:val="18"/>
              </w:rPr>
            </w:pPr>
            <w:r>
              <w:rPr>
                <w:rFonts w:hint="eastAsia"/>
                <w:sz w:val="18"/>
              </w:rPr>
              <w:t>设计温度，℃</w:t>
            </w:r>
          </w:p>
        </w:tc>
      </w:tr>
      <w:tr w:rsidR="00F71F18">
        <w:trPr>
          <w:cantSplit/>
          <w:trHeight w:val="220"/>
          <w:jc w:val="center"/>
        </w:trPr>
        <w:tc>
          <w:tcPr>
            <w:tcW w:w="824" w:type="dxa"/>
            <w:tcBorders>
              <w:left w:val="single" w:sz="6" w:space="0" w:color="auto"/>
            </w:tcBorders>
          </w:tcPr>
          <w:p w:rsidR="00F71F18" w:rsidRDefault="00D25CFC">
            <w:pPr>
              <w:ind w:left="-6" w:right="-108"/>
              <w:jc w:val="center"/>
              <w:rPr>
                <w:sz w:val="18"/>
              </w:rPr>
            </w:pPr>
            <w:r>
              <w:rPr>
                <w:rFonts w:hint="eastAsia"/>
                <w:sz w:val="18"/>
              </w:rPr>
              <w:t>蒸</w:t>
            </w:r>
            <w:r>
              <w:rPr>
                <w:sz w:val="18"/>
              </w:rPr>
              <w:t xml:space="preserve"> </w:t>
            </w:r>
            <w:r>
              <w:rPr>
                <w:rFonts w:hint="eastAsia"/>
                <w:sz w:val="18"/>
              </w:rPr>
              <w:t>汽</w:t>
            </w:r>
          </w:p>
        </w:tc>
        <w:tc>
          <w:tcPr>
            <w:tcW w:w="1236" w:type="dxa"/>
          </w:tcPr>
          <w:p w:rsidR="00F71F18" w:rsidRDefault="00D25CFC">
            <w:pPr>
              <w:jc w:val="center"/>
              <w:rPr>
                <w:sz w:val="18"/>
              </w:rPr>
            </w:pPr>
            <w:r>
              <w:rPr>
                <w:sz w:val="18"/>
              </w:rPr>
              <w:t>&gt; 1.6</w:t>
            </w:r>
          </w:p>
        </w:tc>
        <w:tc>
          <w:tcPr>
            <w:tcW w:w="1133" w:type="dxa"/>
          </w:tcPr>
          <w:p w:rsidR="00F71F18" w:rsidRDefault="00D25CFC">
            <w:pPr>
              <w:jc w:val="center"/>
              <w:rPr>
                <w:sz w:val="18"/>
              </w:rPr>
            </w:pPr>
            <w:r>
              <w:rPr>
                <w:rFonts w:hint="eastAsia"/>
                <w:sz w:val="18"/>
              </w:rPr>
              <w:t>或</w:t>
            </w:r>
            <w:r>
              <w:rPr>
                <w:sz w:val="18"/>
              </w:rPr>
              <w:t xml:space="preserve"> &gt; 300</w:t>
            </w:r>
          </w:p>
        </w:tc>
        <w:tc>
          <w:tcPr>
            <w:tcW w:w="1339" w:type="dxa"/>
          </w:tcPr>
          <w:p w:rsidR="00F71F18" w:rsidRDefault="00D25CFC">
            <w:pPr>
              <w:jc w:val="center"/>
              <w:rPr>
                <w:sz w:val="18"/>
              </w:rPr>
            </w:pPr>
            <w:r>
              <w:rPr>
                <w:rFonts w:hint="eastAsia"/>
                <w:sz w:val="18"/>
              </w:rPr>
              <w:t>≤</w:t>
            </w:r>
            <w:r>
              <w:rPr>
                <w:sz w:val="18"/>
              </w:rPr>
              <w:t xml:space="preserve"> 1.6</w:t>
            </w:r>
          </w:p>
        </w:tc>
        <w:tc>
          <w:tcPr>
            <w:tcW w:w="1339" w:type="dxa"/>
          </w:tcPr>
          <w:p w:rsidR="00F71F18" w:rsidRDefault="00D25CFC">
            <w:pPr>
              <w:jc w:val="center"/>
              <w:rPr>
                <w:sz w:val="18"/>
              </w:rPr>
            </w:pPr>
            <w:r>
              <w:rPr>
                <w:rFonts w:hint="eastAsia"/>
                <w:sz w:val="18"/>
              </w:rPr>
              <w:t>和≤</w:t>
            </w:r>
            <w:r>
              <w:rPr>
                <w:sz w:val="18"/>
              </w:rPr>
              <w:t>300</w:t>
            </w:r>
          </w:p>
        </w:tc>
        <w:tc>
          <w:tcPr>
            <w:tcW w:w="1442" w:type="dxa"/>
          </w:tcPr>
          <w:p w:rsidR="00F71F18" w:rsidRDefault="00D25CFC">
            <w:pPr>
              <w:jc w:val="center"/>
              <w:rPr>
                <w:sz w:val="18"/>
              </w:rPr>
            </w:pPr>
            <w:r>
              <w:rPr>
                <w:rFonts w:hint="eastAsia"/>
                <w:sz w:val="18"/>
              </w:rPr>
              <w:t>≤</w:t>
            </w:r>
            <w:r>
              <w:rPr>
                <w:sz w:val="18"/>
              </w:rPr>
              <w:t xml:space="preserve"> 0.7</w:t>
            </w:r>
          </w:p>
        </w:tc>
        <w:tc>
          <w:tcPr>
            <w:tcW w:w="1442" w:type="dxa"/>
            <w:tcBorders>
              <w:right w:val="single" w:sz="6" w:space="0" w:color="auto"/>
            </w:tcBorders>
          </w:tcPr>
          <w:p w:rsidR="00F71F18" w:rsidRDefault="00D25CFC">
            <w:pPr>
              <w:jc w:val="center"/>
              <w:rPr>
                <w:sz w:val="18"/>
              </w:rPr>
            </w:pPr>
            <w:r>
              <w:rPr>
                <w:rFonts w:hint="eastAsia"/>
                <w:sz w:val="18"/>
              </w:rPr>
              <w:t>和≤</w:t>
            </w:r>
            <w:r>
              <w:rPr>
                <w:sz w:val="18"/>
              </w:rPr>
              <w:t>170</w:t>
            </w:r>
          </w:p>
        </w:tc>
      </w:tr>
      <w:tr w:rsidR="00F71F18">
        <w:trPr>
          <w:cantSplit/>
          <w:trHeight w:val="307"/>
          <w:jc w:val="center"/>
        </w:trPr>
        <w:tc>
          <w:tcPr>
            <w:tcW w:w="824" w:type="dxa"/>
            <w:tcBorders>
              <w:left w:val="single" w:sz="6" w:space="0" w:color="auto"/>
            </w:tcBorders>
          </w:tcPr>
          <w:p w:rsidR="00F71F18" w:rsidRDefault="00D25CFC">
            <w:pPr>
              <w:ind w:left="-6" w:right="-108"/>
              <w:jc w:val="center"/>
              <w:rPr>
                <w:sz w:val="18"/>
              </w:rPr>
            </w:pPr>
            <w:r>
              <w:rPr>
                <w:rFonts w:hint="eastAsia"/>
                <w:sz w:val="18"/>
              </w:rPr>
              <w:t>燃</w:t>
            </w:r>
            <w:r>
              <w:rPr>
                <w:sz w:val="18"/>
              </w:rPr>
              <w:t xml:space="preserve"> </w:t>
            </w:r>
            <w:r>
              <w:rPr>
                <w:rFonts w:hint="eastAsia"/>
                <w:sz w:val="18"/>
              </w:rPr>
              <w:t>油</w:t>
            </w:r>
          </w:p>
        </w:tc>
        <w:tc>
          <w:tcPr>
            <w:tcW w:w="1236" w:type="dxa"/>
          </w:tcPr>
          <w:p w:rsidR="00F71F18" w:rsidRDefault="00D25CFC">
            <w:pPr>
              <w:jc w:val="center"/>
              <w:rPr>
                <w:sz w:val="18"/>
              </w:rPr>
            </w:pPr>
            <w:r>
              <w:rPr>
                <w:sz w:val="18"/>
              </w:rPr>
              <w:t>&gt; 1.6</w:t>
            </w:r>
          </w:p>
        </w:tc>
        <w:tc>
          <w:tcPr>
            <w:tcW w:w="1133" w:type="dxa"/>
          </w:tcPr>
          <w:p w:rsidR="00F71F18" w:rsidRDefault="00D25CFC">
            <w:pPr>
              <w:jc w:val="center"/>
              <w:rPr>
                <w:sz w:val="18"/>
              </w:rPr>
            </w:pPr>
            <w:r>
              <w:rPr>
                <w:rFonts w:hint="eastAsia"/>
                <w:sz w:val="18"/>
              </w:rPr>
              <w:t>或</w:t>
            </w:r>
            <w:r>
              <w:rPr>
                <w:sz w:val="18"/>
              </w:rPr>
              <w:t xml:space="preserve"> &gt; 150</w:t>
            </w:r>
          </w:p>
        </w:tc>
        <w:tc>
          <w:tcPr>
            <w:tcW w:w="1339" w:type="dxa"/>
          </w:tcPr>
          <w:p w:rsidR="00F71F18" w:rsidRDefault="00D25CFC">
            <w:pPr>
              <w:jc w:val="center"/>
              <w:rPr>
                <w:sz w:val="18"/>
              </w:rPr>
            </w:pPr>
            <w:r>
              <w:rPr>
                <w:rFonts w:hint="eastAsia"/>
                <w:sz w:val="18"/>
              </w:rPr>
              <w:t>≤</w:t>
            </w:r>
            <w:r>
              <w:rPr>
                <w:sz w:val="18"/>
              </w:rPr>
              <w:t xml:space="preserve"> 1.6</w:t>
            </w:r>
          </w:p>
        </w:tc>
        <w:tc>
          <w:tcPr>
            <w:tcW w:w="1339" w:type="dxa"/>
          </w:tcPr>
          <w:p w:rsidR="00F71F18" w:rsidRDefault="00D25CFC">
            <w:pPr>
              <w:jc w:val="center"/>
              <w:rPr>
                <w:sz w:val="18"/>
              </w:rPr>
            </w:pPr>
            <w:r>
              <w:rPr>
                <w:rFonts w:hint="eastAsia"/>
                <w:sz w:val="18"/>
              </w:rPr>
              <w:t>和≤</w:t>
            </w:r>
            <w:r>
              <w:rPr>
                <w:sz w:val="18"/>
              </w:rPr>
              <w:t>150</w:t>
            </w:r>
          </w:p>
        </w:tc>
        <w:tc>
          <w:tcPr>
            <w:tcW w:w="1442" w:type="dxa"/>
          </w:tcPr>
          <w:p w:rsidR="00F71F18" w:rsidRDefault="00D25CFC">
            <w:pPr>
              <w:jc w:val="center"/>
              <w:rPr>
                <w:sz w:val="18"/>
              </w:rPr>
            </w:pPr>
            <w:r>
              <w:rPr>
                <w:rFonts w:hint="eastAsia"/>
                <w:sz w:val="18"/>
              </w:rPr>
              <w:t>≤</w:t>
            </w:r>
            <w:r>
              <w:rPr>
                <w:sz w:val="18"/>
              </w:rPr>
              <w:t xml:space="preserve"> 0.7</w:t>
            </w:r>
          </w:p>
        </w:tc>
        <w:tc>
          <w:tcPr>
            <w:tcW w:w="1442" w:type="dxa"/>
            <w:tcBorders>
              <w:right w:val="single" w:sz="6" w:space="0" w:color="auto"/>
            </w:tcBorders>
          </w:tcPr>
          <w:p w:rsidR="00F71F18" w:rsidRDefault="00D25CFC">
            <w:pPr>
              <w:jc w:val="center"/>
              <w:rPr>
                <w:sz w:val="18"/>
              </w:rPr>
            </w:pPr>
            <w:r>
              <w:rPr>
                <w:rFonts w:hint="eastAsia"/>
                <w:sz w:val="18"/>
              </w:rPr>
              <w:t>和≤</w:t>
            </w:r>
            <w:r>
              <w:rPr>
                <w:sz w:val="18"/>
              </w:rPr>
              <w:t xml:space="preserve"> 60</w:t>
            </w:r>
          </w:p>
        </w:tc>
      </w:tr>
      <w:tr w:rsidR="00F71F18">
        <w:trPr>
          <w:cantSplit/>
          <w:trHeight w:val="215"/>
          <w:jc w:val="center"/>
        </w:trPr>
        <w:tc>
          <w:tcPr>
            <w:tcW w:w="824" w:type="dxa"/>
            <w:tcBorders>
              <w:left w:val="single" w:sz="6" w:space="0" w:color="auto"/>
            </w:tcBorders>
          </w:tcPr>
          <w:p w:rsidR="00F71F18" w:rsidRDefault="00D25CFC">
            <w:pPr>
              <w:ind w:left="-6" w:right="-108"/>
              <w:jc w:val="center"/>
              <w:rPr>
                <w:sz w:val="18"/>
              </w:rPr>
            </w:pPr>
            <w:r>
              <w:rPr>
                <w:rFonts w:hint="eastAsia"/>
                <w:sz w:val="18"/>
              </w:rPr>
              <w:t>其他介质</w:t>
            </w:r>
          </w:p>
        </w:tc>
        <w:tc>
          <w:tcPr>
            <w:tcW w:w="1236" w:type="dxa"/>
          </w:tcPr>
          <w:p w:rsidR="00F71F18" w:rsidRDefault="00D25CFC">
            <w:pPr>
              <w:jc w:val="center"/>
              <w:rPr>
                <w:sz w:val="18"/>
              </w:rPr>
            </w:pPr>
            <w:r>
              <w:rPr>
                <w:sz w:val="18"/>
              </w:rPr>
              <w:t>&gt; 4.0</w:t>
            </w:r>
          </w:p>
        </w:tc>
        <w:tc>
          <w:tcPr>
            <w:tcW w:w="1133" w:type="dxa"/>
          </w:tcPr>
          <w:p w:rsidR="00F71F18" w:rsidRDefault="00D25CFC">
            <w:pPr>
              <w:jc w:val="center"/>
              <w:rPr>
                <w:sz w:val="18"/>
              </w:rPr>
            </w:pPr>
            <w:r>
              <w:rPr>
                <w:rFonts w:hint="eastAsia"/>
                <w:sz w:val="18"/>
              </w:rPr>
              <w:t>或</w:t>
            </w:r>
            <w:r>
              <w:rPr>
                <w:sz w:val="18"/>
              </w:rPr>
              <w:t xml:space="preserve"> &gt; 300</w:t>
            </w:r>
          </w:p>
        </w:tc>
        <w:tc>
          <w:tcPr>
            <w:tcW w:w="1339" w:type="dxa"/>
          </w:tcPr>
          <w:p w:rsidR="00F71F18" w:rsidRDefault="00D25CFC">
            <w:pPr>
              <w:jc w:val="center"/>
              <w:rPr>
                <w:sz w:val="18"/>
              </w:rPr>
            </w:pPr>
            <w:r>
              <w:rPr>
                <w:rFonts w:hint="eastAsia"/>
                <w:sz w:val="18"/>
              </w:rPr>
              <w:t>≤</w:t>
            </w:r>
            <w:r>
              <w:rPr>
                <w:sz w:val="18"/>
              </w:rPr>
              <w:t>4.0</w:t>
            </w:r>
          </w:p>
        </w:tc>
        <w:tc>
          <w:tcPr>
            <w:tcW w:w="1339" w:type="dxa"/>
          </w:tcPr>
          <w:p w:rsidR="00F71F18" w:rsidRDefault="00D25CFC">
            <w:pPr>
              <w:jc w:val="center"/>
              <w:rPr>
                <w:sz w:val="18"/>
              </w:rPr>
            </w:pPr>
            <w:r>
              <w:rPr>
                <w:rFonts w:hint="eastAsia"/>
                <w:sz w:val="18"/>
              </w:rPr>
              <w:t>和≤</w:t>
            </w:r>
            <w:r>
              <w:rPr>
                <w:sz w:val="18"/>
              </w:rPr>
              <w:t>300</w:t>
            </w:r>
          </w:p>
        </w:tc>
        <w:tc>
          <w:tcPr>
            <w:tcW w:w="1442" w:type="dxa"/>
          </w:tcPr>
          <w:p w:rsidR="00F71F18" w:rsidRDefault="00D25CFC">
            <w:pPr>
              <w:jc w:val="center"/>
              <w:rPr>
                <w:sz w:val="18"/>
              </w:rPr>
            </w:pPr>
            <w:r>
              <w:rPr>
                <w:rFonts w:hint="eastAsia"/>
                <w:sz w:val="18"/>
              </w:rPr>
              <w:t>≤</w:t>
            </w:r>
            <w:r>
              <w:rPr>
                <w:sz w:val="18"/>
              </w:rPr>
              <w:t xml:space="preserve"> 1.6</w:t>
            </w:r>
          </w:p>
        </w:tc>
        <w:tc>
          <w:tcPr>
            <w:tcW w:w="1442" w:type="dxa"/>
            <w:tcBorders>
              <w:right w:val="single" w:sz="6" w:space="0" w:color="auto"/>
            </w:tcBorders>
          </w:tcPr>
          <w:p w:rsidR="00F71F18" w:rsidRDefault="00D25CFC">
            <w:pPr>
              <w:jc w:val="center"/>
              <w:rPr>
                <w:sz w:val="18"/>
              </w:rPr>
            </w:pPr>
            <w:r>
              <w:rPr>
                <w:rFonts w:hint="eastAsia"/>
                <w:sz w:val="18"/>
              </w:rPr>
              <w:t>和≤</w:t>
            </w:r>
            <w:r>
              <w:rPr>
                <w:sz w:val="18"/>
              </w:rPr>
              <w:t>170</w:t>
            </w:r>
          </w:p>
        </w:tc>
      </w:tr>
      <w:tr w:rsidR="00F71F18">
        <w:trPr>
          <w:trHeight w:val="432"/>
          <w:jc w:val="center"/>
        </w:trPr>
        <w:tc>
          <w:tcPr>
            <w:tcW w:w="8755" w:type="dxa"/>
            <w:gridSpan w:val="7"/>
          </w:tcPr>
          <w:p w:rsidR="00F71F18" w:rsidRDefault="00D25CFC">
            <w:pPr>
              <w:spacing w:line="240" w:lineRule="atLeast"/>
              <w:ind w:leftChars="47" w:left="729" w:hangingChars="350" w:hanging="630"/>
              <w:rPr>
                <w:sz w:val="18"/>
              </w:rPr>
            </w:pPr>
            <w:r>
              <w:rPr>
                <w:rFonts w:hint="eastAsia"/>
                <w:sz w:val="18"/>
              </w:rPr>
              <w:t>注：</w:t>
            </w:r>
            <w:r>
              <w:rPr>
                <w:sz w:val="18"/>
              </w:rPr>
              <w:sym w:font="Wingdings" w:char="F081"/>
            </w:r>
            <w:r>
              <w:rPr>
                <w:rFonts w:hint="eastAsia"/>
                <w:sz w:val="18"/>
              </w:rPr>
              <w:t xml:space="preserve"> </w:t>
            </w:r>
            <w:r>
              <w:rPr>
                <w:rFonts w:hint="eastAsia"/>
                <w:sz w:val="18"/>
              </w:rPr>
              <w:t>当管系的设计压力和设计温度其中一个参数达到表中Ⅰ级规定时，即定为Ⅰ级管系；当设计压力和设计温度两参数均达到表中Ⅱ级或Ⅲ级规定时，即定为Ⅱ级管系或Ⅲ级管系。</w:t>
            </w:r>
          </w:p>
          <w:p w:rsidR="00F71F18" w:rsidRDefault="00D25CFC">
            <w:pPr>
              <w:numPr>
                <w:ilvl w:val="12"/>
                <w:numId w:val="0"/>
              </w:numPr>
              <w:spacing w:line="240" w:lineRule="atLeast"/>
              <w:ind w:leftChars="47" w:left="99" w:firstLineChars="200" w:firstLine="360"/>
              <w:rPr>
                <w:sz w:val="18"/>
              </w:rPr>
            </w:pPr>
            <w:r>
              <w:rPr>
                <w:sz w:val="18"/>
              </w:rPr>
              <w:sym w:font="Wingdings" w:char="F082"/>
            </w:r>
            <w:r>
              <w:rPr>
                <w:rFonts w:hint="eastAsia"/>
                <w:sz w:val="18"/>
              </w:rPr>
              <w:t xml:space="preserve"> </w:t>
            </w:r>
            <w:r>
              <w:rPr>
                <w:rFonts w:hint="eastAsia"/>
                <w:sz w:val="18"/>
              </w:rPr>
              <w:t>其它介质是指空气、水和不燃液压油等。</w:t>
            </w:r>
          </w:p>
          <w:p w:rsidR="00F71F18" w:rsidRDefault="00D25CFC">
            <w:pPr>
              <w:spacing w:line="240" w:lineRule="atLeast"/>
              <w:ind w:leftChars="47" w:left="99" w:firstLineChars="200" w:firstLine="360"/>
              <w:rPr>
                <w:sz w:val="18"/>
              </w:rPr>
            </w:pPr>
            <w:r>
              <w:rPr>
                <w:sz w:val="18"/>
              </w:rPr>
              <w:sym w:font="Wingdings" w:char="F083"/>
            </w:r>
            <w:r>
              <w:rPr>
                <w:rFonts w:hint="eastAsia"/>
                <w:sz w:val="18"/>
              </w:rPr>
              <w:t xml:space="preserve"> </w:t>
            </w:r>
            <w:r>
              <w:rPr>
                <w:rFonts w:hint="eastAsia"/>
                <w:sz w:val="18"/>
              </w:rPr>
              <w:t>不受压的开式管路如泄水管、溢流管和透气管等为Ⅲ级管系。</w:t>
            </w:r>
          </w:p>
        </w:tc>
      </w:tr>
    </w:tbl>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bookmarkStart w:id="272" w:name="_Toc450570778"/>
      <w:bookmarkStart w:id="273" w:name="_Toc486253638"/>
      <w:bookmarkStart w:id="274" w:name="_Toc450571107"/>
      <w:r>
        <w:rPr>
          <w:rFonts w:eastAsia="黑体" w:hint="eastAsia"/>
          <w:sz w:val="24"/>
        </w:rPr>
        <w:t xml:space="preserve">2.1.2  </w:t>
      </w:r>
      <w:r>
        <w:rPr>
          <w:rFonts w:eastAsia="黑体" w:hint="eastAsia"/>
          <w:sz w:val="24"/>
        </w:rPr>
        <w:t>管路布置和舱柜分隔</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管路的布置及舱柜的分隔均对船舶的安全及空间有重要影响，需对其进行规定。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1</w:t>
      </w:r>
      <w:r>
        <w:rPr>
          <w:rFonts w:eastAsia="楷体_GB2312" w:cs="Times New Roman" w:hint="eastAsia"/>
          <w:spacing w:val="4"/>
        </w:rPr>
        <w:t>节</w:t>
      </w:r>
      <w:r>
        <w:rPr>
          <w:rFonts w:eastAsia="楷体_GB2312" w:cs="Times New Roman" w:hint="eastAsia"/>
          <w:spacing w:val="4"/>
        </w:rPr>
        <w:t xml:space="preserve"> </w:t>
      </w:r>
      <w:r>
        <w:rPr>
          <w:rFonts w:eastAsia="楷体_GB2312" w:cs="Times New Roman" w:hint="eastAsia"/>
          <w:spacing w:val="4"/>
        </w:rPr>
        <w:t>对管路布置和舱柜分隔的相关规定。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snapToGrid w:val="0"/>
      </w:pPr>
      <w:r>
        <w:rPr>
          <w:rFonts w:hint="eastAsia"/>
        </w:rPr>
        <w:t xml:space="preserve">2.1.2.1  </w:t>
      </w:r>
      <w:r>
        <w:rPr>
          <w:rFonts w:hint="eastAsia"/>
        </w:rPr>
        <w:t>管路应加以固定，其布置应能避免管子因其自重或温度变化或船体变形而承受不正常的弯曲应力。</w:t>
      </w:r>
    </w:p>
    <w:p w:rsidR="00F71F18" w:rsidRDefault="00D25CFC">
      <w:pPr>
        <w:snapToGrid w:val="0"/>
      </w:pPr>
      <w:r>
        <w:rPr>
          <w:rFonts w:hint="eastAsia"/>
        </w:rPr>
        <w:t xml:space="preserve">2.1.2.2  </w:t>
      </w:r>
      <w:r>
        <w:rPr>
          <w:rFonts w:hint="eastAsia"/>
        </w:rPr>
        <w:t>管子穿过水密或气密结构处，应采用贯通配件或座板。</w:t>
      </w:r>
    </w:p>
    <w:p w:rsidR="00F71F18" w:rsidRDefault="00D25CFC">
      <w:pPr>
        <w:snapToGrid w:val="0"/>
      </w:pPr>
      <w:r>
        <w:rPr>
          <w:rFonts w:hint="eastAsia"/>
        </w:rPr>
        <w:t xml:space="preserve">2.1.2.3  </w:t>
      </w:r>
      <w:r>
        <w:rPr>
          <w:rFonts w:cs="Times New Roman" w:hint="eastAsia"/>
        </w:rPr>
        <w:t>船长大于</w:t>
      </w:r>
      <w:r>
        <w:rPr>
          <w:rFonts w:cs="Times New Roman" w:hint="eastAsia"/>
        </w:rPr>
        <w:t>2</w:t>
      </w:r>
      <w:r>
        <w:rPr>
          <w:rFonts w:cs="Times New Roman"/>
        </w:rPr>
        <w:t>4</w:t>
      </w:r>
      <w:r>
        <w:rPr>
          <w:rFonts w:cs="Times New Roman" w:hint="eastAsia"/>
        </w:rPr>
        <w:t>m</w:t>
      </w:r>
      <w:r>
        <w:rPr>
          <w:rFonts w:cs="Times New Roman" w:hint="eastAsia"/>
        </w:rPr>
        <w:t>时，</w:t>
      </w:r>
      <w:r>
        <w:rPr>
          <w:rFonts w:hint="eastAsia"/>
        </w:rPr>
        <w:t>下列舱柜相邻布置时，应以隔离空舱隔开（压载水舱可以代替隔离空舱）：</w:t>
      </w:r>
    </w:p>
    <w:p w:rsidR="00F71F18" w:rsidRDefault="00D25CFC">
      <w:r>
        <w:rPr>
          <w:rFonts w:hint="eastAsia"/>
        </w:rPr>
        <w:t>（</w:t>
      </w:r>
      <w:r>
        <w:rPr>
          <w:rFonts w:hint="eastAsia"/>
        </w:rPr>
        <w:t>1</w:t>
      </w:r>
      <w:r>
        <w:rPr>
          <w:rFonts w:hint="eastAsia"/>
        </w:rPr>
        <w:t>）</w:t>
      </w:r>
      <w:r>
        <w:rPr>
          <w:rFonts w:hint="eastAsia"/>
        </w:rPr>
        <w:t xml:space="preserve"> </w:t>
      </w:r>
      <w:r>
        <w:rPr>
          <w:rFonts w:hint="eastAsia"/>
        </w:rPr>
        <w:t>燃油舱柜与清水舱柜</w:t>
      </w:r>
    </w:p>
    <w:p w:rsidR="00F71F18" w:rsidRDefault="00D25CFC">
      <w:r>
        <w:rPr>
          <w:rFonts w:hint="eastAsia"/>
        </w:rPr>
        <w:t>（</w:t>
      </w:r>
      <w:r>
        <w:rPr>
          <w:rFonts w:hint="eastAsia"/>
        </w:rPr>
        <w:t>2</w:t>
      </w:r>
      <w:r>
        <w:rPr>
          <w:rFonts w:hint="eastAsia"/>
        </w:rPr>
        <w:t>）</w:t>
      </w:r>
      <w:r>
        <w:rPr>
          <w:rFonts w:hint="eastAsia"/>
        </w:rPr>
        <w:t xml:space="preserve"> </w:t>
      </w:r>
      <w:r>
        <w:rPr>
          <w:rFonts w:hint="eastAsia"/>
        </w:rPr>
        <w:t>燃油舱柜与滑油舱柜</w:t>
      </w:r>
    </w:p>
    <w:p w:rsidR="00F71F18" w:rsidRDefault="00D25CFC">
      <w:r>
        <w:rPr>
          <w:rFonts w:hint="eastAsia"/>
        </w:rPr>
        <w:t>（</w:t>
      </w:r>
      <w:r>
        <w:rPr>
          <w:rFonts w:hint="eastAsia"/>
        </w:rPr>
        <w:t>3</w:t>
      </w:r>
      <w:r>
        <w:rPr>
          <w:rFonts w:hint="eastAsia"/>
        </w:rPr>
        <w:t>）</w:t>
      </w:r>
      <w:r>
        <w:rPr>
          <w:rFonts w:hint="eastAsia"/>
        </w:rPr>
        <w:t xml:space="preserve"> </w:t>
      </w:r>
      <w:r>
        <w:rPr>
          <w:rFonts w:hint="eastAsia"/>
        </w:rPr>
        <w:t>滑油舱柜与清水舱柜</w:t>
      </w:r>
    </w:p>
    <w:p w:rsidR="00F71F18" w:rsidRDefault="00D25CFC">
      <w:pPr>
        <w:snapToGrid w:val="0"/>
      </w:pPr>
      <w:r>
        <w:rPr>
          <w:rFonts w:hint="eastAsia"/>
        </w:rPr>
        <w:t>清水管不应通过油舱，油管也不得通过清水舱。如不可避免时，应在套管内通过。其他管子通过燃油舱时，管壁应加厚，且不得有可拆接头。</w:t>
      </w:r>
    </w:p>
    <w:p w:rsidR="00F71F18" w:rsidRDefault="00D25CFC">
      <w:pPr>
        <w:snapToGrid w:val="0"/>
      </w:pPr>
      <w:r>
        <w:rPr>
          <w:rFonts w:hint="eastAsia"/>
        </w:rPr>
        <w:t xml:space="preserve">2.1.2.4  </w:t>
      </w:r>
      <w:r>
        <w:rPr>
          <w:rFonts w:hint="eastAsia"/>
        </w:rPr>
        <w:t>泵及管路的布置应能使所连接的任何泵的工作，不受同时工作的其他泵的影响，否则不得连接到一个公共管路上。</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hint="eastAsia"/>
          <w:sz w:val="24"/>
        </w:rPr>
        <w:t xml:space="preserve">2.1.3  </w:t>
      </w:r>
      <w:r>
        <w:rPr>
          <w:rFonts w:eastAsia="黑体" w:hint="eastAsia"/>
          <w:sz w:val="24"/>
        </w:rPr>
        <w:t>防蚀、防火、防护</w:t>
      </w:r>
    </w:p>
    <w:p w:rsidR="00F71F18" w:rsidRDefault="00D25CFC">
      <w:pPr>
        <w:spacing w:line="320" w:lineRule="exact"/>
        <w:jc w:val="both"/>
        <w:textAlignment w:val="baseline"/>
        <w:rPr>
          <w:rFonts w:cs="Times New Roman"/>
          <w:b/>
          <w:spacing w:val="4"/>
        </w:rPr>
      </w:pPr>
      <w:r>
        <w:rPr>
          <w:rFonts w:cs="Times New Roman" w:hint="eastAsia"/>
          <w:b/>
          <w:spacing w:val="4"/>
        </w:rPr>
        <w:lastRenderedPageBreak/>
        <w:t>修订分析：</w:t>
      </w:r>
    </w:p>
    <w:p w:rsidR="00F71F18" w:rsidRDefault="00D25CFC">
      <w:pPr>
        <w:pStyle w:val="20"/>
        <w:spacing w:line="320" w:lineRule="exact"/>
        <w:ind w:left="0" w:firstLineChars="199" w:firstLine="434"/>
        <w:rPr>
          <w:rFonts w:eastAsia="楷体" w:cs="Times New Roman"/>
        </w:rPr>
      </w:pPr>
      <w:r>
        <w:rPr>
          <w:rFonts w:eastAsia="楷体_GB2312" w:cs="Times New Roman" w:hint="eastAsia"/>
          <w:spacing w:val="4"/>
        </w:rPr>
        <w:t>对管路在暴露环境中的防蚀、防火、防护进行相关要求。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1</w:t>
      </w:r>
      <w:r>
        <w:rPr>
          <w:rFonts w:eastAsia="楷体_GB2312" w:cs="Times New Roman" w:hint="eastAsia"/>
          <w:spacing w:val="4"/>
        </w:rPr>
        <w:t>节</w:t>
      </w:r>
      <w:r>
        <w:rPr>
          <w:rFonts w:eastAsia="楷体_GB2312" w:cs="Times New Roman" w:hint="eastAsia"/>
          <w:spacing w:val="4"/>
        </w:rPr>
        <w:t xml:space="preserve"> </w:t>
      </w:r>
      <w:r>
        <w:rPr>
          <w:rFonts w:eastAsia="楷体_GB2312" w:cs="Times New Roman" w:hint="eastAsia"/>
          <w:spacing w:val="4"/>
        </w:rPr>
        <w:t>制定了对管路的防蚀、防火、防护的相关规定。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3</w:t>
      </w:r>
      <w:r>
        <w:rPr>
          <w:rFonts w:eastAsia="楷体_GB2312" w:cs="Times New Roman" w:hint="eastAsia"/>
          <w:spacing w:val="4"/>
        </w:rPr>
        <w:t>、</w:t>
      </w:r>
      <w:r>
        <w:rPr>
          <w:rFonts w:eastAsia="楷体_GB2312" w:cs="Times New Roman" w:hint="eastAsia"/>
          <w:spacing w:val="4"/>
        </w:rPr>
        <w:t xml:space="preserve"> </w:t>
      </w:r>
      <w:r>
        <w:rPr>
          <w:rFonts w:eastAsia="楷体_GB2312" w:cs="Times New Roman" w:hint="eastAsia"/>
          <w:spacing w:val="4"/>
        </w:rPr>
        <w:t>《</w:t>
      </w:r>
      <w:r>
        <w:rPr>
          <w:rFonts w:eastAsia="楷体_GB2312" w:cs="Times New Roman"/>
          <w:spacing w:val="4"/>
        </w:rPr>
        <w:t>19</w:t>
      </w:r>
      <w:r>
        <w:rPr>
          <w:rFonts w:eastAsia="楷体_GB2312" w:cs="Times New Roman" w:hint="eastAsia"/>
          <w:spacing w:val="4"/>
        </w:rPr>
        <w:t>内河渔船规则》已经删除了锅炉、蒸汽等相关内容。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snapToGrid w:val="0"/>
      </w:pPr>
      <w:r>
        <w:rPr>
          <w:rFonts w:hint="eastAsia"/>
        </w:rPr>
        <w:t xml:space="preserve">2.1.3.1  </w:t>
      </w:r>
      <w:r>
        <w:rPr>
          <w:rFonts w:hint="eastAsia"/>
        </w:rPr>
        <w:t>钢管应有防止锈蚀的保护措施，并在全部加工</w:t>
      </w:r>
      <w:r>
        <w:t>(</w:t>
      </w:r>
      <w:r>
        <w:rPr>
          <w:rFonts w:hint="eastAsia"/>
        </w:rPr>
        <w:t>即钢管弯制、成形和焊接</w:t>
      </w:r>
      <w:r>
        <w:t>）</w:t>
      </w:r>
      <w:r>
        <w:rPr>
          <w:rFonts w:hint="eastAsia"/>
        </w:rPr>
        <w:t>完成以后，施以保护涂层。</w:t>
      </w:r>
    </w:p>
    <w:p w:rsidR="00F71F18" w:rsidRDefault="00D25CFC">
      <w:pPr>
        <w:snapToGrid w:val="0"/>
      </w:pPr>
      <w:r>
        <w:rPr>
          <w:rFonts w:hint="eastAsia"/>
        </w:rPr>
        <w:t xml:space="preserve">2.1.3.2  </w:t>
      </w:r>
      <w:r>
        <w:rPr>
          <w:rFonts w:hint="eastAsia"/>
        </w:rPr>
        <w:t>应避免燃油舱柜的空气管、溢流管和测量管通过居住舱室。如有困难时，则通过该类舱室的管子不得有可拆接头。</w:t>
      </w:r>
    </w:p>
    <w:p w:rsidR="00F71F18" w:rsidRDefault="00D25CFC">
      <w:pPr>
        <w:snapToGrid w:val="0"/>
      </w:pPr>
      <w:r>
        <w:rPr>
          <w:rFonts w:hint="eastAsia"/>
        </w:rPr>
        <w:t xml:space="preserve">2.1.3.3  </w:t>
      </w:r>
      <w:r>
        <w:rPr>
          <w:rFonts w:hint="eastAsia"/>
        </w:rPr>
        <w:t>油管、水管、油柜和其他液体容器，应避免设在配电板上方及后面。若不可避免时，则不得有可拆接头。油管及油柜尚应避免设在烟道、排气管及消声器的上方。如有困难时，则应采取有效的防护措施，以防止油类滴落至上述管路和设备的热表面上。</w:t>
      </w:r>
    </w:p>
    <w:p w:rsidR="00F71F18" w:rsidRDefault="00D25CFC">
      <w:pPr>
        <w:snapToGrid w:val="0"/>
      </w:pPr>
      <w:r>
        <w:rPr>
          <w:rFonts w:hint="eastAsia"/>
        </w:rPr>
        <w:t xml:space="preserve">2.1.3.4  </w:t>
      </w:r>
      <w:r>
        <w:rPr>
          <w:rFonts w:hint="eastAsia"/>
        </w:rPr>
        <w:t>布置在易受碰损处所的管子，应具有可靠的、便于拆装的防护罩。</w:t>
      </w:r>
    </w:p>
    <w:p w:rsidR="00F71F18" w:rsidRDefault="00D25CFC">
      <w:pPr>
        <w:snapToGrid w:val="0"/>
      </w:pPr>
      <w:r>
        <w:rPr>
          <w:rFonts w:hint="eastAsia"/>
        </w:rPr>
        <w:t xml:space="preserve">2.1.3.5  </w:t>
      </w:r>
      <w:r>
        <w:rPr>
          <w:rFonts w:hint="eastAsia"/>
        </w:rPr>
        <w:t>各种管系应根据需要在管子、附件、泵、滤器和其他设备上设有放泄阀或旋塞。</w:t>
      </w:r>
    </w:p>
    <w:p w:rsidR="00F71F18" w:rsidRDefault="00D25CFC">
      <w:pPr>
        <w:snapToGrid w:val="0"/>
      </w:pPr>
      <w:r>
        <w:rPr>
          <w:rFonts w:hint="eastAsia"/>
        </w:rPr>
        <w:t xml:space="preserve">2.1.3.6  </w:t>
      </w:r>
      <w:r>
        <w:rPr>
          <w:rFonts w:hint="eastAsia"/>
        </w:rPr>
        <w:t>使用时压力可能超过设计压力的管路，应在泵的输出端管路上设置安全阀。对于油管路，由安全阀溢出的液体应流回至泵的吸入端或舱柜内。安全阀的调整压力不得超过管路的设计压力。</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hint="eastAsia"/>
          <w:sz w:val="24"/>
        </w:rPr>
        <w:t xml:space="preserve">2.14  </w:t>
      </w:r>
      <w:r>
        <w:rPr>
          <w:rFonts w:eastAsia="黑体" w:hint="eastAsia"/>
          <w:sz w:val="24"/>
        </w:rPr>
        <w:t>绝热包扎</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20"/>
        <w:rPr>
          <w:rFonts w:eastAsia="楷体" w:cs="Times New Roman"/>
        </w:rPr>
      </w:pPr>
      <w:r>
        <w:rPr>
          <w:rFonts w:eastAsia="楷体" w:cs="Times New Roman" w:hint="eastAsia"/>
        </w:rPr>
        <w:t>所有的排气管及其他相对温度较高的管路，须进行绝热包扎。</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20"/>
        <w:rPr>
          <w:rFonts w:eastAsia="楷体" w:cs="Times New Roman"/>
        </w:rPr>
      </w:pPr>
      <w:r>
        <w:rPr>
          <w:rFonts w:eastAsia="楷体" w:cs="Times New Roman" w:hint="eastAsia"/>
        </w:rPr>
        <w:t>参考</w:t>
      </w:r>
      <w:r>
        <w:rPr>
          <w:rFonts w:eastAsia="楷体" w:cs="Times New Roman" w:hint="eastAsia"/>
        </w:rPr>
        <w:t>CCS</w:t>
      </w:r>
      <w:r>
        <w:rPr>
          <w:rFonts w:eastAsia="楷体" w:cs="Times New Roman" w:hint="eastAsia"/>
        </w:rPr>
        <w:t>《内规</w:t>
      </w:r>
      <w:r>
        <w:rPr>
          <w:rFonts w:eastAsia="楷体" w:cs="Times New Roman" w:hint="eastAsia"/>
        </w:rPr>
        <w:t>16</w:t>
      </w:r>
      <w:r>
        <w:rPr>
          <w:rFonts w:eastAsia="楷体" w:cs="Times New Roman" w:hint="eastAsia"/>
        </w:rPr>
        <w:t>》第二篇</w:t>
      </w:r>
      <w:r>
        <w:rPr>
          <w:rFonts w:eastAsia="楷体" w:cs="Times New Roman" w:hint="eastAsia"/>
        </w:rPr>
        <w:t xml:space="preserve"> </w:t>
      </w:r>
      <w:r>
        <w:rPr>
          <w:rFonts w:eastAsia="楷体" w:cs="Times New Roman" w:hint="eastAsia"/>
        </w:rPr>
        <w:t>第</w:t>
      </w:r>
      <w:r>
        <w:rPr>
          <w:rFonts w:eastAsia="楷体" w:cs="Times New Roman" w:hint="eastAsia"/>
        </w:rPr>
        <w:t>2</w:t>
      </w:r>
      <w:r>
        <w:rPr>
          <w:rFonts w:eastAsia="楷体" w:cs="Times New Roman" w:hint="eastAsia"/>
        </w:rPr>
        <w:t>章</w:t>
      </w:r>
      <w:r>
        <w:rPr>
          <w:rFonts w:eastAsia="楷体" w:cs="Times New Roman" w:hint="eastAsia"/>
        </w:rPr>
        <w:t xml:space="preserve"> </w:t>
      </w:r>
      <w:r>
        <w:rPr>
          <w:rFonts w:eastAsia="楷体" w:cs="Times New Roman" w:hint="eastAsia"/>
        </w:rPr>
        <w:t>第</w:t>
      </w:r>
      <w:r>
        <w:rPr>
          <w:rFonts w:eastAsia="楷体" w:cs="Times New Roman" w:hint="eastAsia"/>
        </w:rPr>
        <w:t>1</w:t>
      </w:r>
      <w:r>
        <w:rPr>
          <w:rFonts w:eastAsia="楷体" w:cs="Times New Roman" w:hint="eastAsia"/>
        </w:rPr>
        <w:t>节</w:t>
      </w:r>
      <w:r>
        <w:rPr>
          <w:rFonts w:eastAsia="楷体" w:cs="Times New Roman" w:hint="eastAsia"/>
        </w:rPr>
        <w:t xml:space="preserve"> </w:t>
      </w:r>
      <w:r>
        <w:rPr>
          <w:rFonts w:eastAsia="楷体" w:cs="Times New Roman" w:hint="eastAsia"/>
        </w:rPr>
        <w:t>制定了对管路绝热包扎的相关规定。</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snapToGrid w:val="0"/>
      </w:pPr>
      <w:r>
        <w:rPr>
          <w:rFonts w:hint="eastAsia"/>
        </w:rPr>
        <w:t xml:space="preserve">2.1.4.1  </w:t>
      </w:r>
      <w:r>
        <w:rPr>
          <w:rFonts w:hint="eastAsia"/>
        </w:rPr>
        <w:t>所有排气管和温度较高的管路，应包扎绝缘材料，绝热层表面温度应不超过</w:t>
      </w:r>
      <w:r>
        <w:rPr>
          <w:rFonts w:hint="eastAsia"/>
        </w:rPr>
        <w:t>60</w:t>
      </w:r>
      <w:r>
        <w:rPr>
          <w:rFonts w:hint="eastAsia"/>
        </w:rPr>
        <w:t>℃。可拆接头及阀件处的绝热材料应便于拆换。</w:t>
      </w:r>
    </w:p>
    <w:p w:rsidR="00F71F18" w:rsidRDefault="00D25CFC">
      <w:pPr>
        <w:snapToGrid w:val="0"/>
      </w:pPr>
      <w:r>
        <w:rPr>
          <w:rFonts w:hint="eastAsia"/>
        </w:rPr>
        <w:t xml:space="preserve">2.1.4.2  </w:t>
      </w:r>
      <w:r>
        <w:rPr>
          <w:rFonts w:hint="eastAsia"/>
        </w:rPr>
        <w:t>必要时，船舶室外管路应采用防冻措施。</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hint="eastAsia"/>
          <w:sz w:val="24"/>
        </w:rPr>
        <w:t xml:space="preserve">2.1.5  </w:t>
      </w:r>
      <w:r>
        <w:rPr>
          <w:rFonts w:eastAsia="黑体" w:hint="eastAsia"/>
          <w:sz w:val="24"/>
        </w:rPr>
        <w:t>膨胀补偿及热处理</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20"/>
        <w:rPr>
          <w:rFonts w:eastAsia="楷体" w:cs="Times New Roman"/>
        </w:rPr>
      </w:pPr>
      <w:r>
        <w:rPr>
          <w:rFonts w:eastAsia="楷体" w:cs="Times New Roman" w:hint="eastAsia"/>
        </w:rPr>
        <w:t>应对管路所承受膨胀或其他应力作相应的说明。</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20"/>
        <w:rPr>
          <w:rFonts w:eastAsia="楷体" w:cs="Times New Roman"/>
        </w:rPr>
      </w:pPr>
      <w:r>
        <w:rPr>
          <w:rFonts w:eastAsia="楷体" w:cs="Times New Roman" w:hint="eastAsia"/>
        </w:rPr>
        <w:t>1</w:t>
      </w:r>
      <w:r>
        <w:rPr>
          <w:rFonts w:eastAsia="楷体" w:cs="Times New Roman" w:hint="eastAsia"/>
        </w:rPr>
        <w:t>、参考</w:t>
      </w:r>
      <w:r>
        <w:rPr>
          <w:rFonts w:eastAsia="楷体" w:cs="Times New Roman" w:hint="eastAsia"/>
        </w:rPr>
        <w:t>CCS</w:t>
      </w:r>
      <w:r>
        <w:rPr>
          <w:rFonts w:eastAsia="楷体" w:cs="Times New Roman" w:hint="eastAsia"/>
        </w:rPr>
        <w:t>《内规</w:t>
      </w:r>
      <w:r>
        <w:rPr>
          <w:rFonts w:eastAsia="楷体" w:cs="Times New Roman" w:hint="eastAsia"/>
        </w:rPr>
        <w:t>16</w:t>
      </w:r>
      <w:r>
        <w:rPr>
          <w:rFonts w:eastAsia="楷体" w:cs="Times New Roman" w:hint="eastAsia"/>
        </w:rPr>
        <w:t>》第二篇</w:t>
      </w:r>
      <w:r>
        <w:rPr>
          <w:rFonts w:eastAsia="楷体" w:cs="Times New Roman" w:hint="eastAsia"/>
        </w:rPr>
        <w:t xml:space="preserve"> </w:t>
      </w:r>
      <w:r>
        <w:rPr>
          <w:rFonts w:eastAsia="楷体" w:cs="Times New Roman" w:hint="eastAsia"/>
        </w:rPr>
        <w:t>第</w:t>
      </w:r>
      <w:r>
        <w:rPr>
          <w:rFonts w:eastAsia="楷体" w:cs="Times New Roman" w:hint="eastAsia"/>
        </w:rPr>
        <w:t>2</w:t>
      </w:r>
      <w:r>
        <w:rPr>
          <w:rFonts w:eastAsia="楷体" w:cs="Times New Roman" w:hint="eastAsia"/>
        </w:rPr>
        <w:t>章</w:t>
      </w:r>
      <w:r>
        <w:rPr>
          <w:rFonts w:eastAsia="楷体" w:cs="Times New Roman" w:hint="eastAsia"/>
        </w:rPr>
        <w:t xml:space="preserve"> </w:t>
      </w:r>
      <w:r>
        <w:rPr>
          <w:rFonts w:eastAsia="楷体" w:cs="Times New Roman" w:hint="eastAsia"/>
        </w:rPr>
        <w:t>第</w:t>
      </w:r>
      <w:r>
        <w:rPr>
          <w:rFonts w:eastAsia="楷体" w:cs="Times New Roman" w:hint="eastAsia"/>
        </w:rPr>
        <w:t>1</w:t>
      </w:r>
      <w:r>
        <w:rPr>
          <w:rFonts w:eastAsia="楷体" w:cs="Times New Roman" w:hint="eastAsia"/>
        </w:rPr>
        <w:t>节</w:t>
      </w:r>
      <w:r>
        <w:rPr>
          <w:rFonts w:eastAsia="楷体" w:cs="Times New Roman" w:hint="eastAsia"/>
        </w:rPr>
        <w:t xml:space="preserve"> </w:t>
      </w:r>
      <w:r>
        <w:rPr>
          <w:rFonts w:eastAsia="楷体" w:cs="Times New Roman" w:hint="eastAsia"/>
        </w:rPr>
        <w:t>制定了对管路膨胀补偿及热处理的相关规定。</w:t>
      </w:r>
    </w:p>
    <w:p w:rsidR="00F71F18" w:rsidRDefault="00D25CFC">
      <w:pPr>
        <w:ind w:firstLineChars="200" w:firstLine="420"/>
        <w:rPr>
          <w:rFonts w:eastAsia="楷体" w:cs="Times New Roman"/>
        </w:rPr>
      </w:pPr>
      <w:r>
        <w:rPr>
          <w:rFonts w:eastAsia="楷体" w:cs="Times New Roman" w:hint="eastAsia"/>
        </w:rPr>
        <w:t>2</w:t>
      </w:r>
      <w:r>
        <w:rPr>
          <w:rFonts w:eastAsia="楷体" w:cs="Times New Roman" w:hint="eastAsia"/>
        </w:rPr>
        <w:t>、参考《</w:t>
      </w:r>
      <w:r>
        <w:rPr>
          <w:rFonts w:eastAsia="楷体" w:cs="Times New Roman" w:hint="eastAsia"/>
        </w:rPr>
        <w:t>02</w:t>
      </w:r>
      <w:r>
        <w:rPr>
          <w:rFonts w:eastAsia="楷体" w:cs="Times New Roman" w:hint="eastAsia"/>
        </w:rPr>
        <w:t>规则》第</w:t>
      </w:r>
      <w:r>
        <w:rPr>
          <w:rFonts w:eastAsia="楷体" w:cs="Times New Roman" w:hint="eastAsia"/>
        </w:rPr>
        <w:t>8</w:t>
      </w:r>
      <w:r>
        <w:rPr>
          <w:rFonts w:eastAsia="楷体" w:cs="Times New Roman" w:hint="eastAsia"/>
        </w:rPr>
        <w:t>章第</w:t>
      </w:r>
      <w:r>
        <w:rPr>
          <w:rFonts w:eastAsia="楷体" w:cs="Times New Roman" w:hint="eastAsia"/>
        </w:rPr>
        <w:t>2</w:t>
      </w:r>
      <w:r>
        <w:rPr>
          <w:rFonts w:eastAsia="楷体" w:cs="Times New Roman" w:hint="eastAsia"/>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snapToGrid w:val="0"/>
      </w:pPr>
      <w:r>
        <w:rPr>
          <w:rFonts w:hint="eastAsia"/>
        </w:rPr>
        <w:t xml:space="preserve">2.1.5.1  </w:t>
      </w:r>
      <w:r>
        <w:rPr>
          <w:rFonts w:hint="eastAsia"/>
        </w:rPr>
        <w:t>承受胀缩或其他应力的管子，应采取管子弯曲或膨胀接头等必要的补偿措施。</w:t>
      </w:r>
    </w:p>
    <w:p w:rsidR="00F71F18" w:rsidRDefault="00D25CFC">
      <w:pPr>
        <w:snapToGrid w:val="0"/>
      </w:pPr>
      <w:r>
        <w:rPr>
          <w:rFonts w:hint="eastAsia"/>
        </w:rPr>
        <w:t xml:space="preserve">2.1.5.2  </w:t>
      </w:r>
      <w:r>
        <w:rPr>
          <w:rFonts w:hint="eastAsia"/>
        </w:rPr>
        <w:t>管路中所使用的膨胀接头应为认可型。与膨胀接头毗连的管子应适当校直和固定。必要时，波纹管型膨胀接头需加以防护，以防机械损伤。</w:t>
      </w:r>
    </w:p>
    <w:p w:rsidR="00F71F18" w:rsidRDefault="00D25CFC">
      <w:pPr>
        <w:snapToGrid w:val="0"/>
      </w:pPr>
      <w:r>
        <w:rPr>
          <w:rFonts w:hint="eastAsia"/>
        </w:rPr>
        <w:t xml:space="preserve">2.1.5.3  </w:t>
      </w:r>
      <w:r>
        <w:rPr>
          <w:rFonts w:hint="eastAsia"/>
        </w:rPr>
        <w:t>凡是经过冷弯或焊接后难以消除内应力的管路应进行热处理。</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hint="eastAsia"/>
          <w:sz w:val="24"/>
        </w:rPr>
        <w:t xml:space="preserve">2.1.6  </w:t>
      </w:r>
      <w:r>
        <w:rPr>
          <w:rFonts w:eastAsia="黑体" w:hint="eastAsia"/>
          <w:sz w:val="24"/>
        </w:rPr>
        <w:t>材料</w:t>
      </w:r>
    </w:p>
    <w:p w:rsidR="00F71F18" w:rsidRDefault="00D25CFC">
      <w:pPr>
        <w:spacing w:line="320" w:lineRule="exact"/>
        <w:jc w:val="both"/>
        <w:textAlignment w:val="baseline"/>
        <w:rPr>
          <w:rFonts w:cs="Times New Roman"/>
          <w:b/>
          <w:spacing w:val="4"/>
        </w:rPr>
      </w:pPr>
      <w:r>
        <w:rPr>
          <w:rFonts w:cs="Times New Roman" w:hint="eastAsia"/>
          <w:b/>
          <w:spacing w:val="4"/>
        </w:rPr>
        <w:lastRenderedPageBreak/>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管子、阀件和附件是轮机管道重要组成部分，对船舶安全有重要影响，需要对管子、阀和附件的材料进行规定。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》第三篇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对管子、阀和附件的材料进行规定。</w:t>
      </w:r>
    </w:p>
    <w:p w:rsidR="00F71F18" w:rsidRDefault="00D25CFC">
      <w:pPr>
        <w:ind w:firstLineChars="200" w:firstLine="420"/>
        <w:rPr>
          <w:rFonts w:eastAsia="楷体" w:cs="Times New Roman"/>
        </w:rPr>
      </w:pPr>
      <w:r>
        <w:rPr>
          <w:rFonts w:eastAsia="楷体" w:cs="Times New Roman" w:hint="eastAsia"/>
        </w:rPr>
        <w:t>2</w:t>
      </w:r>
      <w:r>
        <w:rPr>
          <w:rFonts w:eastAsia="楷体" w:cs="Times New Roman" w:hint="eastAsia"/>
        </w:rPr>
        <w:t>、</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snapToGrid w:val="0"/>
      </w:pPr>
      <w:r>
        <w:rPr>
          <w:rFonts w:hint="eastAsia"/>
        </w:rPr>
        <w:t xml:space="preserve">2.1.6.1  </w:t>
      </w:r>
      <w:r>
        <w:rPr>
          <w:rFonts w:hint="eastAsia"/>
        </w:rPr>
        <w:t>除另有说明外，管子、阀和附件应使用钢、铸铁、铜、铜合金或适合于其用途的材料制造。塑料材料的使用应不得损害船舶安全和不破坏水密舱室或防火舱壁的完整性。</w:t>
      </w:r>
    </w:p>
    <w:p w:rsidR="00F71F18" w:rsidRDefault="00D25CFC">
      <w:pPr>
        <w:snapToGrid w:val="0"/>
      </w:pPr>
      <w:r>
        <w:rPr>
          <w:rFonts w:hint="eastAsia"/>
        </w:rPr>
        <w:t xml:space="preserve">2.1.6.2  </w:t>
      </w:r>
      <w:r>
        <w:rPr>
          <w:rFonts w:hint="eastAsia"/>
        </w:rPr>
        <w:t>管系材料的选用：</w:t>
      </w:r>
    </w:p>
    <w:p w:rsidR="00F71F18" w:rsidRDefault="00D25CFC">
      <w:pPr>
        <w:snapToGrid w:val="0"/>
      </w:pPr>
      <w:r>
        <w:rPr>
          <w:rFonts w:hint="eastAsia"/>
        </w:rPr>
        <w:t>（</w:t>
      </w:r>
      <w:r>
        <w:rPr>
          <w:rFonts w:hint="eastAsia"/>
        </w:rPr>
        <w:t>1</w:t>
      </w:r>
      <w:r>
        <w:rPr>
          <w:rFonts w:hint="eastAsia"/>
        </w:rPr>
        <w:t>）</w:t>
      </w:r>
      <w:r>
        <w:rPr>
          <w:rFonts w:hint="eastAsia"/>
        </w:rPr>
        <w:t xml:space="preserve"> </w:t>
      </w:r>
      <w:r>
        <w:rPr>
          <w:rFonts w:hint="eastAsia"/>
        </w:rPr>
        <w:t>碳钢和低合金钢钢管：用于Ⅰ级和Ⅱ级管系的钢管，须为无缝钢管或按船舶检验机构认可的焊接工艺制造的焊接钢管。</w:t>
      </w:r>
    </w:p>
    <w:p w:rsidR="00F71F18" w:rsidRDefault="00D25CFC">
      <w:pPr>
        <w:snapToGrid w:val="0"/>
      </w:pPr>
      <w:r>
        <w:rPr>
          <w:rFonts w:hint="eastAsia"/>
        </w:rPr>
        <w:t>（</w:t>
      </w:r>
      <w:r>
        <w:rPr>
          <w:rFonts w:hint="eastAsia"/>
        </w:rPr>
        <w:t>2</w:t>
      </w:r>
      <w:r>
        <w:rPr>
          <w:rFonts w:hint="eastAsia"/>
        </w:rPr>
        <w:t>）</w:t>
      </w:r>
      <w:r>
        <w:rPr>
          <w:rFonts w:hint="eastAsia"/>
        </w:rPr>
        <w:t xml:space="preserve"> </w:t>
      </w:r>
      <w:r>
        <w:rPr>
          <w:rFonts w:hint="eastAsia"/>
        </w:rPr>
        <w:t>Ⅰ级和Ⅱ级管系中所使用的铜和铜合金管应为无缝管。</w:t>
      </w:r>
    </w:p>
    <w:p w:rsidR="00F71F18" w:rsidRDefault="00D25CFC">
      <w:pPr>
        <w:snapToGrid w:val="0"/>
      </w:pPr>
      <w:r>
        <w:rPr>
          <w:rFonts w:hint="eastAsia"/>
        </w:rPr>
        <w:t xml:space="preserve">    </w:t>
      </w:r>
      <w:r>
        <w:rPr>
          <w:rFonts w:hint="eastAsia"/>
        </w:rPr>
        <w:t>铜和铜合金管、阀和附件的使用温度一般不得超过下列规定：</w:t>
      </w:r>
    </w:p>
    <w:p w:rsidR="00F71F18" w:rsidRDefault="00D25CFC">
      <w:pPr>
        <w:snapToGrid w:val="0"/>
      </w:pPr>
      <w:r>
        <w:t xml:space="preserve">    </w:t>
      </w:r>
      <w:r>
        <w:rPr>
          <w:rFonts w:hint="eastAsia"/>
        </w:rPr>
        <w:t>铜和铝黄铜：</w:t>
      </w:r>
      <w:r>
        <w:t>200</w:t>
      </w:r>
      <w:r>
        <w:rPr>
          <w:rFonts w:hint="eastAsia"/>
        </w:rPr>
        <w:t>℃；铜镍铁合金：</w:t>
      </w:r>
      <w:r>
        <w:t>300</w:t>
      </w:r>
      <w:r>
        <w:rPr>
          <w:rFonts w:hint="eastAsia"/>
        </w:rPr>
        <w:t>℃；适合高温用途的特殊青铜：</w:t>
      </w:r>
      <w:r>
        <w:t>260</w:t>
      </w:r>
      <w:r>
        <w:rPr>
          <w:rFonts w:hint="eastAsia"/>
        </w:rPr>
        <w:t>℃。</w:t>
      </w:r>
    </w:p>
    <w:p w:rsidR="00F71F18" w:rsidRDefault="00D25CFC">
      <w:pPr>
        <w:snapToGrid w:val="0"/>
      </w:pPr>
      <w:r>
        <w:rPr>
          <w:rFonts w:hint="eastAsia"/>
        </w:rPr>
        <w:t xml:space="preserve">2.1.6.3  </w:t>
      </w:r>
      <w:r>
        <w:rPr>
          <w:rFonts w:hint="eastAsia"/>
        </w:rPr>
        <w:t>管系中阀及附件的材料选用应符合表</w:t>
      </w:r>
      <w:r>
        <w:rPr>
          <w:rFonts w:hint="eastAsia"/>
        </w:rPr>
        <w:t>2.1.6.3</w:t>
      </w:r>
      <w:r>
        <w:rPr>
          <w:rFonts w:hint="eastAsia"/>
        </w:rPr>
        <w:t>的规定。</w:t>
      </w:r>
    </w:p>
    <w:p w:rsidR="00F71F18" w:rsidRDefault="00D25CFC">
      <w:pPr>
        <w:snapToGrid w:val="0"/>
        <w:ind w:firstLine="420"/>
        <w:rPr>
          <w:rFonts w:eastAsia="黑体"/>
          <w:sz w:val="18"/>
          <w:szCs w:val="18"/>
        </w:rPr>
      </w:pPr>
      <w:r>
        <w:rPr>
          <w:rFonts w:hint="eastAsia"/>
        </w:rPr>
        <w:t xml:space="preserve">                                                                  </w:t>
      </w:r>
      <w:r>
        <w:rPr>
          <w:rFonts w:eastAsia="黑体" w:hAnsi="黑体"/>
          <w:sz w:val="18"/>
          <w:szCs w:val="18"/>
        </w:rPr>
        <w:t>表</w:t>
      </w:r>
      <w:r>
        <w:rPr>
          <w:rFonts w:eastAsia="黑体"/>
          <w:sz w:val="18"/>
          <w:szCs w:val="18"/>
        </w:rPr>
        <w:t>2.1.6.3</w:t>
      </w:r>
    </w:p>
    <w:tbl>
      <w:tblPr>
        <w:tblW w:w="8070"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918"/>
        <w:gridCol w:w="4877"/>
      </w:tblGrid>
      <w:tr w:rsidR="00F71F18">
        <w:trPr>
          <w:cantSplit/>
          <w:trHeight w:val="135"/>
        </w:trPr>
        <w:tc>
          <w:tcPr>
            <w:tcW w:w="1275" w:type="dxa"/>
          </w:tcPr>
          <w:p w:rsidR="00F71F18" w:rsidRDefault="00D25CFC">
            <w:pPr>
              <w:snapToGrid w:val="0"/>
              <w:jc w:val="center"/>
              <w:rPr>
                <w:sz w:val="18"/>
              </w:rPr>
            </w:pPr>
            <w:r>
              <w:rPr>
                <w:rFonts w:hint="eastAsia"/>
                <w:sz w:val="18"/>
              </w:rPr>
              <w:t>材料</w:t>
            </w:r>
          </w:p>
        </w:tc>
        <w:tc>
          <w:tcPr>
            <w:tcW w:w="1918" w:type="dxa"/>
          </w:tcPr>
          <w:p w:rsidR="00F71F18" w:rsidRDefault="00D25CFC">
            <w:pPr>
              <w:snapToGrid w:val="0"/>
              <w:jc w:val="center"/>
              <w:rPr>
                <w:sz w:val="18"/>
              </w:rPr>
            </w:pPr>
            <w:r>
              <w:rPr>
                <w:rFonts w:hint="eastAsia"/>
                <w:sz w:val="18"/>
              </w:rPr>
              <w:t>使用范围</w:t>
            </w:r>
          </w:p>
        </w:tc>
        <w:tc>
          <w:tcPr>
            <w:tcW w:w="4877" w:type="dxa"/>
          </w:tcPr>
          <w:p w:rsidR="00F71F18" w:rsidRDefault="00D25CFC">
            <w:pPr>
              <w:snapToGrid w:val="0"/>
              <w:jc w:val="center"/>
              <w:rPr>
                <w:sz w:val="18"/>
              </w:rPr>
            </w:pPr>
            <w:r>
              <w:rPr>
                <w:rFonts w:hint="eastAsia"/>
                <w:sz w:val="18"/>
              </w:rPr>
              <w:t>备注</w:t>
            </w:r>
          </w:p>
        </w:tc>
      </w:tr>
      <w:tr w:rsidR="00F71F18">
        <w:trPr>
          <w:cantSplit/>
          <w:trHeight w:val="70"/>
        </w:trPr>
        <w:tc>
          <w:tcPr>
            <w:tcW w:w="1275" w:type="dxa"/>
            <w:vAlign w:val="center"/>
          </w:tcPr>
          <w:p w:rsidR="00F71F18" w:rsidRDefault="00D25CFC">
            <w:pPr>
              <w:snapToGrid w:val="0"/>
              <w:jc w:val="center"/>
              <w:rPr>
                <w:sz w:val="18"/>
              </w:rPr>
            </w:pPr>
            <w:r>
              <w:rPr>
                <w:rFonts w:hint="eastAsia"/>
                <w:sz w:val="18"/>
              </w:rPr>
              <w:t>碳钢</w:t>
            </w:r>
          </w:p>
        </w:tc>
        <w:tc>
          <w:tcPr>
            <w:tcW w:w="1918" w:type="dxa"/>
            <w:tcBorders>
              <w:bottom w:val="single" w:sz="4" w:space="0" w:color="auto"/>
            </w:tcBorders>
            <w:vAlign w:val="center"/>
          </w:tcPr>
          <w:p w:rsidR="00F71F18" w:rsidRDefault="00D25CFC">
            <w:pPr>
              <w:snapToGrid w:val="0"/>
              <w:jc w:val="center"/>
              <w:rPr>
                <w:sz w:val="18"/>
              </w:rPr>
            </w:pPr>
            <w:r>
              <w:rPr>
                <w:rFonts w:hint="eastAsia"/>
                <w:sz w:val="18"/>
              </w:rPr>
              <w:t>工作温度≤</w:t>
            </w:r>
            <w:r>
              <w:rPr>
                <w:rFonts w:hint="eastAsia"/>
                <w:sz w:val="18"/>
              </w:rPr>
              <w:t>450</w:t>
            </w:r>
            <w:r>
              <w:rPr>
                <w:rFonts w:hint="eastAsia"/>
                <w:sz w:val="18"/>
              </w:rPr>
              <w:t>℃</w:t>
            </w:r>
          </w:p>
        </w:tc>
        <w:tc>
          <w:tcPr>
            <w:tcW w:w="4877" w:type="dxa"/>
          </w:tcPr>
          <w:p w:rsidR="00F71F18" w:rsidRDefault="00F71F18">
            <w:pPr>
              <w:snapToGrid w:val="0"/>
              <w:rPr>
                <w:sz w:val="18"/>
              </w:rPr>
            </w:pPr>
          </w:p>
        </w:tc>
      </w:tr>
      <w:tr w:rsidR="00F71F18">
        <w:trPr>
          <w:cantSplit/>
          <w:trHeight w:val="70"/>
        </w:trPr>
        <w:tc>
          <w:tcPr>
            <w:tcW w:w="1275" w:type="dxa"/>
            <w:vAlign w:val="center"/>
          </w:tcPr>
          <w:p w:rsidR="00F71F18" w:rsidRDefault="00D25CFC">
            <w:pPr>
              <w:snapToGrid w:val="0"/>
              <w:jc w:val="center"/>
              <w:rPr>
                <w:sz w:val="18"/>
              </w:rPr>
            </w:pPr>
            <w:r>
              <w:rPr>
                <w:rFonts w:hint="eastAsia"/>
                <w:sz w:val="18"/>
              </w:rPr>
              <w:t>灰铸铁</w:t>
            </w:r>
          </w:p>
        </w:tc>
        <w:tc>
          <w:tcPr>
            <w:tcW w:w="1918" w:type="dxa"/>
            <w:vAlign w:val="center"/>
          </w:tcPr>
          <w:p w:rsidR="00F71F18" w:rsidRDefault="00D25CFC">
            <w:pPr>
              <w:snapToGrid w:val="0"/>
              <w:jc w:val="center"/>
              <w:rPr>
                <w:sz w:val="18"/>
              </w:rPr>
            </w:pPr>
            <w:r>
              <w:rPr>
                <w:rFonts w:hint="eastAsia"/>
                <w:sz w:val="18"/>
              </w:rPr>
              <w:t>工作温度≤</w:t>
            </w:r>
            <w:r>
              <w:rPr>
                <w:rFonts w:hint="eastAsia"/>
                <w:sz w:val="18"/>
              </w:rPr>
              <w:t>350</w:t>
            </w:r>
            <w:r>
              <w:rPr>
                <w:rFonts w:hint="eastAsia"/>
                <w:sz w:val="18"/>
              </w:rPr>
              <w:t>℃</w:t>
            </w:r>
          </w:p>
        </w:tc>
        <w:tc>
          <w:tcPr>
            <w:tcW w:w="4877" w:type="dxa"/>
          </w:tcPr>
          <w:p w:rsidR="00F71F18" w:rsidRDefault="00D25CFC">
            <w:pPr>
              <w:snapToGrid w:val="0"/>
              <w:rPr>
                <w:sz w:val="18"/>
              </w:rPr>
            </w:pPr>
            <w:r>
              <w:rPr>
                <w:rFonts w:hint="eastAsia"/>
                <w:sz w:val="18"/>
              </w:rPr>
              <w:t>不得用于遭受压力冲击、过大应力和较大振动的管系及用于舷旁阀和海水阀箱上的阀和安装在防撞舱壁上的阀件</w:t>
            </w:r>
          </w:p>
        </w:tc>
      </w:tr>
      <w:tr w:rsidR="00F71F18">
        <w:trPr>
          <w:cantSplit/>
          <w:trHeight w:val="247"/>
        </w:trPr>
        <w:tc>
          <w:tcPr>
            <w:tcW w:w="1275" w:type="dxa"/>
            <w:vAlign w:val="center"/>
          </w:tcPr>
          <w:p w:rsidR="00F71F18" w:rsidRDefault="00D25CFC">
            <w:pPr>
              <w:snapToGrid w:val="0"/>
              <w:jc w:val="center"/>
              <w:rPr>
                <w:sz w:val="18"/>
              </w:rPr>
            </w:pPr>
            <w:r>
              <w:rPr>
                <w:rFonts w:hint="eastAsia"/>
                <w:sz w:val="18"/>
              </w:rPr>
              <w:t>球墨铸铁</w:t>
            </w:r>
          </w:p>
        </w:tc>
        <w:tc>
          <w:tcPr>
            <w:tcW w:w="1918" w:type="dxa"/>
            <w:vAlign w:val="center"/>
          </w:tcPr>
          <w:p w:rsidR="00F71F18" w:rsidRDefault="00D25CFC">
            <w:pPr>
              <w:snapToGrid w:val="0"/>
              <w:jc w:val="center"/>
              <w:rPr>
                <w:sz w:val="18"/>
              </w:rPr>
            </w:pPr>
            <w:r>
              <w:rPr>
                <w:rFonts w:hint="eastAsia"/>
                <w:sz w:val="18"/>
              </w:rPr>
              <w:t>工作温度≤</w:t>
            </w:r>
            <w:r>
              <w:rPr>
                <w:rFonts w:hint="eastAsia"/>
                <w:sz w:val="18"/>
              </w:rPr>
              <w:t>350</w:t>
            </w:r>
            <w:r>
              <w:rPr>
                <w:rFonts w:hint="eastAsia"/>
                <w:sz w:val="18"/>
              </w:rPr>
              <w:t>℃</w:t>
            </w:r>
          </w:p>
        </w:tc>
        <w:tc>
          <w:tcPr>
            <w:tcW w:w="4877" w:type="dxa"/>
          </w:tcPr>
          <w:p w:rsidR="00F71F18" w:rsidRDefault="00F71F18">
            <w:pPr>
              <w:snapToGrid w:val="0"/>
              <w:rPr>
                <w:sz w:val="18"/>
              </w:rPr>
            </w:pPr>
          </w:p>
        </w:tc>
      </w:tr>
    </w:tbl>
    <w:p w:rsidR="00F71F18" w:rsidRDefault="00F71F18">
      <w:pPr>
        <w:snapToGrid w:val="0"/>
        <w:ind w:firstLine="435"/>
      </w:pPr>
    </w:p>
    <w:p w:rsidR="00F71F18" w:rsidRDefault="00D25CFC">
      <w:pPr>
        <w:snapToGrid w:val="0"/>
      </w:pPr>
      <w:r>
        <w:rPr>
          <w:rFonts w:hint="eastAsia"/>
        </w:rPr>
        <w:t xml:space="preserve">2.1.6.4  </w:t>
      </w:r>
      <w:r>
        <w:rPr>
          <w:rFonts w:hint="eastAsia"/>
        </w:rPr>
        <w:t>所有塑料管均应有适当的自由支撑。在管子的每个区段均应有允许塑料管膨胀或收缩的措施。塑料管一般不得用于工作压力大于</w:t>
      </w:r>
      <w:r>
        <w:rPr>
          <w:rFonts w:hint="eastAsia"/>
        </w:rPr>
        <w:t>0.6MP</w:t>
      </w:r>
      <w:r>
        <w:t>a</w:t>
      </w:r>
      <w:r>
        <w:rPr>
          <w:rFonts w:hint="eastAsia"/>
        </w:rPr>
        <w:t>以及介质温度高于</w:t>
      </w:r>
      <w:r>
        <w:t>60</w:t>
      </w:r>
      <w:r>
        <w:rPr>
          <w:rFonts w:hint="eastAsia"/>
        </w:rPr>
        <w:t>℃或低于</w:t>
      </w:r>
      <w:r>
        <w:t>0</w:t>
      </w:r>
      <w:r>
        <w:rPr>
          <w:rFonts w:hint="eastAsia"/>
        </w:rPr>
        <w:t>℃的管系，特别不得用于下列管子：</w:t>
      </w:r>
    </w:p>
    <w:p w:rsidR="00F71F18" w:rsidRDefault="00D25CFC">
      <w:pPr>
        <w:snapToGrid w:val="0"/>
      </w:pPr>
      <w:r>
        <w:rPr>
          <w:rFonts w:hint="eastAsia"/>
        </w:rPr>
        <w:t>（</w:t>
      </w:r>
      <w:r>
        <w:rPr>
          <w:rFonts w:hint="eastAsia"/>
        </w:rPr>
        <w:t>1</w:t>
      </w:r>
      <w:r>
        <w:rPr>
          <w:rFonts w:hint="eastAsia"/>
        </w:rPr>
        <w:t>）</w:t>
      </w:r>
      <w:r>
        <w:rPr>
          <w:rFonts w:hint="eastAsia"/>
        </w:rPr>
        <w:t xml:space="preserve"> </w:t>
      </w:r>
      <w:r>
        <w:rPr>
          <w:rFonts w:hint="eastAsia"/>
        </w:rPr>
        <w:t>消防管；</w:t>
      </w:r>
    </w:p>
    <w:p w:rsidR="00F71F18" w:rsidRDefault="00D25CFC">
      <w:pPr>
        <w:snapToGrid w:val="0"/>
      </w:pPr>
      <w:r>
        <w:rPr>
          <w:rFonts w:hint="eastAsia"/>
        </w:rPr>
        <w:t>（</w:t>
      </w:r>
      <w:r>
        <w:rPr>
          <w:rFonts w:hint="eastAsia"/>
        </w:rPr>
        <w:t>2</w:t>
      </w:r>
      <w:r>
        <w:rPr>
          <w:rFonts w:hint="eastAsia"/>
        </w:rPr>
        <w:t>）</w:t>
      </w:r>
      <w:r>
        <w:rPr>
          <w:rFonts w:hint="eastAsia"/>
        </w:rPr>
        <w:t xml:space="preserve"> </w:t>
      </w:r>
      <w:r>
        <w:rPr>
          <w:rFonts w:hint="eastAsia"/>
        </w:rPr>
        <w:t>舱底水管；</w:t>
      </w:r>
    </w:p>
    <w:p w:rsidR="00F71F18" w:rsidRDefault="00D25CFC">
      <w:pPr>
        <w:snapToGrid w:val="0"/>
      </w:pPr>
      <w:r>
        <w:rPr>
          <w:rFonts w:hint="eastAsia"/>
        </w:rPr>
        <w:t>（</w:t>
      </w:r>
      <w:r>
        <w:rPr>
          <w:rFonts w:hint="eastAsia"/>
        </w:rPr>
        <w:t>3</w:t>
      </w:r>
      <w:r>
        <w:rPr>
          <w:rFonts w:hint="eastAsia"/>
        </w:rPr>
        <w:t>）</w:t>
      </w:r>
      <w:r>
        <w:t xml:space="preserve"> </w:t>
      </w:r>
      <w:r>
        <w:rPr>
          <w:rFonts w:hint="eastAsia"/>
        </w:rPr>
        <w:t>动力管系以及输送油类或其他易燃液体的管子；</w:t>
      </w:r>
    </w:p>
    <w:p w:rsidR="00F71F18" w:rsidRDefault="00D25CFC">
      <w:pPr>
        <w:snapToGrid w:val="0"/>
      </w:pPr>
      <w:r>
        <w:rPr>
          <w:rFonts w:hint="eastAsia"/>
        </w:rPr>
        <w:t>（</w:t>
      </w:r>
      <w:r>
        <w:rPr>
          <w:rFonts w:hint="eastAsia"/>
        </w:rPr>
        <w:t>4</w:t>
      </w:r>
      <w:r>
        <w:rPr>
          <w:rFonts w:hint="eastAsia"/>
        </w:rPr>
        <w:t>）</w:t>
      </w:r>
      <w:r>
        <w:t xml:space="preserve"> </w:t>
      </w:r>
      <w:r>
        <w:rPr>
          <w:rFonts w:hint="eastAsia"/>
        </w:rPr>
        <w:t>当管子泄漏或损坏后能使船舶增加浸水危险的管子。</w:t>
      </w:r>
    </w:p>
    <w:p w:rsidR="00F71F18" w:rsidRDefault="00D25CFC">
      <w:pPr>
        <w:snapToGrid w:val="0"/>
      </w:pPr>
      <w:r>
        <w:rPr>
          <w:rFonts w:hint="eastAsia"/>
        </w:rPr>
        <w:t>但可用于下列用途：</w:t>
      </w:r>
    </w:p>
    <w:p w:rsidR="00F71F18" w:rsidRDefault="00D25CFC">
      <w:pPr>
        <w:snapToGrid w:val="0"/>
      </w:pPr>
      <w:r>
        <w:rPr>
          <w:rFonts w:hint="eastAsia"/>
        </w:rPr>
        <w:t>（</w:t>
      </w:r>
      <w:r>
        <w:rPr>
          <w:rFonts w:hint="eastAsia"/>
        </w:rPr>
        <w:t>1</w:t>
      </w:r>
      <w:r>
        <w:rPr>
          <w:rFonts w:hint="eastAsia"/>
        </w:rPr>
        <w:t>）</w:t>
      </w:r>
      <w:r>
        <w:t xml:space="preserve"> </w:t>
      </w:r>
      <w:r>
        <w:rPr>
          <w:rFonts w:hint="eastAsia"/>
        </w:rPr>
        <w:t>干舷甲板以上的卫生管和排水管；</w:t>
      </w:r>
    </w:p>
    <w:p w:rsidR="00F71F18" w:rsidRDefault="00D25CFC">
      <w:pPr>
        <w:snapToGrid w:val="0"/>
      </w:pPr>
      <w:r>
        <w:rPr>
          <w:rFonts w:hint="eastAsia"/>
        </w:rPr>
        <w:t>（</w:t>
      </w:r>
      <w:r>
        <w:rPr>
          <w:rFonts w:hint="eastAsia"/>
        </w:rPr>
        <w:t>2</w:t>
      </w:r>
      <w:r>
        <w:rPr>
          <w:rFonts w:hint="eastAsia"/>
        </w:rPr>
        <w:t>）</w:t>
      </w:r>
      <w:r>
        <w:t xml:space="preserve"> </w:t>
      </w:r>
      <w:r>
        <w:rPr>
          <w:rFonts w:hint="eastAsia"/>
        </w:rPr>
        <w:t>压载水管（压载舱内）；</w:t>
      </w:r>
    </w:p>
    <w:p w:rsidR="00F71F18" w:rsidRDefault="00D25CFC">
      <w:pPr>
        <w:snapToGrid w:val="0"/>
      </w:pPr>
      <w:r>
        <w:rPr>
          <w:rFonts w:hint="eastAsia"/>
        </w:rPr>
        <w:t>（</w:t>
      </w:r>
      <w:r>
        <w:rPr>
          <w:rFonts w:hint="eastAsia"/>
        </w:rPr>
        <w:t>3</w:t>
      </w:r>
      <w:r>
        <w:rPr>
          <w:rFonts w:hint="eastAsia"/>
        </w:rPr>
        <w:t>）</w:t>
      </w:r>
      <w:r>
        <w:rPr>
          <w:rFonts w:hint="eastAsia"/>
        </w:rPr>
        <w:t xml:space="preserve"> </w:t>
      </w:r>
      <w:r>
        <w:rPr>
          <w:rFonts w:hint="eastAsia"/>
        </w:rPr>
        <w:t>测量管（清水舱除外）；</w:t>
      </w:r>
    </w:p>
    <w:p w:rsidR="00F71F18" w:rsidRDefault="00D25CFC">
      <w:pPr>
        <w:snapToGrid w:val="0"/>
      </w:pPr>
      <w:r>
        <w:rPr>
          <w:rFonts w:hint="eastAsia"/>
        </w:rPr>
        <w:t>（</w:t>
      </w:r>
      <w:r>
        <w:rPr>
          <w:rFonts w:hint="eastAsia"/>
        </w:rPr>
        <w:t>4</w:t>
      </w:r>
      <w:r>
        <w:rPr>
          <w:rFonts w:hint="eastAsia"/>
        </w:rPr>
        <w:t>）</w:t>
      </w:r>
      <w:r>
        <w:t xml:space="preserve"> </w:t>
      </w:r>
      <w:r>
        <w:rPr>
          <w:rFonts w:hint="eastAsia"/>
        </w:rPr>
        <w:t>电缆管（易受机械破损、油污和机舱花铁板以下处所的电缆管除外）；</w:t>
      </w:r>
    </w:p>
    <w:p w:rsidR="00F71F18" w:rsidRDefault="00D25CFC">
      <w:pPr>
        <w:snapToGrid w:val="0"/>
      </w:pPr>
      <w:r>
        <w:rPr>
          <w:rFonts w:hint="eastAsia"/>
        </w:rPr>
        <w:t>（</w:t>
      </w:r>
      <w:r>
        <w:rPr>
          <w:rFonts w:hint="eastAsia"/>
        </w:rPr>
        <w:t>5</w:t>
      </w:r>
      <w:r>
        <w:rPr>
          <w:rFonts w:hint="eastAsia"/>
        </w:rPr>
        <w:t>）</w:t>
      </w:r>
      <w:r>
        <w:rPr>
          <w:rFonts w:hint="eastAsia"/>
        </w:rPr>
        <w:t xml:space="preserve"> </w:t>
      </w:r>
      <w:r>
        <w:rPr>
          <w:rFonts w:hint="eastAsia"/>
        </w:rPr>
        <w:t>通风管；</w:t>
      </w:r>
    </w:p>
    <w:p w:rsidR="00F71F18" w:rsidRDefault="00D25CFC">
      <w:pPr>
        <w:snapToGrid w:val="0"/>
      </w:pPr>
      <w:r>
        <w:rPr>
          <w:rFonts w:hint="eastAsia"/>
        </w:rPr>
        <w:t>（</w:t>
      </w:r>
      <w:r>
        <w:rPr>
          <w:rFonts w:hint="eastAsia"/>
        </w:rPr>
        <w:t>6</w:t>
      </w:r>
      <w:r>
        <w:rPr>
          <w:rFonts w:hint="eastAsia"/>
        </w:rPr>
        <w:t>）</w:t>
      </w:r>
      <w:r>
        <w:rPr>
          <w:rFonts w:hint="eastAsia"/>
        </w:rPr>
        <w:t xml:space="preserve"> </w:t>
      </w:r>
      <w:r>
        <w:rPr>
          <w:rFonts w:hint="eastAsia"/>
        </w:rPr>
        <w:t>空气管。</w:t>
      </w:r>
    </w:p>
    <w:p w:rsidR="00F71F18" w:rsidRDefault="00D25CFC">
      <w:pPr>
        <w:snapToGrid w:val="0"/>
      </w:pPr>
      <w:r>
        <w:rPr>
          <w:rFonts w:hint="eastAsia"/>
        </w:rPr>
        <w:t xml:space="preserve">2.1.6.5  </w:t>
      </w:r>
      <w:r>
        <w:rPr>
          <w:rFonts w:hint="eastAsia"/>
        </w:rPr>
        <w:t>软管</w:t>
      </w:r>
    </w:p>
    <w:p w:rsidR="00F71F18" w:rsidRDefault="00D25CFC">
      <w:pPr>
        <w:snapToGrid w:val="0"/>
      </w:pPr>
      <w:r>
        <w:rPr>
          <w:rFonts w:hint="eastAsia"/>
        </w:rPr>
        <w:t>（</w:t>
      </w:r>
      <w:r>
        <w:rPr>
          <w:rFonts w:hint="eastAsia"/>
        </w:rPr>
        <w:t>1</w:t>
      </w:r>
      <w:r>
        <w:rPr>
          <w:rFonts w:hint="eastAsia"/>
        </w:rPr>
        <w:t>）</w:t>
      </w:r>
      <w:r>
        <w:t xml:space="preserve"> </w:t>
      </w:r>
      <w:r>
        <w:rPr>
          <w:rFonts w:hint="eastAsia"/>
        </w:rPr>
        <w:t>当机器和固定管路之间需要有相对运动时，可采用认可型的软管进行连接。软管应具有认可型的管端附件。</w:t>
      </w:r>
    </w:p>
    <w:p w:rsidR="00F71F18" w:rsidRDefault="00D25CFC">
      <w:pPr>
        <w:snapToGrid w:val="0"/>
      </w:pPr>
      <w:r>
        <w:rPr>
          <w:rFonts w:hint="eastAsia"/>
        </w:rPr>
        <w:t>（</w:t>
      </w:r>
      <w:r>
        <w:rPr>
          <w:rFonts w:hint="eastAsia"/>
        </w:rPr>
        <w:t>2</w:t>
      </w:r>
      <w:r>
        <w:rPr>
          <w:rFonts w:hint="eastAsia"/>
        </w:rPr>
        <w:t>）</w:t>
      </w:r>
      <w:r>
        <w:t xml:space="preserve"> </w:t>
      </w:r>
      <w:r>
        <w:rPr>
          <w:rFonts w:hint="eastAsia"/>
        </w:rPr>
        <w:t>输送可燃性液体的管路中使用的非金属软管，其内部应至少有一层金属丝编织物。</w:t>
      </w:r>
    </w:p>
    <w:p w:rsidR="00F71F18" w:rsidRDefault="00D25CFC">
      <w:pPr>
        <w:snapToGrid w:val="0"/>
      </w:pPr>
      <w:r>
        <w:rPr>
          <w:rFonts w:hint="eastAsia"/>
        </w:rPr>
        <w:t>（</w:t>
      </w:r>
      <w:r>
        <w:rPr>
          <w:rFonts w:hint="eastAsia"/>
        </w:rPr>
        <w:t>3</w:t>
      </w:r>
      <w:r>
        <w:rPr>
          <w:rFonts w:hint="eastAsia"/>
        </w:rPr>
        <w:t>）</w:t>
      </w:r>
      <w:r>
        <w:t xml:space="preserve"> </w:t>
      </w:r>
      <w:r>
        <w:rPr>
          <w:rFonts w:hint="eastAsia"/>
        </w:rPr>
        <w:t>任何情况下，软管均不得产生吸瘪、弯折等影响流体畅流的现象。</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275" w:name="_Toc19950778"/>
      <w:bookmarkStart w:id="276" w:name="_Toc31732"/>
      <w:r>
        <w:rPr>
          <w:rFonts w:eastAsia="黑体" w:cs="Times New Roman" w:hint="eastAsia"/>
          <w:sz w:val="28"/>
        </w:rPr>
        <w:lastRenderedPageBreak/>
        <w:t>第</w:t>
      </w:r>
      <w:r>
        <w:rPr>
          <w:rFonts w:eastAsia="黑体" w:cs="Times New Roman"/>
          <w:sz w:val="28"/>
        </w:rPr>
        <w:t>2</w:t>
      </w:r>
      <w:r>
        <w:rPr>
          <w:rFonts w:eastAsia="黑体" w:cs="Times New Roman" w:hint="eastAsia"/>
          <w:sz w:val="28"/>
        </w:rPr>
        <w:t>节</w:t>
      </w:r>
      <w:r>
        <w:rPr>
          <w:rFonts w:eastAsia="黑体" w:cs="Times New Roman" w:hint="eastAsia"/>
          <w:sz w:val="28"/>
        </w:rPr>
        <w:t xml:space="preserve">    </w:t>
      </w:r>
      <w:bookmarkEnd w:id="272"/>
      <w:bookmarkEnd w:id="273"/>
      <w:bookmarkEnd w:id="274"/>
      <w:r>
        <w:rPr>
          <w:rFonts w:eastAsia="黑体" w:cs="Times New Roman" w:hint="eastAsia"/>
          <w:sz w:val="28"/>
        </w:rPr>
        <w:t>试</w:t>
      </w:r>
      <w:r>
        <w:rPr>
          <w:rFonts w:eastAsia="黑体" w:cs="Times New Roman" w:hint="eastAsia"/>
          <w:sz w:val="28"/>
        </w:rPr>
        <w:t xml:space="preserve"> </w:t>
      </w:r>
      <w:r>
        <w:rPr>
          <w:rFonts w:eastAsia="黑体" w:cs="Times New Roman" w:hint="eastAsia"/>
          <w:sz w:val="28"/>
        </w:rPr>
        <w:t>验</w:t>
      </w:r>
      <w:bookmarkEnd w:id="275"/>
      <w:bookmarkEnd w:id="276"/>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泵、阀和附件是轮机管道重要组成部分，对船舶安全有重要影响，需要对其进行相关的试验规定。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3"/>
        </w:numPr>
        <w:ind w:firstLineChars="0"/>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w:t>
      </w:r>
      <w:r>
        <w:rPr>
          <w:rFonts w:eastAsia="楷体_GB2312" w:cs="Times New Roman"/>
          <w:spacing w:val="4"/>
        </w:rPr>
        <w:t>3</w:t>
      </w:r>
      <w:r>
        <w:rPr>
          <w:rFonts w:eastAsia="楷体_GB2312" w:cs="Times New Roman" w:hint="eastAsia"/>
          <w:spacing w:val="4"/>
        </w:rPr>
        <w:t>篇</w:t>
      </w:r>
      <w:r>
        <w:rPr>
          <w:rFonts w:eastAsia="楷体_GB2312" w:cs="Times New Roman" w:hint="eastAsia"/>
          <w:spacing w:val="4"/>
        </w:rPr>
        <w:t xml:space="preserve"> </w:t>
      </w:r>
      <w:r>
        <w:rPr>
          <w:rFonts w:eastAsia="楷体_GB2312" w:cs="Times New Roman" w:hint="eastAsia"/>
          <w:spacing w:val="4"/>
        </w:rPr>
        <w:t>液压试验和</w:t>
      </w:r>
      <w:proofErr w:type="gramStart"/>
      <w:r>
        <w:rPr>
          <w:rFonts w:eastAsia="楷体_GB2312" w:cs="Times New Roman" w:hint="eastAsia"/>
          <w:spacing w:val="4"/>
        </w:rPr>
        <w:t>密性</w:t>
      </w:r>
      <w:proofErr w:type="gramEnd"/>
      <w:r>
        <w:rPr>
          <w:rFonts w:eastAsia="楷体_GB2312" w:cs="Times New Roman" w:hint="eastAsia"/>
          <w:spacing w:val="4"/>
        </w:rPr>
        <w:t>试验的相关规定。</w:t>
      </w:r>
    </w:p>
    <w:p w:rsidR="00F71F18" w:rsidRDefault="00D25CFC">
      <w:pPr>
        <w:pStyle w:val="aff6"/>
        <w:numPr>
          <w:ilvl w:val="0"/>
          <w:numId w:val="3"/>
        </w:numPr>
        <w:ind w:firstLineChars="0"/>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hint="eastAsia"/>
          <w:spacing w:val="4"/>
        </w:rPr>
        <w:t>4</w:t>
      </w:r>
      <w:r>
        <w:rPr>
          <w:rFonts w:eastAsia="楷体_GB2312" w:cs="Times New Roman" w:hint="eastAsia"/>
          <w:spacing w:val="4"/>
        </w:rPr>
        <w:t>节</w:t>
      </w:r>
      <w:r>
        <w:rPr>
          <w:rFonts w:eastAsia="楷体_GB2312" w:cs="Times New Roman" w:hint="eastAsia"/>
          <w:spacing w:val="4"/>
        </w:rPr>
        <w:t xml:space="preserve"> </w:t>
      </w:r>
      <w:r>
        <w:rPr>
          <w:rFonts w:eastAsia="楷体_GB2312" w:cs="Times New Roman" w:hint="eastAsia"/>
          <w:spacing w:val="4"/>
        </w:rPr>
        <w:t>试验的相关规定。</w:t>
      </w:r>
    </w:p>
    <w:p w:rsidR="00F71F18" w:rsidRDefault="00D25CFC">
      <w:pPr>
        <w:pStyle w:val="aff6"/>
        <w:numPr>
          <w:ilvl w:val="0"/>
          <w:numId w:val="3"/>
        </w:numPr>
        <w:ind w:firstLineChars="0"/>
        <w:rPr>
          <w:rFonts w:eastAsia="楷体" w:cs="Times New Roman"/>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spacing w:before="120"/>
        <w:outlineLvl w:val="2"/>
        <w:rPr>
          <w:rFonts w:eastAsia="黑体"/>
          <w:sz w:val="24"/>
        </w:rPr>
      </w:pPr>
      <w:r>
        <w:rPr>
          <w:rFonts w:eastAsia="黑体" w:hint="eastAsia"/>
          <w:sz w:val="24"/>
        </w:rPr>
        <w:t xml:space="preserve">2.2.1  </w:t>
      </w:r>
      <w:r>
        <w:rPr>
          <w:rFonts w:eastAsia="黑体" w:hint="eastAsia"/>
          <w:sz w:val="24"/>
        </w:rPr>
        <w:t>一般规定</w:t>
      </w:r>
    </w:p>
    <w:p w:rsidR="00F71F18" w:rsidRDefault="00D25CFC">
      <w:r>
        <w:rPr>
          <w:rFonts w:hint="eastAsia"/>
        </w:rPr>
        <w:t xml:space="preserve">2.2.1.1  </w:t>
      </w:r>
      <w:r>
        <w:rPr>
          <w:rFonts w:hint="eastAsia"/>
        </w:rPr>
        <w:t>所有泵、阀和附件的受压部件在装配前应在车间进行液压试验，试验压力为</w:t>
      </w:r>
      <w:r>
        <w:t>1.5</w:t>
      </w:r>
      <w:r>
        <w:rPr>
          <w:rFonts w:hint="eastAsia"/>
        </w:rPr>
        <w:t>倍设计压力，但不必大于设计压力加</w:t>
      </w:r>
      <w:r>
        <w:t>7MPa</w:t>
      </w:r>
      <w:r>
        <w:rPr>
          <w:rFonts w:hint="eastAsia"/>
        </w:rPr>
        <w:t>。海底阀及其连接件的试验压力应</w:t>
      </w:r>
      <w:r w:rsidR="00AA3E00">
        <w:rPr>
          <w:rFonts w:hint="eastAsia"/>
        </w:rPr>
        <w:t>大于或等于</w:t>
      </w:r>
      <w:r>
        <w:t>0.</w:t>
      </w:r>
      <w:r>
        <w:rPr>
          <w:rFonts w:hint="eastAsia"/>
        </w:rPr>
        <w:t>2</w:t>
      </w:r>
      <w:r>
        <w:t>MPa</w:t>
      </w:r>
      <w:r>
        <w:rPr>
          <w:rFonts w:hint="eastAsia"/>
        </w:rPr>
        <w:t>。</w:t>
      </w:r>
    </w:p>
    <w:p w:rsidR="00F71F18" w:rsidRDefault="00D25CFC">
      <w:r>
        <w:rPr>
          <w:rFonts w:hint="eastAsia"/>
        </w:rPr>
        <w:t xml:space="preserve">2.2.1.2  </w:t>
      </w:r>
      <w:r>
        <w:rPr>
          <w:rFonts w:hint="eastAsia"/>
        </w:rPr>
        <w:t>对有溢流管的油柜和水柜在制造完工后应在车间进行液压试验，试验水柱应至少高于柜顶部</w:t>
      </w:r>
      <w:r>
        <w:rPr>
          <w:rFonts w:hint="eastAsia"/>
        </w:rPr>
        <w:t>1</w:t>
      </w:r>
      <w:r>
        <w:t>m</w:t>
      </w:r>
      <w:r>
        <w:rPr>
          <w:rFonts w:hint="eastAsia"/>
        </w:rPr>
        <w:t>。对无溢流管的油柜和水柜，试验水柱应到空气管顶。</w:t>
      </w:r>
    </w:p>
    <w:p w:rsidR="00F71F18" w:rsidRDefault="00D25CFC">
      <w:r>
        <w:rPr>
          <w:rFonts w:hint="eastAsia"/>
        </w:rPr>
        <w:t xml:space="preserve">2.2.1.3  </w:t>
      </w:r>
      <w:r>
        <w:rPr>
          <w:rFonts w:hint="eastAsia"/>
        </w:rPr>
        <w:t>封闭式液压柜的试验压力应为</w:t>
      </w:r>
      <w:r>
        <w:rPr>
          <w:rFonts w:hint="eastAsia"/>
        </w:rPr>
        <w:t>1.5</w:t>
      </w:r>
      <w:r>
        <w:rPr>
          <w:rFonts w:hint="eastAsia"/>
        </w:rPr>
        <w:t>倍设计压力，但应</w:t>
      </w:r>
      <w:r w:rsidR="00AA3E00">
        <w:rPr>
          <w:rFonts w:hint="eastAsia"/>
        </w:rPr>
        <w:t>大于或等于</w:t>
      </w:r>
      <w:r>
        <w:rPr>
          <w:rFonts w:hint="eastAsia"/>
        </w:rPr>
        <w:t>0.4MP</w:t>
      </w:r>
      <w:r>
        <w:t>a</w:t>
      </w:r>
      <w:r>
        <w:rPr>
          <w:rFonts w:hint="eastAsia"/>
        </w:rPr>
        <w:t>。</w:t>
      </w:r>
    </w:p>
    <w:p w:rsidR="00F71F18" w:rsidRDefault="00D25CFC">
      <w:pPr>
        <w:spacing w:before="120"/>
        <w:outlineLvl w:val="2"/>
        <w:rPr>
          <w:rFonts w:eastAsia="黑体"/>
          <w:sz w:val="24"/>
        </w:rPr>
      </w:pPr>
      <w:r>
        <w:rPr>
          <w:rFonts w:eastAsia="黑体" w:hint="eastAsia"/>
          <w:sz w:val="24"/>
        </w:rPr>
        <w:t xml:space="preserve">2.2.2  </w:t>
      </w:r>
      <w:r>
        <w:rPr>
          <w:rFonts w:eastAsia="黑体" w:hint="eastAsia"/>
          <w:sz w:val="24"/>
        </w:rPr>
        <w:t>管路的液压试验和密性试验</w:t>
      </w:r>
    </w:p>
    <w:p w:rsidR="00F71F18" w:rsidRDefault="00D25CFC">
      <w:r>
        <w:rPr>
          <w:rFonts w:hint="eastAsia"/>
        </w:rPr>
        <w:t xml:space="preserve">2.2.2.1  </w:t>
      </w:r>
      <w:r>
        <w:rPr>
          <w:rFonts w:hint="eastAsia"/>
        </w:rPr>
        <w:t>所有管路应按表</w:t>
      </w:r>
      <w:r>
        <w:rPr>
          <w:rFonts w:hint="eastAsia"/>
        </w:rPr>
        <w:t>2.2.2.1</w:t>
      </w:r>
      <w:r>
        <w:rPr>
          <w:rFonts w:hint="eastAsia"/>
        </w:rPr>
        <w:t>在车间内进行液压试验和装船后进行密性试验。</w:t>
      </w:r>
    </w:p>
    <w:p w:rsidR="00F71F18" w:rsidRDefault="00D25CFC">
      <w:pPr>
        <w:snapToGrid w:val="0"/>
        <w:ind w:firstLineChars="1900" w:firstLine="3420"/>
        <w:rPr>
          <w:rFonts w:ascii="黑体" w:eastAsia="黑体" w:hAnsi="黑体"/>
          <w:sz w:val="18"/>
          <w:szCs w:val="18"/>
        </w:rPr>
      </w:pPr>
      <w:r>
        <w:rPr>
          <w:rFonts w:ascii="黑体" w:eastAsia="黑体" w:hAnsi="黑体" w:hint="eastAsia"/>
          <w:sz w:val="18"/>
          <w:szCs w:val="18"/>
        </w:rPr>
        <w:t xml:space="preserve">管路的液压试验和密性试验                    </w:t>
      </w:r>
      <w:r>
        <w:rPr>
          <w:rFonts w:eastAsia="黑体" w:hAnsi="黑体"/>
          <w:sz w:val="18"/>
          <w:szCs w:val="18"/>
        </w:rPr>
        <w:t>表</w:t>
      </w:r>
      <w:r>
        <w:rPr>
          <w:rFonts w:eastAsia="黑体"/>
          <w:sz w:val="18"/>
          <w:szCs w:val="18"/>
        </w:rPr>
        <w:t>2.2.</w:t>
      </w:r>
      <w:r>
        <w:rPr>
          <w:rFonts w:eastAsia="黑体" w:hint="eastAsia"/>
          <w:sz w:val="18"/>
          <w:szCs w:val="18"/>
        </w:rPr>
        <w:t>2</w:t>
      </w:r>
      <w:r>
        <w:rPr>
          <w:rFonts w:eastAsia="黑体"/>
          <w:sz w:val="18"/>
          <w:szCs w:val="18"/>
        </w:rPr>
        <w:t xml:space="preserve">.1 </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246"/>
        <w:gridCol w:w="2781"/>
        <w:gridCol w:w="1601"/>
      </w:tblGrid>
      <w:tr w:rsidR="00F71F18">
        <w:trPr>
          <w:cantSplit/>
          <w:trHeight w:val="159"/>
          <w:jc w:val="center"/>
        </w:trPr>
        <w:tc>
          <w:tcPr>
            <w:tcW w:w="618" w:type="dxa"/>
            <w:vMerge w:val="restart"/>
            <w:vAlign w:val="center"/>
          </w:tcPr>
          <w:p w:rsidR="00F71F18" w:rsidRDefault="00F71F18">
            <w:pPr>
              <w:snapToGrid w:val="0"/>
              <w:jc w:val="center"/>
              <w:rPr>
                <w:sz w:val="18"/>
              </w:rPr>
            </w:pPr>
          </w:p>
        </w:tc>
        <w:tc>
          <w:tcPr>
            <w:tcW w:w="3246" w:type="dxa"/>
            <w:vMerge w:val="restart"/>
            <w:vAlign w:val="center"/>
          </w:tcPr>
          <w:p w:rsidR="00F71F18" w:rsidRDefault="00D25CFC">
            <w:pPr>
              <w:snapToGrid w:val="0"/>
              <w:jc w:val="center"/>
              <w:rPr>
                <w:sz w:val="18"/>
              </w:rPr>
            </w:pPr>
            <w:r>
              <w:rPr>
                <w:rFonts w:hint="eastAsia"/>
                <w:sz w:val="18"/>
              </w:rPr>
              <w:t>名称</w:t>
            </w:r>
          </w:p>
        </w:tc>
        <w:tc>
          <w:tcPr>
            <w:tcW w:w="4382" w:type="dxa"/>
            <w:gridSpan w:val="2"/>
            <w:vAlign w:val="center"/>
          </w:tcPr>
          <w:p w:rsidR="00F71F18" w:rsidRDefault="00D25CFC">
            <w:pPr>
              <w:snapToGrid w:val="0"/>
              <w:jc w:val="center"/>
              <w:rPr>
                <w:sz w:val="18"/>
              </w:rPr>
            </w:pPr>
            <w:r>
              <w:rPr>
                <w:rFonts w:hint="eastAsia"/>
                <w:sz w:val="18"/>
              </w:rPr>
              <w:t>试验压力</w:t>
            </w:r>
          </w:p>
        </w:tc>
      </w:tr>
      <w:tr w:rsidR="00F71F18">
        <w:trPr>
          <w:cantSplit/>
          <w:trHeight w:val="164"/>
          <w:jc w:val="center"/>
        </w:trPr>
        <w:tc>
          <w:tcPr>
            <w:tcW w:w="618" w:type="dxa"/>
            <w:vMerge/>
            <w:vAlign w:val="center"/>
          </w:tcPr>
          <w:p w:rsidR="00F71F18" w:rsidRDefault="00F71F18">
            <w:pPr>
              <w:snapToGrid w:val="0"/>
              <w:jc w:val="center"/>
              <w:rPr>
                <w:sz w:val="18"/>
              </w:rPr>
            </w:pPr>
          </w:p>
        </w:tc>
        <w:tc>
          <w:tcPr>
            <w:tcW w:w="3246" w:type="dxa"/>
            <w:vMerge/>
            <w:vAlign w:val="center"/>
          </w:tcPr>
          <w:p w:rsidR="00F71F18" w:rsidRDefault="00F71F18">
            <w:pPr>
              <w:snapToGrid w:val="0"/>
              <w:jc w:val="center"/>
              <w:rPr>
                <w:sz w:val="18"/>
              </w:rPr>
            </w:pPr>
          </w:p>
        </w:tc>
        <w:tc>
          <w:tcPr>
            <w:tcW w:w="2781" w:type="dxa"/>
            <w:vAlign w:val="center"/>
          </w:tcPr>
          <w:p w:rsidR="00F71F18" w:rsidRDefault="00D25CFC">
            <w:pPr>
              <w:snapToGrid w:val="0"/>
              <w:jc w:val="center"/>
              <w:rPr>
                <w:sz w:val="18"/>
              </w:rPr>
            </w:pPr>
            <w:r>
              <w:rPr>
                <w:rFonts w:hint="eastAsia"/>
                <w:sz w:val="18"/>
              </w:rPr>
              <w:t>装船后密性试验</w:t>
            </w:r>
          </w:p>
        </w:tc>
        <w:tc>
          <w:tcPr>
            <w:tcW w:w="1601" w:type="dxa"/>
            <w:vAlign w:val="center"/>
          </w:tcPr>
          <w:p w:rsidR="00F71F18" w:rsidRDefault="00D25CFC">
            <w:pPr>
              <w:snapToGrid w:val="0"/>
              <w:jc w:val="center"/>
              <w:rPr>
                <w:sz w:val="18"/>
              </w:rPr>
            </w:pPr>
            <w:r>
              <w:rPr>
                <w:rFonts w:hint="eastAsia"/>
                <w:sz w:val="18"/>
              </w:rPr>
              <w:t>车间内液压试验</w:t>
            </w:r>
          </w:p>
        </w:tc>
      </w:tr>
      <w:tr w:rsidR="00F71F18">
        <w:trPr>
          <w:cantSplit/>
          <w:trHeight w:val="105"/>
          <w:jc w:val="center"/>
        </w:trPr>
        <w:tc>
          <w:tcPr>
            <w:tcW w:w="618" w:type="dxa"/>
            <w:vAlign w:val="center"/>
          </w:tcPr>
          <w:p w:rsidR="00F71F18" w:rsidRDefault="00D25CFC">
            <w:pPr>
              <w:snapToGrid w:val="0"/>
              <w:jc w:val="center"/>
              <w:rPr>
                <w:sz w:val="18"/>
              </w:rPr>
            </w:pPr>
            <w:r>
              <w:rPr>
                <w:rFonts w:hint="eastAsia"/>
                <w:sz w:val="18"/>
              </w:rPr>
              <w:t>1</w:t>
            </w:r>
          </w:p>
        </w:tc>
        <w:tc>
          <w:tcPr>
            <w:tcW w:w="3246" w:type="dxa"/>
            <w:vAlign w:val="center"/>
          </w:tcPr>
          <w:p w:rsidR="00F71F18" w:rsidRDefault="00D25CFC">
            <w:pPr>
              <w:snapToGrid w:val="0"/>
              <w:jc w:val="center"/>
              <w:rPr>
                <w:sz w:val="18"/>
              </w:rPr>
            </w:pPr>
            <w:r>
              <w:rPr>
                <w:rFonts w:hint="eastAsia"/>
                <w:sz w:val="18"/>
              </w:rPr>
              <w:t>滑油管系</w:t>
            </w:r>
          </w:p>
        </w:tc>
        <w:tc>
          <w:tcPr>
            <w:tcW w:w="2781" w:type="dxa"/>
            <w:vMerge w:val="restart"/>
            <w:vAlign w:val="center"/>
          </w:tcPr>
          <w:p w:rsidR="00F71F18" w:rsidRDefault="00D25CFC">
            <w:pPr>
              <w:snapToGrid w:val="0"/>
              <w:jc w:val="center"/>
              <w:rPr>
                <w:sz w:val="18"/>
              </w:rPr>
            </w:pPr>
            <w:r>
              <w:rPr>
                <w:rFonts w:hint="eastAsia"/>
                <w:sz w:val="18"/>
              </w:rPr>
              <w:t>P</w:t>
            </w:r>
            <w:r>
              <w:rPr>
                <w:rFonts w:hint="eastAsia"/>
                <w:sz w:val="18"/>
              </w:rPr>
              <w:t>（</w:t>
            </w:r>
            <w:r>
              <w:rPr>
                <w:rFonts w:hint="eastAsia"/>
                <w:sz w:val="18"/>
              </w:rPr>
              <w:t>P</w:t>
            </w:r>
            <w:r>
              <w:rPr>
                <w:rFonts w:hint="eastAsia"/>
                <w:sz w:val="18"/>
              </w:rPr>
              <w:t>设计压力）</w:t>
            </w:r>
          </w:p>
        </w:tc>
        <w:tc>
          <w:tcPr>
            <w:tcW w:w="1601" w:type="dxa"/>
            <w:vMerge w:val="restart"/>
            <w:vAlign w:val="center"/>
          </w:tcPr>
          <w:p w:rsidR="00F71F18" w:rsidRDefault="00D25CFC">
            <w:pPr>
              <w:snapToGrid w:val="0"/>
              <w:jc w:val="center"/>
              <w:rPr>
                <w:sz w:val="18"/>
              </w:rPr>
            </w:pPr>
            <w:r>
              <w:rPr>
                <w:rFonts w:hint="eastAsia"/>
                <w:sz w:val="18"/>
              </w:rPr>
              <w:t>1.5P</w:t>
            </w:r>
          </w:p>
        </w:tc>
      </w:tr>
      <w:tr w:rsidR="00F71F18">
        <w:trPr>
          <w:cantSplit/>
          <w:trHeight w:val="70"/>
          <w:jc w:val="center"/>
        </w:trPr>
        <w:tc>
          <w:tcPr>
            <w:tcW w:w="618" w:type="dxa"/>
            <w:vAlign w:val="center"/>
          </w:tcPr>
          <w:p w:rsidR="00F71F18" w:rsidRDefault="00D25CFC">
            <w:pPr>
              <w:snapToGrid w:val="0"/>
              <w:jc w:val="center"/>
              <w:rPr>
                <w:sz w:val="18"/>
              </w:rPr>
            </w:pPr>
            <w:r>
              <w:rPr>
                <w:rFonts w:hint="eastAsia"/>
                <w:sz w:val="18"/>
              </w:rPr>
              <w:t>2</w:t>
            </w:r>
          </w:p>
        </w:tc>
        <w:tc>
          <w:tcPr>
            <w:tcW w:w="3246" w:type="dxa"/>
            <w:vAlign w:val="center"/>
          </w:tcPr>
          <w:p w:rsidR="00F71F18" w:rsidRDefault="00D25CFC">
            <w:pPr>
              <w:snapToGrid w:val="0"/>
              <w:jc w:val="center"/>
              <w:rPr>
                <w:sz w:val="18"/>
              </w:rPr>
            </w:pPr>
            <w:r>
              <w:rPr>
                <w:rFonts w:hint="eastAsia"/>
                <w:sz w:val="18"/>
              </w:rPr>
              <w:t>压缩空气管系</w:t>
            </w:r>
          </w:p>
        </w:tc>
        <w:tc>
          <w:tcPr>
            <w:tcW w:w="2781" w:type="dxa"/>
            <w:vMerge/>
            <w:vAlign w:val="center"/>
          </w:tcPr>
          <w:p w:rsidR="00F71F18" w:rsidRDefault="00F71F18">
            <w:pPr>
              <w:snapToGrid w:val="0"/>
              <w:jc w:val="center"/>
              <w:rPr>
                <w:sz w:val="18"/>
              </w:rPr>
            </w:pPr>
          </w:p>
        </w:tc>
        <w:tc>
          <w:tcPr>
            <w:tcW w:w="1601" w:type="dxa"/>
            <w:vMerge/>
            <w:vAlign w:val="center"/>
          </w:tcPr>
          <w:p w:rsidR="00F71F18" w:rsidRDefault="00F71F18">
            <w:pPr>
              <w:snapToGrid w:val="0"/>
              <w:jc w:val="center"/>
              <w:rPr>
                <w:sz w:val="18"/>
              </w:rPr>
            </w:pPr>
          </w:p>
        </w:tc>
      </w:tr>
      <w:tr w:rsidR="00F71F18">
        <w:trPr>
          <w:cantSplit/>
          <w:trHeight w:val="330"/>
          <w:jc w:val="center"/>
        </w:trPr>
        <w:tc>
          <w:tcPr>
            <w:tcW w:w="618" w:type="dxa"/>
            <w:vAlign w:val="center"/>
          </w:tcPr>
          <w:p w:rsidR="00F71F18" w:rsidRDefault="00D25CFC">
            <w:pPr>
              <w:snapToGrid w:val="0"/>
              <w:jc w:val="center"/>
              <w:rPr>
                <w:sz w:val="18"/>
              </w:rPr>
            </w:pPr>
            <w:r>
              <w:rPr>
                <w:rFonts w:hint="eastAsia"/>
                <w:sz w:val="18"/>
              </w:rPr>
              <w:t>3</w:t>
            </w:r>
          </w:p>
        </w:tc>
        <w:tc>
          <w:tcPr>
            <w:tcW w:w="3246" w:type="dxa"/>
            <w:vAlign w:val="center"/>
          </w:tcPr>
          <w:p w:rsidR="00F71F18" w:rsidRDefault="00D25CFC">
            <w:pPr>
              <w:snapToGrid w:val="0"/>
              <w:jc w:val="center"/>
              <w:rPr>
                <w:sz w:val="18"/>
              </w:rPr>
            </w:pPr>
            <w:r>
              <w:rPr>
                <w:rFonts w:hint="eastAsia"/>
                <w:sz w:val="18"/>
              </w:rPr>
              <w:t>燃油管系（</w:t>
            </w:r>
            <w:r>
              <w:rPr>
                <w:rFonts w:hint="eastAsia"/>
                <w:sz w:val="18"/>
              </w:rPr>
              <w:t>P</w:t>
            </w:r>
            <w:r>
              <w:rPr>
                <w:rFonts w:hint="eastAsia"/>
                <w:sz w:val="18"/>
              </w:rPr>
              <w:t>大于</w:t>
            </w:r>
            <w:r>
              <w:rPr>
                <w:sz w:val="18"/>
              </w:rPr>
              <w:t>0.34MPa</w:t>
            </w:r>
            <w:r>
              <w:rPr>
                <w:rFonts w:hint="eastAsia"/>
                <w:sz w:val="18"/>
              </w:rPr>
              <w:t>）</w:t>
            </w:r>
          </w:p>
        </w:tc>
        <w:tc>
          <w:tcPr>
            <w:tcW w:w="2781" w:type="dxa"/>
            <w:vAlign w:val="center"/>
          </w:tcPr>
          <w:p w:rsidR="00F71F18" w:rsidRDefault="00D25CFC">
            <w:pPr>
              <w:snapToGrid w:val="0"/>
              <w:jc w:val="center"/>
              <w:rPr>
                <w:sz w:val="18"/>
              </w:rPr>
            </w:pPr>
            <w:r>
              <w:rPr>
                <w:rFonts w:hint="eastAsia"/>
                <w:sz w:val="18"/>
              </w:rPr>
              <w:t>1.5P</w:t>
            </w:r>
            <w:r>
              <w:rPr>
                <w:rFonts w:hint="eastAsia"/>
                <w:sz w:val="18"/>
              </w:rPr>
              <w:t>但</w:t>
            </w:r>
            <w:r w:rsidR="00AA3E00">
              <w:rPr>
                <w:rFonts w:hint="eastAsia"/>
                <w:sz w:val="18"/>
              </w:rPr>
              <w:t>大于或等于</w:t>
            </w:r>
            <w:r>
              <w:rPr>
                <w:rFonts w:hint="eastAsia"/>
                <w:sz w:val="18"/>
              </w:rPr>
              <w:t>0.4MP</w:t>
            </w:r>
            <w:r>
              <w:rPr>
                <w:sz w:val="18"/>
              </w:rPr>
              <w:t>a</w:t>
            </w:r>
          </w:p>
        </w:tc>
        <w:tc>
          <w:tcPr>
            <w:tcW w:w="1601" w:type="dxa"/>
            <w:vMerge/>
            <w:vAlign w:val="center"/>
          </w:tcPr>
          <w:p w:rsidR="00F71F18" w:rsidRDefault="00F71F18">
            <w:pPr>
              <w:snapToGrid w:val="0"/>
              <w:jc w:val="center"/>
              <w:rPr>
                <w:sz w:val="18"/>
              </w:rPr>
            </w:pPr>
          </w:p>
        </w:tc>
      </w:tr>
      <w:tr w:rsidR="00F71F18">
        <w:trPr>
          <w:cantSplit/>
          <w:trHeight w:val="212"/>
          <w:jc w:val="center"/>
        </w:trPr>
        <w:tc>
          <w:tcPr>
            <w:tcW w:w="618" w:type="dxa"/>
            <w:vAlign w:val="center"/>
          </w:tcPr>
          <w:p w:rsidR="00F71F18" w:rsidRDefault="00D25CFC">
            <w:pPr>
              <w:snapToGrid w:val="0"/>
              <w:jc w:val="center"/>
              <w:rPr>
                <w:sz w:val="18"/>
              </w:rPr>
            </w:pPr>
            <w:r>
              <w:rPr>
                <w:rFonts w:hint="eastAsia"/>
                <w:sz w:val="18"/>
              </w:rPr>
              <w:t>4</w:t>
            </w:r>
          </w:p>
        </w:tc>
        <w:tc>
          <w:tcPr>
            <w:tcW w:w="3246" w:type="dxa"/>
            <w:vAlign w:val="center"/>
          </w:tcPr>
          <w:p w:rsidR="00F71F18" w:rsidRDefault="00D25CFC">
            <w:pPr>
              <w:snapToGrid w:val="0"/>
              <w:jc w:val="center"/>
              <w:rPr>
                <w:sz w:val="18"/>
              </w:rPr>
            </w:pPr>
            <w:r>
              <w:rPr>
                <w:rFonts w:hint="eastAsia"/>
                <w:sz w:val="18"/>
              </w:rPr>
              <w:t>液压管系</w:t>
            </w:r>
          </w:p>
        </w:tc>
        <w:tc>
          <w:tcPr>
            <w:tcW w:w="2781" w:type="dxa"/>
            <w:vAlign w:val="center"/>
          </w:tcPr>
          <w:p w:rsidR="00F71F18" w:rsidRDefault="00D25CFC">
            <w:pPr>
              <w:snapToGrid w:val="0"/>
              <w:jc w:val="center"/>
              <w:rPr>
                <w:sz w:val="18"/>
              </w:rPr>
            </w:pPr>
            <w:r>
              <w:rPr>
                <w:rFonts w:hint="eastAsia"/>
                <w:sz w:val="18"/>
              </w:rPr>
              <w:t>1.25P</w:t>
            </w:r>
            <w:r>
              <w:rPr>
                <w:rFonts w:hint="eastAsia"/>
                <w:sz w:val="18"/>
              </w:rPr>
              <w:t>但不必大于</w:t>
            </w:r>
            <w:r>
              <w:rPr>
                <w:rFonts w:hint="eastAsia"/>
                <w:sz w:val="18"/>
              </w:rPr>
              <w:t>P</w:t>
            </w:r>
            <w:r>
              <w:rPr>
                <w:rFonts w:hint="eastAsia"/>
                <w:sz w:val="18"/>
              </w:rPr>
              <w:t>＋</w:t>
            </w:r>
            <w:r>
              <w:rPr>
                <w:sz w:val="18"/>
              </w:rPr>
              <w:t>7MPa</w:t>
            </w:r>
          </w:p>
        </w:tc>
        <w:tc>
          <w:tcPr>
            <w:tcW w:w="1601" w:type="dxa"/>
            <w:vMerge/>
            <w:vAlign w:val="center"/>
          </w:tcPr>
          <w:p w:rsidR="00F71F18" w:rsidRDefault="00F71F18">
            <w:pPr>
              <w:snapToGrid w:val="0"/>
              <w:jc w:val="center"/>
              <w:rPr>
                <w:sz w:val="18"/>
              </w:rPr>
            </w:pPr>
          </w:p>
        </w:tc>
      </w:tr>
    </w:tbl>
    <w:p w:rsidR="00F71F18" w:rsidRDefault="00D25CFC">
      <w:pPr>
        <w:snapToGrid w:val="0"/>
        <w:ind w:firstLineChars="200" w:firstLine="360"/>
        <w:rPr>
          <w:rFonts w:ascii="黑体" w:eastAsia="黑体" w:hAnsi="黑体"/>
          <w:sz w:val="18"/>
          <w:szCs w:val="18"/>
        </w:rPr>
      </w:pPr>
      <w:r>
        <w:rPr>
          <w:rFonts w:ascii="黑体" w:eastAsia="黑体" w:hAnsi="黑体" w:hint="eastAsia"/>
          <w:sz w:val="18"/>
          <w:szCs w:val="18"/>
        </w:rPr>
        <w:t>注：① P——设计压力，MPa；</w:t>
      </w:r>
    </w:p>
    <w:p w:rsidR="00F71F18" w:rsidRDefault="00D25CFC">
      <w:pPr>
        <w:snapToGrid w:val="0"/>
        <w:ind w:firstLineChars="400" w:firstLine="720"/>
        <w:rPr>
          <w:rFonts w:ascii="黑体" w:eastAsia="黑体" w:hAnsi="黑体"/>
          <w:sz w:val="18"/>
          <w:szCs w:val="18"/>
        </w:rPr>
      </w:pPr>
      <w:r>
        <w:rPr>
          <w:rFonts w:ascii="黑体" w:eastAsia="黑体" w:hAnsi="黑体" w:hint="eastAsia"/>
          <w:sz w:val="18"/>
          <w:szCs w:val="18"/>
        </w:rPr>
        <w:t>② 其他受压管系可仅在设计压力下作密性试验。</w:t>
      </w:r>
    </w:p>
    <w:p w:rsidR="00F71F18" w:rsidRDefault="00F71F18">
      <w:pPr>
        <w:snapToGrid w:val="0"/>
        <w:ind w:firstLineChars="400" w:firstLine="840"/>
        <w:rPr>
          <w:rFonts w:ascii="黑体" w:eastAsia="黑体" w:hAnsi="黑体"/>
        </w:rPr>
      </w:pPr>
    </w:p>
    <w:p w:rsidR="00F71F18" w:rsidRDefault="00D25CFC">
      <w:r>
        <w:rPr>
          <w:rFonts w:hint="eastAsia"/>
        </w:rPr>
        <w:t xml:space="preserve">2.2.2.2  </w:t>
      </w:r>
      <w:r>
        <w:rPr>
          <w:rFonts w:hint="eastAsia"/>
        </w:rPr>
        <w:t>内径小于</w:t>
      </w:r>
      <w:r>
        <w:t>15mm</w:t>
      </w:r>
      <w:r>
        <w:rPr>
          <w:rFonts w:hint="eastAsia"/>
        </w:rPr>
        <w:t>的管子的液压试验，经船舶检验机构同意后，可予以免除。</w:t>
      </w:r>
    </w:p>
    <w:p w:rsidR="00F71F18" w:rsidRDefault="00D25CFC">
      <w:r>
        <w:rPr>
          <w:rFonts w:hint="eastAsia"/>
        </w:rPr>
        <w:t xml:space="preserve">2.2.2.3  </w:t>
      </w:r>
      <w:r>
        <w:rPr>
          <w:rFonts w:hint="eastAsia"/>
        </w:rPr>
        <w:t>所有管系均应在工作情况下检查泄漏情况。</w:t>
      </w:r>
    </w:p>
    <w:p w:rsidR="00F71F18" w:rsidRDefault="00D25CFC">
      <w:r>
        <w:rPr>
          <w:rFonts w:hint="eastAsia"/>
        </w:rPr>
        <w:t xml:space="preserve">2.2.2.4  </w:t>
      </w:r>
      <w:r>
        <w:rPr>
          <w:rFonts w:hint="eastAsia"/>
        </w:rPr>
        <w:t>当管路液压试验适合在船上进行时，可和装船后的密性试验一起进行，但试验压力应为</w:t>
      </w:r>
      <w:r>
        <w:rPr>
          <w:rFonts w:hint="eastAsia"/>
        </w:rPr>
        <w:t>1.5</w:t>
      </w:r>
      <w:r>
        <w:rPr>
          <w:rFonts w:hint="eastAsia"/>
        </w:rPr>
        <w:t>倍的设计压力。</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277" w:name="_Toc19950779"/>
      <w:bookmarkStart w:id="278" w:name="_Toc6786"/>
      <w:r>
        <w:rPr>
          <w:rFonts w:eastAsia="黑体" w:cs="Times New Roman" w:hint="eastAsia"/>
          <w:sz w:val="28"/>
        </w:rPr>
        <w:t>第</w:t>
      </w:r>
      <w:r>
        <w:rPr>
          <w:rFonts w:eastAsia="黑体" w:cs="Times New Roman" w:hint="eastAsia"/>
          <w:sz w:val="28"/>
        </w:rPr>
        <w:t>3</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阀</w:t>
      </w:r>
      <w:r w:rsidR="00A60B9A">
        <w:rPr>
          <w:rFonts w:eastAsia="黑体" w:cs="Times New Roman" w:hint="eastAsia"/>
          <w:sz w:val="28"/>
        </w:rPr>
        <w:t xml:space="preserve"> </w:t>
      </w:r>
      <w:r>
        <w:rPr>
          <w:rFonts w:eastAsia="黑体" w:cs="Times New Roman" w:hint="eastAsia"/>
          <w:sz w:val="28"/>
        </w:rPr>
        <w:t>件</w:t>
      </w:r>
      <w:bookmarkEnd w:id="277"/>
      <w:bookmarkEnd w:id="278"/>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阀是轮机管道重要组成部分，对船舶安全有重要影响，需要对阀系进行规定。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w:t>
      </w:r>
      <w:r>
        <w:rPr>
          <w:rFonts w:eastAsia="楷体_GB2312" w:cs="Times New Roman" w:hint="eastAsia"/>
          <w:spacing w:val="4"/>
        </w:rPr>
        <w:t>2</w:t>
      </w:r>
      <w:r>
        <w:rPr>
          <w:rFonts w:eastAsia="楷体_GB2312" w:cs="Times New Roman" w:hint="eastAsia"/>
          <w:spacing w:val="4"/>
        </w:rPr>
        <w:t>篇</w:t>
      </w:r>
      <w:r>
        <w:rPr>
          <w:rFonts w:eastAsia="楷体_GB2312" w:cs="Times New Roman" w:hint="eastAsia"/>
          <w:spacing w:val="4"/>
        </w:rPr>
        <w:t xml:space="preserve"> </w:t>
      </w:r>
      <w:r>
        <w:rPr>
          <w:rFonts w:eastAsia="楷体_GB2312" w:cs="Times New Roman" w:hint="eastAsia"/>
          <w:spacing w:val="4"/>
        </w:rPr>
        <w:t>第</w:t>
      </w:r>
      <w:r>
        <w:rPr>
          <w:rFonts w:eastAsia="楷体_GB2312" w:cs="Times New Roman"/>
          <w:spacing w:val="4"/>
        </w:rPr>
        <w:t>3</w:t>
      </w:r>
      <w:r>
        <w:rPr>
          <w:rFonts w:eastAsia="楷体_GB2312" w:cs="Times New Roman" w:hint="eastAsia"/>
          <w:spacing w:val="4"/>
        </w:rPr>
        <w:t>章</w:t>
      </w:r>
      <w:r>
        <w:rPr>
          <w:rFonts w:eastAsia="楷体_GB2312" w:cs="Times New Roman" w:hint="eastAsia"/>
          <w:spacing w:val="4"/>
        </w:rPr>
        <w:t xml:space="preserve"> </w:t>
      </w:r>
      <w:r>
        <w:rPr>
          <w:rFonts w:eastAsia="楷体_GB2312" w:cs="Times New Roman" w:hint="eastAsia"/>
          <w:spacing w:val="4"/>
        </w:rPr>
        <w:t>船舶管系对阀进行相关规定。</w:t>
      </w:r>
    </w:p>
    <w:p w:rsidR="00F71F18" w:rsidRDefault="00D25CFC">
      <w:pPr>
        <w:ind w:firstLineChars="200" w:firstLine="420"/>
        <w:rPr>
          <w:rFonts w:eastAsia="楷体_GB2312" w:cs="Times New Roman"/>
          <w:spacing w:val="4"/>
        </w:rPr>
      </w:pPr>
      <w:r>
        <w:rPr>
          <w:rFonts w:eastAsia="楷体" w:cs="Times New Roman" w:hint="eastAsia"/>
        </w:rPr>
        <w:t>2</w:t>
      </w:r>
      <w:r>
        <w:rPr>
          <w:rFonts w:eastAsia="楷体" w:cs="Times New Roman" w:hint="eastAsia"/>
        </w:rPr>
        <w:t>、</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节相关内容。无</w:t>
      </w:r>
      <w:r>
        <w:rPr>
          <w:rFonts w:eastAsia="楷体_GB2312" w:cs="Times New Roman" w:hint="eastAsia"/>
          <w:spacing w:val="4"/>
        </w:rPr>
        <w:t>2.3.1.6</w:t>
      </w:r>
      <w:r>
        <w:rPr>
          <w:rFonts w:eastAsia="楷体_GB2312" w:cs="Times New Roman" w:hint="eastAsia"/>
          <w:spacing w:val="4"/>
        </w:rPr>
        <w:t>的内容，且该条不易执行。</w:t>
      </w:r>
    </w:p>
    <w:p w:rsidR="00F71F18" w:rsidRDefault="00F71F18">
      <w:pPr>
        <w:ind w:firstLineChars="200" w:firstLine="420"/>
        <w:rPr>
          <w:rFonts w:eastAsia="楷体" w:cs="Times New Roman"/>
        </w:rPr>
      </w:pP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spacing w:before="120"/>
        <w:outlineLvl w:val="2"/>
        <w:rPr>
          <w:rFonts w:eastAsia="黑体"/>
          <w:sz w:val="24"/>
        </w:rPr>
      </w:pPr>
      <w:r>
        <w:rPr>
          <w:rFonts w:eastAsia="黑体" w:hint="eastAsia"/>
          <w:sz w:val="24"/>
        </w:rPr>
        <w:lastRenderedPageBreak/>
        <w:t xml:space="preserve">2.3.1  </w:t>
      </w:r>
      <w:r>
        <w:rPr>
          <w:rFonts w:eastAsia="黑体" w:hint="eastAsia"/>
          <w:sz w:val="24"/>
        </w:rPr>
        <w:t>阀件</w:t>
      </w:r>
    </w:p>
    <w:p w:rsidR="00F71F18" w:rsidRDefault="00D25CFC">
      <w:r>
        <w:rPr>
          <w:rFonts w:hint="eastAsia"/>
        </w:rPr>
        <w:t xml:space="preserve">2.3.1.1  </w:t>
      </w:r>
      <w:r>
        <w:rPr>
          <w:rFonts w:hint="eastAsia"/>
        </w:rPr>
        <w:t>所有阀件的结构，均应能防止当工作时阀盖及压盖发生松出或松动的可能。旋入式阀盖不应用于Ⅰ级和Ⅱ级管系中公称直径超过</w:t>
      </w:r>
      <w:r>
        <w:rPr>
          <w:rFonts w:hint="eastAsia"/>
        </w:rPr>
        <w:t>40mm</w:t>
      </w:r>
      <w:r>
        <w:rPr>
          <w:rFonts w:hint="eastAsia"/>
        </w:rPr>
        <w:t>的阀，以及公称直径超过</w:t>
      </w:r>
      <w:r>
        <w:rPr>
          <w:rFonts w:hint="eastAsia"/>
        </w:rPr>
        <w:t>40mm</w:t>
      </w:r>
      <w:r>
        <w:rPr>
          <w:rFonts w:hint="eastAsia"/>
        </w:rPr>
        <w:t>的舷侧阀、船底阀和装在易燃液体系统中的阀。</w:t>
      </w:r>
    </w:p>
    <w:p w:rsidR="00F71F18" w:rsidRDefault="00D25CFC">
      <w:r>
        <w:rPr>
          <w:rFonts w:hint="eastAsia"/>
        </w:rPr>
        <w:t xml:space="preserve">2.3.1.2  </w:t>
      </w:r>
      <w:r>
        <w:rPr>
          <w:rFonts w:hint="eastAsia"/>
        </w:rPr>
        <w:t>船用阀件应以手轮顺时针方向转动为关闭，反之为开启。</w:t>
      </w:r>
    </w:p>
    <w:p w:rsidR="00F71F18" w:rsidRDefault="00D25CFC">
      <w:r>
        <w:rPr>
          <w:rFonts w:hint="eastAsia"/>
        </w:rPr>
        <w:t xml:space="preserve">2.3.1.3  </w:t>
      </w:r>
      <w:r>
        <w:rPr>
          <w:rFonts w:hint="eastAsia"/>
        </w:rPr>
        <w:t>阀件和旋塞应有标明用途的铭牌。</w:t>
      </w:r>
    </w:p>
    <w:p w:rsidR="00F71F18" w:rsidRDefault="00D25CFC">
      <w:r>
        <w:rPr>
          <w:rFonts w:hint="eastAsia"/>
        </w:rPr>
        <w:t xml:space="preserve">2.3.1.4  </w:t>
      </w:r>
      <w:r>
        <w:rPr>
          <w:rFonts w:hint="eastAsia"/>
        </w:rPr>
        <w:t>阀件上的焊接颈部应足够长，以确保不因接头处焊接和焊后热处理而变形。</w:t>
      </w:r>
    </w:p>
    <w:p w:rsidR="00F71F18" w:rsidRDefault="00D25CFC">
      <w:r>
        <w:rPr>
          <w:rFonts w:hint="eastAsia"/>
        </w:rPr>
        <w:t xml:space="preserve">2.3.1.5  </w:t>
      </w:r>
      <w:r>
        <w:rPr>
          <w:rFonts w:hint="eastAsia"/>
        </w:rPr>
        <w:t>所有遥控阀均应设有与遥控操纵机构无关的就地手动操纵装置。使用手动装置进行开闭后，不应影响阀的遥控系统的功能。</w:t>
      </w:r>
    </w:p>
    <w:p w:rsidR="00F71F18" w:rsidRDefault="00D25CFC">
      <w:r>
        <w:rPr>
          <w:rFonts w:hint="eastAsia"/>
        </w:rPr>
        <w:t xml:space="preserve">2.3.1.6  </w:t>
      </w:r>
      <w:r>
        <w:rPr>
          <w:rFonts w:hint="eastAsia"/>
        </w:rPr>
        <w:t>机舱、泵舱及轴隧内的重要用途的阀件，应尽可能安装在花钢板以上。装在花钢板以下的阀件应易于操纵或配备延伸杆，花钢板应根据需要相应开孔及加盖。</w:t>
      </w:r>
    </w:p>
    <w:p w:rsidR="00F71F18" w:rsidRDefault="00D25CFC">
      <w:pPr>
        <w:spacing w:before="120"/>
        <w:outlineLvl w:val="2"/>
        <w:rPr>
          <w:rFonts w:eastAsia="黑体"/>
          <w:sz w:val="24"/>
        </w:rPr>
      </w:pPr>
      <w:r>
        <w:rPr>
          <w:rFonts w:eastAsia="黑体" w:hint="eastAsia"/>
          <w:sz w:val="24"/>
        </w:rPr>
        <w:t xml:space="preserve">2.3.2  </w:t>
      </w:r>
      <w:r>
        <w:rPr>
          <w:rFonts w:eastAsia="黑体" w:hint="eastAsia"/>
          <w:sz w:val="24"/>
        </w:rPr>
        <w:t>舷旁阀件和附件（甲板排水管和卫生排泄管上的除外）</w:t>
      </w:r>
    </w:p>
    <w:p w:rsidR="00F71F18" w:rsidRDefault="00D25CFC">
      <w:r>
        <w:rPr>
          <w:rFonts w:hint="eastAsia"/>
        </w:rPr>
        <w:t xml:space="preserve">2.3.2.1  </w:t>
      </w:r>
      <w:r>
        <w:rPr>
          <w:rFonts w:hint="eastAsia"/>
        </w:rPr>
        <w:t>船底及船舷的所有进水口应设置阀或旋塞，且其应直接装设在附连于船体外板的海水阀箱箱壁上。</w:t>
      </w:r>
    </w:p>
    <w:p w:rsidR="00F71F18" w:rsidRDefault="00D25CFC">
      <w:r>
        <w:rPr>
          <w:rFonts w:hint="eastAsia"/>
        </w:rPr>
        <w:t xml:space="preserve">2.3.2.2  </w:t>
      </w:r>
      <w:r>
        <w:rPr>
          <w:rFonts w:hint="eastAsia"/>
        </w:rPr>
        <w:t>船底及船舷的所有舷外排出口应设置阀或旋塞，且其应直接装设在外板上或装在焊于船体外板的短管上。短管壁厚应</w:t>
      </w:r>
      <w:r w:rsidR="00AA3E00">
        <w:rPr>
          <w:rFonts w:hint="eastAsia"/>
        </w:rPr>
        <w:t>大于或等于</w:t>
      </w:r>
      <w:r>
        <w:rPr>
          <w:rFonts w:hint="eastAsia"/>
        </w:rPr>
        <w:t>外板厚度。</w:t>
      </w:r>
    </w:p>
    <w:p w:rsidR="00F71F18" w:rsidRDefault="00D25CFC">
      <w:r>
        <w:rPr>
          <w:rFonts w:hint="eastAsia"/>
        </w:rPr>
        <w:t xml:space="preserve">2.3.2.3  </w:t>
      </w:r>
      <w:r>
        <w:rPr>
          <w:rFonts w:hint="eastAsia"/>
        </w:rPr>
        <w:t>船底及船舷的阀或旋塞如直接装在船体外板或海水阀箱箱壁上时，应连接在焊于外板或箱壁的座板上，并以旋入座板的螺栓予以固定，但螺栓不得钻透座板。</w:t>
      </w:r>
    </w:p>
    <w:p w:rsidR="00F71F18" w:rsidRDefault="00D25CFC">
      <w:r>
        <w:rPr>
          <w:rFonts w:hint="eastAsia"/>
        </w:rPr>
        <w:t xml:space="preserve">2.3.2.4  </w:t>
      </w:r>
      <w:r>
        <w:rPr>
          <w:rFonts w:hint="eastAsia"/>
        </w:rPr>
        <w:t>海底阀、舷外排出阀应装在易于接近处。</w:t>
      </w:r>
    </w:p>
    <w:p w:rsidR="00F71F18" w:rsidRDefault="00D25CFC">
      <w:r>
        <w:rPr>
          <w:rFonts w:hint="eastAsia"/>
        </w:rPr>
        <w:t xml:space="preserve">2.3.2.5  </w:t>
      </w:r>
      <w:r>
        <w:rPr>
          <w:rFonts w:hint="eastAsia"/>
        </w:rPr>
        <w:t>海水阀箱的布置应满足动力设备的足够供水，其船舷开口，应装设可拆卸且妥善固定的格栅或孔板，栅条应沿船体纵向布置，格栅的缝隙或孔板的孔径应</w:t>
      </w:r>
      <w:r w:rsidR="00AA3E00">
        <w:rPr>
          <w:rFonts w:hint="eastAsia"/>
        </w:rPr>
        <w:t>小于或等于</w:t>
      </w:r>
      <w:r>
        <w:rPr>
          <w:rFonts w:hint="eastAsia"/>
        </w:rPr>
        <w:t>12</w:t>
      </w:r>
      <w:r>
        <w:t>mm</w:t>
      </w:r>
      <w:r>
        <w:rPr>
          <w:rFonts w:hint="eastAsia"/>
        </w:rPr>
        <w:t>。其有效通流面积应</w:t>
      </w:r>
      <w:r w:rsidR="00AA3E00">
        <w:rPr>
          <w:rFonts w:hint="eastAsia"/>
        </w:rPr>
        <w:t>大于或等于</w:t>
      </w:r>
      <w:r>
        <w:rPr>
          <w:rFonts w:hint="eastAsia"/>
        </w:rPr>
        <w:t>进水阀通流面积的</w:t>
      </w:r>
      <w:r>
        <w:rPr>
          <w:rFonts w:hint="eastAsia"/>
        </w:rPr>
        <w:t>3</w:t>
      </w:r>
      <w:r>
        <w:rPr>
          <w:rFonts w:hint="eastAsia"/>
        </w:rPr>
        <w:t>倍。对航行作业于水草比较多的航段的船舶，应适当增大阀箱的流通面积。海水阀箱应设有压缩空气吹洗格栅的设施。如未设有压缩空气系统，可用其他等效措施替代，如用消防水冲洗等，若在海水阀箱上接消防水冲洗，应装设钢或铜质的截止止回阀。</w:t>
      </w:r>
    </w:p>
    <w:p w:rsidR="00F71F18" w:rsidRDefault="00D25CFC">
      <w:r>
        <w:rPr>
          <w:rFonts w:hint="eastAsia"/>
        </w:rPr>
        <w:t xml:space="preserve">2.3.2.6  </w:t>
      </w:r>
      <w:r>
        <w:rPr>
          <w:rFonts w:hint="eastAsia"/>
        </w:rPr>
        <w:t>海水阀箱的设计和布置应避免形成气囊。如在海水阀箱顶部设透气管时，应在其根部装设截止阀。透气管的出口端应引至干舷甲板下缘，并作适当的弯曲。</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
        <w:rPr>
          <w:rFonts w:cs="Times New Roman"/>
          <w:sz w:val="32"/>
        </w:rPr>
      </w:pPr>
      <w:bookmarkStart w:id="279" w:name="_Toc450571110"/>
      <w:bookmarkStart w:id="280" w:name="_Toc436813638"/>
      <w:bookmarkStart w:id="281" w:name="_Toc436813429"/>
      <w:bookmarkStart w:id="282" w:name="_Toc19950780"/>
      <w:bookmarkStart w:id="283" w:name="_Toc450570781"/>
      <w:bookmarkStart w:id="284" w:name="_Toc486253639"/>
      <w:bookmarkStart w:id="285" w:name="_Toc26581"/>
      <w:r>
        <w:rPr>
          <w:rFonts w:cs="Times New Roman" w:hint="eastAsia"/>
          <w:sz w:val="32"/>
        </w:rPr>
        <w:t>第</w:t>
      </w:r>
      <w:r>
        <w:rPr>
          <w:rFonts w:cs="Times New Roman"/>
          <w:sz w:val="32"/>
        </w:rPr>
        <w:t>3</w:t>
      </w:r>
      <w:r>
        <w:rPr>
          <w:rFonts w:cs="Times New Roman" w:hint="eastAsia"/>
          <w:sz w:val="32"/>
        </w:rPr>
        <w:t>章</w:t>
      </w:r>
      <w:r>
        <w:rPr>
          <w:rFonts w:cs="Times New Roman" w:hint="eastAsia"/>
          <w:sz w:val="32"/>
        </w:rPr>
        <w:t xml:space="preserve">  </w:t>
      </w:r>
      <w:r>
        <w:rPr>
          <w:rFonts w:cs="Times New Roman" w:hint="eastAsia"/>
          <w:sz w:val="32"/>
        </w:rPr>
        <w:t>船舶管系和舱室通风系统</w:t>
      </w:r>
      <w:bookmarkEnd w:id="279"/>
      <w:bookmarkEnd w:id="280"/>
      <w:bookmarkEnd w:id="281"/>
      <w:bookmarkEnd w:id="282"/>
      <w:bookmarkEnd w:id="283"/>
      <w:bookmarkEnd w:id="284"/>
      <w:bookmarkEnd w:id="285"/>
    </w:p>
    <w:p w:rsidR="00F71F18" w:rsidRDefault="00D25CFC">
      <w:pPr>
        <w:keepNext/>
        <w:tabs>
          <w:tab w:val="left" w:pos="709"/>
        </w:tabs>
        <w:spacing w:beforeLines="200" w:before="480"/>
        <w:jc w:val="center"/>
        <w:textAlignment w:val="baseline"/>
        <w:outlineLvl w:val="1"/>
        <w:rPr>
          <w:rFonts w:eastAsia="黑体" w:cs="Times New Roman"/>
          <w:sz w:val="28"/>
        </w:rPr>
      </w:pPr>
      <w:bookmarkStart w:id="286" w:name="_Toc19950781"/>
      <w:bookmarkStart w:id="287" w:name="_Toc486253640"/>
      <w:bookmarkStart w:id="288" w:name="_Toc8536"/>
      <w:r>
        <w:rPr>
          <w:rFonts w:eastAsia="黑体" w:cs="Times New Roman" w:hint="eastAsia"/>
          <w:sz w:val="28"/>
        </w:rPr>
        <w:t>第</w:t>
      </w:r>
      <w:r>
        <w:rPr>
          <w:rFonts w:eastAsia="黑体" w:cs="Times New Roman"/>
          <w:sz w:val="28"/>
        </w:rPr>
        <w:t>1</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一般规定</w:t>
      </w:r>
      <w:bookmarkEnd w:id="286"/>
      <w:bookmarkEnd w:id="287"/>
      <w:bookmarkEnd w:id="288"/>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sz w:val="24"/>
        </w:rPr>
        <w:t>3.1.1</w:t>
      </w:r>
      <w:r>
        <w:rPr>
          <w:rFonts w:eastAsia="黑体" w:hint="eastAsia"/>
          <w:sz w:val="24"/>
        </w:rPr>
        <w:t xml:space="preserve">  </w:t>
      </w:r>
      <w:r>
        <w:rPr>
          <w:rFonts w:eastAsia="黑体" w:hint="eastAsia"/>
          <w:sz w:val="24"/>
        </w:rPr>
        <w:t>一般要求</w:t>
      </w:r>
    </w:p>
    <w:p w:rsidR="00F71F18" w:rsidRDefault="00D25CFC">
      <w:pPr>
        <w:spacing w:line="320" w:lineRule="exact"/>
        <w:jc w:val="both"/>
        <w:textAlignment w:val="baseline"/>
        <w:rPr>
          <w:rFonts w:cs="Times New Roman"/>
          <w:b/>
          <w:spacing w:val="4"/>
        </w:rPr>
      </w:pPr>
      <w:bookmarkStart w:id="289" w:name="_Toc450570783"/>
      <w:bookmarkStart w:id="290" w:name="_Toc436813640"/>
      <w:bookmarkStart w:id="291" w:name="_Toc450571112"/>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管子、阀件和附件是轮机管道重要组成部分，对船舶安全有重要影响，需要对管子、阀和附件的材料进行规定。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》第三篇对管子、阀和附件的材料进行规定。</w:t>
      </w:r>
    </w:p>
    <w:p w:rsidR="00F71F18" w:rsidRDefault="00D25CFC">
      <w:pPr>
        <w:adjustRightInd/>
        <w:jc w:val="both"/>
        <w:textAlignment w:val="baseline"/>
        <w:rPr>
          <w:rFonts w:cs="Times New Roman"/>
          <w:b/>
          <w:spacing w:val="4"/>
        </w:rPr>
      </w:pPr>
      <w:r>
        <w:rPr>
          <w:rFonts w:eastAsia="黑体" w:hint="eastAsia"/>
          <w:b/>
        </w:rPr>
        <w:t>《内钢规》规定内容：</w:t>
      </w:r>
    </w:p>
    <w:bookmarkEnd w:id="289"/>
    <w:bookmarkEnd w:id="290"/>
    <w:bookmarkEnd w:id="291"/>
    <w:p w:rsidR="00F71F18" w:rsidRDefault="00D25CFC">
      <w:pPr>
        <w:spacing w:after="120"/>
      </w:pPr>
      <w:r>
        <w:t xml:space="preserve">3.1.1.1  </w:t>
      </w:r>
      <w:r>
        <w:rPr>
          <w:rFonts w:hint="eastAsia"/>
        </w:rPr>
        <w:t>除另有说明外，管子、阀和附件应使用钢、铸铁、铜、铜合金或适合于其用途的材料制造。铝、铅和塑料等热敏材料不得用于对船舶安全关系重要的管系以及当泄漏或破损后可能造成火灾或水密舱室浸水的可燃液体或海水管系。</w:t>
      </w:r>
    </w:p>
    <w:p w:rsidR="00F71F18" w:rsidRDefault="00D25CFC">
      <w:pPr>
        <w:spacing w:after="120"/>
        <w:rPr>
          <w:rFonts w:cs="Times New Roman"/>
        </w:rPr>
      </w:pPr>
      <w:r>
        <w:rPr>
          <w:rFonts w:cs="Times New Roman"/>
        </w:rPr>
        <w:t xml:space="preserve">3.1.1.2  </w:t>
      </w:r>
      <w:r>
        <w:rPr>
          <w:rFonts w:cs="Times New Roman" w:hint="eastAsia"/>
        </w:rPr>
        <w:t>非冷藏装置的管路通过冷藏鱼舱时，应包扎保温材料，并与钢构件作绝热分隔。</w:t>
      </w:r>
    </w:p>
    <w:p w:rsidR="00F71F18" w:rsidRDefault="00D25CFC">
      <w:pPr>
        <w:spacing w:beforeLines="100" w:before="240" w:after="60" w:line="320" w:lineRule="exact"/>
        <w:jc w:val="center"/>
        <w:textAlignment w:val="baseline"/>
        <w:rPr>
          <w:rFonts w:cs="Times New Roman"/>
          <w:b/>
          <w:spacing w:val="4"/>
          <w:sz w:val="24"/>
          <w:szCs w:val="24"/>
        </w:rPr>
      </w:pPr>
      <w:bookmarkStart w:id="292" w:name="_Toc450570784"/>
      <w:bookmarkStart w:id="293" w:name="_Toc486253641"/>
      <w:bookmarkStart w:id="294" w:name="_Toc450571113"/>
      <w:r>
        <w:rPr>
          <w:rFonts w:cs="Times New Roman"/>
          <w:spacing w:val="4"/>
        </w:rPr>
        <w:lastRenderedPageBreak/>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295" w:name="_Toc19950782"/>
      <w:bookmarkStart w:id="296" w:name="_Toc31500"/>
      <w:r>
        <w:rPr>
          <w:rFonts w:eastAsia="黑体" w:cs="Times New Roman" w:hint="eastAsia"/>
          <w:sz w:val="28"/>
        </w:rPr>
        <w:t>第</w:t>
      </w:r>
      <w:r>
        <w:rPr>
          <w:rFonts w:eastAsia="黑体" w:cs="Times New Roman"/>
          <w:sz w:val="28"/>
        </w:rPr>
        <w:t>2</w:t>
      </w:r>
      <w:r>
        <w:rPr>
          <w:rFonts w:eastAsia="黑体" w:cs="Times New Roman" w:hint="eastAsia"/>
          <w:sz w:val="28"/>
        </w:rPr>
        <w:t>节</w:t>
      </w:r>
      <w:r>
        <w:rPr>
          <w:rFonts w:eastAsia="黑体" w:cs="Times New Roman" w:hint="eastAsia"/>
          <w:sz w:val="28"/>
        </w:rPr>
        <w:t xml:space="preserve">  </w:t>
      </w:r>
      <w:bookmarkEnd w:id="292"/>
      <w:bookmarkEnd w:id="293"/>
      <w:bookmarkEnd w:id="294"/>
      <w:r>
        <w:rPr>
          <w:rFonts w:eastAsia="黑体" w:cs="Times New Roman" w:hint="eastAsia"/>
          <w:sz w:val="28"/>
        </w:rPr>
        <w:t>舱底水管系</w:t>
      </w:r>
      <w:bookmarkEnd w:id="295"/>
      <w:bookmarkEnd w:id="296"/>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4"/>
        <w:rPr>
          <w:color w:val="auto"/>
        </w:rPr>
      </w:pPr>
      <w:r>
        <w:rPr>
          <w:color w:val="auto"/>
        </w:rPr>
        <w:t>3.2.1</w:t>
      </w:r>
      <w:r>
        <w:rPr>
          <w:rFonts w:hint="eastAsia"/>
          <w:color w:val="auto"/>
        </w:rPr>
        <w:t xml:space="preserve">  </w:t>
      </w:r>
      <w:r>
        <w:rPr>
          <w:rFonts w:eastAsia="黑体" w:hint="eastAsia"/>
        </w:rPr>
        <w:t>一般要求</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需要明确舱底排水装置的作用及排水管系的布置的要求。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》第二篇</w:t>
      </w:r>
      <w:r>
        <w:rPr>
          <w:rFonts w:eastAsia="楷体_GB2312" w:cs="Times New Roman" w:hint="eastAsia"/>
          <w:spacing w:val="4"/>
        </w:rPr>
        <w:t xml:space="preserve"> </w:t>
      </w:r>
      <w:r>
        <w:rPr>
          <w:rFonts w:eastAsia="楷体_GB2312" w:cs="Times New Roman" w:hint="eastAsia"/>
          <w:spacing w:val="4"/>
        </w:rPr>
        <w:t>第三章</w:t>
      </w:r>
      <w:r>
        <w:rPr>
          <w:rFonts w:eastAsia="楷体_GB2312" w:cs="Times New Roman" w:hint="eastAsia"/>
          <w:spacing w:val="4"/>
        </w:rPr>
        <w:t xml:space="preserve"> </w:t>
      </w:r>
      <w:r>
        <w:rPr>
          <w:rFonts w:eastAsia="楷体_GB2312" w:cs="Times New Roman" w:hint="eastAsia"/>
          <w:spacing w:val="4"/>
        </w:rPr>
        <w:t>对舱底排水装置的作用及排水管系的布置的要求进行规定。</w:t>
      </w:r>
    </w:p>
    <w:p w:rsidR="00F71F18" w:rsidRDefault="00D25CFC">
      <w:pPr>
        <w:ind w:firstLineChars="200" w:firstLine="420"/>
        <w:rPr>
          <w:rFonts w:eastAsia="楷体" w:cs="Times New Roman"/>
        </w:rPr>
      </w:pPr>
      <w:r>
        <w:rPr>
          <w:rFonts w:eastAsia="楷体" w:cs="Times New Roman" w:hint="eastAsia"/>
        </w:rPr>
        <w:t>2</w:t>
      </w:r>
      <w:r>
        <w:rPr>
          <w:rFonts w:eastAsia="楷体" w:cs="Times New Roman" w:hint="eastAsia"/>
        </w:rPr>
        <w:t>、</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bookmarkStart w:id="297" w:name="_Toc436813642"/>
      <w:bookmarkStart w:id="298" w:name="_Toc450570785"/>
      <w:bookmarkStart w:id="299" w:name="_Toc450571114"/>
      <w:r>
        <w:rPr>
          <w:rFonts w:eastAsia="黑体" w:hint="eastAsia"/>
          <w:b/>
        </w:rPr>
        <w:t>《内钢规》规定内容：</w:t>
      </w:r>
    </w:p>
    <w:bookmarkEnd w:id="297"/>
    <w:bookmarkEnd w:id="298"/>
    <w:bookmarkEnd w:id="299"/>
    <w:p w:rsidR="00F71F18" w:rsidRDefault="00D25CFC">
      <w:pPr>
        <w:rPr>
          <w:rFonts w:cs="Times New Roman"/>
        </w:rPr>
      </w:pPr>
      <w:r>
        <w:rPr>
          <w:rFonts w:cs="Times New Roman" w:hint="eastAsia"/>
        </w:rPr>
        <w:t xml:space="preserve">3.2.1.1  </w:t>
      </w:r>
      <w:r>
        <w:rPr>
          <w:rFonts w:cs="Times New Roman" w:hint="eastAsia"/>
        </w:rPr>
        <w:t>所有渔业船舶均应设有有效的舱底排水装置，以便抽除或排干任何舱室或任何水密区域中的水。机器处所舱底水的排出还应符合防止船舶造成污染的有关规定。</w:t>
      </w:r>
    </w:p>
    <w:p w:rsidR="00F71F18" w:rsidRDefault="00D25CFC">
      <w:pPr>
        <w:rPr>
          <w:rFonts w:cs="Times New Roman"/>
        </w:rPr>
      </w:pPr>
      <w:r>
        <w:rPr>
          <w:rFonts w:cs="Times New Roman" w:hint="eastAsia"/>
        </w:rPr>
        <w:t xml:space="preserve">3.2.1.2  </w:t>
      </w:r>
      <w:r>
        <w:rPr>
          <w:rFonts w:cs="Times New Roman" w:hint="eastAsia"/>
        </w:rPr>
        <w:t>首、尾尖舱如作干舱及首尖舱以上的锚链舱和水密舱室，可用手动泵排水。</w:t>
      </w:r>
    </w:p>
    <w:p w:rsidR="00F71F18" w:rsidRDefault="00D25CFC">
      <w:pPr>
        <w:rPr>
          <w:rFonts w:cs="Times New Roman"/>
        </w:rPr>
      </w:pPr>
      <w:r>
        <w:rPr>
          <w:rFonts w:cs="Times New Roman" w:hint="eastAsia"/>
        </w:rPr>
        <w:t xml:space="preserve">3.2.1.3  </w:t>
      </w:r>
      <w:r>
        <w:rPr>
          <w:rFonts w:cs="Times New Roman" w:hint="eastAsia"/>
        </w:rPr>
        <w:t>不影响船舶安全的密闭空舱等类似处所可用手动泵或其他有效的排水设施。</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sz w:val="24"/>
        </w:rPr>
        <w:t>3.2.</w:t>
      </w:r>
      <w:r>
        <w:rPr>
          <w:rFonts w:eastAsia="黑体" w:hint="eastAsia"/>
          <w:sz w:val="24"/>
        </w:rPr>
        <w:t xml:space="preserve">2  </w:t>
      </w:r>
      <w:r>
        <w:rPr>
          <w:rFonts w:eastAsia="黑体" w:hint="eastAsia"/>
          <w:sz w:val="24"/>
        </w:rPr>
        <w:t>机舱处所外其他舱室的排水（</w:t>
      </w:r>
      <w:r w:rsidR="00D56E25">
        <w:rPr>
          <w:rFonts w:eastAsia="黑体" w:hint="eastAsia"/>
          <w:sz w:val="24"/>
        </w:rPr>
        <w:t>鱼</w:t>
      </w:r>
      <w:r>
        <w:rPr>
          <w:rFonts w:eastAsia="黑体" w:hint="eastAsia"/>
          <w:sz w:val="24"/>
        </w:rPr>
        <w:t>舱）</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需要明确鱼舱舱底排水的要求。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spacing w:val="4"/>
        </w:rPr>
        <w:t>1</w:t>
      </w:r>
      <w:r>
        <w:rPr>
          <w:rFonts w:eastAsia="楷体_GB2312" w:cs="Times New Roman" w:hint="eastAsia"/>
          <w:spacing w:val="4"/>
        </w:rPr>
        <w:t>、《</w:t>
      </w:r>
      <w:r w:rsidR="007B7093">
        <w:rPr>
          <w:rFonts w:eastAsia="楷体_GB2312" w:cs="Times New Roman"/>
          <w:spacing w:val="4"/>
        </w:rPr>
        <w:t>大钢规</w:t>
      </w:r>
      <w:r>
        <w:rPr>
          <w:rFonts w:eastAsia="楷体_GB2312" w:cs="Times New Roman" w:hint="eastAsia"/>
          <w:spacing w:val="4"/>
        </w:rPr>
        <w:t>》第三篇对鱼舱的要求进行了规定，此处主要引用该规定。</w:t>
      </w:r>
    </w:p>
    <w:p w:rsidR="00F71F18" w:rsidRDefault="00D25CFC">
      <w:pPr>
        <w:ind w:firstLineChars="200" w:firstLine="436"/>
        <w:rPr>
          <w:rFonts w:eastAsia="楷体_GB2312" w:cs="Times New Roman"/>
          <w:spacing w:val="4"/>
        </w:rPr>
      </w:pPr>
      <w:r>
        <w:rPr>
          <w:rFonts w:eastAsia="楷体_GB2312" w:cs="Times New Roman"/>
          <w:spacing w:val="4"/>
        </w:rPr>
        <w:t>2</w:t>
      </w:r>
      <w:r>
        <w:rPr>
          <w:rFonts w:eastAsia="楷体_GB2312" w:cs="Times New Roman" w:hint="eastAsia"/>
          <w:spacing w:val="4"/>
        </w:rPr>
        <w:t>、《</w:t>
      </w:r>
      <w:r w:rsidR="007B7093">
        <w:rPr>
          <w:rFonts w:eastAsia="楷体_GB2312" w:cs="Times New Roman"/>
          <w:spacing w:val="4"/>
        </w:rPr>
        <w:t>大钢规</w:t>
      </w:r>
      <w:r>
        <w:rPr>
          <w:rFonts w:eastAsia="楷体_GB2312" w:cs="Times New Roman" w:hint="eastAsia"/>
          <w:spacing w:val="4"/>
        </w:rPr>
        <w:t>》中</w:t>
      </w:r>
      <w:r>
        <w:rPr>
          <w:rFonts w:eastAsia="楷体_GB2312" w:cs="Times New Roman"/>
          <w:spacing w:val="4"/>
        </w:rPr>
        <w:t xml:space="preserve">3.2.2.2 </w:t>
      </w:r>
      <w:r>
        <w:rPr>
          <w:rFonts w:eastAsia="楷体_GB2312" w:cs="Times New Roman" w:hint="eastAsia"/>
          <w:spacing w:val="4"/>
        </w:rPr>
        <w:t>规定“船长小于</w:t>
      </w:r>
      <w:r>
        <w:rPr>
          <w:rFonts w:eastAsia="楷体_GB2312" w:cs="Times New Roman"/>
          <w:spacing w:val="4"/>
        </w:rPr>
        <w:t>30m</w:t>
      </w:r>
      <w:r>
        <w:rPr>
          <w:rFonts w:eastAsia="楷体_GB2312" w:cs="Times New Roman" w:hint="eastAsia"/>
          <w:spacing w:val="4"/>
        </w:rPr>
        <w:t>的渔船，可允许每一鱼舱只设一个舱底水吸口。”</w:t>
      </w:r>
    </w:p>
    <w:p w:rsidR="00F71F18" w:rsidRDefault="00D25CFC">
      <w:pPr>
        <w:ind w:firstLineChars="200" w:firstLine="436"/>
        <w:rPr>
          <w:rFonts w:eastAsia="楷体_GB2312" w:cs="Times New Roman"/>
          <w:spacing w:val="4"/>
        </w:rPr>
      </w:pPr>
      <w:r>
        <w:rPr>
          <w:rFonts w:eastAsia="楷体_GB2312" w:cs="Times New Roman"/>
          <w:spacing w:val="4"/>
        </w:rPr>
        <w:t>3</w:t>
      </w:r>
      <w:r>
        <w:rPr>
          <w:rFonts w:eastAsia="楷体_GB2312" w:cs="Times New Roman" w:hint="eastAsia"/>
          <w:spacing w:val="4"/>
        </w:rPr>
        <w:t>、《</w:t>
      </w:r>
      <w:r w:rsidR="007B7093">
        <w:rPr>
          <w:rFonts w:eastAsia="楷体_GB2312" w:cs="Times New Roman"/>
          <w:spacing w:val="4"/>
        </w:rPr>
        <w:t>大钢规</w:t>
      </w:r>
      <w:r>
        <w:rPr>
          <w:rFonts w:eastAsia="楷体_GB2312" w:cs="Times New Roman" w:hint="eastAsia"/>
          <w:spacing w:val="4"/>
        </w:rPr>
        <w:t>》中</w:t>
      </w:r>
      <w:r>
        <w:rPr>
          <w:rFonts w:eastAsia="楷体_GB2312" w:cs="Times New Roman"/>
          <w:spacing w:val="4"/>
        </w:rPr>
        <w:t>3.2.2.4</w:t>
      </w:r>
      <w:r>
        <w:rPr>
          <w:rFonts w:eastAsia="楷体_GB2312" w:cs="Times New Roman" w:hint="eastAsia"/>
          <w:spacing w:val="4"/>
        </w:rPr>
        <w:t>规定“鱼舱应设有舱底水位测量装置。如未设测量装置，则应装设有效的水位报警装置。对船长不小于</w:t>
      </w:r>
      <w:r>
        <w:rPr>
          <w:rFonts w:eastAsia="楷体_GB2312" w:cs="Times New Roman"/>
          <w:spacing w:val="4"/>
        </w:rPr>
        <w:t>45m</w:t>
      </w:r>
      <w:r>
        <w:rPr>
          <w:rFonts w:eastAsia="楷体_GB2312" w:cs="Times New Roman" w:hint="eastAsia"/>
          <w:spacing w:val="4"/>
        </w:rPr>
        <w:t>的渔船，一般应两者兼设。”</w:t>
      </w:r>
    </w:p>
    <w:p w:rsidR="00F71F18" w:rsidRDefault="00D25CFC">
      <w:pPr>
        <w:ind w:firstLineChars="200" w:firstLine="436"/>
        <w:rPr>
          <w:rFonts w:eastAsia="楷体_GB2312" w:cs="Times New Roman"/>
          <w:spacing w:val="4"/>
        </w:rPr>
      </w:pPr>
      <w:r>
        <w:rPr>
          <w:rFonts w:eastAsia="楷体_GB2312" w:cs="Times New Roman" w:hint="eastAsia"/>
          <w:spacing w:val="4"/>
        </w:rPr>
        <w:t>综合上述</w:t>
      </w:r>
      <w:r>
        <w:rPr>
          <w:rFonts w:eastAsia="楷体_GB2312" w:cs="Times New Roman"/>
          <w:spacing w:val="4"/>
        </w:rPr>
        <w:t>3</w:t>
      </w:r>
      <w:r>
        <w:rPr>
          <w:rFonts w:eastAsia="楷体_GB2312" w:cs="Times New Roman" w:hint="eastAsia"/>
          <w:spacing w:val="4"/>
        </w:rPr>
        <w:t>条制定适用于小船的鱼舱舱底排水规定。</w:t>
      </w:r>
    </w:p>
    <w:p w:rsidR="00F71F18" w:rsidRDefault="00D25CFC">
      <w:pPr>
        <w:adjustRightInd/>
        <w:jc w:val="both"/>
        <w:textAlignment w:val="baseline"/>
        <w:rPr>
          <w:rFonts w:cs="Times New Roman"/>
          <w:b/>
          <w:spacing w:val="4"/>
        </w:rPr>
      </w:pPr>
      <w:bookmarkStart w:id="300" w:name="_Toc450570787"/>
      <w:bookmarkStart w:id="301" w:name="_Toc450571116"/>
      <w:bookmarkStart w:id="302" w:name="_Toc436813643"/>
      <w:r>
        <w:rPr>
          <w:rFonts w:eastAsia="黑体" w:hint="eastAsia"/>
          <w:b/>
        </w:rPr>
        <w:t>《内钢规》规定内容：</w:t>
      </w:r>
    </w:p>
    <w:bookmarkEnd w:id="300"/>
    <w:bookmarkEnd w:id="301"/>
    <w:bookmarkEnd w:id="302"/>
    <w:p w:rsidR="00F71F18" w:rsidRDefault="00D25CFC">
      <w:pPr>
        <w:rPr>
          <w:rFonts w:cs="Times New Roman"/>
        </w:rPr>
      </w:pPr>
      <w:r>
        <w:rPr>
          <w:rFonts w:cs="Times New Roman" w:hint="eastAsia"/>
        </w:rPr>
        <w:t xml:space="preserve">3.2.2.1  </w:t>
      </w:r>
      <w:r>
        <w:rPr>
          <w:rFonts w:cs="Times New Roman" w:hint="eastAsia"/>
        </w:rPr>
        <w:t>每一鱼舱一般应设一个舱底水吸口，舱底水吸口的布置应根据具体装载情况设在实际有效的部位。</w:t>
      </w:r>
    </w:p>
    <w:p w:rsidR="00F71F18" w:rsidRDefault="00D25CFC">
      <w:pPr>
        <w:rPr>
          <w:rFonts w:cs="Times New Roman"/>
        </w:rPr>
      </w:pPr>
      <w:r>
        <w:rPr>
          <w:rFonts w:cs="Times New Roman" w:hint="eastAsia"/>
        </w:rPr>
        <w:t xml:space="preserve">3.2.2.2  </w:t>
      </w:r>
      <w:r>
        <w:rPr>
          <w:rFonts w:cs="Times New Roman" w:hint="eastAsia"/>
        </w:rPr>
        <w:t>船长大于</w:t>
      </w:r>
      <w:r>
        <w:rPr>
          <w:rFonts w:cs="Times New Roman"/>
        </w:rPr>
        <w:t>24m</w:t>
      </w:r>
      <w:r>
        <w:rPr>
          <w:rFonts w:cs="Times New Roman" w:hint="eastAsia"/>
        </w:rPr>
        <w:t>的渔船，其鱼舱应设有舱底水位测量装置。如未设测量装置，则应装设有效的水位报警装置。</w:t>
      </w:r>
    </w:p>
    <w:p w:rsidR="00F71F18" w:rsidRDefault="00D25CFC">
      <w:pPr>
        <w:rPr>
          <w:rFonts w:cs="Times New Roman"/>
        </w:rPr>
      </w:pPr>
      <w:r>
        <w:rPr>
          <w:rFonts w:cs="Times New Roman" w:hint="eastAsia"/>
        </w:rPr>
        <w:t xml:space="preserve">3.2.2.3  </w:t>
      </w:r>
      <w:r>
        <w:rPr>
          <w:rFonts w:cs="Times New Roman" w:hint="eastAsia"/>
        </w:rPr>
        <w:t>鱼舱内的各舱底水吸口，应通过截止止回阀箱与舱底总管连接。</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sz w:val="24"/>
        </w:rPr>
        <w:t>3.2.</w:t>
      </w:r>
      <w:r>
        <w:rPr>
          <w:rFonts w:eastAsia="黑体" w:hint="eastAsia"/>
          <w:sz w:val="24"/>
        </w:rPr>
        <w:t xml:space="preserve">3  </w:t>
      </w:r>
      <w:r>
        <w:rPr>
          <w:rFonts w:eastAsia="黑体" w:hint="eastAsia"/>
          <w:sz w:val="24"/>
        </w:rPr>
        <w:t>机器处所的排水</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需要明确机器处所舱底排水的要求。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》中</w:t>
      </w:r>
      <w:r>
        <w:rPr>
          <w:rFonts w:eastAsia="楷体_GB2312" w:cs="Times New Roman"/>
          <w:spacing w:val="4"/>
        </w:rPr>
        <w:t>3.3.2.4</w:t>
      </w:r>
      <w:r>
        <w:rPr>
          <w:rFonts w:eastAsia="楷体_GB2312" w:cs="Times New Roman" w:hint="eastAsia"/>
          <w:spacing w:val="4"/>
        </w:rPr>
        <w:t>规定“船长小于</w:t>
      </w:r>
      <w:r>
        <w:rPr>
          <w:rFonts w:eastAsia="楷体_GB2312" w:cs="Times New Roman"/>
          <w:spacing w:val="4"/>
        </w:rPr>
        <w:t>30m</w:t>
      </w:r>
      <w:r>
        <w:rPr>
          <w:rFonts w:eastAsia="楷体_GB2312" w:cs="Times New Roman" w:hint="eastAsia"/>
          <w:spacing w:val="4"/>
        </w:rPr>
        <w:t>时，机器处所可仅设两个吸口，其中之一为直通舱底泵吸口，其布置应能保证连续排水。”</w:t>
      </w:r>
    </w:p>
    <w:p w:rsidR="00F71F18" w:rsidRDefault="00D25CFC">
      <w:pPr>
        <w:ind w:firstLineChars="200" w:firstLine="436"/>
        <w:rPr>
          <w:rFonts w:eastAsia="楷体_GB2312" w:cs="Times New Roman"/>
          <w:spacing w:val="4"/>
        </w:rPr>
      </w:pPr>
      <w:r>
        <w:rPr>
          <w:rFonts w:eastAsia="楷体_GB2312" w:cs="Times New Roman" w:hint="eastAsia"/>
          <w:spacing w:val="4"/>
        </w:rPr>
        <w:t>《</w:t>
      </w:r>
      <w:r>
        <w:rPr>
          <w:rFonts w:eastAsia="楷体_GB2312" w:cs="Times New Roman" w:hint="eastAsia"/>
          <w:spacing w:val="4"/>
        </w:rPr>
        <w:t>02</w:t>
      </w:r>
      <w:r>
        <w:rPr>
          <w:rFonts w:eastAsia="楷体_GB2312" w:cs="Times New Roman" w:hint="eastAsia"/>
          <w:spacing w:val="4"/>
        </w:rPr>
        <w:t>规则》</w:t>
      </w:r>
      <w:r>
        <w:rPr>
          <w:rFonts w:eastAsia="楷体_GB2312" w:cs="Times New Roman" w:hint="eastAsia"/>
          <w:spacing w:val="4"/>
        </w:rPr>
        <w:t>8.3.4.2</w:t>
      </w:r>
      <w:r>
        <w:rPr>
          <w:rFonts w:eastAsia="楷体_GB2312" w:cs="Times New Roman" w:hint="eastAsia"/>
          <w:spacing w:val="4"/>
        </w:rPr>
        <w:t>规定</w:t>
      </w:r>
      <w:r>
        <w:rPr>
          <w:rFonts w:eastAsia="楷体_GB2312" w:cs="Times New Roman" w:hint="eastAsia"/>
          <w:spacing w:val="4"/>
        </w:rPr>
        <w:t xml:space="preserve"> </w:t>
      </w:r>
      <w:r>
        <w:rPr>
          <w:rFonts w:eastAsia="楷体_GB2312" w:cs="Times New Roman" w:hint="eastAsia"/>
          <w:spacing w:val="4"/>
        </w:rPr>
        <w:t>小于</w:t>
      </w:r>
      <w:r>
        <w:rPr>
          <w:rFonts w:eastAsia="楷体_GB2312" w:cs="Times New Roman" w:hint="eastAsia"/>
          <w:spacing w:val="4"/>
        </w:rPr>
        <w:t>24m</w:t>
      </w:r>
      <w:r>
        <w:rPr>
          <w:rFonts w:eastAsia="楷体_GB2312" w:cs="Times New Roman" w:hint="eastAsia"/>
          <w:spacing w:val="4"/>
        </w:rPr>
        <w:t>的渔船允许机舱只设一个舱底水吸口。</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rPr>
          <w:rFonts w:cs="Times New Roman"/>
        </w:rPr>
      </w:pPr>
      <w:r>
        <w:rPr>
          <w:rFonts w:cs="Times New Roman" w:hint="eastAsia"/>
        </w:rPr>
        <w:t xml:space="preserve">3.2.3.1  </w:t>
      </w:r>
      <w:r>
        <w:rPr>
          <w:rFonts w:cs="Times New Roman" w:hint="eastAsia"/>
        </w:rPr>
        <w:t>机器处所内一般应设有两个舱底水吸口，其中之一应为支吸口，另一个为直通舱底泵吸口。直通舱底泵吸口直径应不小于该船舱底水总管的内径。</w:t>
      </w:r>
    </w:p>
    <w:p w:rsidR="00F71F18" w:rsidRDefault="00D25CFC">
      <w:pPr>
        <w:rPr>
          <w:rFonts w:cs="Times New Roman"/>
        </w:rPr>
      </w:pPr>
      <w:r>
        <w:rPr>
          <w:rFonts w:cs="Times New Roman" w:hint="eastAsia"/>
        </w:rPr>
        <w:lastRenderedPageBreak/>
        <w:t xml:space="preserve">3.2.3.2  </w:t>
      </w:r>
      <w:r>
        <w:rPr>
          <w:rFonts w:cs="Times New Roman" w:hint="eastAsia"/>
        </w:rPr>
        <w:t>船长小于和等于</w:t>
      </w:r>
      <w:r>
        <w:rPr>
          <w:rFonts w:cs="Times New Roman" w:hint="eastAsia"/>
        </w:rPr>
        <w:t>2</w:t>
      </w:r>
      <w:r>
        <w:rPr>
          <w:rFonts w:cs="Times New Roman"/>
        </w:rPr>
        <w:t>4</w:t>
      </w:r>
      <w:r>
        <w:rPr>
          <w:rFonts w:cs="Times New Roman" w:hint="eastAsia"/>
        </w:rPr>
        <w:t>m</w:t>
      </w:r>
      <w:r>
        <w:rPr>
          <w:rFonts w:cs="Times New Roman" w:hint="eastAsia"/>
        </w:rPr>
        <w:t>的机器处所应至少设有一个舱底水吸口，以保证在正常航行作业情况下，冷却水泵可从任意吸口的阀处吸入水。</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sz w:val="24"/>
        </w:rPr>
        <w:t>3.</w:t>
      </w:r>
      <w:r>
        <w:rPr>
          <w:rFonts w:eastAsia="黑体" w:hint="eastAsia"/>
          <w:sz w:val="24"/>
        </w:rPr>
        <w:t xml:space="preserve">2.4  </w:t>
      </w:r>
      <w:r>
        <w:rPr>
          <w:rFonts w:eastAsia="黑体" w:hint="eastAsia"/>
          <w:sz w:val="24"/>
        </w:rPr>
        <w:t>舱底泵和舱底水管的计算与选用</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pStyle w:val="aff6"/>
        <w:numPr>
          <w:ilvl w:val="0"/>
          <w:numId w:val="4"/>
        </w:numPr>
        <w:ind w:firstLineChars="0"/>
        <w:rPr>
          <w:rFonts w:eastAsia="楷体_GB2312" w:cs="Times New Roman"/>
          <w:spacing w:val="4"/>
        </w:rPr>
      </w:pPr>
      <w:r>
        <w:rPr>
          <w:rFonts w:eastAsia="楷体_GB2312" w:cs="Times New Roman" w:hint="eastAsia"/>
          <w:spacing w:val="4"/>
        </w:rPr>
        <w:t>需要明确舱底泵的数量、型号及排量要求。</w:t>
      </w:r>
    </w:p>
    <w:p w:rsidR="00F71F18" w:rsidRDefault="00D25CFC">
      <w:pPr>
        <w:pStyle w:val="aff6"/>
        <w:numPr>
          <w:ilvl w:val="0"/>
          <w:numId w:val="4"/>
        </w:numPr>
        <w:ind w:firstLineChars="0"/>
        <w:rPr>
          <w:rFonts w:eastAsia="楷体_GB2312" w:cs="Times New Roman"/>
          <w:spacing w:val="4"/>
        </w:rPr>
      </w:pPr>
      <w:r>
        <w:rPr>
          <w:rFonts w:eastAsia="楷体_GB2312" w:cs="Times New Roman" w:hint="eastAsia"/>
          <w:spacing w:val="4"/>
        </w:rPr>
        <w:t>需要明确舱底水总管和舱底水支管的内径大小。</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5"/>
        </w:numPr>
        <w:ind w:firstLineChars="0"/>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》制定适用于主机总功率≤</w:t>
      </w:r>
      <w:r>
        <w:rPr>
          <w:rFonts w:eastAsia="楷体_GB2312" w:cs="Times New Roman" w:hint="eastAsia"/>
          <w:spacing w:val="4"/>
        </w:rPr>
        <w:t>440kW</w:t>
      </w:r>
      <w:r>
        <w:rPr>
          <w:rFonts w:eastAsia="楷体_GB2312" w:cs="Times New Roman" w:hint="eastAsia"/>
          <w:spacing w:val="4"/>
        </w:rPr>
        <w:t>的舱底泵数量规定。</w:t>
      </w:r>
    </w:p>
    <w:p w:rsidR="00F71F18" w:rsidRDefault="00D25CFC">
      <w:pPr>
        <w:pStyle w:val="aff6"/>
        <w:numPr>
          <w:ilvl w:val="0"/>
          <w:numId w:val="5"/>
        </w:numPr>
        <w:ind w:firstLineChars="0"/>
        <w:rPr>
          <w:rFonts w:eastAsia="楷体_GB2312" w:cs="Times New Roman"/>
          <w:spacing w:val="4"/>
        </w:rPr>
      </w:pPr>
      <w:r>
        <w:rPr>
          <w:rFonts w:eastAsia="楷体_GB2312" w:cs="Times New Roman" w:hint="eastAsia"/>
          <w:spacing w:val="4"/>
        </w:rPr>
        <w:t>参考海事局《内河小船规则》舱底水设施有关说明。</w:t>
      </w:r>
    </w:p>
    <w:p w:rsidR="00F71F18" w:rsidRDefault="00D25CFC">
      <w:pPr>
        <w:pStyle w:val="aff6"/>
        <w:numPr>
          <w:ilvl w:val="0"/>
          <w:numId w:val="5"/>
        </w:numPr>
        <w:ind w:firstLineChars="0"/>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》中对舱底泵的计算规定</w:t>
      </w:r>
      <w:proofErr w:type="gramStart"/>
      <w:r>
        <w:rPr>
          <w:rFonts w:eastAsia="楷体_GB2312" w:cs="Times New Roman" w:hint="eastAsia"/>
          <w:spacing w:val="4"/>
        </w:rPr>
        <w:t>及对舱底水总管和舱底水</w:t>
      </w:r>
      <w:proofErr w:type="gramEnd"/>
      <w:r>
        <w:rPr>
          <w:rFonts w:eastAsia="楷体_GB2312" w:cs="Times New Roman" w:hint="eastAsia"/>
          <w:spacing w:val="4"/>
        </w:rPr>
        <w:t>支管大小规定。</w:t>
      </w:r>
    </w:p>
    <w:p w:rsidR="00F71F18" w:rsidRDefault="00D25CFC">
      <w:pPr>
        <w:pStyle w:val="aff6"/>
        <w:numPr>
          <w:ilvl w:val="0"/>
          <w:numId w:val="5"/>
        </w:numPr>
        <w:ind w:firstLineChars="0"/>
        <w:rPr>
          <w:rFonts w:eastAsia="楷体" w:cs="Times New Roman"/>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bookmarkStart w:id="303" w:name="_Toc436813648"/>
      <w:bookmarkStart w:id="304" w:name="_Toc450570790"/>
      <w:bookmarkStart w:id="305" w:name="_Toc450571119"/>
      <w:r>
        <w:rPr>
          <w:rFonts w:eastAsia="黑体" w:hint="eastAsia"/>
          <w:b/>
        </w:rPr>
        <w:t>《内钢规》规定内容：</w:t>
      </w:r>
    </w:p>
    <w:bookmarkEnd w:id="303"/>
    <w:bookmarkEnd w:id="304"/>
    <w:bookmarkEnd w:id="305"/>
    <w:p w:rsidR="00F71F18" w:rsidRDefault="00D25CFC">
      <w:pPr>
        <w:snapToGrid w:val="0"/>
      </w:pPr>
      <w:r>
        <w:rPr>
          <w:rFonts w:hint="eastAsia"/>
        </w:rPr>
        <w:t xml:space="preserve">3.2.4.1  </w:t>
      </w:r>
      <w:r>
        <w:rPr>
          <w:rFonts w:hint="eastAsia"/>
        </w:rPr>
        <w:t>主机总功率大于</w:t>
      </w:r>
      <w:r>
        <w:rPr>
          <w:rFonts w:hint="eastAsia"/>
        </w:rPr>
        <w:t>44.1</w:t>
      </w:r>
      <w:r>
        <w:t>kW</w:t>
      </w:r>
      <w:r>
        <w:rPr>
          <w:rFonts w:hint="eastAsia"/>
        </w:rPr>
        <w:t>的船舶应设一台动力舱底泵，可为独立动力泵或主机带动泵。其余的船舶可配备一台适当排量的手动泵。</w:t>
      </w:r>
    </w:p>
    <w:p w:rsidR="00F71F18" w:rsidRDefault="00D25CFC">
      <w:pPr>
        <w:snapToGrid w:val="0"/>
      </w:pPr>
      <w:r>
        <w:rPr>
          <w:rFonts w:hint="eastAsia"/>
        </w:rPr>
        <w:t xml:space="preserve">    </w:t>
      </w:r>
      <w:r>
        <w:rPr>
          <w:rFonts w:hint="eastAsia"/>
        </w:rPr>
        <w:t>船长小于和等于</w:t>
      </w:r>
      <w:r>
        <w:rPr>
          <w:rFonts w:hint="eastAsia"/>
        </w:rPr>
        <w:t>20m</w:t>
      </w:r>
      <w:r>
        <w:rPr>
          <w:rFonts w:hint="eastAsia"/>
        </w:rPr>
        <w:t>的船舶可用一台手摇泵替代。</w:t>
      </w:r>
    </w:p>
    <w:p w:rsidR="00F71F18" w:rsidRDefault="00D25CFC">
      <w:pPr>
        <w:snapToGrid w:val="0"/>
      </w:pPr>
      <w:r>
        <w:rPr>
          <w:rFonts w:hint="eastAsia"/>
        </w:rPr>
        <w:t xml:space="preserve">3.2.4.2  </w:t>
      </w:r>
      <w:r>
        <w:rPr>
          <w:rFonts w:hint="eastAsia"/>
        </w:rPr>
        <w:t>卫生泵、压载泵或总用泵，如其排量足够并与舱底水管路有适当的连接时，均可视为独立动力舱底泵。</w:t>
      </w:r>
    </w:p>
    <w:p w:rsidR="00F71F18" w:rsidRDefault="00D25CFC">
      <w:pPr>
        <w:snapToGrid w:val="0"/>
      </w:pPr>
      <w:r>
        <w:rPr>
          <w:rFonts w:hint="eastAsia"/>
        </w:rPr>
        <w:t xml:space="preserve">3.2.4.3  </w:t>
      </w:r>
      <w:r>
        <w:rPr>
          <w:rFonts w:hint="eastAsia"/>
        </w:rPr>
        <w:t>所有的舱底泵均应为自吸式泵，或带有可靠的自吸装置。</w:t>
      </w:r>
    </w:p>
    <w:p w:rsidR="006239AA" w:rsidRDefault="00D25CFC" w:rsidP="006239AA">
      <w:pPr>
        <w:rPr>
          <w:rFonts w:cs="Times New Roman"/>
        </w:rPr>
      </w:pPr>
      <w:r>
        <w:rPr>
          <w:rFonts w:hint="eastAsia"/>
        </w:rPr>
        <w:t xml:space="preserve">3.2.4.4  </w:t>
      </w:r>
      <w:r w:rsidR="006239AA">
        <w:rPr>
          <w:rFonts w:cs="Times New Roman"/>
        </w:rPr>
        <w:t>每一舱底泵排量</w:t>
      </w:r>
      <w:r w:rsidR="006239AA" w:rsidRPr="008B5A1C">
        <w:rPr>
          <w:rFonts w:cs="Times New Roman" w:hint="eastAsia"/>
          <w:i/>
        </w:rPr>
        <w:t>Q</w:t>
      </w:r>
      <w:r w:rsidR="006239AA">
        <w:rPr>
          <w:rFonts w:cs="Times New Roman"/>
        </w:rPr>
        <w:t>应大于或等于按下列公式计算所得之值：</w:t>
      </w:r>
    </w:p>
    <w:p w:rsidR="006239AA" w:rsidRDefault="006239AA" w:rsidP="006239AA">
      <w:pPr>
        <w:snapToGrid w:val="0"/>
        <w:jc w:val="right"/>
        <w:rPr>
          <w:rFonts w:cs="Times New Roman"/>
        </w:rPr>
      </w:pPr>
      <w:r>
        <w:rPr>
          <w:rFonts w:cs="Times New Roman"/>
          <w:position w:val="-10"/>
        </w:rPr>
        <w:object w:dxaOrig="1710" w:dyaOrig="345">
          <v:shape id="_x0000_i1184" type="#_x0000_t75" style="width:85.75pt;height:17.55pt" o:ole="">
            <v:imagedata r:id="rId324" o:title=""/>
          </v:shape>
          <o:OLEObject Type="Embed" ProgID="Equation.3" ShapeID="_x0000_i1184" DrawAspect="Content" ObjectID="_1631627310" r:id="rId325"/>
        </w:object>
      </w:r>
      <w:r>
        <w:rPr>
          <w:rFonts w:cs="Times New Roman"/>
          <w:position w:val="-10"/>
        </w:rPr>
        <w:t xml:space="preserve">    </w:t>
      </w:r>
      <w:proofErr w:type="gramStart"/>
      <w:r>
        <w:rPr>
          <w:rFonts w:cs="Times New Roman"/>
          <w:position w:val="-10"/>
        </w:rPr>
        <w:t>m</w:t>
      </w:r>
      <w:r>
        <w:rPr>
          <w:rFonts w:cs="Times New Roman"/>
          <w:position w:val="-10"/>
          <w:vertAlign w:val="superscript"/>
        </w:rPr>
        <w:t>3</w:t>
      </w:r>
      <w:r>
        <w:rPr>
          <w:rFonts w:cs="Times New Roman"/>
          <w:position w:val="-10"/>
        </w:rPr>
        <w:t>/h</w:t>
      </w:r>
      <w:proofErr w:type="gramEnd"/>
      <w:r>
        <w:rPr>
          <w:rFonts w:cs="Times New Roman"/>
          <w:position w:val="-10"/>
        </w:rPr>
        <w:t xml:space="preserve">                           (3.2.4.4)</w:t>
      </w:r>
      <w:r>
        <w:rPr>
          <w:rFonts w:cs="Times New Roman"/>
        </w:rPr>
        <w:t xml:space="preserve"> </w:t>
      </w:r>
    </w:p>
    <w:p w:rsidR="006239AA" w:rsidRDefault="006239AA" w:rsidP="006239AA">
      <w:pPr>
        <w:snapToGrid w:val="0"/>
        <w:ind w:firstLineChars="200" w:firstLine="420"/>
        <w:rPr>
          <w:rFonts w:cs="Times New Roman"/>
        </w:rPr>
      </w:pPr>
      <w:r>
        <w:rPr>
          <w:rFonts w:cs="Times New Roman"/>
        </w:rPr>
        <w:t>式中</w:t>
      </w:r>
      <w:r>
        <w:rPr>
          <w:rFonts w:cs="Times New Roman" w:hint="eastAsia"/>
        </w:rPr>
        <w:t>：</w:t>
      </w:r>
      <w:r w:rsidRPr="00DF1DB4">
        <w:rPr>
          <w:rFonts w:cs="Times New Roman" w:hint="eastAsia"/>
          <w:i/>
        </w:rPr>
        <w:t>d</w:t>
      </w:r>
      <w:r w:rsidRPr="00DF1DB4">
        <w:rPr>
          <w:rFonts w:cs="Times New Roman" w:hint="eastAsia"/>
          <w:i/>
          <w:vertAlign w:val="subscript"/>
        </w:rPr>
        <w:t>1</w:t>
      </w:r>
      <w:r>
        <w:rPr>
          <w:rFonts w:cs="Times New Roman" w:hint="eastAsia"/>
        </w:rPr>
        <w:t>——</w:t>
      </w:r>
      <w:r>
        <w:rPr>
          <w:rFonts w:cs="Times New Roman"/>
        </w:rPr>
        <w:t>舱底水总管内径，</w:t>
      </w:r>
      <w:r>
        <w:rPr>
          <w:rFonts w:cs="Times New Roman"/>
        </w:rPr>
        <w:t>mm</w:t>
      </w:r>
      <w:r>
        <w:rPr>
          <w:rFonts w:cs="Times New Roman"/>
        </w:rPr>
        <w:t>。</w:t>
      </w:r>
    </w:p>
    <w:p w:rsidR="00F71F18" w:rsidRDefault="00D25CFC">
      <w:pPr>
        <w:snapToGrid w:val="0"/>
      </w:pPr>
      <w:r>
        <w:rPr>
          <w:rFonts w:hint="eastAsia"/>
        </w:rPr>
        <w:t xml:space="preserve">3.2.4.5  </w:t>
      </w:r>
      <w:r>
        <w:rPr>
          <w:rFonts w:hint="eastAsia"/>
        </w:rPr>
        <w:t>舱底水总管的内径</w:t>
      </w:r>
      <w:r>
        <w:rPr>
          <w:position w:val="-10"/>
        </w:rPr>
        <w:object w:dxaOrig="240" w:dyaOrig="315">
          <v:shape id="_x0000_i1185" type="#_x0000_t75" style="width:12pt;height:16.5pt" o:ole="">
            <v:imagedata r:id="rId326" o:title=""/>
          </v:shape>
          <o:OLEObject Type="Embed" ProgID="Equation.2" ShapeID="_x0000_i1185" DrawAspect="Content" ObjectID="_1631627311" r:id="rId327"/>
        </w:object>
      </w:r>
      <w:r>
        <w:rPr>
          <w:rFonts w:hint="eastAsia"/>
        </w:rPr>
        <w:t>应</w:t>
      </w:r>
      <w:r w:rsidR="00AA3E00">
        <w:rPr>
          <w:rFonts w:hint="eastAsia"/>
        </w:rPr>
        <w:t>大于或等于</w:t>
      </w:r>
      <w:r>
        <w:rPr>
          <w:rFonts w:hint="eastAsia"/>
        </w:rPr>
        <w:t>按下式计算所得之值：</w:t>
      </w:r>
    </w:p>
    <w:p w:rsidR="00F71F18" w:rsidRDefault="00D25CFC">
      <w:pPr>
        <w:snapToGrid w:val="0"/>
        <w:ind w:left="120" w:firstLine="540"/>
        <w:jc w:val="right"/>
      </w:pPr>
      <w:r>
        <w:rPr>
          <w:position w:val="-12"/>
        </w:rPr>
        <w:object w:dxaOrig="2415" w:dyaOrig="405">
          <v:shape id="_x0000_i1186" type="#_x0000_t75" style="width:121pt;height:20.5pt" o:ole="">
            <v:imagedata r:id="rId328" o:title=""/>
          </v:shape>
          <o:OLEObject Type="Embed" ProgID="Equation.3" ShapeID="_x0000_i1186" DrawAspect="Content" ObjectID="_1631627312" r:id="rId329"/>
        </w:object>
      </w:r>
      <w:r>
        <w:rPr>
          <w:rFonts w:hint="eastAsia"/>
        </w:rPr>
        <w:t xml:space="preserve">      </w:t>
      </w:r>
      <w:r>
        <w:t>mm</w:t>
      </w:r>
      <w:r>
        <w:rPr>
          <w:rFonts w:hint="eastAsia"/>
        </w:rPr>
        <w:t xml:space="preserve">                </w:t>
      </w:r>
      <w:r>
        <w:rPr>
          <w:rFonts w:hint="eastAsia"/>
        </w:rPr>
        <w:t>（</w:t>
      </w:r>
      <w:r>
        <w:rPr>
          <w:rFonts w:hint="eastAsia"/>
        </w:rPr>
        <w:t>3.2.4.5</w:t>
      </w:r>
      <w:r>
        <w:rPr>
          <w:rFonts w:hint="eastAsia"/>
        </w:rPr>
        <w:t>）</w:t>
      </w:r>
    </w:p>
    <w:p w:rsidR="006239AA" w:rsidRPr="00DF1DB4" w:rsidRDefault="00D25CFC" w:rsidP="006239AA">
      <w:pPr>
        <w:snapToGrid w:val="0"/>
        <w:ind w:firstLineChars="200" w:firstLine="420"/>
        <w:rPr>
          <w:rFonts w:cs="Times New Roman"/>
          <w:position w:val="-4"/>
        </w:rPr>
      </w:pPr>
      <w:r>
        <w:rPr>
          <w:rFonts w:hint="eastAsia"/>
        </w:rPr>
        <w:t>式中：</w:t>
      </w:r>
      <w:r w:rsidR="006239AA" w:rsidRPr="00DF1DB4">
        <w:rPr>
          <w:rFonts w:cs="Times New Roman" w:hint="eastAsia"/>
          <w:i/>
          <w:position w:val="-4"/>
        </w:rPr>
        <w:t>L</w:t>
      </w:r>
      <w:r w:rsidR="006239AA">
        <w:rPr>
          <w:rFonts w:cs="Times New Roman" w:hint="eastAsia"/>
          <w:position w:val="-4"/>
        </w:rPr>
        <w:t>——</w:t>
      </w:r>
      <w:r w:rsidR="006239AA">
        <w:rPr>
          <w:rFonts w:cs="Times New Roman"/>
        </w:rPr>
        <w:t>船长，</w:t>
      </w:r>
      <w:r w:rsidR="006239AA">
        <w:rPr>
          <w:rFonts w:cs="Times New Roman"/>
        </w:rPr>
        <w:t>m</w:t>
      </w:r>
      <w:r w:rsidR="006239AA">
        <w:rPr>
          <w:rFonts w:cs="Times New Roman"/>
        </w:rPr>
        <w:t>；</w:t>
      </w:r>
    </w:p>
    <w:p w:rsidR="006239AA" w:rsidRDefault="006239AA" w:rsidP="006239AA">
      <w:pPr>
        <w:snapToGrid w:val="0"/>
        <w:ind w:firstLineChars="500" w:firstLine="1050"/>
        <w:rPr>
          <w:rFonts w:cs="Times New Roman"/>
        </w:rPr>
      </w:pPr>
      <w:r>
        <w:rPr>
          <w:rFonts w:cs="Times New Roman" w:hint="eastAsia"/>
          <w:i/>
          <w:position w:val="-4"/>
        </w:rPr>
        <w:t>B</w:t>
      </w:r>
      <w:r>
        <w:rPr>
          <w:rFonts w:cs="Times New Roman" w:hint="eastAsia"/>
          <w:position w:val="-4"/>
        </w:rPr>
        <w:t>——</w:t>
      </w:r>
      <w:r>
        <w:rPr>
          <w:rFonts w:cs="Times New Roman"/>
        </w:rPr>
        <w:t>船宽，</w:t>
      </w:r>
      <w:r>
        <w:rPr>
          <w:rFonts w:cs="Times New Roman"/>
        </w:rPr>
        <w:t>m</w:t>
      </w:r>
      <w:r>
        <w:rPr>
          <w:rFonts w:cs="Times New Roman"/>
        </w:rPr>
        <w:t>；</w:t>
      </w:r>
    </w:p>
    <w:p w:rsidR="006239AA" w:rsidRDefault="006239AA" w:rsidP="006239AA">
      <w:pPr>
        <w:snapToGrid w:val="0"/>
        <w:ind w:firstLineChars="500" w:firstLine="1050"/>
        <w:rPr>
          <w:rFonts w:cs="Times New Roman"/>
        </w:rPr>
      </w:pPr>
      <w:r>
        <w:rPr>
          <w:rFonts w:cs="Times New Roman" w:hint="eastAsia"/>
          <w:i/>
          <w:position w:val="-4"/>
        </w:rPr>
        <w:t>D</w:t>
      </w:r>
      <w:r>
        <w:rPr>
          <w:rFonts w:cs="Times New Roman" w:hint="eastAsia"/>
          <w:position w:val="-4"/>
        </w:rPr>
        <w:t>——</w:t>
      </w:r>
      <w:r>
        <w:rPr>
          <w:rFonts w:cs="Times New Roman"/>
        </w:rPr>
        <w:t>至舱壁甲板的型深，</w:t>
      </w:r>
      <w:r>
        <w:rPr>
          <w:rFonts w:cs="Times New Roman"/>
        </w:rPr>
        <w:t>m</w:t>
      </w:r>
      <w:r>
        <w:rPr>
          <w:rFonts w:cs="Times New Roman"/>
        </w:rPr>
        <w:t>。</w:t>
      </w:r>
    </w:p>
    <w:p w:rsidR="00F71F18" w:rsidRDefault="00D25CFC" w:rsidP="006239AA">
      <w:pPr>
        <w:snapToGrid w:val="0"/>
      </w:pPr>
      <w:r>
        <w:rPr>
          <w:rFonts w:hint="eastAsia"/>
        </w:rPr>
        <w:t xml:space="preserve">3.2.4.6  </w:t>
      </w:r>
      <w:r>
        <w:rPr>
          <w:rFonts w:hint="eastAsia"/>
        </w:rPr>
        <w:t>任何情况下，舱底水总管的内径不得小于最大舱底水支管的内径。</w:t>
      </w:r>
    </w:p>
    <w:p w:rsidR="006239AA" w:rsidRDefault="00D25CFC" w:rsidP="006239AA">
      <w:pPr>
        <w:rPr>
          <w:rFonts w:cs="Times New Roman"/>
        </w:rPr>
      </w:pPr>
      <w:r>
        <w:rPr>
          <w:rFonts w:hint="eastAsia"/>
        </w:rPr>
        <w:t xml:space="preserve">3.2.4.7  </w:t>
      </w:r>
      <w:r w:rsidR="006239AA">
        <w:rPr>
          <w:rFonts w:cs="Times New Roman"/>
        </w:rPr>
        <w:t>鱼舱和机器处所的舱底水支管内径</w:t>
      </w:r>
      <w:r w:rsidR="006239AA" w:rsidRPr="00DF1DB4">
        <w:rPr>
          <w:rFonts w:cs="Times New Roman" w:hint="eastAsia"/>
          <w:i/>
        </w:rPr>
        <w:t>d</w:t>
      </w:r>
      <w:r w:rsidR="006239AA">
        <w:rPr>
          <w:rFonts w:cs="Times New Roman" w:hint="eastAsia"/>
          <w:i/>
          <w:vertAlign w:val="subscript"/>
        </w:rPr>
        <w:t>2</w:t>
      </w:r>
      <w:r w:rsidR="006239AA">
        <w:rPr>
          <w:rFonts w:cs="Times New Roman"/>
        </w:rPr>
        <w:t>应大于或等于按下式计算所得之值：</w:t>
      </w:r>
    </w:p>
    <w:p w:rsidR="006239AA" w:rsidRDefault="006239AA" w:rsidP="006239AA">
      <w:pPr>
        <w:snapToGrid w:val="0"/>
        <w:ind w:firstLine="539"/>
        <w:jc w:val="right"/>
        <w:rPr>
          <w:rFonts w:cs="Times New Roman"/>
        </w:rPr>
      </w:pPr>
      <w:r>
        <w:rPr>
          <w:rFonts w:cs="Times New Roman"/>
          <w:position w:val="-12"/>
        </w:rPr>
        <w:object w:dxaOrig="2415" w:dyaOrig="390">
          <v:shape id="_x0000_i1187" type="#_x0000_t75" style="width:120.85pt;height:19.4pt" o:ole="" filled="t">
            <v:imagedata r:id="rId330" o:title=""/>
          </v:shape>
          <o:OLEObject Type="Embed" ProgID="Equation.3" ShapeID="_x0000_i1187" DrawAspect="Content" ObjectID="_1631627313" r:id="rId331"/>
        </w:object>
      </w:r>
      <w:r>
        <w:rPr>
          <w:rFonts w:cs="Times New Roman"/>
          <w:position w:val="-12"/>
        </w:rPr>
        <w:t xml:space="preserve">    </w:t>
      </w:r>
      <w:proofErr w:type="gramStart"/>
      <w:r>
        <w:rPr>
          <w:rFonts w:cs="Times New Roman"/>
          <w:position w:val="-12"/>
        </w:rPr>
        <w:t>mm</w:t>
      </w:r>
      <w:proofErr w:type="gramEnd"/>
      <w:r>
        <w:rPr>
          <w:rFonts w:cs="Times New Roman"/>
          <w:position w:val="-12"/>
        </w:rPr>
        <w:t xml:space="preserve">                              (3.2.4.7)</w:t>
      </w:r>
      <w:r>
        <w:rPr>
          <w:rFonts w:cs="Times New Roman"/>
        </w:rPr>
        <w:t xml:space="preserve"> </w:t>
      </w:r>
    </w:p>
    <w:p w:rsidR="006239AA" w:rsidRDefault="006239AA" w:rsidP="006239AA">
      <w:pPr>
        <w:snapToGrid w:val="0"/>
        <w:ind w:firstLineChars="200" w:firstLine="420"/>
        <w:rPr>
          <w:rFonts w:cs="Times New Roman"/>
        </w:rPr>
      </w:pPr>
      <w:r>
        <w:rPr>
          <w:rFonts w:cs="Times New Roman"/>
        </w:rPr>
        <w:t>式中：</w:t>
      </w:r>
      <w:r w:rsidRPr="00DF1DB4">
        <w:rPr>
          <w:rFonts w:cs="Times New Roman" w:hint="eastAsia"/>
          <w:i/>
          <w:position w:val="-4"/>
        </w:rPr>
        <w:t>l</w:t>
      </w:r>
      <w:r>
        <w:rPr>
          <w:rFonts w:cs="Times New Roman" w:hint="eastAsia"/>
          <w:position w:val="-4"/>
        </w:rPr>
        <w:t>——</w:t>
      </w:r>
      <w:r>
        <w:rPr>
          <w:rFonts w:cs="Times New Roman"/>
        </w:rPr>
        <w:t>舱室长度，</w:t>
      </w:r>
      <w:r>
        <w:rPr>
          <w:rFonts w:cs="Times New Roman"/>
        </w:rPr>
        <w:t>m</w:t>
      </w:r>
      <w:r>
        <w:rPr>
          <w:rFonts w:cs="Times New Roman"/>
        </w:rPr>
        <w:t>；</w:t>
      </w:r>
    </w:p>
    <w:p w:rsidR="006239AA" w:rsidRDefault="006239AA" w:rsidP="006239AA">
      <w:pPr>
        <w:snapToGrid w:val="0"/>
        <w:ind w:firstLineChars="500" w:firstLine="1050"/>
        <w:rPr>
          <w:rFonts w:cs="Times New Roman"/>
        </w:rPr>
      </w:pPr>
      <w:r>
        <w:rPr>
          <w:rFonts w:cs="Times New Roman" w:hint="eastAsia"/>
          <w:i/>
          <w:position w:val="-4"/>
        </w:rPr>
        <w:t>B</w:t>
      </w:r>
      <w:r>
        <w:rPr>
          <w:rFonts w:cs="Times New Roman" w:hint="eastAsia"/>
          <w:position w:val="-4"/>
        </w:rPr>
        <w:t>——</w:t>
      </w:r>
      <w:r>
        <w:rPr>
          <w:rFonts w:cs="Times New Roman"/>
        </w:rPr>
        <w:t>船宽，</w:t>
      </w:r>
      <w:r>
        <w:rPr>
          <w:rFonts w:cs="Times New Roman"/>
        </w:rPr>
        <w:t>m</w:t>
      </w:r>
      <w:r>
        <w:rPr>
          <w:rFonts w:cs="Times New Roman"/>
        </w:rPr>
        <w:t>；</w:t>
      </w:r>
    </w:p>
    <w:p w:rsidR="00F71F18" w:rsidRPr="006239AA" w:rsidRDefault="006239AA" w:rsidP="006239AA">
      <w:pPr>
        <w:snapToGrid w:val="0"/>
        <w:ind w:firstLineChars="500" w:firstLine="1050"/>
        <w:rPr>
          <w:rFonts w:cs="Times New Roman"/>
        </w:rPr>
      </w:pPr>
      <w:r>
        <w:rPr>
          <w:rFonts w:cs="Times New Roman" w:hint="eastAsia"/>
          <w:i/>
          <w:position w:val="-4"/>
        </w:rPr>
        <w:t>D</w:t>
      </w:r>
      <w:r>
        <w:rPr>
          <w:rFonts w:cs="Times New Roman" w:hint="eastAsia"/>
          <w:position w:val="-4"/>
        </w:rPr>
        <w:t>——</w:t>
      </w:r>
      <w:r>
        <w:rPr>
          <w:rFonts w:cs="Times New Roman"/>
        </w:rPr>
        <w:t>至舱壁甲板的型深，</w:t>
      </w:r>
      <w:r>
        <w:rPr>
          <w:rFonts w:cs="Times New Roman"/>
        </w:rPr>
        <w:t>m</w:t>
      </w:r>
      <w:r>
        <w:rPr>
          <w:rFonts w:cs="Times New Roman"/>
        </w:rPr>
        <w:t>。</w:t>
      </w:r>
    </w:p>
    <w:p w:rsidR="00F71F18" w:rsidRDefault="00D25CFC">
      <w:pPr>
        <w:snapToGrid w:val="0"/>
      </w:pPr>
      <w:r>
        <w:rPr>
          <w:rFonts w:hint="eastAsia"/>
        </w:rPr>
        <w:t xml:space="preserve">3.2.4.8  </w:t>
      </w:r>
      <w:r>
        <w:rPr>
          <w:rFonts w:hint="eastAsia"/>
        </w:rPr>
        <w:t>舱底水支管的内径应</w:t>
      </w:r>
      <w:r w:rsidR="00AA3E00">
        <w:rPr>
          <w:rFonts w:hint="eastAsia"/>
        </w:rPr>
        <w:t>大于或等于</w:t>
      </w:r>
      <w:r>
        <w:t>3</w:t>
      </w:r>
      <w:r>
        <w:rPr>
          <w:rFonts w:hint="eastAsia"/>
        </w:rPr>
        <w:t>0</w:t>
      </w:r>
      <w:r>
        <w:t>mm</w:t>
      </w:r>
      <w:r>
        <w:rPr>
          <w:rFonts w:hint="eastAsia"/>
        </w:rPr>
        <w:t>。</w:t>
      </w:r>
    </w:p>
    <w:p w:rsidR="00F71F18" w:rsidRDefault="00D25CFC">
      <w:pPr>
        <w:snapToGrid w:val="0"/>
      </w:pPr>
      <w:r>
        <w:rPr>
          <w:rFonts w:hint="eastAsia"/>
        </w:rPr>
        <w:t xml:space="preserve">3.2.4.9  </w:t>
      </w:r>
      <w:r>
        <w:rPr>
          <w:rFonts w:hint="eastAsia"/>
        </w:rPr>
        <w:t>船长小于和等于</w:t>
      </w:r>
      <w:r>
        <w:rPr>
          <w:rFonts w:hint="eastAsia"/>
        </w:rPr>
        <w:t>20m</w:t>
      </w:r>
      <w:r>
        <w:rPr>
          <w:rFonts w:hint="eastAsia"/>
        </w:rPr>
        <w:t>的船舶动力舱底泵的排量应</w:t>
      </w:r>
      <w:r w:rsidR="00AA3E00">
        <w:rPr>
          <w:rFonts w:hint="eastAsia"/>
        </w:rPr>
        <w:t>大于或等于</w:t>
      </w:r>
      <w:r>
        <w:rPr>
          <w:rFonts w:hint="eastAsia"/>
        </w:rPr>
        <w:t>2</w:t>
      </w:r>
      <w:r>
        <w:t>m</w:t>
      </w:r>
      <w:r>
        <w:rPr>
          <w:vertAlign w:val="superscript"/>
        </w:rPr>
        <w:t>3</w:t>
      </w:r>
      <w:r>
        <w:t>/h</w:t>
      </w:r>
      <w:r>
        <w:rPr>
          <w:rFonts w:hint="eastAsia"/>
        </w:rPr>
        <w:t>，舱底水管内径应</w:t>
      </w:r>
      <w:r w:rsidR="00AA3E00">
        <w:rPr>
          <w:rFonts w:hint="eastAsia"/>
        </w:rPr>
        <w:t>大于或等于</w:t>
      </w:r>
      <w:r>
        <w:rPr>
          <w:rFonts w:hint="eastAsia"/>
        </w:rPr>
        <w:t>25</w:t>
      </w:r>
      <w:r>
        <w:t xml:space="preserve"> mm</w:t>
      </w:r>
      <w:r>
        <w:rPr>
          <w:rFonts w:hint="eastAsia"/>
        </w:rPr>
        <w:t>。手动舱底泵的排量应</w:t>
      </w:r>
      <w:r w:rsidR="00AA3E00">
        <w:rPr>
          <w:rFonts w:hint="eastAsia"/>
        </w:rPr>
        <w:t>大于或等于</w:t>
      </w:r>
      <w:r>
        <w:rPr>
          <w:rFonts w:hint="eastAsia"/>
        </w:rPr>
        <w:t>1</w:t>
      </w:r>
      <w:r>
        <w:t>m</w:t>
      </w:r>
      <w:r>
        <w:rPr>
          <w:vertAlign w:val="superscript"/>
        </w:rPr>
        <w:t>3</w:t>
      </w:r>
      <w:r>
        <w:t>/h</w:t>
      </w:r>
      <w:r>
        <w:rPr>
          <w:rFonts w:hint="eastAsia"/>
        </w:rPr>
        <w:t>。</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120"/>
        <w:outlineLvl w:val="2"/>
        <w:rPr>
          <w:rFonts w:eastAsia="黑体"/>
          <w:sz w:val="24"/>
        </w:rPr>
      </w:pPr>
      <w:r>
        <w:rPr>
          <w:rFonts w:eastAsia="黑体"/>
          <w:sz w:val="24"/>
        </w:rPr>
        <w:t>3.</w:t>
      </w:r>
      <w:r>
        <w:rPr>
          <w:rFonts w:eastAsia="黑体" w:hint="eastAsia"/>
          <w:sz w:val="24"/>
        </w:rPr>
        <w:t>2</w:t>
      </w:r>
      <w:r>
        <w:rPr>
          <w:rFonts w:eastAsia="黑体"/>
          <w:sz w:val="24"/>
        </w:rPr>
        <w:t>.</w:t>
      </w:r>
      <w:r>
        <w:rPr>
          <w:rFonts w:eastAsia="黑体" w:hint="eastAsia"/>
          <w:sz w:val="24"/>
        </w:rPr>
        <w:t xml:space="preserve">5  </w:t>
      </w:r>
      <w:r>
        <w:rPr>
          <w:rFonts w:eastAsia="黑体" w:hint="eastAsia"/>
          <w:sz w:val="24"/>
        </w:rPr>
        <w:t>舱底附件</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需要明确舱底附件，如鱼舱污水阱格栅，止回装置的滤污器等要求。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1</w:t>
      </w:r>
      <w:r>
        <w:rPr>
          <w:rFonts w:eastAsia="楷体_GB2312" w:cs="Times New Roman"/>
          <w:spacing w:val="4"/>
        </w:rPr>
        <w:t>、《</w:t>
      </w:r>
      <w:r w:rsidR="007B7093">
        <w:rPr>
          <w:rFonts w:eastAsia="楷体_GB2312" w:cs="Times New Roman"/>
          <w:spacing w:val="4"/>
        </w:rPr>
        <w:t>大钢规</w:t>
      </w:r>
      <w:r>
        <w:rPr>
          <w:rFonts w:eastAsia="楷体_GB2312" w:cs="Times New Roman"/>
          <w:spacing w:val="4"/>
        </w:rPr>
        <w:t>》中</w:t>
      </w:r>
      <w:r>
        <w:rPr>
          <w:rFonts w:eastAsia="楷体_GB2312" w:cs="Times New Roman"/>
          <w:spacing w:val="4"/>
        </w:rPr>
        <w:t>3.4.7.1</w:t>
      </w:r>
      <w:r>
        <w:rPr>
          <w:rFonts w:eastAsia="楷体_GB2312" w:cs="Times New Roman"/>
          <w:spacing w:val="4"/>
        </w:rPr>
        <w:t>规定</w:t>
      </w:r>
      <w:r>
        <w:rPr>
          <w:rFonts w:eastAsia="楷体_GB2312" w:cs="Times New Roman"/>
          <w:spacing w:val="4"/>
        </w:rPr>
        <w:t>“</w:t>
      </w:r>
      <w:r>
        <w:rPr>
          <w:rFonts w:eastAsia="楷体_GB2312" w:cs="Times New Roman"/>
          <w:spacing w:val="4"/>
        </w:rPr>
        <w:t>舱底污水</w:t>
      </w:r>
      <w:proofErr w:type="gramStart"/>
      <w:r>
        <w:rPr>
          <w:rFonts w:eastAsia="楷体_GB2312" w:cs="Times New Roman"/>
          <w:spacing w:val="4"/>
        </w:rPr>
        <w:t>阱</w:t>
      </w:r>
      <w:proofErr w:type="gramEnd"/>
      <w:r>
        <w:rPr>
          <w:rFonts w:eastAsia="楷体_GB2312" w:cs="Times New Roman"/>
          <w:spacing w:val="4"/>
        </w:rPr>
        <w:t>的容积一般不应小于</w:t>
      </w:r>
      <w:r>
        <w:rPr>
          <w:rFonts w:eastAsia="楷体_GB2312" w:cs="Times New Roman"/>
          <w:spacing w:val="4"/>
        </w:rPr>
        <w:t>0.1m3</w:t>
      </w:r>
      <w:r>
        <w:rPr>
          <w:rFonts w:eastAsia="楷体_GB2312" w:cs="Times New Roman"/>
          <w:spacing w:val="4"/>
        </w:rPr>
        <w:t>。船长小于</w:t>
      </w:r>
      <w:r>
        <w:rPr>
          <w:rFonts w:eastAsia="楷体_GB2312" w:cs="Times New Roman"/>
          <w:spacing w:val="4"/>
        </w:rPr>
        <w:t>45m</w:t>
      </w:r>
      <w:r>
        <w:rPr>
          <w:rFonts w:eastAsia="楷体_GB2312" w:cs="Times New Roman"/>
          <w:spacing w:val="4"/>
        </w:rPr>
        <w:t>时，可适当减少，</w:t>
      </w:r>
      <w:r>
        <w:rPr>
          <w:rFonts w:eastAsia="楷体_GB2312" w:cs="Times New Roman"/>
          <w:spacing w:val="4"/>
        </w:rPr>
        <w:lastRenderedPageBreak/>
        <w:t>但不应小于</w:t>
      </w:r>
      <w:r>
        <w:rPr>
          <w:rFonts w:eastAsia="楷体_GB2312" w:cs="Times New Roman"/>
          <w:spacing w:val="4"/>
        </w:rPr>
        <w:t>0.05m3</w:t>
      </w:r>
      <w:r>
        <w:rPr>
          <w:rFonts w:eastAsia="楷体_GB2312" w:cs="Times New Roman"/>
          <w:spacing w:val="4"/>
        </w:rPr>
        <w:t>。鱼舱污水</w:t>
      </w:r>
      <w:proofErr w:type="gramStart"/>
      <w:r>
        <w:rPr>
          <w:rFonts w:eastAsia="楷体_GB2312" w:cs="Times New Roman"/>
          <w:spacing w:val="4"/>
        </w:rPr>
        <w:t>阱</w:t>
      </w:r>
      <w:proofErr w:type="gramEnd"/>
      <w:r>
        <w:rPr>
          <w:rFonts w:eastAsia="楷体_GB2312" w:cs="Times New Roman"/>
          <w:spacing w:val="4"/>
        </w:rPr>
        <w:t>应装格栅盖，其通流面积应不小于吸入管通流面积的五倍。</w:t>
      </w:r>
      <w:r>
        <w:rPr>
          <w:rFonts w:eastAsia="楷体_GB2312" w:cs="Times New Roman"/>
          <w:spacing w:val="4"/>
        </w:rPr>
        <w:t>”</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2</w:t>
      </w:r>
      <w:r>
        <w:rPr>
          <w:rFonts w:eastAsia="楷体_GB2312" w:cs="Times New Roman"/>
          <w:spacing w:val="4"/>
        </w:rPr>
        <w:t>、《</w:t>
      </w:r>
      <w:r w:rsidR="007B7093">
        <w:rPr>
          <w:rFonts w:eastAsia="楷体_GB2312" w:cs="Times New Roman"/>
          <w:spacing w:val="4"/>
        </w:rPr>
        <w:t>大钢规</w:t>
      </w:r>
      <w:r>
        <w:rPr>
          <w:rFonts w:eastAsia="楷体_GB2312" w:cs="Times New Roman"/>
          <w:spacing w:val="4"/>
        </w:rPr>
        <w:t>》中</w:t>
      </w:r>
      <w:r>
        <w:rPr>
          <w:rFonts w:eastAsia="楷体_GB2312" w:cs="Times New Roman"/>
          <w:spacing w:val="4"/>
        </w:rPr>
        <w:t>3.4.7.3</w:t>
      </w:r>
      <w:r>
        <w:rPr>
          <w:rFonts w:eastAsia="楷体_GB2312" w:cs="Times New Roman"/>
          <w:spacing w:val="4"/>
        </w:rPr>
        <w:t>规定</w:t>
      </w:r>
      <w:r>
        <w:rPr>
          <w:rFonts w:eastAsia="楷体_GB2312" w:cs="Times New Roman"/>
          <w:spacing w:val="4"/>
        </w:rPr>
        <w:t>“</w:t>
      </w:r>
      <w:r>
        <w:rPr>
          <w:rFonts w:eastAsia="楷体_GB2312" w:cs="Times New Roman"/>
          <w:spacing w:val="4"/>
        </w:rPr>
        <w:t>船长不小于</w:t>
      </w:r>
      <w:r>
        <w:rPr>
          <w:rFonts w:eastAsia="楷体_GB2312" w:cs="Times New Roman"/>
          <w:spacing w:val="4"/>
        </w:rPr>
        <w:t>45m</w:t>
      </w:r>
      <w:r>
        <w:rPr>
          <w:rFonts w:eastAsia="楷体_GB2312" w:cs="Times New Roman"/>
          <w:spacing w:val="4"/>
        </w:rPr>
        <w:t>时，机器处所和轴隧内的每根舱底水支吸管及直通舱底泵吸管（应急吸管除外），均应设置泥箱，并自泥箱引一直管至污水</w:t>
      </w:r>
      <w:proofErr w:type="gramStart"/>
      <w:r>
        <w:rPr>
          <w:rFonts w:eastAsia="楷体_GB2312" w:cs="Times New Roman"/>
          <w:spacing w:val="4"/>
        </w:rPr>
        <w:t>阱</w:t>
      </w:r>
      <w:proofErr w:type="gramEnd"/>
      <w:r>
        <w:rPr>
          <w:rFonts w:eastAsia="楷体_GB2312" w:cs="Times New Roman"/>
          <w:spacing w:val="4"/>
        </w:rPr>
        <w:t>或污水沟。直管下端或应急舱底水吸口不得装设滤网箱。</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船长小于</w:t>
      </w:r>
      <w:r>
        <w:rPr>
          <w:rFonts w:eastAsia="楷体_GB2312" w:cs="Times New Roman"/>
          <w:spacing w:val="4"/>
        </w:rPr>
        <w:t>45m</w:t>
      </w:r>
      <w:r>
        <w:rPr>
          <w:rFonts w:eastAsia="楷体_GB2312" w:cs="Times New Roman"/>
          <w:spacing w:val="4"/>
        </w:rPr>
        <w:t>时，可在机器处所的舱底水吸入管端装设内有止回活门的滤污器，以取代上述泥箱。滤污器上的滤孔为</w:t>
      </w:r>
      <w:r>
        <w:rPr>
          <w:rFonts w:eastAsia="楷体_GB2312" w:cs="Times New Roman"/>
          <w:spacing w:val="4"/>
        </w:rPr>
        <w:t>8mm</w:t>
      </w:r>
      <w:r>
        <w:rPr>
          <w:rFonts w:eastAsia="楷体_GB2312" w:cs="Times New Roman"/>
          <w:spacing w:val="4"/>
        </w:rPr>
        <w:t>～</w:t>
      </w:r>
      <w:r>
        <w:rPr>
          <w:rFonts w:eastAsia="楷体_GB2312" w:cs="Times New Roman"/>
          <w:spacing w:val="4"/>
        </w:rPr>
        <w:t>10mm</w:t>
      </w:r>
      <w:r>
        <w:rPr>
          <w:rFonts w:eastAsia="楷体_GB2312" w:cs="Times New Roman"/>
          <w:spacing w:val="4"/>
        </w:rPr>
        <w:t>的圆孔，滤孔的总通流面积应不小于吸入管内截面积的三倍。滤污器应能在不拆卸吸入管的条件下进行拆装和清洗。滤污器内的止回活门不能取代止回阀。</w:t>
      </w:r>
      <w:r>
        <w:rPr>
          <w:rFonts w:eastAsia="楷体_GB2312" w:cs="Times New Roman"/>
          <w:spacing w:val="4"/>
        </w:rPr>
        <w:t>”</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3</w:t>
      </w:r>
      <w:r>
        <w:rPr>
          <w:rFonts w:eastAsia="楷体_GB2312" w:cs="Times New Roman"/>
          <w:spacing w:val="4"/>
        </w:rPr>
        <w:t>、参考</w:t>
      </w:r>
      <w:r>
        <w:rPr>
          <w:rFonts w:eastAsia="楷体_GB2312" w:cs="Times New Roman"/>
          <w:spacing w:val="4"/>
        </w:rPr>
        <w:t>CCS</w:t>
      </w:r>
      <w:r>
        <w:rPr>
          <w:rFonts w:eastAsia="楷体_GB2312" w:cs="Times New Roman"/>
          <w:spacing w:val="4"/>
        </w:rPr>
        <w:t>《内规</w:t>
      </w:r>
      <w:r>
        <w:rPr>
          <w:rFonts w:eastAsia="楷体_GB2312" w:cs="Times New Roman"/>
          <w:spacing w:val="4"/>
        </w:rPr>
        <w:t>16</w:t>
      </w:r>
      <w:r>
        <w:rPr>
          <w:rFonts w:eastAsia="楷体_GB2312" w:cs="Times New Roman"/>
          <w:spacing w:val="4"/>
        </w:rPr>
        <w:t>》中有关舱底水管系的规定。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spacing w:val="4"/>
        </w:rPr>
        <w:t>整理上述</w:t>
      </w:r>
      <w:r>
        <w:rPr>
          <w:rFonts w:eastAsia="楷体_GB2312" w:cs="Times New Roman"/>
          <w:spacing w:val="4"/>
        </w:rPr>
        <w:t>3</w:t>
      </w:r>
      <w:r>
        <w:rPr>
          <w:rFonts w:eastAsia="楷体_GB2312" w:cs="Times New Roman"/>
          <w:spacing w:val="4"/>
        </w:rPr>
        <w:t>条的要求，制定适用于小船的舱底附件规定。</w:t>
      </w:r>
    </w:p>
    <w:p w:rsidR="00F71F18" w:rsidRDefault="00D25CFC">
      <w:pPr>
        <w:adjustRightInd/>
        <w:jc w:val="both"/>
        <w:textAlignment w:val="baseline"/>
        <w:rPr>
          <w:rFonts w:cs="Times New Roman"/>
          <w:b/>
          <w:spacing w:val="4"/>
        </w:rPr>
      </w:pPr>
      <w:bookmarkStart w:id="306" w:name="_Toc450571123"/>
      <w:bookmarkStart w:id="307" w:name="_Toc436813652"/>
      <w:bookmarkStart w:id="308" w:name="_Toc450570794"/>
      <w:r>
        <w:rPr>
          <w:rFonts w:eastAsia="黑体" w:hint="eastAsia"/>
          <w:b/>
        </w:rPr>
        <w:t>《内钢规》规定内容：</w:t>
      </w:r>
    </w:p>
    <w:bookmarkEnd w:id="306"/>
    <w:bookmarkEnd w:id="307"/>
    <w:bookmarkEnd w:id="308"/>
    <w:p w:rsidR="00F71F18" w:rsidRDefault="00D25CFC">
      <w:pPr>
        <w:snapToGrid w:val="0"/>
      </w:pPr>
      <w:r>
        <w:rPr>
          <w:rFonts w:hint="eastAsia"/>
        </w:rPr>
        <w:t xml:space="preserve">3.2.5.1  </w:t>
      </w:r>
      <w:r>
        <w:rPr>
          <w:rFonts w:hint="eastAsia"/>
        </w:rPr>
        <w:t>下列附件上应装设截止止回阀：</w:t>
      </w:r>
    </w:p>
    <w:p w:rsidR="00F71F18" w:rsidRDefault="00D25CFC">
      <w:pPr>
        <w:snapToGrid w:val="0"/>
      </w:pPr>
      <w:r>
        <w:rPr>
          <w:rFonts w:hint="eastAsia"/>
        </w:rPr>
        <w:t>（</w:t>
      </w:r>
      <w:r>
        <w:rPr>
          <w:rFonts w:hint="eastAsia"/>
        </w:rPr>
        <w:t>1</w:t>
      </w:r>
      <w:r>
        <w:rPr>
          <w:rFonts w:hint="eastAsia"/>
        </w:rPr>
        <w:t>）</w:t>
      </w:r>
      <w:r>
        <w:rPr>
          <w:rFonts w:hint="eastAsia"/>
        </w:rPr>
        <w:t xml:space="preserve"> </w:t>
      </w:r>
      <w:r>
        <w:rPr>
          <w:rFonts w:hint="eastAsia"/>
        </w:rPr>
        <w:t>舱底水分配阀箱；</w:t>
      </w:r>
    </w:p>
    <w:p w:rsidR="00F71F18" w:rsidRDefault="00D25CFC">
      <w:pPr>
        <w:snapToGrid w:val="0"/>
      </w:pPr>
      <w:r>
        <w:rPr>
          <w:rFonts w:hint="eastAsia"/>
        </w:rPr>
        <w:t>（</w:t>
      </w:r>
      <w:r>
        <w:rPr>
          <w:rFonts w:hint="eastAsia"/>
        </w:rPr>
        <w:t>2</w:t>
      </w:r>
      <w:r>
        <w:rPr>
          <w:rFonts w:hint="eastAsia"/>
        </w:rPr>
        <w:t>）</w:t>
      </w:r>
      <w:r>
        <w:rPr>
          <w:rFonts w:hint="eastAsia"/>
        </w:rPr>
        <w:t xml:space="preserve"> </w:t>
      </w:r>
      <w:r>
        <w:rPr>
          <w:rFonts w:hint="eastAsia"/>
        </w:rPr>
        <w:t>直通舱底泵的舱底管吸入处。</w:t>
      </w:r>
    </w:p>
    <w:p w:rsidR="00F71F18" w:rsidRDefault="00D25CFC">
      <w:pPr>
        <w:snapToGrid w:val="0"/>
      </w:pPr>
      <w:r>
        <w:rPr>
          <w:rFonts w:hint="eastAsia"/>
        </w:rPr>
        <w:t>（</w:t>
      </w:r>
      <w:r>
        <w:rPr>
          <w:rFonts w:hint="eastAsia"/>
        </w:rPr>
        <w:t>3</w:t>
      </w:r>
      <w:r>
        <w:rPr>
          <w:rFonts w:hint="eastAsia"/>
        </w:rPr>
        <w:t>）</w:t>
      </w:r>
      <w:r>
        <w:rPr>
          <w:rFonts w:hint="eastAsia"/>
        </w:rPr>
        <w:t xml:space="preserve"> </w:t>
      </w:r>
      <w:r>
        <w:rPr>
          <w:rFonts w:hint="eastAsia"/>
        </w:rPr>
        <w:t>舱底水支吸口应装设止回阀，但设有舱底管系阀箱的免设。</w:t>
      </w:r>
    </w:p>
    <w:p w:rsidR="00F71F18" w:rsidRDefault="00D25CFC">
      <w:pPr>
        <w:snapToGrid w:val="0"/>
      </w:pPr>
      <w:r>
        <w:rPr>
          <w:rFonts w:hint="eastAsia"/>
        </w:rPr>
        <w:t>3.2.5.</w:t>
      </w:r>
      <w:r>
        <w:t>2</w:t>
      </w:r>
      <w:r>
        <w:rPr>
          <w:rFonts w:hint="eastAsia"/>
        </w:rPr>
        <w:t xml:space="preserve">  </w:t>
      </w:r>
      <w:r>
        <w:rPr>
          <w:rFonts w:hint="eastAsia"/>
        </w:rPr>
        <w:t>舱底水管吸口处应设置便于检查和清洗的滤网，滤网的孔径为</w:t>
      </w:r>
      <w:r>
        <w:rPr>
          <w:rFonts w:hint="eastAsia"/>
        </w:rPr>
        <w:t>8</w:t>
      </w:r>
      <w:r>
        <w:t>mm</w:t>
      </w:r>
      <w:r>
        <w:rPr>
          <w:rFonts w:hint="eastAsia"/>
        </w:rPr>
        <w:t>～</w:t>
      </w:r>
      <w:r>
        <w:rPr>
          <w:rFonts w:hint="eastAsia"/>
        </w:rPr>
        <w:t>10</w:t>
      </w:r>
      <w:r>
        <w:t>mm</w:t>
      </w:r>
      <w:r>
        <w:rPr>
          <w:rFonts w:hint="eastAsia"/>
        </w:rPr>
        <w:t>的圆孔，滤孔的总面积应</w:t>
      </w:r>
      <w:r w:rsidR="00AA3E00">
        <w:rPr>
          <w:rFonts w:hint="eastAsia"/>
        </w:rPr>
        <w:t>大于或等于</w:t>
      </w:r>
      <w:r>
        <w:rPr>
          <w:rFonts w:hint="eastAsia"/>
        </w:rPr>
        <w:t>吸水管面积的三倍。</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309" w:name="_Toc19950783"/>
      <w:bookmarkStart w:id="310" w:name="_Toc450570799"/>
      <w:bookmarkStart w:id="311" w:name="_Toc486253645"/>
      <w:bookmarkStart w:id="312" w:name="_Toc436813657"/>
      <w:bookmarkStart w:id="313" w:name="_Toc436813436"/>
      <w:bookmarkStart w:id="314" w:name="_Toc450571128"/>
      <w:bookmarkStart w:id="315" w:name="_Toc23330"/>
      <w:r>
        <w:rPr>
          <w:rFonts w:eastAsia="黑体" w:cs="Times New Roman" w:hint="eastAsia"/>
          <w:sz w:val="28"/>
        </w:rPr>
        <w:t>第</w:t>
      </w:r>
      <w:r>
        <w:rPr>
          <w:rFonts w:eastAsia="黑体" w:cs="Times New Roman" w:hint="eastAsia"/>
          <w:sz w:val="28"/>
        </w:rPr>
        <w:t>3</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压载及甲板排水管系</w:t>
      </w:r>
      <w:bookmarkEnd w:id="309"/>
      <w:bookmarkEnd w:id="310"/>
      <w:bookmarkEnd w:id="311"/>
      <w:bookmarkEnd w:id="312"/>
      <w:bookmarkEnd w:id="313"/>
      <w:bookmarkEnd w:id="314"/>
      <w:bookmarkEnd w:id="315"/>
    </w:p>
    <w:p w:rsidR="00F71F18" w:rsidRDefault="00D25CFC">
      <w:pPr>
        <w:spacing w:beforeLines="100" w:before="240" w:after="60" w:line="320" w:lineRule="exact"/>
        <w:jc w:val="center"/>
        <w:textAlignment w:val="baseline"/>
      </w:pPr>
      <w:r>
        <w:rPr>
          <w:rFonts w:cs="Times New Roman"/>
          <w:spacing w:val="4"/>
        </w:rPr>
        <w:t>**************************************************************************</w:t>
      </w:r>
    </w:p>
    <w:p w:rsidR="00F71F18" w:rsidRDefault="00D25CFC">
      <w:pPr>
        <w:spacing w:before="120"/>
        <w:outlineLvl w:val="2"/>
        <w:rPr>
          <w:rFonts w:eastAsia="黑体"/>
          <w:sz w:val="24"/>
        </w:rPr>
      </w:pPr>
      <w:r>
        <w:rPr>
          <w:rFonts w:eastAsia="黑体"/>
          <w:sz w:val="24"/>
        </w:rPr>
        <w:t>3.</w:t>
      </w:r>
      <w:r>
        <w:rPr>
          <w:rFonts w:eastAsia="黑体" w:hint="eastAsia"/>
          <w:sz w:val="24"/>
        </w:rPr>
        <w:t>3</w:t>
      </w:r>
      <w:r>
        <w:rPr>
          <w:rFonts w:eastAsia="黑体"/>
          <w:sz w:val="24"/>
        </w:rPr>
        <w:t>.1</w:t>
      </w:r>
      <w:r>
        <w:rPr>
          <w:rFonts w:eastAsia="黑体" w:hint="eastAsia"/>
          <w:sz w:val="24"/>
        </w:rPr>
        <w:t xml:space="preserve">  </w:t>
      </w:r>
      <w:r>
        <w:rPr>
          <w:rFonts w:eastAsia="黑体" w:hint="eastAsia"/>
          <w:sz w:val="24"/>
        </w:rPr>
        <w:t>压载管系</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需要明确压载管系的相关规定。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6"/>
        </w:numPr>
        <w:ind w:firstLineChars="0"/>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》制定相关规定。</w:t>
      </w:r>
    </w:p>
    <w:p w:rsidR="00F71F18" w:rsidRDefault="00D25CFC">
      <w:pPr>
        <w:pStyle w:val="aff6"/>
        <w:numPr>
          <w:ilvl w:val="0"/>
          <w:numId w:val="6"/>
        </w:numPr>
        <w:ind w:firstLineChars="0"/>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》制定相关规定。</w:t>
      </w:r>
    </w:p>
    <w:p w:rsidR="00F71F18" w:rsidRDefault="00D25CFC">
      <w:pPr>
        <w:pStyle w:val="aff6"/>
        <w:numPr>
          <w:ilvl w:val="0"/>
          <w:numId w:val="6"/>
        </w:numPr>
        <w:ind w:firstLineChars="0"/>
        <w:rPr>
          <w:rFonts w:eastAsia="楷体" w:cs="Times New Roman"/>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r>
        <w:rPr>
          <w:rFonts w:hint="eastAsia"/>
        </w:rPr>
        <w:t xml:space="preserve">3.3.1.1  </w:t>
      </w:r>
      <w:r>
        <w:rPr>
          <w:rFonts w:hint="eastAsia"/>
        </w:rPr>
        <w:t>压载管系的布置和压载舱吸口的数量，应使渔业船舶在正常营运条件下的正浮或倾斜位置均能排除和注入各压载舱的压载水。</w:t>
      </w:r>
    </w:p>
    <w:p w:rsidR="00F71F18" w:rsidRDefault="00D25CFC">
      <w:r>
        <w:rPr>
          <w:rFonts w:hint="eastAsia"/>
        </w:rPr>
        <w:t xml:space="preserve">3.3.1.2  </w:t>
      </w:r>
      <w:r>
        <w:rPr>
          <w:rFonts w:hint="eastAsia"/>
        </w:rPr>
        <w:t>压载管系的布置，必须避免船外的水或压载舱内的水通过压载管系进入其他舱室。</w:t>
      </w:r>
    </w:p>
    <w:p w:rsidR="00F71F18" w:rsidRDefault="00D25CFC">
      <w:r>
        <w:t>3.</w:t>
      </w:r>
      <w:r>
        <w:rPr>
          <w:rFonts w:hint="eastAsia"/>
        </w:rPr>
        <w:t>3</w:t>
      </w:r>
      <w:r>
        <w:t xml:space="preserve">.1.3  </w:t>
      </w:r>
      <w:r>
        <w:rPr>
          <w:rFonts w:hint="eastAsia"/>
        </w:rPr>
        <w:t>压载水管不得通过饮水舱、燃油舱或滑油舱。如不可避免，则在饮水舱、燃油舱或滑油舱的压载水管壁厚应予以加厚，并只允许采用焊接接头。</w:t>
      </w:r>
    </w:p>
    <w:p w:rsidR="00F71F18" w:rsidRDefault="00D25CFC">
      <w:r>
        <w:t>3.</w:t>
      </w:r>
      <w:r>
        <w:rPr>
          <w:rFonts w:hint="eastAsia"/>
        </w:rPr>
        <w:t>3</w:t>
      </w:r>
      <w:r>
        <w:t xml:space="preserve">.1.4  </w:t>
      </w:r>
      <w:r>
        <w:rPr>
          <w:rFonts w:hint="eastAsia"/>
        </w:rPr>
        <w:t>压载管系不得与鱼舱及机器处所的舱底管系接通，但泵与阀箱之间的连接管、泵排出舷外总管除外。</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tabs>
          <w:tab w:val="left" w:pos="709"/>
        </w:tabs>
        <w:textAlignment w:val="baseline"/>
      </w:pPr>
      <w:r>
        <w:t>3.</w:t>
      </w:r>
      <w:r>
        <w:rPr>
          <w:rFonts w:hint="eastAsia"/>
        </w:rPr>
        <w:t>3</w:t>
      </w:r>
      <w:r>
        <w:t>.2</w:t>
      </w:r>
      <w:r>
        <w:rPr>
          <w:rFonts w:hint="eastAsia"/>
        </w:rPr>
        <w:t xml:space="preserve">  </w:t>
      </w:r>
      <w:r>
        <w:rPr>
          <w:rFonts w:eastAsia="黑体" w:hint="eastAsia"/>
          <w:sz w:val="24"/>
        </w:rPr>
        <w:t>甲板疏水管和卫生排泄管</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需要明确甲板疏水管和卫生排泄管的相关规定。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7"/>
        </w:numPr>
        <w:ind w:firstLineChars="0"/>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》制定相关规定。</w:t>
      </w:r>
    </w:p>
    <w:p w:rsidR="00F71F18" w:rsidRDefault="00D25CFC">
      <w:pPr>
        <w:pStyle w:val="aff6"/>
        <w:numPr>
          <w:ilvl w:val="0"/>
          <w:numId w:val="7"/>
        </w:numPr>
        <w:ind w:firstLineChars="0"/>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》制定相关规定。</w:t>
      </w:r>
    </w:p>
    <w:p w:rsidR="00F71F18" w:rsidRDefault="00D25CFC">
      <w:pPr>
        <w:adjustRightInd/>
        <w:jc w:val="both"/>
        <w:textAlignment w:val="baseline"/>
        <w:rPr>
          <w:rFonts w:cs="Times New Roman"/>
          <w:b/>
          <w:spacing w:val="4"/>
        </w:rPr>
      </w:pPr>
      <w:r>
        <w:rPr>
          <w:rFonts w:eastAsia="黑体" w:hint="eastAsia"/>
          <w:b/>
        </w:rPr>
        <w:lastRenderedPageBreak/>
        <w:t>《内钢规》规定内容：</w:t>
      </w:r>
    </w:p>
    <w:p w:rsidR="00F71F18" w:rsidRDefault="00D25CFC">
      <w:r>
        <w:t>3.</w:t>
      </w:r>
      <w:r>
        <w:rPr>
          <w:rFonts w:hint="eastAsia"/>
        </w:rPr>
        <w:t>3</w:t>
      </w:r>
      <w:r>
        <w:t xml:space="preserve">.2.1  </w:t>
      </w:r>
      <w:r>
        <w:rPr>
          <w:rFonts w:hint="eastAsia"/>
        </w:rPr>
        <w:t>甲板疏水管和卫生排泄管的要求应符合现行《渔业船舶法定检验规则》的有关规定。</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316" w:name="_Toc436813437"/>
      <w:bookmarkStart w:id="317" w:name="_Toc450570802"/>
      <w:bookmarkStart w:id="318" w:name="_Toc486253646"/>
      <w:bookmarkStart w:id="319" w:name="_Toc19950784"/>
      <w:bookmarkStart w:id="320" w:name="_Toc450571131"/>
      <w:bookmarkStart w:id="321" w:name="_Toc436813660"/>
      <w:bookmarkStart w:id="322" w:name="_Toc13178"/>
      <w:r>
        <w:rPr>
          <w:rFonts w:eastAsia="黑体" w:cs="Times New Roman" w:hint="eastAsia"/>
          <w:sz w:val="28"/>
        </w:rPr>
        <w:t>第</w:t>
      </w:r>
      <w:r>
        <w:rPr>
          <w:rFonts w:eastAsia="黑体" w:cs="Times New Roman" w:hint="eastAsia"/>
          <w:sz w:val="28"/>
        </w:rPr>
        <w:t>4</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空气、溢流和测量管</w:t>
      </w:r>
      <w:bookmarkEnd w:id="316"/>
      <w:bookmarkEnd w:id="317"/>
      <w:bookmarkEnd w:id="318"/>
      <w:bookmarkEnd w:id="319"/>
      <w:bookmarkEnd w:id="320"/>
      <w:bookmarkEnd w:id="321"/>
      <w:bookmarkEnd w:id="322"/>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需要明确空气、溢流和测量管的相关规定。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8"/>
        </w:numPr>
        <w:ind w:firstLineChars="0"/>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》制定空气、溢流和测量管的相关规定。</w:t>
      </w:r>
    </w:p>
    <w:p w:rsidR="00F71F18" w:rsidRDefault="00D25CFC">
      <w:pPr>
        <w:pStyle w:val="aff6"/>
        <w:numPr>
          <w:ilvl w:val="0"/>
          <w:numId w:val="8"/>
        </w:numPr>
        <w:ind w:firstLineChars="0"/>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》制定空气、溢流和测量管的相关规定。</w:t>
      </w:r>
    </w:p>
    <w:p w:rsidR="00F71F18" w:rsidRDefault="00D25CFC">
      <w:pPr>
        <w:pStyle w:val="aff6"/>
        <w:numPr>
          <w:ilvl w:val="0"/>
          <w:numId w:val="8"/>
        </w:numPr>
        <w:ind w:firstLineChars="0"/>
        <w:rPr>
          <w:rFonts w:eastAsia="楷体" w:cs="Times New Roman"/>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adjustRightInd/>
        <w:jc w:val="both"/>
        <w:textAlignment w:val="baseline"/>
        <w:rPr>
          <w:rFonts w:cs="Times New Roman"/>
          <w:b/>
          <w:spacing w:val="4"/>
        </w:rPr>
      </w:pPr>
      <w:r>
        <w:rPr>
          <w:rFonts w:eastAsia="黑体" w:hint="eastAsia"/>
          <w:b/>
        </w:rPr>
        <w:t>《内钢规》规定内容：</w:t>
      </w:r>
    </w:p>
    <w:p w:rsidR="00F71F18" w:rsidRDefault="00D25CFC">
      <w:pPr>
        <w:spacing w:before="120"/>
        <w:outlineLvl w:val="2"/>
        <w:rPr>
          <w:rFonts w:eastAsia="黑体"/>
          <w:sz w:val="24"/>
        </w:rPr>
      </w:pPr>
      <w:r>
        <w:rPr>
          <w:rFonts w:eastAsia="黑体"/>
          <w:sz w:val="24"/>
        </w:rPr>
        <w:t>3.</w:t>
      </w:r>
      <w:r>
        <w:rPr>
          <w:rFonts w:eastAsia="黑体" w:hint="eastAsia"/>
          <w:sz w:val="24"/>
        </w:rPr>
        <w:t>4</w:t>
      </w:r>
      <w:r>
        <w:rPr>
          <w:rFonts w:eastAsia="黑体"/>
          <w:sz w:val="24"/>
        </w:rPr>
        <w:t xml:space="preserve">.1  </w:t>
      </w:r>
      <w:r>
        <w:rPr>
          <w:rFonts w:eastAsia="黑体" w:hint="eastAsia"/>
          <w:sz w:val="24"/>
        </w:rPr>
        <w:t>一般要求</w:t>
      </w:r>
    </w:p>
    <w:p w:rsidR="00F71F18" w:rsidRDefault="00D25CFC">
      <w:pPr>
        <w:rPr>
          <w:rFonts w:cs="Times New Roman"/>
        </w:rPr>
      </w:pPr>
      <w:r>
        <w:rPr>
          <w:rFonts w:cs="Times New Roman"/>
        </w:rPr>
        <w:t>3.</w:t>
      </w:r>
      <w:r>
        <w:rPr>
          <w:rFonts w:cs="Times New Roman" w:hint="eastAsia"/>
        </w:rPr>
        <w:t>4</w:t>
      </w:r>
      <w:r>
        <w:rPr>
          <w:rFonts w:cs="Times New Roman"/>
        </w:rPr>
        <w:t xml:space="preserve">.1.1  </w:t>
      </w:r>
      <w:r>
        <w:rPr>
          <w:rFonts w:cs="Times New Roman" w:hint="eastAsia"/>
        </w:rPr>
        <w:t>空气管、溢流管和测量管应以钢或其他认可的等效材料制造。</w:t>
      </w:r>
    </w:p>
    <w:p w:rsidR="00F71F18" w:rsidRDefault="00D25CFC">
      <w:pPr>
        <w:rPr>
          <w:rFonts w:cs="Times New Roman"/>
        </w:rPr>
      </w:pPr>
      <w:r>
        <w:rPr>
          <w:rFonts w:cs="Times New Roman"/>
        </w:rPr>
        <w:t>3.</w:t>
      </w:r>
      <w:r>
        <w:rPr>
          <w:rFonts w:cs="Times New Roman" w:hint="eastAsia"/>
        </w:rPr>
        <w:t>4</w:t>
      </w:r>
      <w:r>
        <w:rPr>
          <w:rFonts w:cs="Times New Roman"/>
        </w:rPr>
        <w:t xml:space="preserve">.1.2  </w:t>
      </w:r>
      <w:r>
        <w:rPr>
          <w:rFonts w:cs="Times New Roman" w:hint="eastAsia"/>
        </w:rPr>
        <w:t>空气管除满足本篇有关要求外，还应符合现行《渔业船舶法定检验规则》的有关规定。</w:t>
      </w:r>
    </w:p>
    <w:p w:rsidR="00F71F18" w:rsidRDefault="00D25CFC">
      <w:pPr>
        <w:rPr>
          <w:rFonts w:cs="Times New Roman"/>
        </w:rPr>
      </w:pPr>
      <w:r>
        <w:rPr>
          <w:rFonts w:cs="Times New Roman"/>
        </w:rPr>
        <w:t>3.</w:t>
      </w:r>
      <w:r>
        <w:rPr>
          <w:rFonts w:cs="Times New Roman" w:hint="eastAsia"/>
        </w:rPr>
        <w:t>4</w:t>
      </w:r>
      <w:r>
        <w:rPr>
          <w:rFonts w:cs="Times New Roman"/>
        </w:rPr>
        <w:t>.1.</w:t>
      </w:r>
      <w:r>
        <w:rPr>
          <w:rFonts w:cs="Times New Roman" w:hint="eastAsia"/>
        </w:rPr>
        <w:t xml:space="preserve">3  </w:t>
      </w:r>
      <w:r>
        <w:rPr>
          <w:rFonts w:cs="Times New Roman" w:hint="eastAsia"/>
        </w:rPr>
        <w:t>空气管以及测量管的顶端，均应设置铭牌或标记。</w:t>
      </w:r>
    </w:p>
    <w:p w:rsidR="00F71F18" w:rsidRDefault="00D25CFC">
      <w:pPr>
        <w:spacing w:before="120"/>
        <w:outlineLvl w:val="2"/>
        <w:rPr>
          <w:rFonts w:eastAsia="黑体"/>
          <w:sz w:val="24"/>
        </w:rPr>
      </w:pPr>
      <w:r>
        <w:rPr>
          <w:rFonts w:eastAsia="黑体"/>
          <w:sz w:val="24"/>
        </w:rPr>
        <w:t>3.</w:t>
      </w:r>
      <w:r>
        <w:rPr>
          <w:rFonts w:eastAsia="黑体" w:hint="eastAsia"/>
          <w:sz w:val="24"/>
        </w:rPr>
        <w:t>4</w:t>
      </w:r>
      <w:r>
        <w:rPr>
          <w:rFonts w:eastAsia="黑体"/>
          <w:sz w:val="24"/>
        </w:rPr>
        <w:t xml:space="preserve">.2  </w:t>
      </w:r>
      <w:r>
        <w:rPr>
          <w:rFonts w:eastAsia="黑体" w:hint="eastAsia"/>
          <w:sz w:val="24"/>
        </w:rPr>
        <w:t>空气管的布置</w:t>
      </w:r>
    </w:p>
    <w:p w:rsidR="00F71F18" w:rsidRDefault="00D25CFC">
      <w:pPr>
        <w:rPr>
          <w:rFonts w:cs="Times New Roman"/>
        </w:rPr>
      </w:pPr>
      <w:r>
        <w:rPr>
          <w:rFonts w:cs="Times New Roman"/>
        </w:rPr>
        <w:t>3.</w:t>
      </w:r>
      <w:r>
        <w:rPr>
          <w:rFonts w:cs="Times New Roman" w:hint="eastAsia"/>
        </w:rPr>
        <w:t>4</w:t>
      </w:r>
      <w:r>
        <w:rPr>
          <w:rFonts w:cs="Times New Roman"/>
        </w:rPr>
        <w:t xml:space="preserve">.2.1  </w:t>
      </w:r>
      <w:r>
        <w:rPr>
          <w:rFonts w:cs="Times New Roman" w:hint="eastAsia"/>
        </w:rPr>
        <w:t>所有贮藏液体的舱柜以及空隔舱应装设空气管。空气管应从舱柜的高处引出并远离注入管。</w:t>
      </w:r>
    </w:p>
    <w:p w:rsidR="00F71F18" w:rsidRDefault="00D25CFC">
      <w:pPr>
        <w:rPr>
          <w:rFonts w:cs="Times New Roman"/>
        </w:rPr>
      </w:pPr>
      <w:r>
        <w:rPr>
          <w:rFonts w:cs="Times New Roman"/>
        </w:rPr>
        <w:t>3.</w:t>
      </w:r>
      <w:r>
        <w:rPr>
          <w:rFonts w:cs="Times New Roman" w:hint="eastAsia"/>
        </w:rPr>
        <w:t>4</w:t>
      </w:r>
      <w:r>
        <w:rPr>
          <w:rFonts w:cs="Times New Roman"/>
        </w:rPr>
        <w:t xml:space="preserve">.2.2  </w:t>
      </w:r>
      <w:r>
        <w:rPr>
          <w:rFonts w:cs="Times New Roman" w:hint="eastAsia"/>
        </w:rPr>
        <w:t>空气管不得兼作注入管。但对于有一根以上空气管的舱柜，允许其中之一兼作注入管，但舱柜其余空气管的总横截面积应比注入管的有效横截面积至少大</w:t>
      </w:r>
      <w:r>
        <w:rPr>
          <w:rFonts w:cs="Times New Roman"/>
        </w:rPr>
        <w:t>25%</w:t>
      </w:r>
      <w:r>
        <w:rPr>
          <w:rFonts w:cs="Times New Roman" w:hint="eastAsia"/>
        </w:rPr>
        <w:t>。</w:t>
      </w:r>
    </w:p>
    <w:p w:rsidR="00F71F18" w:rsidRDefault="00D25CFC">
      <w:pPr>
        <w:rPr>
          <w:rFonts w:cs="Times New Roman"/>
        </w:rPr>
      </w:pPr>
      <w:r>
        <w:rPr>
          <w:rFonts w:cs="Times New Roman"/>
        </w:rPr>
        <w:t>3.</w:t>
      </w:r>
      <w:r>
        <w:rPr>
          <w:rFonts w:cs="Times New Roman" w:hint="eastAsia"/>
        </w:rPr>
        <w:t>4</w:t>
      </w:r>
      <w:r>
        <w:rPr>
          <w:rFonts w:cs="Times New Roman"/>
        </w:rPr>
        <w:t xml:space="preserve">.2.3  </w:t>
      </w:r>
      <w:r>
        <w:rPr>
          <w:rFonts w:cs="Times New Roman" w:hint="eastAsia"/>
        </w:rPr>
        <w:t>燃油舱柜空气管的开口端，应位于不致因溢油或油发而产生危险的处所。</w:t>
      </w:r>
    </w:p>
    <w:p w:rsidR="00F71F18" w:rsidRDefault="00D25CFC">
      <w:pPr>
        <w:rPr>
          <w:rFonts w:cs="Times New Roman"/>
        </w:rPr>
      </w:pPr>
      <w:r>
        <w:rPr>
          <w:rFonts w:cs="Times New Roman"/>
        </w:rPr>
        <w:t>3.</w:t>
      </w:r>
      <w:r>
        <w:rPr>
          <w:rFonts w:cs="Times New Roman" w:hint="eastAsia"/>
        </w:rPr>
        <w:t>4</w:t>
      </w:r>
      <w:r>
        <w:rPr>
          <w:rFonts w:cs="Times New Roman"/>
        </w:rPr>
        <w:t xml:space="preserve">.2.4  </w:t>
      </w:r>
      <w:r>
        <w:rPr>
          <w:rFonts w:cs="Times New Roman" w:hint="eastAsia"/>
        </w:rPr>
        <w:t>燃油舱柜空气管的管端，应装设耐腐蚀和便于更换的金属防火网。</w:t>
      </w:r>
    </w:p>
    <w:p w:rsidR="00F71F18" w:rsidRDefault="00D25CFC">
      <w:pPr>
        <w:rPr>
          <w:rFonts w:cs="Times New Roman"/>
        </w:rPr>
      </w:pPr>
      <w:r>
        <w:rPr>
          <w:rFonts w:cs="Times New Roman"/>
        </w:rPr>
        <w:t>3.</w:t>
      </w:r>
      <w:r>
        <w:rPr>
          <w:rFonts w:cs="Times New Roman" w:hint="eastAsia"/>
        </w:rPr>
        <w:t>4</w:t>
      </w:r>
      <w:r>
        <w:rPr>
          <w:rFonts w:cs="Times New Roman"/>
        </w:rPr>
        <w:t xml:space="preserve">.2.5  </w:t>
      </w:r>
      <w:r>
        <w:rPr>
          <w:rFonts w:cs="Times New Roman" w:hint="eastAsia"/>
        </w:rPr>
        <w:t>空气管管端金属防火网的净通流面积，不得小于对该空气管要求的横截面积。</w:t>
      </w:r>
    </w:p>
    <w:p w:rsidR="00F71F18" w:rsidRDefault="00D25CFC">
      <w:pPr>
        <w:rPr>
          <w:rFonts w:cs="Times New Roman"/>
        </w:rPr>
      </w:pPr>
      <w:r>
        <w:rPr>
          <w:rFonts w:cs="Times New Roman"/>
        </w:rPr>
        <w:t>3.</w:t>
      </w:r>
      <w:r>
        <w:rPr>
          <w:rFonts w:cs="Times New Roman" w:hint="eastAsia"/>
        </w:rPr>
        <w:t>4</w:t>
      </w:r>
      <w:r>
        <w:rPr>
          <w:rFonts w:cs="Times New Roman"/>
        </w:rPr>
        <w:t>.2.</w:t>
      </w:r>
      <w:r>
        <w:rPr>
          <w:rFonts w:cs="Times New Roman" w:hint="eastAsia"/>
        </w:rPr>
        <w:t xml:space="preserve">6  </w:t>
      </w:r>
      <w:r>
        <w:rPr>
          <w:rFonts w:cs="Times New Roman" w:hint="eastAsia"/>
        </w:rPr>
        <w:t>延伸至甲板以上开敞处所的所有空气管管端，应设有有效且适当的关闭装置，以防海水涌入舱柜内。</w:t>
      </w:r>
    </w:p>
    <w:p w:rsidR="00F71F18" w:rsidRDefault="00D25CFC">
      <w:pPr>
        <w:rPr>
          <w:rFonts w:cs="Times New Roman"/>
        </w:rPr>
      </w:pPr>
      <w:r>
        <w:rPr>
          <w:rFonts w:cs="Times New Roman" w:hint="eastAsia"/>
        </w:rPr>
        <w:t xml:space="preserve">3.4.2.7  </w:t>
      </w:r>
      <w:r>
        <w:rPr>
          <w:rFonts w:hint="eastAsia"/>
        </w:rPr>
        <w:t>航行于急流航段船舶的空气管口应具有防止外部水进入的关闭装置。</w:t>
      </w:r>
    </w:p>
    <w:p w:rsidR="00F71F18" w:rsidRDefault="00D25CFC">
      <w:pPr>
        <w:spacing w:before="120"/>
        <w:outlineLvl w:val="2"/>
        <w:rPr>
          <w:rFonts w:eastAsia="黑体"/>
          <w:sz w:val="24"/>
        </w:rPr>
      </w:pPr>
      <w:r>
        <w:rPr>
          <w:rFonts w:eastAsia="黑体"/>
          <w:sz w:val="24"/>
        </w:rPr>
        <w:t>3.</w:t>
      </w:r>
      <w:r>
        <w:rPr>
          <w:rFonts w:eastAsia="黑体" w:hint="eastAsia"/>
          <w:sz w:val="24"/>
        </w:rPr>
        <w:t>4</w:t>
      </w:r>
      <w:r>
        <w:rPr>
          <w:rFonts w:eastAsia="黑体"/>
          <w:sz w:val="24"/>
        </w:rPr>
        <w:t xml:space="preserve">.3  </w:t>
      </w:r>
      <w:r>
        <w:rPr>
          <w:rFonts w:eastAsia="黑体" w:hint="eastAsia"/>
          <w:sz w:val="24"/>
        </w:rPr>
        <w:t>空气管尺寸</w:t>
      </w:r>
    </w:p>
    <w:p w:rsidR="00F71F18" w:rsidRDefault="00D25CFC">
      <w:pPr>
        <w:rPr>
          <w:rFonts w:cs="Times New Roman"/>
        </w:rPr>
      </w:pPr>
      <w:r>
        <w:rPr>
          <w:rFonts w:cs="Times New Roman"/>
        </w:rPr>
        <w:t>3.</w:t>
      </w:r>
      <w:r>
        <w:rPr>
          <w:rFonts w:cs="Times New Roman" w:hint="eastAsia"/>
        </w:rPr>
        <w:t>4</w:t>
      </w:r>
      <w:r>
        <w:rPr>
          <w:rFonts w:cs="Times New Roman"/>
        </w:rPr>
        <w:t xml:space="preserve">.3.1  </w:t>
      </w:r>
      <w:r>
        <w:rPr>
          <w:rFonts w:cs="Times New Roman" w:hint="eastAsia"/>
        </w:rPr>
        <w:t>能用船内泵或岸泵通过注入总管灌装的每一舱柜，其空气管的总横截面积应比各自注入管的有效横截面积至少大</w:t>
      </w:r>
      <w:r>
        <w:rPr>
          <w:rFonts w:cs="Times New Roman"/>
        </w:rPr>
        <w:t>25%</w:t>
      </w:r>
      <w:r>
        <w:rPr>
          <w:rFonts w:cs="Times New Roman" w:hint="eastAsia"/>
        </w:rPr>
        <w:t>。任何情况下，上述舱柜空气管的内径不得小于</w:t>
      </w:r>
      <w:r>
        <w:rPr>
          <w:rFonts w:cs="Times New Roman"/>
        </w:rPr>
        <w:t>38mm</w:t>
      </w:r>
      <w:r>
        <w:rPr>
          <w:rFonts w:cs="Times New Roman" w:hint="eastAsia"/>
        </w:rPr>
        <w:t>。</w:t>
      </w:r>
    </w:p>
    <w:p w:rsidR="00F71F18" w:rsidRDefault="00D25CFC">
      <w:pPr>
        <w:rPr>
          <w:rFonts w:cs="Times New Roman"/>
        </w:rPr>
      </w:pPr>
      <w:r>
        <w:rPr>
          <w:rFonts w:cs="Times New Roman"/>
        </w:rPr>
        <w:t>3.</w:t>
      </w:r>
      <w:r>
        <w:rPr>
          <w:rFonts w:cs="Times New Roman" w:hint="eastAsia"/>
        </w:rPr>
        <w:t>4</w:t>
      </w:r>
      <w:r>
        <w:rPr>
          <w:rFonts w:cs="Times New Roman"/>
        </w:rPr>
        <w:t xml:space="preserve">.3.2  </w:t>
      </w:r>
      <w:r>
        <w:rPr>
          <w:rFonts w:cs="Times New Roman" w:hint="eastAsia"/>
        </w:rPr>
        <w:t>如舱柜设有本节规定的溢流管时，则空气管的横截面积至少应为该舱柜注入管横截面积的</w:t>
      </w:r>
      <w:r>
        <w:rPr>
          <w:rFonts w:cs="Times New Roman"/>
        </w:rPr>
        <w:t>20%</w:t>
      </w:r>
      <w:r>
        <w:rPr>
          <w:rFonts w:cs="Times New Roman" w:hint="eastAsia"/>
        </w:rPr>
        <w:t>，但其内径不得小于</w:t>
      </w:r>
      <w:r>
        <w:rPr>
          <w:rFonts w:cs="Times New Roman"/>
        </w:rPr>
        <w:t>38mm</w:t>
      </w:r>
      <w:r>
        <w:rPr>
          <w:rFonts w:cs="Times New Roman" w:hint="eastAsia"/>
        </w:rPr>
        <w:t>。当设有本节规定溢流管的几个舱柜共用一根空气管时，则该空气管的横截面积应至少为独立舱柜中两根最大注入管横截面积之和的</w:t>
      </w:r>
      <w:r>
        <w:rPr>
          <w:rFonts w:cs="Times New Roman"/>
        </w:rPr>
        <w:t>20%</w:t>
      </w:r>
      <w:r>
        <w:rPr>
          <w:rFonts w:cs="Times New Roman" w:hint="eastAsia"/>
        </w:rPr>
        <w:t>，但其内径不得小于</w:t>
      </w:r>
      <w:r>
        <w:rPr>
          <w:rFonts w:cs="Times New Roman"/>
        </w:rPr>
        <w:t>38mm</w:t>
      </w:r>
      <w:r>
        <w:rPr>
          <w:rFonts w:cs="Times New Roman" w:hint="eastAsia"/>
        </w:rPr>
        <w:t>。</w:t>
      </w:r>
    </w:p>
    <w:p w:rsidR="00F71F18" w:rsidRDefault="00D25CFC">
      <w:pPr>
        <w:spacing w:before="120"/>
        <w:outlineLvl w:val="2"/>
        <w:rPr>
          <w:rFonts w:eastAsia="黑体"/>
          <w:sz w:val="24"/>
        </w:rPr>
      </w:pPr>
      <w:r>
        <w:rPr>
          <w:rFonts w:eastAsia="黑体"/>
          <w:sz w:val="24"/>
        </w:rPr>
        <w:t>3.</w:t>
      </w:r>
      <w:r>
        <w:rPr>
          <w:rFonts w:eastAsia="黑体" w:hint="eastAsia"/>
          <w:sz w:val="24"/>
        </w:rPr>
        <w:t>4</w:t>
      </w:r>
      <w:r>
        <w:rPr>
          <w:rFonts w:eastAsia="黑体"/>
          <w:sz w:val="24"/>
        </w:rPr>
        <w:t xml:space="preserve">.4  </w:t>
      </w:r>
      <w:r>
        <w:rPr>
          <w:rFonts w:eastAsia="黑体" w:hint="eastAsia"/>
          <w:sz w:val="24"/>
        </w:rPr>
        <w:t>溢流管的布置</w:t>
      </w:r>
    </w:p>
    <w:p w:rsidR="00F71F18" w:rsidRDefault="00D25CFC">
      <w:pPr>
        <w:rPr>
          <w:rFonts w:cs="Times New Roman"/>
        </w:rPr>
      </w:pPr>
      <w:r>
        <w:rPr>
          <w:rFonts w:cs="Times New Roman"/>
        </w:rPr>
        <w:t>3.</w:t>
      </w:r>
      <w:r>
        <w:rPr>
          <w:rFonts w:cs="Times New Roman" w:hint="eastAsia"/>
        </w:rPr>
        <w:t>4</w:t>
      </w:r>
      <w:r>
        <w:rPr>
          <w:rFonts w:cs="Times New Roman"/>
        </w:rPr>
        <w:t xml:space="preserve">.4.1  </w:t>
      </w:r>
      <w:r>
        <w:rPr>
          <w:rFonts w:cs="Times New Roman" w:hint="eastAsia"/>
        </w:rPr>
        <w:t>以下舱柜应设溢流管：</w:t>
      </w:r>
    </w:p>
    <w:p w:rsidR="00F71F18" w:rsidRDefault="00D25CFC">
      <w:pPr>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hint="eastAsia"/>
        </w:rPr>
        <w:t>燃油沉淀舱柜；</w:t>
      </w:r>
    </w:p>
    <w:p w:rsidR="00F71F18" w:rsidRDefault="00D25CFC">
      <w:pPr>
        <w:rPr>
          <w:rFonts w:cs="Times New Roman"/>
        </w:rPr>
      </w:pPr>
      <w:r>
        <w:rPr>
          <w:rFonts w:cs="Times New Roman" w:hint="eastAsia"/>
        </w:rPr>
        <w:t xml:space="preserve">(2)  </w:t>
      </w:r>
      <w:r>
        <w:rPr>
          <w:rFonts w:cs="Times New Roman" w:hint="eastAsia"/>
        </w:rPr>
        <w:t>燃油日用舱柜（</w:t>
      </w:r>
      <w:r>
        <w:rPr>
          <w:rFonts w:ascii="宋体" w:hAnsi="宋体" w:hint="eastAsia"/>
        </w:rPr>
        <w:t>全船仅设一个燃油舱柜的除外</w:t>
      </w:r>
      <w:r>
        <w:rPr>
          <w:rFonts w:cs="Times New Roman" w:hint="eastAsia"/>
        </w:rPr>
        <w:t>）；</w:t>
      </w:r>
    </w:p>
    <w:p w:rsidR="00F71F18" w:rsidRDefault="00D25CFC">
      <w:pPr>
        <w:rPr>
          <w:rFonts w:cs="Times New Roman"/>
        </w:rPr>
      </w:pPr>
      <w:r>
        <w:rPr>
          <w:rFonts w:cs="Times New Roman"/>
        </w:rPr>
        <w:t>3.</w:t>
      </w:r>
      <w:r>
        <w:rPr>
          <w:rFonts w:cs="Times New Roman" w:hint="eastAsia"/>
        </w:rPr>
        <w:t>4</w:t>
      </w:r>
      <w:r>
        <w:rPr>
          <w:rFonts w:cs="Times New Roman"/>
        </w:rPr>
        <w:t xml:space="preserve">.4.2  </w:t>
      </w:r>
      <w:r>
        <w:rPr>
          <w:rFonts w:cs="Times New Roman" w:hint="eastAsia"/>
        </w:rPr>
        <w:t>燃油和滑油舱柜的溢流管，应引向有足够容积的溢流柜或预留有溢流空间的储存舱柜。其他舱柜的溢流管，可引至开敞处所。</w:t>
      </w:r>
    </w:p>
    <w:p w:rsidR="00F71F18" w:rsidRDefault="00D25CFC">
      <w:pPr>
        <w:rPr>
          <w:rFonts w:cs="Times New Roman"/>
        </w:rPr>
      </w:pPr>
      <w:r>
        <w:rPr>
          <w:rFonts w:cs="Times New Roman"/>
        </w:rPr>
        <w:t>3.</w:t>
      </w:r>
      <w:r>
        <w:rPr>
          <w:rFonts w:cs="Times New Roman" w:hint="eastAsia"/>
        </w:rPr>
        <w:t>4</w:t>
      </w:r>
      <w:r>
        <w:rPr>
          <w:rFonts w:cs="Times New Roman"/>
        </w:rPr>
        <w:t xml:space="preserve">.4.3  </w:t>
      </w:r>
      <w:r>
        <w:rPr>
          <w:rFonts w:cs="Times New Roman" w:hint="eastAsia"/>
        </w:rPr>
        <w:t>油类溢流管上应装有具有良好照明的观察器，观察器应尽可能接近能停止驳运泵的地点。</w:t>
      </w:r>
    </w:p>
    <w:p w:rsidR="00F71F18" w:rsidRDefault="00D25CFC">
      <w:pPr>
        <w:spacing w:after="120"/>
        <w:rPr>
          <w:rFonts w:cs="Times New Roman"/>
        </w:rPr>
      </w:pPr>
      <w:r>
        <w:rPr>
          <w:rFonts w:cs="Times New Roman"/>
        </w:rPr>
        <w:t>3.</w:t>
      </w:r>
      <w:r>
        <w:rPr>
          <w:rFonts w:cs="Times New Roman" w:hint="eastAsia"/>
        </w:rPr>
        <w:t>4</w:t>
      </w:r>
      <w:r>
        <w:rPr>
          <w:rFonts w:cs="Times New Roman"/>
        </w:rPr>
        <w:t xml:space="preserve">.4.4  </w:t>
      </w:r>
      <w:r>
        <w:rPr>
          <w:rFonts w:cs="Times New Roman" w:hint="eastAsia"/>
        </w:rPr>
        <w:t>溢流管上不得装设任何截止阀或旋塞。</w:t>
      </w:r>
    </w:p>
    <w:p w:rsidR="00F71F18" w:rsidRDefault="00D25CFC">
      <w:pPr>
        <w:spacing w:before="120"/>
        <w:outlineLvl w:val="2"/>
        <w:rPr>
          <w:rFonts w:eastAsia="黑体"/>
          <w:sz w:val="24"/>
        </w:rPr>
      </w:pPr>
      <w:r>
        <w:rPr>
          <w:rFonts w:eastAsia="黑体"/>
          <w:sz w:val="24"/>
        </w:rPr>
        <w:t>3.</w:t>
      </w:r>
      <w:r>
        <w:rPr>
          <w:rFonts w:eastAsia="黑体" w:hint="eastAsia"/>
          <w:sz w:val="24"/>
        </w:rPr>
        <w:t>4</w:t>
      </w:r>
      <w:r>
        <w:rPr>
          <w:rFonts w:eastAsia="黑体"/>
          <w:sz w:val="24"/>
        </w:rPr>
        <w:t xml:space="preserve">.5  </w:t>
      </w:r>
      <w:r>
        <w:rPr>
          <w:rFonts w:eastAsia="黑体" w:hint="eastAsia"/>
          <w:sz w:val="24"/>
        </w:rPr>
        <w:t>溢流管尺寸</w:t>
      </w:r>
    </w:p>
    <w:p w:rsidR="00F71F18" w:rsidRDefault="00D25CFC">
      <w:pPr>
        <w:spacing w:after="120"/>
        <w:rPr>
          <w:rFonts w:cs="Times New Roman"/>
        </w:rPr>
      </w:pPr>
      <w:r>
        <w:rPr>
          <w:rFonts w:cs="Times New Roman"/>
        </w:rPr>
        <w:lastRenderedPageBreak/>
        <w:t>3.</w:t>
      </w:r>
      <w:r>
        <w:rPr>
          <w:rFonts w:cs="Times New Roman" w:hint="eastAsia"/>
        </w:rPr>
        <w:t>4</w:t>
      </w:r>
      <w:r>
        <w:rPr>
          <w:rFonts w:cs="Times New Roman"/>
        </w:rPr>
        <w:t xml:space="preserve">.5.1  </w:t>
      </w:r>
      <w:r>
        <w:rPr>
          <w:rFonts w:cs="Times New Roman" w:hint="eastAsia"/>
        </w:rPr>
        <w:t>每一舱柜溢流管的横截面积，应</w:t>
      </w:r>
      <w:r w:rsidR="00AA3E00">
        <w:rPr>
          <w:rFonts w:cs="Times New Roman" w:hint="eastAsia"/>
        </w:rPr>
        <w:t>大于或等于</w:t>
      </w:r>
      <w:r>
        <w:rPr>
          <w:rFonts w:cs="Times New Roman" w:hint="eastAsia"/>
        </w:rPr>
        <w:t>该舱柜注入管截面积的</w:t>
      </w:r>
      <w:r>
        <w:rPr>
          <w:rFonts w:cs="Times New Roman"/>
        </w:rPr>
        <w:t>1.25</w:t>
      </w:r>
      <w:r>
        <w:rPr>
          <w:rFonts w:cs="Times New Roman" w:hint="eastAsia"/>
        </w:rPr>
        <w:t>倍。溢流管内径应</w:t>
      </w:r>
      <w:r w:rsidR="00AA3E00">
        <w:rPr>
          <w:rFonts w:cs="Times New Roman" w:hint="eastAsia"/>
        </w:rPr>
        <w:t>大于或等于</w:t>
      </w:r>
      <w:r>
        <w:rPr>
          <w:rFonts w:cs="Times New Roman"/>
        </w:rPr>
        <w:t>38mm</w:t>
      </w:r>
      <w:r>
        <w:rPr>
          <w:rFonts w:cs="Times New Roman" w:hint="eastAsia"/>
        </w:rPr>
        <w:t>。</w:t>
      </w:r>
    </w:p>
    <w:p w:rsidR="00F71F18" w:rsidRDefault="00D25CFC">
      <w:pPr>
        <w:spacing w:before="120"/>
        <w:outlineLvl w:val="2"/>
        <w:rPr>
          <w:rFonts w:eastAsia="黑体"/>
          <w:sz w:val="24"/>
        </w:rPr>
      </w:pPr>
      <w:r>
        <w:rPr>
          <w:rFonts w:eastAsia="黑体"/>
          <w:sz w:val="24"/>
        </w:rPr>
        <w:t>3.</w:t>
      </w:r>
      <w:r>
        <w:rPr>
          <w:rFonts w:eastAsia="黑体" w:hint="eastAsia"/>
          <w:sz w:val="24"/>
        </w:rPr>
        <w:t>4</w:t>
      </w:r>
      <w:r>
        <w:rPr>
          <w:rFonts w:eastAsia="黑体"/>
          <w:sz w:val="24"/>
        </w:rPr>
        <w:t xml:space="preserve">.6  </w:t>
      </w:r>
      <w:r>
        <w:rPr>
          <w:rFonts w:eastAsia="黑体" w:hint="eastAsia"/>
          <w:sz w:val="24"/>
        </w:rPr>
        <w:t>测量管及装置</w:t>
      </w:r>
    </w:p>
    <w:p w:rsidR="00F71F18" w:rsidRDefault="00D25CFC">
      <w:pPr>
        <w:rPr>
          <w:rFonts w:cs="Times New Roman"/>
        </w:rPr>
      </w:pPr>
      <w:r>
        <w:rPr>
          <w:rFonts w:cs="Times New Roman"/>
        </w:rPr>
        <w:t>3.</w:t>
      </w:r>
      <w:r>
        <w:rPr>
          <w:rFonts w:cs="Times New Roman" w:hint="eastAsia"/>
        </w:rPr>
        <w:t>4</w:t>
      </w:r>
      <w:r>
        <w:rPr>
          <w:rFonts w:cs="Times New Roman"/>
        </w:rPr>
        <w:t xml:space="preserve">.6.1  </w:t>
      </w:r>
      <w:r>
        <w:rPr>
          <w:rFonts w:cs="Times New Roman" w:hint="eastAsia"/>
        </w:rPr>
        <w:t>所有油类舱、清水舱以及不易经常接近的舱室，均应设置经认可的测量装置。除短测量管外，测量管应引至舱壁甲板以上随时易于接近的地点。对于燃油舱，其测量管应引至开敞甲板的安全地点。测量管应尽可能靠近抽吸口。</w:t>
      </w:r>
    </w:p>
    <w:p w:rsidR="00F71F18" w:rsidRDefault="00D25CFC">
      <w:pPr>
        <w:rPr>
          <w:rFonts w:cs="Times New Roman"/>
        </w:rPr>
      </w:pPr>
      <w:r>
        <w:rPr>
          <w:rFonts w:cs="Times New Roman"/>
        </w:rPr>
        <w:t>3.</w:t>
      </w:r>
      <w:r>
        <w:rPr>
          <w:rFonts w:cs="Times New Roman" w:hint="eastAsia"/>
        </w:rPr>
        <w:t>4</w:t>
      </w:r>
      <w:r>
        <w:rPr>
          <w:rFonts w:cs="Times New Roman"/>
        </w:rPr>
        <w:t xml:space="preserve">.6.2  </w:t>
      </w:r>
      <w:r>
        <w:rPr>
          <w:rFonts w:cs="Times New Roman" w:hint="eastAsia"/>
        </w:rPr>
        <w:t>燃油、滑油或其他可燃液体舱柜如采用具有适当保护设施的耐热平板玻璃液位计，则其上下端连接处应装设自闭式阀或旋塞。若其上端连接处高于舱柜的最高液位，则上端的自闭式阀或旋塞可以免设。对于容积</w:t>
      </w:r>
      <w:r w:rsidR="00AA3E00">
        <w:rPr>
          <w:rFonts w:cs="Times New Roman" w:hint="eastAsia"/>
        </w:rPr>
        <w:t>小于或等于</w:t>
      </w:r>
      <w:r>
        <w:rPr>
          <w:rFonts w:cs="Times New Roman"/>
        </w:rPr>
        <w:t>0.5m</w:t>
      </w:r>
      <w:r>
        <w:rPr>
          <w:rFonts w:cs="Times New Roman"/>
          <w:position w:val="7"/>
          <w:sz w:val="15"/>
        </w:rPr>
        <w:t>3</w:t>
      </w:r>
      <w:r>
        <w:rPr>
          <w:rFonts w:cs="Times New Roman" w:hint="eastAsia"/>
        </w:rPr>
        <w:t>的小型油柜可允许采用玻璃管液位计，但应设有适当的保护设施，以防止机械损伤；并应装设自闭式阀或旋塞。</w:t>
      </w:r>
    </w:p>
    <w:p w:rsidR="00F71F18" w:rsidRDefault="00D25CFC">
      <w:pPr>
        <w:rPr>
          <w:rFonts w:cs="Times New Roman"/>
        </w:rPr>
      </w:pPr>
      <w:r>
        <w:rPr>
          <w:rFonts w:cs="Times New Roman"/>
        </w:rPr>
        <w:t>3.</w:t>
      </w:r>
      <w:r>
        <w:rPr>
          <w:rFonts w:cs="Times New Roman" w:hint="eastAsia"/>
        </w:rPr>
        <w:t>4</w:t>
      </w:r>
      <w:r>
        <w:rPr>
          <w:rFonts w:cs="Times New Roman"/>
        </w:rPr>
        <w:t xml:space="preserve">.6.3  </w:t>
      </w:r>
      <w:r>
        <w:rPr>
          <w:rFonts w:cs="Times New Roman" w:hint="eastAsia"/>
        </w:rPr>
        <w:t>测量管上应适当开设透气孔以平衡管内外压力。</w:t>
      </w:r>
    </w:p>
    <w:p w:rsidR="00F71F18" w:rsidRDefault="00D25CFC">
      <w:pPr>
        <w:rPr>
          <w:rFonts w:cs="Times New Roman"/>
        </w:rPr>
      </w:pPr>
      <w:r>
        <w:rPr>
          <w:rFonts w:cs="Times New Roman"/>
        </w:rPr>
        <w:t>3.</w:t>
      </w:r>
      <w:r>
        <w:rPr>
          <w:rFonts w:cs="Times New Roman" w:hint="eastAsia"/>
        </w:rPr>
        <w:t>4</w:t>
      </w:r>
      <w:r>
        <w:rPr>
          <w:rFonts w:cs="Times New Roman"/>
        </w:rPr>
        <w:t xml:space="preserve">.6.4  </w:t>
      </w:r>
      <w:r>
        <w:rPr>
          <w:rFonts w:cs="Times New Roman" w:hint="eastAsia"/>
        </w:rPr>
        <w:t>所有可能进水的测量管均应装有永久附连的可靠关闭装置以防止海水通过测量管进入舱柜。</w:t>
      </w:r>
    </w:p>
    <w:p w:rsidR="00F71F18" w:rsidRDefault="00D25CFC">
      <w:pPr>
        <w:rPr>
          <w:rFonts w:cs="Times New Roman"/>
        </w:rPr>
      </w:pPr>
      <w:r>
        <w:rPr>
          <w:rFonts w:cs="Times New Roman"/>
        </w:rPr>
        <w:t>3.</w:t>
      </w:r>
      <w:r>
        <w:rPr>
          <w:rFonts w:cs="Times New Roman" w:hint="eastAsia"/>
        </w:rPr>
        <w:t>4</w:t>
      </w:r>
      <w:r>
        <w:rPr>
          <w:rFonts w:cs="Times New Roman"/>
        </w:rPr>
        <w:t xml:space="preserve">.6.5  </w:t>
      </w:r>
      <w:r>
        <w:rPr>
          <w:rFonts w:cs="Times New Roman" w:hint="eastAsia"/>
        </w:rPr>
        <w:t>当采用底部封闭的槽缝隙式测量管时，其封闭塞的结构应坚固。</w:t>
      </w:r>
    </w:p>
    <w:p w:rsidR="00F71F18" w:rsidRDefault="00D25CFC">
      <w:pPr>
        <w:rPr>
          <w:rFonts w:cs="Times New Roman"/>
        </w:rPr>
      </w:pPr>
      <w:r>
        <w:rPr>
          <w:rFonts w:cs="Times New Roman"/>
        </w:rPr>
        <w:t>3.</w:t>
      </w:r>
      <w:r>
        <w:rPr>
          <w:rFonts w:cs="Times New Roman" w:hint="eastAsia"/>
        </w:rPr>
        <w:t>4</w:t>
      </w:r>
      <w:r>
        <w:rPr>
          <w:rFonts w:cs="Times New Roman"/>
        </w:rPr>
        <w:t xml:space="preserve">.6.6  </w:t>
      </w:r>
      <w:r>
        <w:rPr>
          <w:rFonts w:cs="Times New Roman" w:hint="eastAsia"/>
        </w:rPr>
        <w:t>测量管下端开口处的底板上，应安装适当厚度和尺寸的防击板。</w:t>
      </w:r>
    </w:p>
    <w:p w:rsidR="00F71F18" w:rsidRDefault="00D25CFC">
      <w:pPr>
        <w:spacing w:before="120"/>
        <w:outlineLvl w:val="2"/>
        <w:rPr>
          <w:rFonts w:eastAsia="黑体"/>
          <w:sz w:val="24"/>
        </w:rPr>
      </w:pPr>
      <w:r>
        <w:rPr>
          <w:rFonts w:eastAsia="黑体"/>
          <w:sz w:val="24"/>
        </w:rPr>
        <w:t>3.</w:t>
      </w:r>
      <w:r>
        <w:rPr>
          <w:rFonts w:eastAsia="黑体" w:hint="eastAsia"/>
          <w:sz w:val="24"/>
        </w:rPr>
        <w:t>4</w:t>
      </w:r>
      <w:r>
        <w:rPr>
          <w:rFonts w:eastAsia="黑体"/>
          <w:sz w:val="24"/>
        </w:rPr>
        <w:t xml:space="preserve">.7  </w:t>
      </w:r>
      <w:r>
        <w:rPr>
          <w:rFonts w:eastAsia="黑体" w:hint="eastAsia"/>
          <w:sz w:val="24"/>
        </w:rPr>
        <w:t>测量管尺寸</w:t>
      </w:r>
    </w:p>
    <w:p w:rsidR="00F71F18" w:rsidRDefault="00D25CFC">
      <w:pPr>
        <w:rPr>
          <w:rFonts w:cs="Times New Roman"/>
        </w:rPr>
      </w:pPr>
      <w:r>
        <w:rPr>
          <w:rFonts w:cs="Times New Roman"/>
        </w:rPr>
        <w:t>3.</w:t>
      </w:r>
      <w:r>
        <w:rPr>
          <w:rFonts w:cs="Times New Roman" w:hint="eastAsia"/>
        </w:rPr>
        <w:t>4</w:t>
      </w:r>
      <w:r>
        <w:rPr>
          <w:rFonts w:cs="Times New Roman"/>
        </w:rPr>
        <w:t xml:space="preserve">.7.1  </w:t>
      </w:r>
      <w:r>
        <w:rPr>
          <w:rFonts w:cs="Times New Roman" w:hint="eastAsia"/>
        </w:rPr>
        <w:t>测量管的内径不得小于</w:t>
      </w:r>
      <w:r>
        <w:rPr>
          <w:rFonts w:cs="Times New Roman"/>
        </w:rPr>
        <w:t>32mm</w:t>
      </w:r>
      <w:r>
        <w:rPr>
          <w:rFonts w:cs="Times New Roman" w:hint="eastAsia"/>
        </w:rPr>
        <w:t>。</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323" w:name="_Toc450571139"/>
      <w:bookmarkStart w:id="324" w:name="_Toc436813668"/>
      <w:bookmarkStart w:id="325" w:name="_Toc436813438"/>
      <w:bookmarkStart w:id="326" w:name="_Toc19950785"/>
      <w:bookmarkStart w:id="327" w:name="_Toc486253647"/>
      <w:bookmarkStart w:id="328" w:name="_Toc450570810"/>
      <w:bookmarkStart w:id="329" w:name="_Toc16407"/>
      <w:r>
        <w:rPr>
          <w:rFonts w:eastAsia="黑体" w:cs="Times New Roman" w:hint="eastAsia"/>
          <w:sz w:val="28"/>
        </w:rPr>
        <w:t>第</w:t>
      </w:r>
      <w:r>
        <w:rPr>
          <w:rFonts w:eastAsia="黑体" w:cs="Times New Roman" w:hint="eastAsia"/>
          <w:sz w:val="28"/>
        </w:rPr>
        <w:t>5</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舱室通风系统</w:t>
      </w:r>
      <w:bookmarkEnd w:id="323"/>
      <w:bookmarkEnd w:id="324"/>
      <w:bookmarkEnd w:id="325"/>
      <w:bookmarkEnd w:id="326"/>
      <w:bookmarkEnd w:id="327"/>
      <w:bookmarkEnd w:id="328"/>
      <w:bookmarkEnd w:id="329"/>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需要明确舱室通风系统的相关规定。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9"/>
        </w:numPr>
        <w:ind w:firstLineChars="0"/>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》制定舱室通风系统的相关规定。</w:t>
      </w:r>
    </w:p>
    <w:p w:rsidR="00F71F18" w:rsidRDefault="00D25CFC">
      <w:pPr>
        <w:pStyle w:val="aff6"/>
        <w:numPr>
          <w:ilvl w:val="0"/>
          <w:numId w:val="9"/>
        </w:numPr>
        <w:ind w:firstLineChars="0"/>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》制定通风系统的相关规定。</w:t>
      </w:r>
    </w:p>
    <w:p w:rsidR="00F71F18" w:rsidRDefault="00D25CFC">
      <w:pPr>
        <w:pStyle w:val="aff6"/>
        <w:numPr>
          <w:ilvl w:val="0"/>
          <w:numId w:val="9"/>
        </w:numPr>
        <w:ind w:firstLineChars="0"/>
        <w:rPr>
          <w:rFonts w:eastAsia="楷体" w:cs="Times New Roman"/>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pPr>
        <w:spacing w:before="120"/>
        <w:outlineLvl w:val="2"/>
        <w:rPr>
          <w:rFonts w:eastAsia="黑体"/>
          <w:sz w:val="24"/>
        </w:rPr>
      </w:pPr>
      <w:r>
        <w:rPr>
          <w:rFonts w:eastAsia="黑体"/>
          <w:sz w:val="24"/>
        </w:rPr>
        <w:t>3.</w:t>
      </w:r>
      <w:r>
        <w:rPr>
          <w:rFonts w:eastAsia="黑体" w:hint="eastAsia"/>
          <w:sz w:val="24"/>
        </w:rPr>
        <w:t>5</w:t>
      </w:r>
      <w:r>
        <w:rPr>
          <w:rFonts w:eastAsia="黑体"/>
          <w:sz w:val="24"/>
        </w:rPr>
        <w:t xml:space="preserve">.1  </w:t>
      </w:r>
      <w:r>
        <w:rPr>
          <w:rFonts w:eastAsia="黑体" w:hint="eastAsia"/>
          <w:sz w:val="24"/>
        </w:rPr>
        <w:t>一般要求</w:t>
      </w:r>
    </w:p>
    <w:p w:rsidR="00F71F18" w:rsidRDefault="00D25CFC">
      <w:pPr>
        <w:rPr>
          <w:rFonts w:cs="Times New Roman"/>
        </w:rPr>
      </w:pPr>
      <w:r>
        <w:rPr>
          <w:rFonts w:cs="Times New Roman"/>
        </w:rPr>
        <w:t>3.</w:t>
      </w:r>
      <w:r>
        <w:rPr>
          <w:rFonts w:cs="Times New Roman" w:hint="eastAsia"/>
        </w:rPr>
        <w:t>5</w:t>
      </w:r>
      <w:r>
        <w:rPr>
          <w:rFonts w:cs="Times New Roman"/>
        </w:rPr>
        <w:t xml:space="preserve">.1.1  </w:t>
      </w:r>
      <w:r>
        <w:rPr>
          <w:rFonts w:cs="Times New Roman" w:hint="eastAsia"/>
        </w:rPr>
        <w:t>通风管系的布置不得有损水密舱壁和防火分隔的完整性。通风筒通过舱壁甲板时，应有钢质或其他相当材料的接管，其结构应坚固并与甲板有效连接。</w:t>
      </w:r>
    </w:p>
    <w:p w:rsidR="00F71F18" w:rsidRDefault="00D25CFC">
      <w:pPr>
        <w:rPr>
          <w:rFonts w:cs="Times New Roman"/>
        </w:rPr>
      </w:pPr>
      <w:r>
        <w:rPr>
          <w:rFonts w:cs="Times New Roman"/>
        </w:rPr>
        <w:t>3.</w:t>
      </w:r>
      <w:r>
        <w:rPr>
          <w:rFonts w:cs="Times New Roman" w:hint="eastAsia"/>
        </w:rPr>
        <w:t>5</w:t>
      </w:r>
      <w:r>
        <w:rPr>
          <w:rFonts w:cs="Times New Roman"/>
        </w:rPr>
        <w:t xml:space="preserve">.1.2  </w:t>
      </w:r>
      <w:r>
        <w:rPr>
          <w:rFonts w:cs="Times New Roman" w:hint="eastAsia"/>
        </w:rPr>
        <w:t>机器处所应有足够的通风，以保证在各种气候条件下机器处所的机器能按全功率持续运转同时确保人员的安全与舒适。</w:t>
      </w:r>
    </w:p>
    <w:p w:rsidR="00F71F18" w:rsidRDefault="00D25CFC">
      <w:pPr>
        <w:rPr>
          <w:rFonts w:cs="Times New Roman"/>
        </w:rPr>
      </w:pPr>
      <w:r>
        <w:rPr>
          <w:rFonts w:cs="Times New Roman"/>
        </w:rPr>
        <w:t>3.</w:t>
      </w:r>
      <w:r>
        <w:rPr>
          <w:rFonts w:cs="Times New Roman" w:hint="eastAsia"/>
        </w:rPr>
        <w:t>5</w:t>
      </w:r>
      <w:r>
        <w:rPr>
          <w:rFonts w:cs="Times New Roman"/>
        </w:rPr>
        <w:t xml:space="preserve">.1.3  </w:t>
      </w:r>
      <w:r>
        <w:rPr>
          <w:rFonts w:cs="Times New Roman" w:hint="eastAsia"/>
        </w:rPr>
        <w:t>油漆间、蓄电池间以及其他储存易燃、易爆或可能积聚有毒、易燃、易爆气体的舱室，均应设有安全有效的通风装置。</w:t>
      </w:r>
    </w:p>
    <w:p w:rsidR="00F71F18" w:rsidRDefault="00D25CFC">
      <w:pPr>
        <w:rPr>
          <w:rFonts w:cs="Times New Roman"/>
        </w:rPr>
      </w:pPr>
      <w:r>
        <w:rPr>
          <w:rFonts w:cs="Times New Roman"/>
        </w:rPr>
        <w:t>3.</w:t>
      </w:r>
      <w:r>
        <w:rPr>
          <w:rFonts w:cs="Times New Roman" w:hint="eastAsia"/>
        </w:rPr>
        <w:t>5</w:t>
      </w:r>
      <w:r>
        <w:rPr>
          <w:rFonts w:cs="Times New Roman"/>
        </w:rPr>
        <w:t xml:space="preserve">.1.4  </w:t>
      </w:r>
      <w:r>
        <w:rPr>
          <w:rFonts w:cs="Times New Roman" w:hint="eastAsia"/>
        </w:rPr>
        <w:t>舱室中应设有通过适当保护设施的空气供应开口，使在任何气候条件下均能有效的通风。</w:t>
      </w:r>
    </w:p>
    <w:p w:rsidR="00F71F18" w:rsidRDefault="00D25CFC">
      <w:pPr>
        <w:rPr>
          <w:rFonts w:cs="Times New Roman"/>
        </w:rPr>
      </w:pPr>
      <w:r>
        <w:rPr>
          <w:rFonts w:cs="Times New Roman"/>
        </w:rPr>
        <w:t>3.</w:t>
      </w:r>
      <w:r>
        <w:rPr>
          <w:rFonts w:cs="Times New Roman" w:hint="eastAsia"/>
        </w:rPr>
        <w:t>5</w:t>
      </w:r>
      <w:r>
        <w:rPr>
          <w:rFonts w:cs="Times New Roman"/>
        </w:rPr>
        <w:t xml:space="preserve">.1.5  </w:t>
      </w:r>
      <w:r>
        <w:rPr>
          <w:rFonts w:cs="Times New Roman" w:hint="eastAsia"/>
        </w:rPr>
        <w:t>通风系统还应符合现行《渔业船舶法定检验规则》的有关规定。</w:t>
      </w:r>
    </w:p>
    <w:p w:rsidR="00F71F18" w:rsidRDefault="00D25CFC">
      <w:pPr>
        <w:spacing w:before="120"/>
        <w:outlineLvl w:val="2"/>
        <w:rPr>
          <w:rFonts w:eastAsia="黑体"/>
          <w:sz w:val="24"/>
        </w:rPr>
      </w:pPr>
      <w:r>
        <w:rPr>
          <w:rFonts w:eastAsia="黑体"/>
          <w:sz w:val="24"/>
        </w:rPr>
        <w:t>3.</w:t>
      </w:r>
      <w:r>
        <w:rPr>
          <w:rFonts w:eastAsia="黑体" w:hint="eastAsia"/>
          <w:sz w:val="24"/>
        </w:rPr>
        <w:t>5</w:t>
      </w:r>
      <w:r>
        <w:rPr>
          <w:rFonts w:eastAsia="黑体"/>
          <w:sz w:val="24"/>
        </w:rPr>
        <w:t xml:space="preserve">.2  </w:t>
      </w:r>
      <w:r>
        <w:rPr>
          <w:rFonts w:eastAsia="黑体" w:hint="eastAsia"/>
          <w:sz w:val="24"/>
        </w:rPr>
        <w:t>通风筒</w:t>
      </w:r>
    </w:p>
    <w:p w:rsidR="00F71F18" w:rsidRDefault="00D25CFC">
      <w:pPr>
        <w:rPr>
          <w:rFonts w:cs="Times New Roman"/>
        </w:rPr>
      </w:pPr>
      <w:r>
        <w:rPr>
          <w:rFonts w:cs="Times New Roman"/>
        </w:rPr>
        <w:t>3.</w:t>
      </w:r>
      <w:r>
        <w:rPr>
          <w:rFonts w:cs="Times New Roman" w:hint="eastAsia"/>
        </w:rPr>
        <w:t>5</w:t>
      </w:r>
      <w:r>
        <w:rPr>
          <w:rFonts w:cs="Times New Roman"/>
        </w:rPr>
        <w:t xml:space="preserve">.2.1  </w:t>
      </w:r>
      <w:r>
        <w:rPr>
          <w:rFonts w:cs="Times New Roman" w:hint="eastAsia"/>
        </w:rPr>
        <w:t>通风筒应符合现行《渔业船舶法定检验规则》的有关规定。</w:t>
      </w:r>
    </w:p>
    <w:p w:rsidR="00F71F18" w:rsidRDefault="00D25CFC">
      <w:pPr>
        <w:spacing w:before="120"/>
        <w:outlineLvl w:val="2"/>
        <w:rPr>
          <w:rFonts w:eastAsia="黑体"/>
          <w:sz w:val="24"/>
        </w:rPr>
      </w:pPr>
      <w:r>
        <w:rPr>
          <w:rFonts w:eastAsia="黑体"/>
          <w:sz w:val="24"/>
        </w:rPr>
        <w:t>3.</w:t>
      </w:r>
      <w:r>
        <w:rPr>
          <w:rFonts w:eastAsia="黑体" w:hint="eastAsia"/>
          <w:sz w:val="24"/>
        </w:rPr>
        <w:t>5</w:t>
      </w:r>
      <w:r>
        <w:rPr>
          <w:rFonts w:eastAsia="黑体"/>
          <w:sz w:val="24"/>
        </w:rPr>
        <w:t xml:space="preserve">.3  </w:t>
      </w:r>
      <w:r>
        <w:rPr>
          <w:rFonts w:eastAsia="黑体" w:hint="eastAsia"/>
          <w:sz w:val="24"/>
        </w:rPr>
        <w:t>通风帽</w:t>
      </w:r>
    </w:p>
    <w:p w:rsidR="00F71F18" w:rsidRDefault="00D25CFC">
      <w:pPr>
        <w:rPr>
          <w:rFonts w:cs="Times New Roman"/>
        </w:rPr>
      </w:pPr>
      <w:r>
        <w:rPr>
          <w:rFonts w:cs="Times New Roman"/>
        </w:rPr>
        <w:t>3.</w:t>
      </w:r>
      <w:r>
        <w:rPr>
          <w:rFonts w:cs="Times New Roman" w:hint="eastAsia"/>
        </w:rPr>
        <w:t>5</w:t>
      </w:r>
      <w:r>
        <w:rPr>
          <w:rFonts w:cs="Times New Roman"/>
        </w:rPr>
        <w:t xml:space="preserve">.3.1  </w:t>
      </w:r>
      <w:r>
        <w:rPr>
          <w:rFonts w:cs="Times New Roman" w:hint="eastAsia"/>
        </w:rPr>
        <w:t>通风帽应设在开敞甲板上，并尽量远离排气口、天窗和升降口等处。</w:t>
      </w:r>
    </w:p>
    <w:p w:rsidR="00F71F18" w:rsidRDefault="00D25CFC">
      <w:pPr>
        <w:spacing w:beforeLines="100" w:before="240" w:after="60" w:line="320" w:lineRule="exact"/>
        <w:jc w:val="center"/>
        <w:textAlignment w:val="baseline"/>
        <w:rPr>
          <w:rFonts w:cs="Times New Roman"/>
          <w:spacing w:val="4"/>
        </w:rPr>
      </w:pPr>
      <w:r>
        <w:rPr>
          <w:rFonts w:cs="Times New Roman"/>
          <w:spacing w:val="4"/>
        </w:rPr>
        <w:lastRenderedPageBreak/>
        <w:t>**************************************************************************</w:t>
      </w:r>
    </w:p>
    <w:p w:rsidR="00F71F18" w:rsidRDefault="00D25CFC">
      <w:pPr>
        <w:pStyle w:val="1"/>
        <w:rPr>
          <w:rFonts w:cs="Times New Roman"/>
          <w:sz w:val="32"/>
        </w:rPr>
      </w:pPr>
      <w:bookmarkStart w:id="330" w:name="_Toc436813439"/>
      <w:bookmarkStart w:id="331" w:name="_Toc486253648"/>
      <w:bookmarkStart w:id="332" w:name="_Toc450571143"/>
      <w:bookmarkStart w:id="333" w:name="_Toc436813672"/>
      <w:bookmarkStart w:id="334" w:name="_Toc19950786"/>
      <w:bookmarkStart w:id="335" w:name="_Toc450570814"/>
      <w:bookmarkStart w:id="336" w:name="_Toc6914"/>
      <w:r>
        <w:rPr>
          <w:rFonts w:cs="Times New Roman" w:hint="eastAsia"/>
          <w:sz w:val="32"/>
        </w:rPr>
        <w:t>第</w:t>
      </w:r>
      <w:r>
        <w:rPr>
          <w:rFonts w:cs="Times New Roman"/>
          <w:sz w:val="32"/>
        </w:rPr>
        <w:t>4</w:t>
      </w:r>
      <w:r>
        <w:rPr>
          <w:rFonts w:cs="Times New Roman" w:hint="eastAsia"/>
          <w:sz w:val="32"/>
        </w:rPr>
        <w:t>章</w:t>
      </w:r>
      <w:r>
        <w:rPr>
          <w:rFonts w:cs="Times New Roman" w:hint="eastAsia"/>
          <w:sz w:val="32"/>
        </w:rPr>
        <w:t xml:space="preserve">  </w:t>
      </w:r>
      <w:r>
        <w:rPr>
          <w:rFonts w:cs="Times New Roman" w:hint="eastAsia"/>
          <w:sz w:val="32"/>
        </w:rPr>
        <w:t>动力管系</w:t>
      </w:r>
      <w:bookmarkEnd w:id="330"/>
      <w:bookmarkEnd w:id="331"/>
      <w:bookmarkEnd w:id="332"/>
      <w:bookmarkEnd w:id="333"/>
      <w:bookmarkEnd w:id="334"/>
      <w:bookmarkEnd w:id="335"/>
      <w:bookmarkEnd w:id="336"/>
    </w:p>
    <w:p w:rsidR="00F71F18" w:rsidRDefault="00D25CFC">
      <w:pPr>
        <w:keepNext/>
        <w:tabs>
          <w:tab w:val="left" w:pos="709"/>
        </w:tabs>
        <w:spacing w:beforeLines="200" w:before="480"/>
        <w:jc w:val="center"/>
        <w:textAlignment w:val="baseline"/>
        <w:outlineLvl w:val="1"/>
        <w:rPr>
          <w:rFonts w:eastAsia="黑体" w:cs="Times New Roman"/>
          <w:sz w:val="28"/>
        </w:rPr>
      </w:pPr>
      <w:bookmarkStart w:id="337" w:name="_Toc486253649"/>
      <w:bookmarkStart w:id="338" w:name="_Toc19950787"/>
      <w:bookmarkStart w:id="339" w:name="_Toc747"/>
      <w:r>
        <w:rPr>
          <w:rFonts w:eastAsia="黑体" w:cs="Times New Roman" w:hint="eastAsia"/>
          <w:sz w:val="28"/>
        </w:rPr>
        <w:t>第</w:t>
      </w:r>
      <w:r>
        <w:rPr>
          <w:rFonts w:eastAsia="黑体" w:cs="Times New Roman"/>
          <w:sz w:val="28"/>
        </w:rPr>
        <w:t>1</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一般规定</w:t>
      </w:r>
      <w:bookmarkEnd w:id="337"/>
      <w:bookmarkEnd w:id="338"/>
      <w:bookmarkEnd w:id="339"/>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eastAsia="楷体_GB2312"/>
          <w:sz w:val="24"/>
        </w:rPr>
      </w:pPr>
      <w:r>
        <w:rPr>
          <w:rFonts w:eastAsia="楷体_GB2312"/>
          <w:sz w:val="24"/>
        </w:rPr>
        <w:t>4.1.1</w:t>
      </w:r>
      <w:r>
        <w:rPr>
          <w:rFonts w:eastAsia="黑体"/>
          <w:sz w:val="24"/>
        </w:rPr>
        <w:t xml:space="preserve">  </w:t>
      </w:r>
      <w:r>
        <w:rPr>
          <w:rFonts w:eastAsia="黑体" w:hint="eastAsia"/>
          <w:sz w:val="24"/>
        </w:rPr>
        <w:t>适用范围</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需要明确动力管系的适用范围。</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10"/>
        </w:numPr>
        <w:ind w:firstLineChars="0"/>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》制定适用范围的相关规定。</w:t>
      </w:r>
    </w:p>
    <w:p w:rsidR="00F71F18" w:rsidRDefault="00D25CFC">
      <w:pPr>
        <w:pStyle w:val="aff6"/>
        <w:numPr>
          <w:ilvl w:val="0"/>
          <w:numId w:val="10"/>
        </w:numPr>
        <w:ind w:firstLineChars="0"/>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》制定适用范围的相关规定。</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r>
        <w:t xml:space="preserve">4.1.1.1  </w:t>
      </w:r>
      <w:r>
        <w:rPr>
          <w:rFonts w:hint="eastAsia"/>
        </w:rPr>
        <w:t>除另有说明外，本章规定适用于各型渔船的动力管系。</w:t>
      </w:r>
    </w:p>
    <w:p w:rsidR="00F71F18" w:rsidRDefault="00D25CFC">
      <w:pPr>
        <w:tabs>
          <w:tab w:val="decimal" w:pos="9000"/>
        </w:tabs>
        <w:spacing w:after="120"/>
      </w:pPr>
      <w:r>
        <w:t xml:space="preserve">4.1.1.2  </w:t>
      </w:r>
      <w:r>
        <w:rPr>
          <w:rFonts w:hint="eastAsia"/>
        </w:rPr>
        <w:t>除本章的规定外，动力管系尚应符合本篇第</w:t>
      </w:r>
      <w:r>
        <w:rPr>
          <w:rFonts w:hint="eastAsia"/>
        </w:rPr>
        <w:t>2</w:t>
      </w:r>
      <w:r>
        <w:rPr>
          <w:rFonts w:hint="eastAsia"/>
        </w:rPr>
        <w:t>章及第</w:t>
      </w:r>
      <w:r>
        <w:rPr>
          <w:rFonts w:hint="eastAsia"/>
        </w:rPr>
        <w:t>3</w:t>
      </w:r>
      <w:r>
        <w:rPr>
          <w:rFonts w:hint="eastAsia"/>
        </w:rPr>
        <w:t>章的相关规定。</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340" w:name="_Toc436813675"/>
      <w:bookmarkStart w:id="341" w:name="_Toc486253650"/>
      <w:bookmarkStart w:id="342" w:name="_Toc450571146"/>
      <w:bookmarkStart w:id="343" w:name="_Toc19950788"/>
      <w:bookmarkStart w:id="344" w:name="_Toc450570817"/>
      <w:bookmarkStart w:id="345" w:name="_Toc436813441"/>
      <w:bookmarkStart w:id="346" w:name="_Toc12387"/>
      <w:r>
        <w:rPr>
          <w:rFonts w:eastAsia="黑体" w:cs="Times New Roman" w:hint="eastAsia"/>
          <w:sz w:val="28"/>
        </w:rPr>
        <w:t>第</w:t>
      </w:r>
      <w:r>
        <w:rPr>
          <w:rFonts w:eastAsia="黑体" w:cs="Times New Roman"/>
          <w:sz w:val="28"/>
        </w:rPr>
        <w:t>2</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燃油管系</w:t>
      </w:r>
      <w:bookmarkEnd w:id="340"/>
      <w:bookmarkEnd w:id="341"/>
      <w:bookmarkEnd w:id="342"/>
      <w:bookmarkEnd w:id="343"/>
      <w:bookmarkEnd w:id="344"/>
      <w:bookmarkEnd w:id="345"/>
      <w:bookmarkEnd w:id="346"/>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before="120"/>
        <w:outlineLvl w:val="2"/>
        <w:rPr>
          <w:rFonts w:eastAsia="黑体"/>
          <w:sz w:val="24"/>
        </w:rPr>
      </w:pPr>
      <w:bookmarkStart w:id="347" w:name="_Toc450571147"/>
      <w:bookmarkStart w:id="348" w:name="_Toc436813676"/>
      <w:bookmarkStart w:id="349" w:name="_Toc450570818"/>
      <w:r>
        <w:rPr>
          <w:rFonts w:eastAsia="黑体"/>
          <w:sz w:val="24"/>
        </w:rPr>
        <w:t xml:space="preserve">4.2.1  </w:t>
      </w:r>
      <w:r>
        <w:rPr>
          <w:rFonts w:eastAsia="黑体" w:hint="eastAsia"/>
          <w:sz w:val="24"/>
        </w:rPr>
        <w:t>一般要求</w:t>
      </w:r>
      <w:bookmarkEnd w:id="347"/>
      <w:bookmarkEnd w:id="348"/>
      <w:bookmarkEnd w:id="349"/>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tabs>
          <w:tab w:val="decimal" w:pos="9000"/>
        </w:tabs>
        <w:ind w:firstLineChars="200" w:firstLine="420"/>
        <w:rPr>
          <w:rFonts w:eastAsia="楷体" w:cs="Times New Roman"/>
        </w:rPr>
      </w:pPr>
      <w:r>
        <w:rPr>
          <w:rFonts w:eastAsia="楷体" w:cs="Times New Roman"/>
        </w:rPr>
        <w:t>1</w:t>
      </w:r>
      <w:r>
        <w:rPr>
          <w:rFonts w:eastAsia="楷体" w:cs="Times New Roman" w:hint="eastAsia"/>
        </w:rPr>
        <w:t>、需要明确燃力管系适用的燃油闪点，本规范只适用于闪点不低于</w:t>
      </w:r>
      <w:r>
        <w:rPr>
          <w:rFonts w:eastAsia="楷体" w:cs="Times New Roman"/>
        </w:rPr>
        <w:t>60</w:t>
      </w:r>
      <w:r>
        <w:rPr>
          <w:rFonts w:ascii="宋体" w:hAnsi="宋体" w:hint="eastAsia"/>
        </w:rPr>
        <w:t>℃</w:t>
      </w:r>
      <w:r>
        <w:rPr>
          <w:rFonts w:eastAsia="楷体" w:cs="Times New Roman" w:hint="eastAsia"/>
        </w:rPr>
        <w:t>的燃油，不适用于重油和汽油。</w:t>
      </w:r>
    </w:p>
    <w:p w:rsidR="00F71F18" w:rsidRDefault="00D25CFC">
      <w:pPr>
        <w:tabs>
          <w:tab w:val="decimal" w:pos="9000"/>
        </w:tabs>
        <w:ind w:firstLineChars="200" w:firstLine="420"/>
        <w:rPr>
          <w:rFonts w:eastAsia="楷体" w:cs="Times New Roman"/>
        </w:rPr>
      </w:pPr>
      <w:r>
        <w:rPr>
          <w:rFonts w:eastAsia="楷体" w:cs="Times New Roman"/>
        </w:rPr>
        <w:t>2</w:t>
      </w:r>
      <w:r>
        <w:rPr>
          <w:rFonts w:eastAsia="楷体" w:cs="Times New Roman" w:hint="eastAsia"/>
        </w:rPr>
        <w:t>、应在油柜、燃油泵、过滤器、锅炉燃烧器等下面设置油盘，回收污油。</w:t>
      </w:r>
    </w:p>
    <w:p w:rsidR="00F71F18" w:rsidRDefault="00D25CFC">
      <w:pPr>
        <w:tabs>
          <w:tab w:val="decimal" w:pos="9000"/>
        </w:tabs>
        <w:ind w:firstLineChars="200" w:firstLine="420"/>
        <w:rPr>
          <w:rFonts w:eastAsia="楷体" w:cs="Times New Roman"/>
        </w:rPr>
      </w:pPr>
      <w:r>
        <w:rPr>
          <w:rFonts w:eastAsia="楷体" w:cs="Times New Roman"/>
        </w:rPr>
        <w:t>3</w:t>
      </w:r>
      <w:r>
        <w:rPr>
          <w:rFonts w:eastAsia="楷体" w:cs="Times New Roman" w:hint="eastAsia"/>
        </w:rPr>
        <w:t>、应规定对独立驱动的燃油驳运泵、燃油泵的应急控制。</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》制定相关规定。</w:t>
      </w:r>
    </w:p>
    <w:p w:rsidR="00F71F18" w:rsidRDefault="00D25CFC">
      <w:pPr>
        <w:ind w:firstLineChars="200" w:firstLine="420"/>
        <w:rPr>
          <w:rFonts w:eastAsia="楷体" w:cs="Times New Roman"/>
        </w:rPr>
      </w:pPr>
      <w:r>
        <w:rPr>
          <w:rFonts w:eastAsia="楷体" w:cs="Times New Roman" w:hint="eastAsia"/>
        </w:rPr>
        <w:t>2</w:t>
      </w:r>
      <w:r>
        <w:rPr>
          <w:rFonts w:eastAsia="楷体" w:cs="Times New Roman" w:hint="eastAsia"/>
        </w:rPr>
        <w:t>、</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r>
        <w:t>4.2.1.1</w:t>
      </w:r>
      <w:r>
        <w:rPr>
          <w:rFonts w:hint="eastAsia"/>
        </w:rPr>
        <w:t>燃油的闪点（闭杯试验）一般应不低于</w:t>
      </w:r>
      <w:r>
        <w:t>60</w:t>
      </w:r>
      <w:r>
        <w:rPr>
          <w:rFonts w:hint="eastAsia"/>
        </w:rPr>
        <w:t>℃。</w:t>
      </w:r>
    </w:p>
    <w:p w:rsidR="00F71F18" w:rsidRDefault="00D25CFC">
      <w:r>
        <w:t xml:space="preserve">4.2.1.2  </w:t>
      </w:r>
      <w:r>
        <w:rPr>
          <w:rFonts w:hint="eastAsia"/>
        </w:rPr>
        <w:t>在不构成船体结构部分的油柜、燃油泵、过滤器以及需经常打开进行清洁和调整的燃油装置下面，均应设置油盘。油盘内的残油应泄至专设的污油柜内。</w:t>
      </w:r>
    </w:p>
    <w:p w:rsidR="00F71F18" w:rsidRDefault="00D25CFC">
      <w:r>
        <w:t>4.2.1.</w:t>
      </w:r>
      <w:r>
        <w:rPr>
          <w:rFonts w:hint="eastAsia"/>
        </w:rPr>
        <w:t>3</w:t>
      </w:r>
      <w:r>
        <w:t xml:space="preserve">  </w:t>
      </w:r>
      <w:r>
        <w:rPr>
          <w:rFonts w:hint="eastAsia"/>
        </w:rPr>
        <w:t>所有独立驱动的燃油泵，除能就地切断外，尚须能在其所在舱室外面易于到达的地点进行应急切断。</w:t>
      </w:r>
    </w:p>
    <w:p w:rsidR="00F71F18" w:rsidRDefault="00D25CFC">
      <w:pPr>
        <w:spacing w:after="120"/>
      </w:pPr>
      <w:r>
        <w:t>4.2.1.</w:t>
      </w:r>
      <w:r>
        <w:rPr>
          <w:rFonts w:hint="eastAsia"/>
        </w:rPr>
        <w:t>4</w:t>
      </w:r>
      <w:r>
        <w:t xml:space="preserve">  </w:t>
      </w:r>
      <w:r>
        <w:rPr>
          <w:rFonts w:hint="eastAsia"/>
        </w:rPr>
        <w:t>燃油舱柜人孔盖及燃油管路法兰接头的垫片，应采用耐油橡胶或其他耐油耐热的材料制成。</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eastAsia="黑体"/>
          <w:sz w:val="24"/>
        </w:rPr>
      </w:pPr>
      <w:r>
        <w:rPr>
          <w:rFonts w:eastAsia="黑体"/>
          <w:sz w:val="24"/>
        </w:rPr>
        <w:t>4.2.2</w:t>
      </w:r>
      <w:r>
        <w:rPr>
          <w:rFonts w:eastAsia="黑体" w:hint="eastAsia"/>
          <w:sz w:val="24"/>
        </w:rPr>
        <w:t xml:space="preserve">  </w:t>
      </w:r>
      <w:r>
        <w:rPr>
          <w:rFonts w:eastAsia="黑体" w:hint="eastAsia"/>
          <w:sz w:val="24"/>
        </w:rPr>
        <w:t>燃油泵及滤器</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需要明确燃油泵及滤器的相关规定。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20"/>
        <w:rPr>
          <w:rFonts w:eastAsia="楷体" w:cs="Times New Roman"/>
        </w:rPr>
      </w:pPr>
      <w:r>
        <w:rPr>
          <w:rFonts w:eastAsia="楷体" w:cs="Times New Roman"/>
        </w:rPr>
        <w:t>1</w:t>
      </w:r>
      <w:r>
        <w:rPr>
          <w:rFonts w:eastAsia="楷体" w:cs="Times New Roman" w:hint="eastAsia"/>
        </w:rPr>
        <w:t>、《</w:t>
      </w:r>
      <w:r w:rsidR="007B7093">
        <w:rPr>
          <w:rFonts w:eastAsia="楷体" w:cs="Times New Roman"/>
        </w:rPr>
        <w:t>大钢规</w:t>
      </w:r>
      <w:r>
        <w:rPr>
          <w:rFonts w:eastAsia="楷体" w:cs="Times New Roman" w:hint="eastAsia"/>
        </w:rPr>
        <w:t>》关于燃油泵及滤器制定较为细致，此处规定主要引用《</w:t>
      </w:r>
      <w:r w:rsidR="007B7093">
        <w:rPr>
          <w:rFonts w:eastAsia="楷体" w:cs="Times New Roman"/>
        </w:rPr>
        <w:t>大钢规</w:t>
      </w:r>
      <w:r>
        <w:rPr>
          <w:rFonts w:eastAsia="楷体" w:cs="Times New Roman" w:hint="eastAsia"/>
        </w:rPr>
        <w:t>》。</w:t>
      </w:r>
    </w:p>
    <w:p w:rsidR="00F71F18" w:rsidRDefault="00D25CFC">
      <w:pPr>
        <w:ind w:firstLineChars="200" w:firstLine="420"/>
        <w:rPr>
          <w:rFonts w:eastAsia="楷体" w:cs="Times New Roman"/>
        </w:rPr>
      </w:pPr>
      <w:r>
        <w:rPr>
          <w:rFonts w:eastAsia="楷体" w:cs="Times New Roman"/>
        </w:rPr>
        <w:t>2</w:t>
      </w:r>
      <w:r>
        <w:rPr>
          <w:rFonts w:eastAsia="楷体" w:cs="Times New Roman" w:hint="eastAsia"/>
        </w:rPr>
        <w:t>、考虑规范适用于</w:t>
      </w:r>
      <w:r>
        <w:rPr>
          <w:rFonts w:eastAsia="楷体" w:cs="Times New Roman"/>
        </w:rPr>
        <w:t>24m</w:t>
      </w:r>
      <w:r>
        <w:rPr>
          <w:rFonts w:eastAsia="楷体" w:cs="Times New Roman" w:hint="eastAsia"/>
        </w:rPr>
        <w:t>以下船舶，规定燃油供给泵为一台主用泵和一台备用泵，备用泵可为手动泵。由于</w:t>
      </w:r>
      <w:r>
        <w:rPr>
          <w:rFonts w:eastAsia="楷体" w:cs="Times New Roman" w:hint="eastAsia"/>
        </w:rPr>
        <w:lastRenderedPageBreak/>
        <w:t>燃油供给泵多为主机集成，可采用备品泵替代备用泵。</w:t>
      </w:r>
    </w:p>
    <w:p w:rsidR="00F71F18" w:rsidRDefault="00D25CFC">
      <w:pPr>
        <w:ind w:firstLineChars="200" w:firstLine="420"/>
        <w:rPr>
          <w:rFonts w:eastAsia="楷体_GB2312" w:cs="Times New Roman"/>
          <w:spacing w:val="4"/>
        </w:rPr>
      </w:pPr>
      <w:r>
        <w:rPr>
          <w:rFonts w:eastAsia="楷体" w:cs="Times New Roman" w:hint="eastAsia"/>
        </w:rPr>
        <w:t>综合上述</w:t>
      </w:r>
      <w:r>
        <w:rPr>
          <w:rFonts w:eastAsia="楷体_GB2312" w:cs="Times New Roman"/>
          <w:spacing w:val="4"/>
        </w:rPr>
        <w:t>2</w:t>
      </w:r>
      <w:r>
        <w:rPr>
          <w:rFonts w:eastAsia="楷体_GB2312" w:cs="Times New Roman" w:hint="eastAsia"/>
          <w:spacing w:val="4"/>
        </w:rPr>
        <w:t>条的要求，制定适用于</w:t>
      </w:r>
      <w:r>
        <w:rPr>
          <w:rFonts w:eastAsia="楷体" w:cs="Times New Roman" w:hint="eastAsia"/>
        </w:rPr>
        <w:t>小船的燃油泵及滤器规定。</w:t>
      </w:r>
    </w:p>
    <w:p w:rsidR="00F71F18" w:rsidRDefault="00D25CFC">
      <w:pPr>
        <w:spacing w:line="320" w:lineRule="exact"/>
        <w:jc w:val="both"/>
        <w:textAlignment w:val="baseline"/>
        <w:rPr>
          <w:rFonts w:cs="Times New Roman"/>
          <w:b/>
          <w:spacing w:val="4"/>
        </w:rPr>
      </w:pPr>
      <w:bookmarkStart w:id="350" w:name="_Toc450570819"/>
      <w:bookmarkStart w:id="351" w:name="_Toc436813677"/>
      <w:bookmarkStart w:id="352" w:name="_Toc450571148"/>
      <w:r>
        <w:rPr>
          <w:rFonts w:cs="Times New Roman" w:hint="eastAsia"/>
          <w:b/>
          <w:spacing w:val="4"/>
        </w:rPr>
        <w:t>《内钢规》规定内容：</w:t>
      </w:r>
    </w:p>
    <w:bookmarkEnd w:id="350"/>
    <w:bookmarkEnd w:id="351"/>
    <w:bookmarkEnd w:id="352"/>
    <w:p w:rsidR="00F71F18" w:rsidRDefault="00D25CFC">
      <w:r>
        <w:t xml:space="preserve">4.2.2.1  </w:t>
      </w:r>
      <w:r>
        <w:rPr>
          <w:rFonts w:hint="eastAsia"/>
        </w:rPr>
        <w:t>对所有工作时可能使压力超过其系统设计压力的泵，均应装设安全阀。安全阀排出的油应流回至泵的吸入端，且此安全阀应能有效地将泵的排出压力限制于系统的设计压力之下。</w:t>
      </w:r>
    </w:p>
    <w:p w:rsidR="00F71F18" w:rsidRDefault="00D25CFC">
      <w:pPr>
        <w:spacing w:after="120"/>
      </w:pPr>
      <w:r>
        <w:t xml:space="preserve">4.2.2.2  </w:t>
      </w:r>
      <w:r>
        <w:rPr>
          <w:rFonts w:hint="eastAsia"/>
        </w:rPr>
        <w:t>泵与吸入管以及排出管之间应设有阀或旋塞，以便将泵与管路切断并拆开进行维修。</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eastAsia="黑体"/>
        </w:rPr>
        <w:t>4.2.3</w:t>
      </w:r>
      <w:r>
        <w:rPr>
          <w:rFonts w:eastAsia="黑体" w:hint="eastAsia"/>
        </w:rPr>
        <w:t>、</w:t>
      </w:r>
      <w:r>
        <w:rPr>
          <w:rFonts w:eastAsia="黑体"/>
        </w:rPr>
        <w:t>4.2.4</w:t>
      </w:r>
      <w:r>
        <w:rPr>
          <w:rFonts w:eastAsia="黑体" w:hint="eastAsia"/>
        </w:rPr>
        <w:t>、</w:t>
      </w:r>
      <w:r>
        <w:rPr>
          <w:rFonts w:eastAsia="黑体" w:hint="eastAsia"/>
        </w:rPr>
        <w:t>4.2.5</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tabs>
          <w:tab w:val="decimal" w:pos="9000"/>
        </w:tabs>
        <w:spacing w:after="120"/>
        <w:ind w:firstLineChars="200" w:firstLine="420"/>
        <w:rPr>
          <w:rFonts w:eastAsia="楷体" w:cs="Times New Roman"/>
        </w:rPr>
      </w:pPr>
      <w:r>
        <w:rPr>
          <w:rFonts w:eastAsia="楷体" w:cs="Times New Roman" w:hint="eastAsia"/>
        </w:rPr>
        <w:t>需要明确燃油管路、燃油舱柜及注入管路的相关规定。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11"/>
        </w:numPr>
        <w:ind w:firstLineChars="0"/>
        <w:rPr>
          <w:rFonts w:eastAsia="楷体" w:cs="Times New Roman"/>
        </w:rPr>
      </w:pPr>
      <w:r>
        <w:rPr>
          <w:rFonts w:eastAsia="楷体" w:cs="Times New Roman" w:hint="eastAsia"/>
        </w:rPr>
        <w:t>参考《</w:t>
      </w:r>
      <w:r w:rsidR="007B7093">
        <w:rPr>
          <w:rFonts w:eastAsia="楷体" w:cs="Times New Roman"/>
        </w:rPr>
        <w:t>大钢规</w:t>
      </w:r>
      <w:r>
        <w:rPr>
          <w:rFonts w:eastAsia="楷体" w:cs="Times New Roman" w:hint="eastAsia"/>
        </w:rPr>
        <w:t>》关于燃油管路、</w:t>
      </w:r>
      <w:proofErr w:type="gramStart"/>
      <w:r>
        <w:rPr>
          <w:rFonts w:eastAsia="楷体" w:cs="Times New Roman" w:hint="eastAsia"/>
        </w:rPr>
        <w:t>燃油舱柜及</w:t>
      </w:r>
      <w:proofErr w:type="gramEnd"/>
      <w:r>
        <w:rPr>
          <w:rFonts w:eastAsia="楷体" w:cs="Times New Roman" w:hint="eastAsia"/>
        </w:rPr>
        <w:t>注入管路的相关规定。</w:t>
      </w:r>
    </w:p>
    <w:p w:rsidR="00F71F18" w:rsidRDefault="00D25CFC">
      <w:pPr>
        <w:pStyle w:val="aff6"/>
        <w:numPr>
          <w:ilvl w:val="0"/>
          <w:numId w:val="11"/>
        </w:numPr>
        <w:ind w:firstLineChars="0"/>
        <w:rPr>
          <w:rFonts w:eastAsia="楷体" w:cs="Times New Roman"/>
        </w:rPr>
      </w:pPr>
      <w:r>
        <w:rPr>
          <w:rFonts w:eastAsia="楷体" w:cs="Times New Roman" w:hint="eastAsia"/>
        </w:rPr>
        <w:t>参考</w:t>
      </w:r>
      <w:r>
        <w:rPr>
          <w:rFonts w:eastAsia="楷体" w:cs="Times New Roman" w:hint="eastAsia"/>
        </w:rPr>
        <w:t>CCS</w:t>
      </w:r>
      <w:r>
        <w:rPr>
          <w:rFonts w:eastAsia="楷体" w:cs="Times New Roman" w:hint="eastAsia"/>
        </w:rPr>
        <w:t>《内规</w:t>
      </w:r>
      <w:r>
        <w:rPr>
          <w:rFonts w:eastAsia="楷体" w:cs="Times New Roman" w:hint="eastAsia"/>
        </w:rPr>
        <w:t>16</w:t>
      </w:r>
      <w:r>
        <w:rPr>
          <w:rFonts w:eastAsia="楷体" w:cs="Times New Roman" w:hint="eastAsia"/>
        </w:rPr>
        <w:t>》关于燃油舱柜及燃油管路的相关规定。</w:t>
      </w:r>
    </w:p>
    <w:p w:rsidR="00F71F18" w:rsidRDefault="00D25CFC">
      <w:pPr>
        <w:spacing w:before="120"/>
        <w:outlineLvl w:val="2"/>
        <w:rPr>
          <w:rFonts w:cs="Times New Roman"/>
          <w:b/>
          <w:spacing w:val="4"/>
        </w:rPr>
      </w:pPr>
      <w:bookmarkStart w:id="353" w:name="_Toc450570820"/>
      <w:bookmarkStart w:id="354" w:name="_Toc450571149"/>
      <w:bookmarkStart w:id="355" w:name="_Toc436813678"/>
      <w:r>
        <w:rPr>
          <w:rFonts w:cs="Times New Roman" w:hint="eastAsia"/>
          <w:b/>
          <w:spacing w:val="4"/>
        </w:rPr>
        <w:t>《内钢规》规定内容：</w:t>
      </w:r>
    </w:p>
    <w:bookmarkEnd w:id="353"/>
    <w:bookmarkEnd w:id="354"/>
    <w:bookmarkEnd w:id="355"/>
    <w:p w:rsidR="00F71F18" w:rsidRDefault="00D25CFC">
      <w:pPr>
        <w:spacing w:line="320" w:lineRule="exact"/>
        <w:jc w:val="both"/>
        <w:textAlignment w:val="baseline"/>
        <w:rPr>
          <w:rFonts w:eastAsia="黑体"/>
          <w:sz w:val="24"/>
        </w:rPr>
      </w:pPr>
      <w:r>
        <w:rPr>
          <w:rFonts w:eastAsia="黑体"/>
          <w:sz w:val="24"/>
        </w:rPr>
        <w:t>4.2.3</w:t>
      </w:r>
      <w:r>
        <w:rPr>
          <w:rFonts w:eastAsia="黑体" w:hint="eastAsia"/>
          <w:sz w:val="24"/>
        </w:rPr>
        <w:t xml:space="preserve">  </w:t>
      </w:r>
      <w:r>
        <w:rPr>
          <w:rFonts w:eastAsia="黑体" w:hint="eastAsia"/>
          <w:sz w:val="24"/>
        </w:rPr>
        <w:t>燃油管路</w:t>
      </w:r>
    </w:p>
    <w:p w:rsidR="00F71F18" w:rsidRDefault="00D25CFC">
      <w:r>
        <w:t xml:space="preserve">4.2.3.1  </w:t>
      </w:r>
      <w:r>
        <w:rPr>
          <w:rFonts w:hint="eastAsia"/>
        </w:rPr>
        <w:t>燃油管路必须与其他管路隔离。</w:t>
      </w:r>
    </w:p>
    <w:p w:rsidR="00F71F18" w:rsidRDefault="00D25CFC">
      <w:r>
        <w:t xml:space="preserve">4.2.3.2  </w:t>
      </w:r>
      <w:r>
        <w:rPr>
          <w:rFonts w:hint="eastAsia"/>
        </w:rPr>
        <w:t>燃油压力管应尽可能远离热表面和电气设备。如不可能做到时，则该管子应位于良好照明和易于观察之处，且其任何可拆卸的管子接头应与热表面和电气设备保持</w:t>
      </w:r>
      <w:r w:rsidR="00AA3E00">
        <w:rPr>
          <w:rFonts w:hint="eastAsia"/>
        </w:rPr>
        <w:t>大于或等于</w:t>
      </w:r>
      <w:r>
        <w:t>200mm</w:t>
      </w:r>
      <w:r>
        <w:rPr>
          <w:rFonts w:hint="eastAsia"/>
        </w:rPr>
        <w:t>的距离，或用带有适当泄放装置的设施将该接头予以遮蔽。</w:t>
      </w:r>
    </w:p>
    <w:p w:rsidR="00F71F18" w:rsidRDefault="00D25CFC">
      <w:bookmarkStart w:id="356" w:name="_Toc450570821"/>
      <w:bookmarkStart w:id="357" w:name="_Toc450571150"/>
      <w:bookmarkStart w:id="358" w:name="_Toc436813679"/>
      <w:r>
        <w:t xml:space="preserve">4.2.3.3  </w:t>
      </w:r>
      <w:r>
        <w:rPr>
          <w:rFonts w:hint="eastAsia"/>
        </w:rPr>
        <w:t>使用软管时，软管的要求应符合《钢质海洋渔船建造规范》</w:t>
      </w:r>
      <w:r>
        <w:t>(2015)</w:t>
      </w:r>
      <w:r>
        <w:rPr>
          <w:rFonts w:hint="eastAsia"/>
        </w:rPr>
        <w:t>第三篇第</w:t>
      </w:r>
      <w:r>
        <w:rPr>
          <w:rFonts w:hint="eastAsia"/>
        </w:rPr>
        <w:t>2</w:t>
      </w:r>
      <w:r>
        <w:rPr>
          <w:rFonts w:hint="eastAsia"/>
        </w:rPr>
        <w:t>章的有关要求，并应备有足够数量的带有连接接头的备用软管。</w:t>
      </w:r>
    </w:p>
    <w:p w:rsidR="00F71F18" w:rsidRDefault="00D25CFC">
      <w:pPr>
        <w:spacing w:line="320" w:lineRule="exact"/>
        <w:jc w:val="both"/>
        <w:textAlignment w:val="baseline"/>
        <w:rPr>
          <w:rFonts w:eastAsia="黑体"/>
          <w:sz w:val="24"/>
        </w:rPr>
      </w:pPr>
      <w:r>
        <w:rPr>
          <w:rFonts w:eastAsia="黑体"/>
          <w:sz w:val="24"/>
        </w:rPr>
        <w:t>4.2.4</w:t>
      </w:r>
      <w:r>
        <w:rPr>
          <w:rFonts w:eastAsia="黑体" w:hint="eastAsia"/>
          <w:sz w:val="24"/>
        </w:rPr>
        <w:t xml:space="preserve">  </w:t>
      </w:r>
      <w:r>
        <w:rPr>
          <w:rFonts w:eastAsia="黑体" w:hint="eastAsia"/>
          <w:sz w:val="24"/>
        </w:rPr>
        <w:t>燃油舱柜</w:t>
      </w:r>
      <w:bookmarkEnd w:id="356"/>
      <w:bookmarkEnd w:id="357"/>
      <w:bookmarkEnd w:id="358"/>
    </w:p>
    <w:p w:rsidR="00F71F18" w:rsidRDefault="00D25CFC">
      <w:pPr>
        <w:rPr>
          <w:rFonts w:cs="Times New Roman"/>
        </w:rPr>
      </w:pPr>
      <w:bookmarkStart w:id="359" w:name="_Toc436813680"/>
      <w:bookmarkStart w:id="360" w:name="_Toc450571151"/>
      <w:bookmarkStart w:id="361" w:name="_Toc450570822"/>
      <w:r>
        <w:rPr>
          <w:rFonts w:cs="Times New Roman"/>
        </w:rPr>
        <w:t xml:space="preserve">4.2.4.1  </w:t>
      </w:r>
      <w:r>
        <w:rPr>
          <w:rFonts w:cs="Times New Roman" w:hint="eastAsia"/>
        </w:rPr>
        <w:t>燃油储存柜、沉淀柜和日用油柜的每一供油管均应装设能就地关闭的阀或旋塞。</w:t>
      </w:r>
    </w:p>
    <w:p w:rsidR="00F71F18" w:rsidRDefault="00D25CFC">
      <w:pPr>
        <w:rPr>
          <w:rFonts w:cs="Times New Roman"/>
        </w:rPr>
      </w:pPr>
      <w:r>
        <w:rPr>
          <w:rFonts w:cs="Times New Roman"/>
        </w:rPr>
        <w:t xml:space="preserve">4.2.4.2  </w:t>
      </w:r>
      <w:r>
        <w:rPr>
          <w:rFonts w:cs="Times New Roman" w:hint="eastAsia"/>
        </w:rPr>
        <w:t>沉淀油柜、日用油柜和燃油滤器，不应直接位于主机操作位置之上或其他热表面的上方。</w:t>
      </w:r>
    </w:p>
    <w:p w:rsidR="00F71F18" w:rsidRDefault="00D25CFC">
      <w:pPr>
        <w:rPr>
          <w:rFonts w:cs="Times New Roman"/>
        </w:rPr>
      </w:pPr>
      <w:r>
        <w:rPr>
          <w:rFonts w:cs="Times New Roman"/>
        </w:rPr>
        <w:t xml:space="preserve">4.2.4.3  </w:t>
      </w:r>
      <w:r>
        <w:rPr>
          <w:rFonts w:cs="Times New Roman" w:hint="eastAsia"/>
        </w:rPr>
        <w:t>独立于船体结构的油柜的钢板厚度应根据油柜尺寸选定，但</w:t>
      </w:r>
      <w:r w:rsidR="00AA3E00">
        <w:rPr>
          <w:rFonts w:cs="Times New Roman" w:hint="eastAsia"/>
        </w:rPr>
        <w:t>应大于或等于</w:t>
      </w:r>
      <w:r>
        <w:rPr>
          <w:rFonts w:cs="Times New Roman"/>
        </w:rPr>
        <w:t>3mm</w:t>
      </w:r>
      <w:r>
        <w:rPr>
          <w:rFonts w:cs="Times New Roman" w:hint="eastAsia"/>
        </w:rPr>
        <w:t>。</w:t>
      </w:r>
    </w:p>
    <w:p w:rsidR="00F71F18" w:rsidRDefault="00D25CFC">
      <w:pPr>
        <w:spacing w:line="360" w:lineRule="exact"/>
        <w:rPr>
          <w:rFonts w:cs="Times New Roman"/>
        </w:rPr>
      </w:pPr>
      <w:r>
        <w:rPr>
          <w:rFonts w:cs="Times New Roman"/>
        </w:rPr>
        <w:t xml:space="preserve">4.2.4.4  </w:t>
      </w:r>
      <w:r>
        <w:rPr>
          <w:rFonts w:cs="Times New Roman" w:hint="eastAsia"/>
        </w:rPr>
        <w:t>艏尖舱内不应装载任何油类。</w:t>
      </w:r>
    </w:p>
    <w:p w:rsidR="00F71F18" w:rsidRDefault="00D25CFC">
      <w:pPr>
        <w:spacing w:line="320" w:lineRule="exact"/>
        <w:jc w:val="both"/>
        <w:textAlignment w:val="baseline"/>
        <w:rPr>
          <w:rFonts w:eastAsia="黑体"/>
          <w:sz w:val="24"/>
        </w:rPr>
      </w:pPr>
      <w:r>
        <w:rPr>
          <w:rFonts w:eastAsia="黑体"/>
          <w:sz w:val="24"/>
        </w:rPr>
        <w:t>4.2.5</w:t>
      </w:r>
      <w:r>
        <w:rPr>
          <w:rFonts w:eastAsia="黑体" w:hint="eastAsia"/>
          <w:sz w:val="24"/>
        </w:rPr>
        <w:t xml:space="preserve">  </w:t>
      </w:r>
      <w:r>
        <w:rPr>
          <w:rFonts w:eastAsia="黑体" w:hint="eastAsia"/>
          <w:sz w:val="24"/>
        </w:rPr>
        <w:t>注入管路</w:t>
      </w:r>
      <w:bookmarkEnd w:id="359"/>
      <w:bookmarkEnd w:id="360"/>
      <w:bookmarkEnd w:id="361"/>
    </w:p>
    <w:p w:rsidR="00F71F18" w:rsidRDefault="00D25CFC">
      <w:r>
        <w:t xml:space="preserve">4.2.5.1  </w:t>
      </w:r>
      <w:r>
        <w:rPr>
          <w:rFonts w:hint="eastAsia"/>
        </w:rPr>
        <w:t>燃油的注入应通过固定的管路进行。注入管应伸入舱柜内并尽可能接近底部。</w:t>
      </w:r>
    </w:p>
    <w:p w:rsidR="00F71F18" w:rsidRDefault="00D25CFC">
      <w:pPr>
        <w:jc w:val="center"/>
        <w:rPr>
          <w:rFonts w:cs="Times New Roman"/>
          <w:spacing w:val="4"/>
        </w:rPr>
      </w:pPr>
      <w:r>
        <w:t xml:space="preserve">4.2.5.2  </w:t>
      </w:r>
      <w:r>
        <w:rPr>
          <w:rFonts w:hint="eastAsia"/>
        </w:rPr>
        <w:t>注入管应为无缝钢管，其壁厚应按受内压的钢管计算，其在露天甲板以上的腐蚀余量一般应</w:t>
      </w:r>
      <w:r w:rsidR="00AA3E00">
        <w:rPr>
          <w:rFonts w:hint="eastAsia"/>
        </w:rPr>
        <w:t>大于或等于</w:t>
      </w:r>
      <w:r>
        <w:t>2mm</w:t>
      </w:r>
      <w:r>
        <w:rPr>
          <w:rFonts w:hint="eastAsia"/>
        </w:rPr>
        <w:t>。</w:t>
      </w: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362" w:name="_Toc450570824"/>
      <w:bookmarkStart w:id="363" w:name="_Toc19950789"/>
      <w:bookmarkStart w:id="364" w:name="_Toc486253652"/>
      <w:bookmarkStart w:id="365" w:name="_Toc450571153"/>
      <w:bookmarkStart w:id="366" w:name="_Toc19157"/>
      <w:r>
        <w:rPr>
          <w:rFonts w:eastAsia="黑体" w:cs="Times New Roman" w:hint="eastAsia"/>
          <w:sz w:val="28"/>
        </w:rPr>
        <w:t>第</w:t>
      </w:r>
      <w:r>
        <w:rPr>
          <w:rFonts w:eastAsia="黑体" w:cs="Times New Roman" w:hint="eastAsia"/>
          <w:sz w:val="28"/>
        </w:rPr>
        <w:t>3</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滑油管系</w:t>
      </w:r>
      <w:bookmarkEnd w:id="362"/>
      <w:bookmarkEnd w:id="363"/>
      <w:bookmarkEnd w:id="364"/>
      <w:bookmarkEnd w:id="365"/>
      <w:bookmarkEnd w:id="366"/>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需要明确滑油管系的相关规定。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w:t>
      </w:r>
      <w:proofErr w:type="gramStart"/>
      <w:r>
        <w:rPr>
          <w:rFonts w:eastAsia="楷体_GB2312" w:cs="Times New Roman" w:hint="eastAsia"/>
          <w:spacing w:val="4"/>
        </w:rPr>
        <w:t>关于滑</w:t>
      </w:r>
      <w:proofErr w:type="gramEnd"/>
      <w:r>
        <w:rPr>
          <w:rFonts w:eastAsia="楷体_GB2312" w:cs="Times New Roman" w:hint="eastAsia"/>
          <w:spacing w:val="4"/>
        </w:rPr>
        <w:t>油管系的相关规定。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》关于滑油管系的相关规定。“主机总功率小于</w:t>
      </w:r>
      <w:r>
        <w:rPr>
          <w:rFonts w:eastAsia="楷体_GB2312" w:cs="Times New Roman" w:hint="eastAsia"/>
          <w:spacing w:val="4"/>
        </w:rPr>
        <w:t>440kW</w:t>
      </w:r>
      <w:r>
        <w:rPr>
          <w:rFonts w:eastAsia="楷体_GB2312" w:cs="Times New Roman" w:hint="eastAsia"/>
          <w:spacing w:val="4"/>
        </w:rPr>
        <w:t>的船舶，可用油桶代替滑油贮存舱柜。”</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3</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before="120"/>
        <w:outlineLvl w:val="2"/>
        <w:rPr>
          <w:rFonts w:cs="Times New Roman"/>
          <w:b/>
          <w:spacing w:val="4"/>
        </w:rPr>
      </w:pPr>
      <w:r>
        <w:rPr>
          <w:rFonts w:cs="Times New Roman" w:hint="eastAsia"/>
          <w:b/>
          <w:spacing w:val="4"/>
        </w:rPr>
        <w:t>《内钢规》规定内容：</w:t>
      </w:r>
    </w:p>
    <w:p w:rsidR="00F71F18" w:rsidRDefault="00D25CFC">
      <w:pPr>
        <w:spacing w:line="320" w:lineRule="exact"/>
        <w:jc w:val="both"/>
        <w:textAlignment w:val="baseline"/>
        <w:rPr>
          <w:rFonts w:eastAsia="黑体"/>
          <w:sz w:val="24"/>
        </w:rPr>
      </w:pPr>
      <w:r>
        <w:rPr>
          <w:rFonts w:eastAsia="黑体"/>
          <w:sz w:val="24"/>
        </w:rPr>
        <w:lastRenderedPageBreak/>
        <w:t>4.</w:t>
      </w:r>
      <w:r>
        <w:rPr>
          <w:rFonts w:eastAsia="黑体" w:hint="eastAsia"/>
          <w:sz w:val="24"/>
        </w:rPr>
        <w:t>3</w:t>
      </w:r>
      <w:r>
        <w:rPr>
          <w:rFonts w:eastAsia="黑体"/>
          <w:sz w:val="24"/>
        </w:rPr>
        <w:t xml:space="preserve">.1  </w:t>
      </w:r>
      <w:r>
        <w:rPr>
          <w:rFonts w:eastAsia="黑体" w:hint="eastAsia"/>
          <w:sz w:val="24"/>
        </w:rPr>
        <w:t>管系及附件</w:t>
      </w:r>
    </w:p>
    <w:p w:rsidR="00F71F18" w:rsidRDefault="00D25CFC">
      <w:pPr>
        <w:ind w:right="71"/>
        <w:rPr>
          <w:rFonts w:cs="Times New Roman"/>
        </w:rPr>
      </w:pPr>
      <w:r>
        <w:rPr>
          <w:rFonts w:cs="Times New Roman"/>
        </w:rPr>
        <w:t>4.</w:t>
      </w:r>
      <w:r>
        <w:rPr>
          <w:rFonts w:cs="Times New Roman" w:hint="eastAsia"/>
        </w:rPr>
        <w:t>3</w:t>
      </w:r>
      <w:r>
        <w:rPr>
          <w:rFonts w:cs="Times New Roman"/>
        </w:rPr>
        <w:t xml:space="preserve">.1.1  </w:t>
      </w:r>
      <w:r>
        <w:rPr>
          <w:rFonts w:cs="Times New Roman" w:hint="eastAsia"/>
        </w:rPr>
        <w:t>滑油管系应与其他管系隔开。</w:t>
      </w:r>
    </w:p>
    <w:p w:rsidR="00F71F18" w:rsidRDefault="00D25CFC">
      <w:pPr>
        <w:ind w:right="71"/>
        <w:rPr>
          <w:rFonts w:cs="Times New Roman"/>
        </w:rPr>
      </w:pPr>
      <w:r>
        <w:rPr>
          <w:rFonts w:cs="Times New Roman"/>
        </w:rPr>
        <w:t>4.</w:t>
      </w:r>
      <w:r>
        <w:rPr>
          <w:rFonts w:cs="Times New Roman" w:hint="eastAsia"/>
        </w:rPr>
        <w:t>3</w:t>
      </w:r>
      <w:r>
        <w:rPr>
          <w:rFonts w:cs="Times New Roman"/>
        </w:rPr>
        <w:t xml:space="preserve">.1.2  </w:t>
      </w:r>
      <w:r>
        <w:rPr>
          <w:rFonts w:cs="Times New Roman" w:hint="eastAsia"/>
        </w:rPr>
        <w:t>滑油管系应设有滤器。滤器的结构应保证在不停机和不减少向柴油机供应过滤油的情况下进行内部清洗。</w:t>
      </w:r>
    </w:p>
    <w:p w:rsidR="00F71F18" w:rsidRDefault="00D25CFC">
      <w:pPr>
        <w:ind w:right="71"/>
        <w:rPr>
          <w:rFonts w:cs="Times New Roman"/>
        </w:rPr>
      </w:pPr>
      <w:r>
        <w:rPr>
          <w:rFonts w:cs="Times New Roman"/>
        </w:rPr>
        <w:t>4.</w:t>
      </w:r>
      <w:r>
        <w:rPr>
          <w:rFonts w:cs="Times New Roman" w:hint="eastAsia"/>
        </w:rPr>
        <w:t>3</w:t>
      </w:r>
      <w:r>
        <w:rPr>
          <w:rFonts w:cs="Times New Roman"/>
        </w:rPr>
        <w:t xml:space="preserve">.1.3  </w:t>
      </w:r>
      <w:r>
        <w:rPr>
          <w:rFonts w:cs="Times New Roman" w:hint="eastAsia"/>
        </w:rPr>
        <w:t>当装有两台或多台柴油机时，各油底壳引至滑油循环舱柜的泄油管应相互独立，避免曲轴箱之间互通。</w:t>
      </w:r>
    </w:p>
    <w:p w:rsidR="00F71F18" w:rsidRDefault="00D25CFC">
      <w:pPr>
        <w:spacing w:after="120"/>
        <w:ind w:right="74"/>
        <w:rPr>
          <w:rFonts w:cs="Times New Roman"/>
        </w:rPr>
      </w:pPr>
      <w:r>
        <w:rPr>
          <w:rFonts w:cs="Times New Roman"/>
        </w:rPr>
        <w:t>4.</w:t>
      </w:r>
      <w:r>
        <w:rPr>
          <w:rFonts w:cs="Times New Roman" w:hint="eastAsia"/>
        </w:rPr>
        <w:t>3</w:t>
      </w:r>
      <w:r>
        <w:rPr>
          <w:rFonts w:cs="Times New Roman"/>
        </w:rPr>
        <w:t xml:space="preserve">.1.4  </w:t>
      </w:r>
      <w:r>
        <w:rPr>
          <w:rFonts w:cs="Times New Roman" w:hint="eastAsia"/>
        </w:rPr>
        <w:t>若滤器设于滑油泵的排出侧时，则应在该侧滤器前设有安全阀。由安全阀溢出的油应引至泵的吸入侧或其他合适的部位。</w:t>
      </w:r>
    </w:p>
    <w:p w:rsidR="00F71F18" w:rsidRDefault="00D25CFC">
      <w:pPr>
        <w:spacing w:line="320" w:lineRule="exact"/>
        <w:jc w:val="both"/>
        <w:textAlignment w:val="baseline"/>
        <w:rPr>
          <w:rFonts w:eastAsia="黑体"/>
          <w:sz w:val="24"/>
        </w:rPr>
      </w:pPr>
      <w:r>
        <w:rPr>
          <w:rFonts w:eastAsia="黑体"/>
          <w:sz w:val="24"/>
        </w:rPr>
        <w:t>4.</w:t>
      </w:r>
      <w:r>
        <w:rPr>
          <w:rFonts w:eastAsia="黑体" w:hint="eastAsia"/>
          <w:sz w:val="24"/>
        </w:rPr>
        <w:t>3</w:t>
      </w:r>
      <w:r>
        <w:rPr>
          <w:rFonts w:eastAsia="黑体"/>
          <w:sz w:val="24"/>
        </w:rPr>
        <w:t>.</w:t>
      </w:r>
      <w:r>
        <w:rPr>
          <w:rFonts w:eastAsia="黑体" w:hint="eastAsia"/>
          <w:sz w:val="24"/>
        </w:rPr>
        <w:t xml:space="preserve">2  </w:t>
      </w:r>
      <w:r>
        <w:rPr>
          <w:rFonts w:eastAsia="黑体" w:hint="eastAsia"/>
          <w:sz w:val="24"/>
        </w:rPr>
        <w:t>滑油舱柜</w:t>
      </w:r>
    </w:p>
    <w:p w:rsidR="00F71F18" w:rsidRDefault="00D25CFC">
      <w:pPr>
        <w:ind w:right="71"/>
        <w:rPr>
          <w:rFonts w:cs="Times New Roman"/>
        </w:rPr>
      </w:pPr>
      <w:r>
        <w:rPr>
          <w:rFonts w:cs="Times New Roman"/>
        </w:rPr>
        <w:t>4.</w:t>
      </w:r>
      <w:r>
        <w:rPr>
          <w:rFonts w:cs="Times New Roman" w:hint="eastAsia"/>
        </w:rPr>
        <w:t>3</w:t>
      </w:r>
      <w:r>
        <w:rPr>
          <w:rFonts w:cs="Times New Roman"/>
        </w:rPr>
        <w:t>.</w:t>
      </w:r>
      <w:r>
        <w:rPr>
          <w:rFonts w:cs="Times New Roman" w:hint="eastAsia"/>
        </w:rPr>
        <w:t>2</w:t>
      </w:r>
      <w:r>
        <w:rPr>
          <w:rFonts w:cs="Times New Roman"/>
        </w:rPr>
        <w:t xml:space="preserve">.1  </w:t>
      </w:r>
      <w:r>
        <w:rPr>
          <w:rFonts w:cs="Times New Roman" w:hint="eastAsia"/>
        </w:rPr>
        <w:t>滑油循环舱柜的容量，应能容纳循环于系统中的全部滑油。</w:t>
      </w:r>
    </w:p>
    <w:p w:rsidR="00F71F18" w:rsidRDefault="00D25CFC">
      <w:pPr>
        <w:ind w:right="71"/>
        <w:rPr>
          <w:rFonts w:cs="Times New Roman"/>
        </w:rPr>
      </w:pPr>
      <w:r>
        <w:rPr>
          <w:rFonts w:cs="Times New Roman"/>
        </w:rPr>
        <w:t>4.</w:t>
      </w:r>
      <w:r>
        <w:rPr>
          <w:rFonts w:cs="Times New Roman" w:hint="eastAsia"/>
        </w:rPr>
        <w:t>3</w:t>
      </w:r>
      <w:r>
        <w:rPr>
          <w:rFonts w:cs="Times New Roman"/>
        </w:rPr>
        <w:t>.</w:t>
      </w:r>
      <w:r>
        <w:rPr>
          <w:rFonts w:cs="Times New Roman" w:hint="eastAsia"/>
        </w:rPr>
        <w:t>2</w:t>
      </w:r>
      <w:r>
        <w:rPr>
          <w:rFonts w:cs="Times New Roman"/>
        </w:rPr>
        <w:t xml:space="preserve">.2  </w:t>
      </w:r>
      <w:r>
        <w:rPr>
          <w:rFonts w:cs="Times New Roman" w:hint="eastAsia"/>
        </w:rPr>
        <w:t>滑油循环舱柜的进油管应延伸至最低工作液面以下适当深度，并与出油口尽量远离。</w:t>
      </w:r>
    </w:p>
    <w:p w:rsidR="00F71F18" w:rsidRDefault="00D25CFC">
      <w:pPr>
        <w:ind w:right="71"/>
        <w:rPr>
          <w:rFonts w:cs="Times New Roman"/>
        </w:rPr>
      </w:pPr>
      <w:r>
        <w:rPr>
          <w:rFonts w:cs="Times New Roman"/>
        </w:rPr>
        <w:t>4.</w:t>
      </w:r>
      <w:r>
        <w:rPr>
          <w:rFonts w:cs="Times New Roman" w:hint="eastAsia"/>
        </w:rPr>
        <w:t>3</w:t>
      </w:r>
      <w:r>
        <w:rPr>
          <w:rFonts w:cs="Times New Roman"/>
        </w:rPr>
        <w:t>.</w:t>
      </w:r>
      <w:r>
        <w:rPr>
          <w:rFonts w:cs="Times New Roman" w:hint="eastAsia"/>
        </w:rPr>
        <w:t>2</w:t>
      </w:r>
      <w:r>
        <w:rPr>
          <w:rFonts w:cs="Times New Roman"/>
        </w:rPr>
        <w:t xml:space="preserve">.3  </w:t>
      </w:r>
      <w:r>
        <w:rPr>
          <w:rFonts w:cs="Times New Roman" w:hint="eastAsia"/>
        </w:rPr>
        <w:t>应设有适当容量的滑油储存柜（或容器）。</w:t>
      </w:r>
    </w:p>
    <w:p w:rsidR="00F71F18" w:rsidRDefault="00D25CFC">
      <w:pPr>
        <w:ind w:right="71"/>
        <w:rPr>
          <w:rFonts w:cs="Times New Roman"/>
        </w:rPr>
      </w:pPr>
      <w:r>
        <w:rPr>
          <w:rFonts w:cs="Times New Roman"/>
        </w:rPr>
        <w:t>4.</w:t>
      </w:r>
      <w:r>
        <w:rPr>
          <w:rFonts w:cs="Times New Roman" w:hint="eastAsia"/>
        </w:rPr>
        <w:t>3</w:t>
      </w:r>
      <w:r>
        <w:rPr>
          <w:rFonts w:cs="Times New Roman"/>
        </w:rPr>
        <w:t>.</w:t>
      </w:r>
      <w:r>
        <w:rPr>
          <w:rFonts w:cs="Times New Roman" w:hint="eastAsia"/>
        </w:rPr>
        <w:t>2</w:t>
      </w:r>
      <w:r>
        <w:rPr>
          <w:rFonts w:cs="Times New Roman"/>
        </w:rPr>
        <w:t xml:space="preserve">.4  </w:t>
      </w:r>
      <w:r>
        <w:rPr>
          <w:rFonts w:cs="Times New Roman" w:hint="eastAsia"/>
        </w:rPr>
        <w:t>滑油柜应设有液位测量装置。</w:t>
      </w:r>
    </w:p>
    <w:p w:rsidR="00F71F18" w:rsidRDefault="00D25CFC">
      <w:pPr>
        <w:ind w:right="71"/>
        <w:rPr>
          <w:rFonts w:cs="Times New Roman"/>
        </w:rPr>
      </w:pPr>
      <w:r>
        <w:rPr>
          <w:rFonts w:cs="Times New Roman"/>
        </w:rPr>
        <w:t>4.</w:t>
      </w:r>
      <w:r>
        <w:rPr>
          <w:rFonts w:cs="Times New Roman" w:hint="eastAsia"/>
        </w:rPr>
        <w:t>3</w:t>
      </w:r>
      <w:r>
        <w:rPr>
          <w:rFonts w:cs="Times New Roman"/>
        </w:rPr>
        <w:t>.</w:t>
      </w:r>
      <w:r>
        <w:rPr>
          <w:rFonts w:cs="Times New Roman" w:hint="eastAsia"/>
        </w:rPr>
        <w:t>2</w:t>
      </w:r>
      <w:r>
        <w:rPr>
          <w:rFonts w:cs="Times New Roman"/>
        </w:rPr>
        <w:t xml:space="preserve">.5  </w:t>
      </w:r>
      <w:r>
        <w:rPr>
          <w:rFonts w:cs="Times New Roman" w:hint="eastAsia"/>
        </w:rPr>
        <w:t>滑油储存柜和滑油循环柜的每一供油管应在柜壁上设有能就地关闭的阀或旋塞。</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367" w:name="_Toc19950790"/>
      <w:bookmarkStart w:id="368" w:name="_Toc23456"/>
      <w:r>
        <w:rPr>
          <w:rFonts w:eastAsia="黑体" w:cs="Times New Roman" w:hint="eastAsia"/>
          <w:sz w:val="28"/>
        </w:rPr>
        <w:t>第</w:t>
      </w:r>
      <w:r>
        <w:rPr>
          <w:rFonts w:eastAsia="黑体" w:cs="Times New Roman" w:hint="eastAsia"/>
          <w:sz w:val="28"/>
        </w:rPr>
        <w:t>4</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冷却水管系</w:t>
      </w:r>
      <w:bookmarkEnd w:id="367"/>
      <w:bookmarkEnd w:id="368"/>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需要明确冷却水管系的相关规定。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》关于冷却水管系的相关规定。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》关于冷却水管系的相关规定。</w:t>
      </w:r>
    </w:p>
    <w:p w:rsidR="00F71F18" w:rsidRDefault="00D25CFC">
      <w:pPr>
        <w:pStyle w:val="20"/>
        <w:spacing w:line="320" w:lineRule="exact"/>
        <w:ind w:left="0" w:firstLineChars="199" w:firstLine="434"/>
        <w:rPr>
          <w:rFonts w:eastAsia="楷体_GB2312" w:cs="Times New Roman"/>
          <w:spacing w:val="4"/>
        </w:rPr>
      </w:pPr>
      <w:r>
        <w:rPr>
          <w:rFonts w:eastAsia="楷体_GB2312" w:cs="Times New Roman" w:hint="eastAsia"/>
          <w:spacing w:val="4"/>
        </w:rPr>
        <w:t>3</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before="120"/>
        <w:outlineLvl w:val="2"/>
        <w:rPr>
          <w:rFonts w:cs="Times New Roman"/>
          <w:b/>
          <w:spacing w:val="4"/>
        </w:rPr>
      </w:pPr>
      <w:r>
        <w:rPr>
          <w:rFonts w:cs="Times New Roman" w:hint="eastAsia"/>
          <w:b/>
          <w:spacing w:val="4"/>
        </w:rPr>
        <w:t>《内钢规》规定内容：</w:t>
      </w:r>
    </w:p>
    <w:p w:rsidR="00F71F18" w:rsidRDefault="00D25CFC">
      <w:pPr>
        <w:spacing w:before="120"/>
        <w:outlineLvl w:val="2"/>
        <w:rPr>
          <w:rFonts w:eastAsia="黑体"/>
          <w:sz w:val="24"/>
        </w:rPr>
      </w:pPr>
      <w:r>
        <w:rPr>
          <w:rFonts w:eastAsia="黑体"/>
          <w:sz w:val="24"/>
        </w:rPr>
        <w:t xml:space="preserve">4.3.1  </w:t>
      </w:r>
      <w:r>
        <w:rPr>
          <w:rFonts w:eastAsia="黑体" w:hint="eastAsia"/>
          <w:sz w:val="24"/>
        </w:rPr>
        <w:t>冷却水泵</w:t>
      </w:r>
    </w:p>
    <w:p w:rsidR="00F71F18" w:rsidRDefault="00D25CFC">
      <w:pPr>
        <w:rPr>
          <w:rFonts w:cs="Times New Roman"/>
        </w:rPr>
      </w:pPr>
      <w:r>
        <w:rPr>
          <w:rFonts w:cs="Times New Roman"/>
        </w:rPr>
        <w:t xml:space="preserve">4.3.1.1  </w:t>
      </w:r>
      <w:r>
        <w:rPr>
          <w:rFonts w:cs="Times New Roman" w:hint="eastAsia"/>
        </w:rPr>
        <w:t>主机应设有足够排量的冷却水泵。</w:t>
      </w:r>
    </w:p>
    <w:p w:rsidR="00F71F18" w:rsidRDefault="00D25CFC">
      <w:pPr>
        <w:spacing w:before="120"/>
        <w:outlineLvl w:val="2"/>
        <w:rPr>
          <w:rFonts w:eastAsia="黑体"/>
          <w:sz w:val="24"/>
        </w:rPr>
      </w:pPr>
      <w:r>
        <w:rPr>
          <w:rFonts w:eastAsia="黑体"/>
          <w:sz w:val="24"/>
        </w:rPr>
        <w:t xml:space="preserve">4.3.2  </w:t>
      </w:r>
      <w:r>
        <w:rPr>
          <w:rFonts w:eastAsia="黑体" w:hint="eastAsia"/>
          <w:sz w:val="24"/>
        </w:rPr>
        <w:t>管路及附件</w:t>
      </w:r>
    </w:p>
    <w:p w:rsidR="00F71F18" w:rsidRDefault="00D25CFC">
      <w:pPr>
        <w:rPr>
          <w:rFonts w:cs="Times New Roman"/>
        </w:rPr>
      </w:pPr>
      <w:bookmarkStart w:id="369" w:name="_Toc450565361"/>
      <w:r>
        <w:rPr>
          <w:rFonts w:cs="Times New Roman" w:hint="eastAsia"/>
        </w:rPr>
        <w:t xml:space="preserve">4.4.2.1  </w:t>
      </w:r>
      <w:r>
        <w:rPr>
          <w:rFonts w:cs="Times New Roman" w:hint="eastAsia"/>
        </w:rPr>
        <w:t>柴油机冷却管系的布置，应能有效地调节冷却水的进水温度；闭式冷却管系应设有布置在足够高度上的淡水膨胀水箱，并建议装设高温报警器。膨胀水箱应设有注入管、空气管、放泄阀及液位计。</w:t>
      </w:r>
    </w:p>
    <w:p w:rsidR="00F71F18" w:rsidRDefault="00D25CFC">
      <w:pPr>
        <w:rPr>
          <w:rFonts w:cs="Times New Roman"/>
        </w:rPr>
      </w:pPr>
      <w:r>
        <w:rPr>
          <w:rFonts w:cs="Times New Roman" w:hint="eastAsia"/>
        </w:rPr>
        <w:t xml:space="preserve">4.4.2.2  </w:t>
      </w:r>
      <w:r>
        <w:rPr>
          <w:rFonts w:cs="Times New Roman" w:hint="eastAsia"/>
        </w:rPr>
        <w:t>开式冷却的柴油机，冷却水应通过高出柴油机最高冷却水腔的排出阀或直立回管通至舷外。并在排除管路上装设观察器。</w:t>
      </w:r>
    </w:p>
    <w:p w:rsidR="00F71F18" w:rsidRDefault="00D25CFC">
      <w:pPr>
        <w:rPr>
          <w:rFonts w:cs="Times New Roman"/>
        </w:rPr>
      </w:pPr>
      <w:r>
        <w:rPr>
          <w:rFonts w:cs="Times New Roman" w:hint="eastAsia"/>
        </w:rPr>
        <w:t xml:space="preserve">4.4.2.3  </w:t>
      </w:r>
      <w:r>
        <w:rPr>
          <w:rFonts w:cs="Times New Roman" w:hint="eastAsia"/>
        </w:rPr>
        <w:t>冷却水管系或循环系统的冷却水泵应连接不少于两个舷外的吸口，吸口应尽可能分布于两舷，且按高低位布置。</w:t>
      </w:r>
      <w:r>
        <w:rPr>
          <w:rFonts w:hint="eastAsia"/>
        </w:rPr>
        <w:t>海水箱应装有孔板，其有效流通面积应</w:t>
      </w:r>
      <w:r w:rsidR="00AA3E00">
        <w:rPr>
          <w:rFonts w:hint="eastAsia"/>
        </w:rPr>
        <w:t>大于或等于</w:t>
      </w:r>
      <w:r>
        <w:rPr>
          <w:rFonts w:hint="eastAsia"/>
        </w:rPr>
        <w:t>进水阀流通面积的</w:t>
      </w:r>
      <w:r>
        <w:rPr>
          <w:rFonts w:hint="eastAsia"/>
        </w:rPr>
        <w:t>3</w:t>
      </w:r>
      <w:r>
        <w:rPr>
          <w:rFonts w:hint="eastAsia"/>
        </w:rPr>
        <w:t>倍。</w:t>
      </w:r>
    </w:p>
    <w:p w:rsidR="00F71F18" w:rsidRDefault="00D25CFC">
      <w:pPr>
        <w:rPr>
          <w:rFonts w:cs="Times New Roman"/>
        </w:rPr>
      </w:pPr>
      <w:r>
        <w:rPr>
          <w:rFonts w:cs="Times New Roman" w:hint="eastAsia"/>
        </w:rPr>
        <w:t xml:space="preserve">4.4.2.4  </w:t>
      </w:r>
      <w:r>
        <w:rPr>
          <w:rFonts w:cs="Times New Roman" w:hint="eastAsia"/>
        </w:rPr>
        <w:t>闭式冷却管路中应装设自动调温阀。柴油机的冷却水管路的最低处应设置放泄旋塞。</w:t>
      </w:r>
    </w:p>
    <w:p w:rsidR="00F71F18" w:rsidRDefault="00D25CFC">
      <w:pPr>
        <w:rPr>
          <w:rFonts w:cs="Times New Roman"/>
        </w:rPr>
      </w:pPr>
      <w:r>
        <w:rPr>
          <w:rFonts w:cs="Times New Roman" w:hint="eastAsia"/>
        </w:rPr>
        <w:t xml:space="preserve">4.4.2.5  </w:t>
      </w:r>
      <w:r>
        <w:rPr>
          <w:rFonts w:cs="Times New Roman" w:hint="eastAsia"/>
        </w:rPr>
        <w:t>冷却水泵和海水阀箱之间的管路上应设有滤器。其布置应使滤器在清洗时不致中断冷却水的供应。</w:t>
      </w:r>
    </w:p>
    <w:p w:rsidR="00F71F18" w:rsidRDefault="00D25CFC">
      <w:pPr>
        <w:snapToGrid w:val="0"/>
      </w:pPr>
      <w:r>
        <w:rPr>
          <w:rFonts w:hint="eastAsia"/>
        </w:rPr>
        <w:t xml:space="preserve">4.4.2.6  </w:t>
      </w:r>
      <w:r>
        <w:rPr>
          <w:rFonts w:hint="eastAsia"/>
        </w:rPr>
        <w:t>有冰封期水域的船舶（含航行冰区船舶），其粗滤器与海水箱之间的截止阀必须为铸钢截止阀或适用的其他材料的截止阀。</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370" w:name="_Toc436660320"/>
      <w:bookmarkStart w:id="371" w:name="_Toc450571160"/>
      <w:bookmarkStart w:id="372" w:name="_Toc486253655"/>
      <w:bookmarkStart w:id="373" w:name="_Toc436813687"/>
      <w:bookmarkStart w:id="374" w:name="_Toc19950791"/>
      <w:bookmarkStart w:id="375" w:name="_Toc450570831"/>
      <w:bookmarkStart w:id="376" w:name="_Toc436813444"/>
      <w:bookmarkStart w:id="377" w:name="_Toc28363"/>
      <w:bookmarkStart w:id="378" w:name="_Toc436813442"/>
      <w:bookmarkStart w:id="379" w:name="_Toc486253653"/>
      <w:bookmarkStart w:id="380" w:name="_Toc436813681"/>
      <w:bookmarkStart w:id="381" w:name="_Toc436660314"/>
      <w:bookmarkStart w:id="382" w:name="_Toc450570825"/>
      <w:bookmarkStart w:id="383" w:name="_Toc450571154"/>
      <w:bookmarkEnd w:id="369"/>
      <w:r>
        <w:rPr>
          <w:rFonts w:eastAsia="黑体" w:cs="Times New Roman" w:hint="eastAsia"/>
          <w:sz w:val="28"/>
        </w:rPr>
        <w:lastRenderedPageBreak/>
        <w:t>第</w:t>
      </w:r>
      <w:r>
        <w:rPr>
          <w:rFonts w:eastAsia="黑体" w:cs="Times New Roman" w:hint="eastAsia"/>
          <w:sz w:val="28"/>
        </w:rPr>
        <w:t>5</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压缩空气管系</w:t>
      </w:r>
      <w:bookmarkEnd w:id="370"/>
      <w:bookmarkEnd w:id="371"/>
      <w:bookmarkEnd w:id="372"/>
      <w:bookmarkEnd w:id="373"/>
      <w:bookmarkEnd w:id="374"/>
      <w:bookmarkEnd w:id="375"/>
      <w:bookmarkEnd w:id="376"/>
      <w:bookmarkEnd w:id="377"/>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需要明确压缩空气管系的相关规定。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1</w:t>
      </w:r>
      <w:r>
        <w:rPr>
          <w:rFonts w:eastAsia="楷体_GB2312" w:cs="Times New Roman" w:hint="eastAsia"/>
          <w:spacing w:val="4"/>
        </w:rPr>
        <w:t>、</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》关于压缩空气管系制定较为细致，此处规定主要参考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w:t>
      </w:r>
    </w:p>
    <w:p w:rsidR="00F71F18" w:rsidRDefault="00D25CFC">
      <w:pPr>
        <w:ind w:firstLineChars="200" w:firstLine="436"/>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before="120"/>
        <w:outlineLvl w:val="2"/>
        <w:rPr>
          <w:rFonts w:cs="Times New Roman"/>
          <w:b/>
          <w:spacing w:val="4"/>
        </w:rPr>
      </w:pPr>
      <w:r>
        <w:rPr>
          <w:rFonts w:cs="Times New Roman" w:hint="eastAsia"/>
          <w:b/>
          <w:spacing w:val="4"/>
        </w:rPr>
        <w:t>《内钢规》规定内容：</w:t>
      </w:r>
    </w:p>
    <w:p w:rsidR="00F71F18" w:rsidRDefault="00D25CFC">
      <w:pPr>
        <w:spacing w:before="120"/>
        <w:outlineLvl w:val="2"/>
        <w:rPr>
          <w:rFonts w:eastAsia="黑体"/>
          <w:sz w:val="24"/>
        </w:rPr>
      </w:pPr>
      <w:r>
        <w:rPr>
          <w:rFonts w:eastAsia="黑体" w:hint="eastAsia"/>
          <w:sz w:val="24"/>
        </w:rPr>
        <w:t xml:space="preserve">4.5.1  </w:t>
      </w:r>
      <w:r>
        <w:rPr>
          <w:rFonts w:eastAsia="黑体" w:hint="eastAsia"/>
          <w:sz w:val="24"/>
        </w:rPr>
        <w:t>管路</w:t>
      </w:r>
    </w:p>
    <w:p w:rsidR="00F71F18" w:rsidRDefault="00D25CFC">
      <w:pPr>
        <w:rPr>
          <w:rFonts w:cs="Times New Roman"/>
        </w:rPr>
      </w:pPr>
      <w:r>
        <w:rPr>
          <w:rFonts w:cs="Times New Roman" w:hint="eastAsia"/>
        </w:rPr>
        <w:t xml:space="preserve">4.5.1.1  </w:t>
      </w:r>
      <w:r>
        <w:rPr>
          <w:rFonts w:cs="Times New Roman" w:hint="eastAsia"/>
        </w:rPr>
        <w:t>空气瓶及空气压缩机的设计与制造应符合主管机关认可的规范或标准的要求。</w:t>
      </w:r>
    </w:p>
    <w:p w:rsidR="00F71F18" w:rsidRDefault="00D25CFC">
      <w:pPr>
        <w:rPr>
          <w:rFonts w:cs="Times New Roman"/>
        </w:rPr>
      </w:pPr>
      <w:r>
        <w:rPr>
          <w:rFonts w:cs="Times New Roman" w:hint="eastAsia"/>
        </w:rPr>
        <w:t xml:space="preserve">4.5.1.2  </w:t>
      </w:r>
      <w:r>
        <w:rPr>
          <w:rFonts w:cs="Times New Roman" w:hint="eastAsia"/>
        </w:rPr>
        <w:t>压缩空气管路管径的确定，应保证管内空气流速不超过</w:t>
      </w:r>
      <w:r>
        <w:rPr>
          <w:rFonts w:cs="Times New Roman" w:hint="eastAsia"/>
        </w:rPr>
        <w:t>30m/s</w:t>
      </w:r>
      <w:r>
        <w:rPr>
          <w:rFonts w:cs="Times New Roman" w:hint="eastAsia"/>
        </w:rPr>
        <w:t>。</w:t>
      </w:r>
    </w:p>
    <w:p w:rsidR="00F71F18" w:rsidRDefault="00D25CFC">
      <w:pPr>
        <w:rPr>
          <w:rFonts w:cs="Times New Roman"/>
        </w:rPr>
      </w:pPr>
      <w:r>
        <w:rPr>
          <w:rFonts w:cs="Times New Roman" w:hint="eastAsia"/>
        </w:rPr>
        <w:t xml:space="preserve">4.5.1.3  </w:t>
      </w:r>
      <w:r>
        <w:rPr>
          <w:rFonts w:cs="Times New Roman" w:hint="eastAsia"/>
        </w:rPr>
        <w:t>空气瓶在船上的布置应使泄放接管在船舶正常倾斜下能有效地泄放残水，并应使空气压缩机吸口尽可能离开容易吸入油气的处所。</w:t>
      </w:r>
    </w:p>
    <w:p w:rsidR="00F71F18" w:rsidRDefault="00D25CFC">
      <w:pPr>
        <w:rPr>
          <w:rFonts w:cs="Times New Roman"/>
        </w:rPr>
      </w:pPr>
      <w:r>
        <w:rPr>
          <w:rFonts w:cs="Times New Roman" w:hint="eastAsia"/>
        </w:rPr>
        <w:t xml:space="preserve">4.5.1.4  </w:t>
      </w:r>
      <w:r>
        <w:rPr>
          <w:rFonts w:cs="Times New Roman" w:hint="eastAsia"/>
        </w:rPr>
        <w:t>空气瓶应安装在牢固受保护的位置，以避免在操作时受损。</w:t>
      </w:r>
    </w:p>
    <w:p w:rsidR="00F71F18" w:rsidRDefault="00D25CFC">
      <w:pPr>
        <w:rPr>
          <w:rFonts w:cs="Times New Roman"/>
        </w:rPr>
      </w:pPr>
      <w:r>
        <w:rPr>
          <w:rFonts w:cs="Times New Roman" w:hint="eastAsia"/>
        </w:rPr>
        <w:t xml:space="preserve">4.5.1.5  </w:t>
      </w:r>
      <w:r>
        <w:rPr>
          <w:rFonts w:cs="Times New Roman" w:hint="eastAsia"/>
        </w:rPr>
        <w:t>如空气瓶内压力高于用气部件的许用压力，则应装设减压阀。减压阀后应设压力表和安全阀，并应设置旁通管路。</w:t>
      </w:r>
    </w:p>
    <w:p w:rsidR="00F71F18" w:rsidRDefault="00D25CFC">
      <w:pPr>
        <w:rPr>
          <w:rFonts w:cs="Times New Roman"/>
        </w:rPr>
      </w:pPr>
      <w:r>
        <w:rPr>
          <w:rFonts w:cs="Times New Roman" w:hint="eastAsia"/>
        </w:rPr>
        <w:t xml:space="preserve">4.5.1.6  </w:t>
      </w:r>
      <w:r>
        <w:rPr>
          <w:rFonts w:cs="Times New Roman" w:hint="eastAsia"/>
        </w:rPr>
        <w:t>在每艘船上，压缩空气系统的任何部件，以及由于空气压力部件的泄漏而可能造成超压危险的空气压缩机应设有防止超压的设施。整个系统应设有适当的压力释放装置。</w:t>
      </w:r>
    </w:p>
    <w:p w:rsidR="00F71F18" w:rsidRDefault="00D25CFC">
      <w:pPr>
        <w:rPr>
          <w:rFonts w:cs="Times New Roman"/>
        </w:rPr>
      </w:pPr>
      <w:r>
        <w:rPr>
          <w:rFonts w:cs="Times New Roman" w:hint="eastAsia"/>
        </w:rPr>
        <w:t xml:space="preserve">4.5.1.7  </w:t>
      </w:r>
      <w:r>
        <w:rPr>
          <w:rFonts w:cs="Times New Roman" w:hint="eastAsia"/>
        </w:rPr>
        <w:t>空气压缩机或空气管路上应设有分离油水的设备，并在压缩空气管路上装有放泄装置。</w:t>
      </w:r>
    </w:p>
    <w:p w:rsidR="00F71F18" w:rsidRDefault="00D25CFC">
      <w:pPr>
        <w:rPr>
          <w:rFonts w:cs="Times New Roman"/>
        </w:rPr>
      </w:pPr>
      <w:r>
        <w:rPr>
          <w:rFonts w:cs="Times New Roman" w:hint="eastAsia"/>
        </w:rPr>
        <w:t xml:space="preserve">4.5.1.8  </w:t>
      </w:r>
      <w:r>
        <w:rPr>
          <w:rFonts w:cs="Times New Roman" w:hint="eastAsia"/>
        </w:rPr>
        <w:t>从空气瓶到主、辅柴油机的起动空气管应与空气压缩机的排出管完全分开。</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384" w:name="_Toc436813443"/>
      <w:bookmarkStart w:id="385" w:name="_Toc436813684"/>
      <w:bookmarkStart w:id="386" w:name="_Toc19950792"/>
      <w:bookmarkStart w:id="387" w:name="_Toc450570828"/>
      <w:bookmarkStart w:id="388" w:name="_Toc450571157"/>
      <w:bookmarkStart w:id="389" w:name="_Toc486253654"/>
      <w:bookmarkStart w:id="390" w:name="_Toc29393"/>
      <w:r>
        <w:rPr>
          <w:rFonts w:eastAsia="黑体" w:cs="Times New Roman" w:hint="eastAsia"/>
          <w:sz w:val="28"/>
        </w:rPr>
        <w:t>第</w:t>
      </w:r>
      <w:r>
        <w:rPr>
          <w:rFonts w:eastAsia="黑体" w:cs="Times New Roman"/>
          <w:sz w:val="28"/>
        </w:rPr>
        <w:t>6</w:t>
      </w:r>
      <w:r>
        <w:rPr>
          <w:rFonts w:eastAsia="黑体" w:cs="Times New Roman" w:hint="eastAsia"/>
          <w:sz w:val="28"/>
        </w:rPr>
        <w:t>节</w:t>
      </w:r>
      <w:bookmarkEnd w:id="384"/>
      <w:bookmarkEnd w:id="385"/>
      <w:r>
        <w:rPr>
          <w:rFonts w:eastAsia="黑体" w:cs="Times New Roman" w:hint="eastAsia"/>
          <w:sz w:val="28"/>
        </w:rPr>
        <w:t xml:space="preserve">  </w:t>
      </w:r>
      <w:r>
        <w:rPr>
          <w:rFonts w:eastAsia="黑体" w:cs="Times New Roman" w:hint="eastAsia"/>
          <w:sz w:val="28"/>
        </w:rPr>
        <w:t>排气管系</w:t>
      </w:r>
      <w:bookmarkEnd w:id="386"/>
      <w:bookmarkEnd w:id="387"/>
      <w:bookmarkEnd w:id="388"/>
      <w:bookmarkEnd w:id="389"/>
      <w:bookmarkEnd w:id="390"/>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需要明确排气、排烟管系的相关规定。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》关于排气管系制定较为细致，此处规定主要参考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w:t>
      </w:r>
    </w:p>
    <w:p w:rsidR="00F71F18" w:rsidRDefault="00D25CFC">
      <w:pPr>
        <w:spacing w:before="120"/>
        <w:outlineLvl w:val="2"/>
        <w:rPr>
          <w:rFonts w:cs="Times New Roman"/>
          <w:b/>
          <w:spacing w:val="4"/>
        </w:rPr>
      </w:pPr>
      <w:r>
        <w:rPr>
          <w:rFonts w:cs="Times New Roman" w:hint="eastAsia"/>
          <w:b/>
          <w:spacing w:val="4"/>
        </w:rPr>
        <w:t>《内钢规》规定内容：</w:t>
      </w:r>
    </w:p>
    <w:p w:rsidR="00F71F18" w:rsidRDefault="00D25CFC">
      <w:pPr>
        <w:rPr>
          <w:rFonts w:cs="Times New Roman"/>
        </w:rPr>
      </w:pPr>
      <w:r>
        <w:rPr>
          <w:rFonts w:cs="Times New Roman" w:hint="eastAsia"/>
        </w:rPr>
        <w:t xml:space="preserve">4.6.1  </w:t>
      </w:r>
      <w:r>
        <w:rPr>
          <w:rFonts w:cs="Times New Roman" w:hint="eastAsia"/>
        </w:rPr>
        <w:t>消音器</w:t>
      </w:r>
    </w:p>
    <w:p w:rsidR="00F71F18" w:rsidRDefault="00D25CFC">
      <w:pPr>
        <w:rPr>
          <w:rFonts w:cs="Times New Roman"/>
        </w:rPr>
      </w:pPr>
      <w:r>
        <w:rPr>
          <w:rFonts w:cs="Times New Roman" w:hint="eastAsia"/>
        </w:rPr>
        <w:t xml:space="preserve">4.6.1.1  </w:t>
      </w:r>
      <w:r>
        <w:rPr>
          <w:rFonts w:cs="Times New Roman" w:hint="eastAsia"/>
        </w:rPr>
        <w:t>柴油机排气管应装设消音器。</w:t>
      </w:r>
    </w:p>
    <w:p w:rsidR="00F71F18" w:rsidRDefault="00D25CFC">
      <w:pPr>
        <w:rPr>
          <w:rFonts w:cs="Times New Roman"/>
        </w:rPr>
      </w:pPr>
      <w:r>
        <w:rPr>
          <w:rFonts w:cs="Times New Roman" w:hint="eastAsia"/>
        </w:rPr>
        <w:t xml:space="preserve">4.6.1.2  </w:t>
      </w:r>
      <w:r>
        <w:rPr>
          <w:rFonts w:cs="Times New Roman" w:hint="eastAsia"/>
        </w:rPr>
        <w:t>消音器的结构应便于清洗和检修。</w:t>
      </w:r>
    </w:p>
    <w:p w:rsidR="00F71F18" w:rsidRDefault="00D25CFC">
      <w:pPr>
        <w:rPr>
          <w:rFonts w:cs="Times New Roman"/>
        </w:rPr>
      </w:pPr>
      <w:r>
        <w:rPr>
          <w:rFonts w:cs="Times New Roman" w:hint="eastAsia"/>
        </w:rPr>
        <w:t xml:space="preserve">4.6.2  </w:t>
      </w:r>
      <w:r>
        <w:rPr>
          <w:rFonts w:cs="Times New Roman" w:hint="eastAsia"/>
        </w:rPr>
        <w:t>膨胀接头</w:t>
      </w:r>
    </w:p>
    <w:p w:rsidR="00F71F18" w:rsidRDefault="00D25CFC">
      <w:pPr>
        <w:rPr>
          <w:rFonts w:cs="Times New Roman"/>
        </w:rPr>
      </w:pPr>
      <w:r>
        <w:rPr>
          <w:rFonts w:cs="Times New Roman" w:hint="eastAsia"/>
        </w:rPr>
        <w:t xml:space="preserve">4.6.2.1  </w:t>
      </w:r>
      <w:r>
        <w:rPr>
          <w:rFonts w:cs="Times New Roman" w:hint="eastAsia"/>
        </w:rPr>
        <w:t>柴油机排气口应装设膨胀接头，排气管路上膨胀接头的数量视需要定，膨胀接头的连接应保证气密。</w:t>
      </w:r>
    </w:p>
    <w:p w:rsidR="00F71F18" w:rsidRDefault="00D25CFC">
      <w:pPr>
        <w:rPr>
          <w:rFonts w:cs="Times New Roman"/>
        </w:rPr>
      </w:pPr>
      <w:r>
        <w:rPr>
          <w:rFonts w:cs="Times New Roman" w:hint="eastAsia"/>
        </w:rPr>
        <w:t xml:space="preserve">4.6.3  </w:t>
      </w:r>
      <w:r>
        <w:rPr>
          <w:rFonts w:cs="Times New Roman" w:hint="eastAsia"/>
        </w:rPr>
        <w:t>排气管</w:t>
      </w:r>
    </w:p>
    <w:p w:rsidR="00F71F18" w:rsidRDefault="00D25CFC">
      <w:pPr>
        <w:rPr>
          <w:rFonts w:cs="Times New Roman"/>
        </w:rPr>
      </w:pPr>
      <w:r>
        <w:rPr>
          <w:rFonts w:cs="Times New Roman" w:hint="eastAsia"/>
        </w:rPr>
        <w:t xml:space="preserve">4.6.3.1  </w:t>
      </w:r>
      <w:r>
        <w:rPr>
          <w:rFonts w:cs="Times New Roman" w:hint="eastAsia"/>
        </w:rPr>
        <w:t>主、辅机排气管路若经船舷或船尾导出时，应防止江水倒灌。排气管与船体的连接应保证水密。</w:t>
      </w:r>
    </w:p>
    <w:p w:rsidR="00F71F18" w:rsidRDefault="00D25CFC">
      <w:pPr>
        <w:rPr>
          <w:rFonts w:cs="Times New Roman"/>
        </w:rPr>
      </w:pPr>
      <w:r>
        <w:rPr>
          <w:rFonts w:cs="Times New Roman" w:hint="eastAsia"/>
        </w:rPr>
        <w:t xml:space="preserve">4.6.3.2  </w:t>
      </w:r>
      <w:r>
        <w:rPr>
          <w:rFonts w:cs="Times New Roman" w:hint="eastAsia"/>
        </w:rPr>
        <w:t>排气管不应布置在日用燃油柜或燃油管法兰接头的垂直下方，且其间距应</w:t>
      </w:r>
      <w:r w:rsidR="00AA3E00">
        <w:rPr>
          <w:rFonts w:cs="Times New Roman" w:hint="eastAsia"/>
        </w:rPr>
        <w:t>大于或等于</w:t>
      </w:r>
      <w:r>
        <w:rPr>
          <w:rFonts w:cs="Times New Roman" w:hint="eastAsia"/>
        </w:rPr>
        <w:t>450mm</w:t>
      </w:r>
      <w:r>
        <w:rPr>
          <w:rFonts w:cs="Times New Roman" w:hint="eastAsia"/>
        </w:rPr>
        <w:t>。排气管应尽量远离电器设备及电缆。</w:t>
      </w:r>
    </w:p>
    <w:p w:rsidR="00F71F18" w:rsidRDefault="00D25CFC">
      <w:pPr>
        <w:rPr>
          <w:rFonts w:cs="Times New Roman"/>
        </w:rPr>
      </w:pPr>
      <w:r>
        <w:rPr>
          <w:rFonts w:cs="Times New Roman" w:hint="eastAsia"/>
        </w:rPr>
        <w:t xml:space="preserve">4.6.3.3  </w:t>
      </w:r>
      <w:r>
        <w:rPr>
          <w:rFonts w:cs="Times New Roman" w:hint="eastAsia"/>
        </w:rPr>
        <w:t>每台柴油机一般应有单独的排气管路。但在特殊情况下，允许多机共用</w:t>
      </w:r>
      <w:r>
        <w:rPr>
          <w:rFonts w:cs="Times New Roman" w:hint="eastAsia"/>
        </w:rPr>
        <w:t>1</w:t>
      </w:r>
      <w:r>
        <w:rPr>
          <w:rFonts w:cs="Times New Roman" w:hint="eastAsia"/>
        </w:rPr>
        <w:t>个排气管，但每根排气支管内应设置挡板。</w:t>
      </w:r>
    </w:p>
    <w:p w:rsidR="00F71F18" w:rsidRDefault="00D25CFC">
      <w:pPr>
        <w:spacing w:beforeLines="100" w:before="240" w:after="60" w:line="320" w:lineRule="exact"/>
        <w:jc w:val="center"/>
        <w:textAlignment w:val="baseline"/>
        <w:rPr>
          <w:rFonts w:cs="Times New Roman"/>
          <w:spacing w:val="4"/>
        </w:rPr>
      </w:pPr>
      <w:r>
        <w:rPr>
          <w:rFonts w:cs="Times New Roman"/>
          <w:spacing w:val="4"/>
        </w:rPr>
        <w:lastRenderedPageBreak/>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391" w:name="_Toc19950793"/>
      <w:bookmarkStart w:id="392" w:name="_Toc17309"/>
      <w:r>
        <w:rPr>
          <w:rFonts w:eastAsia="黑体" w:cs="Times New Roman" w:hint="eastAsia"/>
          <w:sz w:val="28"/>
        </w:rPr>
        <w:t>第</w:t>
      </w:r>
      <w:r>
        <w:rPr>
          <w:rFonts w:eastAsia="黑体" w:cs="Times New Roman" w:hint="eastAsia"/>
          <w:sz w:val="28"/>
        </w:rPr>
        <w:t>7</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液压传动管系</w:t>
      </w:r>
      <w:bookmarkEnd w:id="378"/>
      <w:bookmarkEnd w:id="379"/>
      <w:bookmarkEnd w:id="380"/>
      <w:bookmarkEnd w:id="381"/>
      <w:bookmarkEnd w:id="382"/>
      <w:bookmarkEnd w:id="383"/>
      <w:bookmarkEnd w:id="391"/>
      <w:bookmarkEnd w:id="392"/>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需要明确液压传动管系的相关规定。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》关于液压传动管系制定较为细致，此处规定主要参考</w:t>
      </w:r>
      <w:r>
        <w:rPr>
          <w:rFonts w:eastAsia="楷体_GB2312" w:cs="Times New Roman" w:hint="eastAsia"/>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w:t>
      </w:r>
    </w:p>
    <w:p w:rsidR="00F71F18" w:rsidRDefault="00D25CFC">
      <w:pPr>
        <w:spacing w:before="120"/>
        <w:outlineLvl w:val="2"/>
        <w:rPr>
          <w:rFonts w:cs="Times New Roman"/>
          <w:b/>
          <w:spacing w:val="4"/>
        </w:rPr>
      </w:pPr>
      <w:bookmarkStart w:id="393" w:name="_Toc436813682"/>
      <w:bookmarkStart w:id="394" w:name="_Toc436660315"/>
      <w:bookmarkStart w:id="395" w:name="_Toc450571155"/>
      <w:bookmarkStart w:id="396" w:name="_Toc450570826"/>
      <w:r>
        <w:rPr>
          <w:rFonts w:cs="Times New Roman" w:hint="eastAsia"/>
          <w:b/>
          <w:spacing w:val="4"/>
        </w:rPr>
        <w:t>《内钢规》规定内容：</w:t>
      </w:r>
    </w:p>
    <w:bookmarkEnd w:id="393"/>
    <w:bookmarkEnd w:id="394"/>
    <w:bookmarkEnd w:id="395"/>
    <w:bookmarkEnd w:id="396"/>
    <w:p w:rsidR="00F71F18" w:rsidRDefault="00D25CFC">
      <w:pPr>
        <w:rPr>
          <w:rFonts w:cs="Times New Roman"/>
        </w:rPr>
      </w:pPr>
      <w:r>
        <w:rPr>
          <w:rFonts w:cs="Times New Roman"/>
        </w:rPr>
        <w:t>4.</w:t>
      </w:r>
      <w:r>
        <w:rPr>
          <w:rFonts w:cs="Times New Roman" w:hint="eastAsia"/>
        </w:rPr>
        <w:t>7</w:t>
      </w:r>
      <w:r>
        <w:rPr>
          <w:rFonts w:cs="Times New Roman"/>
        </w:rPr>
        <w:t xml:space="preserve">.1  </w:t>
      </w:r>
      <w:r>
        <w:rPr>
          <w:rFonts w:cs="Times New Roman" w:hint="eastAsia"/>
        </w:rPr>
        <w:t>材料</w:t>
      </w:r>
    </w:p>
    <w:p w:rsidR="00F71F18" w:rsidRDefault="00D25CFC">
      <w:pPr>
        <w:rPr>
          <w:rFonts w:cs="Times New Roman"/>
        </w:rPr>
      </w:pPr>
      <w:r>
        <w:rPr>
          <w:rFonts w:cs="Times New Roman"/>
        </w:rPr>
        <w:t>4.</w:t>
      </w:r>
      <w:r>
        <w:rPr>
          <w:rFonts w:cs="Times New Roman" w:hint="eastAsia"/>
        </w:rPr>
        <w:t>7</w:t>
      </w:r>
      <w:r>
        <w:rPr>
          <w:rFonts w:cs="Times New Roman"/>
        </w:rPr>
        <w:t xml:space="preserve">.1.1  </w:t>
      </w:r>
      <w:r>
        <w:rPr>
          <w:rFonts w:cs="Times New Roman" w:hint="eastAsia"/>
        </w:rPr>
        <w:t>液压传动管系中的所有部件应由耐侵蚀且与液压油不起化学作用的材料制造。</w:t>
      </w:r>
    </w:p>
    <w:p w:rsidR="00F71F18" w:rsidRDefault="00D25CFC">
      <w:pPr>
        <w:rPr>
          <w:rFonts w:cs="Times New Roman"/>
        </w:rPr>
      </w:pPr>
      <w:r>
        <w:rPr>
          <w:rFonts w:cs="Times New Roman"/>
        </w:rPr>
        <w:t>4.</w:t>
      </w:r>
      <w:r>
        <w:rPr>
          <w:rFonts w:cs="Times New Roman" w:hint="eastAsia"/>
        </w:rPr>
        <w:t>7</w:t>
      </w:r>
      <w:r>
        <w:rPr>
          <w:rFonts w:cs="Times New Roman"/>
        </w:rPr>
        <w:t xml:space="preserve">.1.2  </w:t>
      </w:r>
      <w:r>
        <w:rPr>
          <w:rFonts w:cs="Times New Roman" w:hint="eastAsia"/>
        </w:rPr>
        <w:t>液压油应有良好的化学稳定性和粘温性能。</w:t>
      </w:r>
    </w:p>
    <w:p w:rsidR="00F71F18" w:rsidRDefault="00D25CFC">
      <w:pPr>
        <w:rPr>
          <w:rFonts w:cs="Times New Roman"/>
        </w:rPr>
      </w:pPr>
      <w:r>
        <w:rPr>
          <w:rFonts w:cs="Times New Roman"/>
        </w:rPr>
        <w:t>4.</w:t>
      </w:r>
      <w:r>
        <w:rPr>
          <w:rFonts w:cs="Times New Roman" w:hint="eastAsia"/>
        </w:rPr>
        <w:t>7</w:t>
      </w:r>
      <w:r>
        <w:rPr>
          <w:rFonts w:cs="Times New Roman"/>
        </w:rPr>
        <w:t xml:space="preserve">.1.3  </w:t>
      </w:r>
      <w:r>
        <w:rPr>
          <w:rFonts w:cs="Times New Roman" w:hint="eastAsia"/>
        </w:rPr>
        <w:t>液压动力油缸不得采用普通铸铁制造。</w:t>
      </w:r>
    </w:p>
    <w:p w:rsidR="00F71F18" w:rsidRDefault="00D25CFC">
      <w:pPr>
        <w:rPr>
          <w:rFonts w:cs="Times New Roman"/>
        </w:rPr>
      </w:pPr>
      <w:r>
        <w:rPr>
          <w:rFonts w:cs="Times New Roman"/>
        </w:rPr>
        <w:t>4.</w:t>
      </w:r>
      <w:r>
        <w:rPr>
          <w:rFonts w:cs="Times New Roman" w:hint="eastAsia"/>
        </w:rPr>
        <w:t>7</w:t>
      </w:r>
      <w:r>
        <w:rPr>
          <w:rFonts w:cs="Times New Roman"/>
        </w:rPr>
        <w:t xml:space="preserve">.2  </w:t>
      </w:r>
      <w:r>
        <w:rPr>
          <w:rFonts w:cs="Times New Roman" w:hint="eastAsia"/>
        </w:rPr>
        <w:t>管系</w:t>
      </w:r>
    </w:p>
    <w:p w:rsidR="00F71F18" w:rsidRDefault="00D25CFC">
      <w:pPr>
        <w:rPr>
          <w:rFonts w:cs="Times New Roman"/>
        </w:rPr>
      </w:pPr>
      <w:r>
        <w:rPr>
          <w:rFonts w:cs="Times New Roman"/>
        </w:rPr>
        <w:t>4.</w:t>
      </w:r>
      <w:r>
        <w:rPr>
          <w:rFonts w:cs="Times New Roman" w:hint="eastAsia"/>
        </w:rPr>
        <w:t>7</w:t>
      </w:r>
      <w:r>
        <w:rPr>
          <w:rFonts w:cs="Times New Roman"/>
        </w:rPr>
        <w:t xml:space="preserve">.2.1  </w:t>
      </w:r>
      <w:r>
        <w:rPr>
          <w:rFonts w:cs="Times New Roman" w:hint="eastAsia"/>
        </w:rPr>
        <w:t>液压传动管系不得用于该管系外的任何机件的润滑。</w:t>
      </w:r>
    </w:p>
    <w:p w:rsidR="00F71F18" w:rsidRDefault="00D25CFC">
      <w:pPr>
        <w:rPr>
          <w:rFonts w:cs="Times New Roman"/>
        </w:rPr>
      </w:pPr>
      <w:r>
        <w:rPr>
          <w:rFonts w:cs="Times New Roman"/>
        </w:rPr>
        <w:t>4.</w:t>
      </w:r>
      <w:r>
        <w:rPr>
          <w:rFonts w:cs="Times New Roman" w:hint="eastAsia"/>
        </w:rPr>
        <w:t>7</w:t>
      </w:r>
      <w:r>
        <w:rPr>
          <w:rFonts w:cs="Times New Roman"/>
        </w:rPr>
        <w:t xml:space="preserve">.2.2  </w:t>
      </w:r>
      <w:r>
        <w:rPr>
          <w:rFonts w:cs="Times New Roman" w:hint="eastAsia"/>
        </w:rPr>
        <w:t>液压管及配件的强度应能承受管系内可能产生的最高波动压力。</w:t>
      </w:r>
    </w:p>
    <w:p w:rsidR="00F71F18" w:rsidRDefault="00D25CFC">
      <w:pPr>
        <w:rPr>
          <w:rFonts w:cs="Times New Roman"/>
        </w:rPr>
      </w:pPr>
      <w:r>
        <w:rPr>
          <w:rFonts w:cs="Times New Roman"/>
        </w:rPr>
        <w:t>4.</w:t>
      </w:r>
      <w:r>
        <w:rPr>
          <w:rFonts w:cs="Times New Roman" w:hint="eastAsia"/>
        </w:rPr>
        <w:t>7</w:t>
      </w:r>
      <w:r>
        <w:rPr>
          <w:rFonts w:cs="Times New Roman"/>
        </w:rPr>
        <w:t xml:space="preserve">.2.3  </w:t>
      </w:r>
      <w:r>
        <w:rPr>
          <w:rFonts w:cs="Times New Roman" w:hint="eastAsia"/>
        </w:rPr>
        <w:t>液压传动管系中应设有可靠的滤油装置。必要时，应设磁性滤器。</w:t>
      </w:r>
    </w:p>
    <w:p w:rsidR="00F71F18" w:rsidRDefault="00D25CFC">
      <w:pPr>
        <w:rPr>
          <w:rFonts w:cs="Times New Roman"/>
        </w:rPr>
      </w:pPr>
      <w:r>
        <w:rPr>
          <w:rFonts w:cs="Times New Roman"/>
        </w:rPr>
        <w:t>4.</w:t>
      </w:r>
      <w:r>
        <w:rPr>
          <w:rFonts w:cs="Times New Roman" w:hint="eastAsia"/>
        </w:rPr>
        <w:t>7</w:t>
      </w:r>
      <w:r>
        <w:rPr>
          <w:rFonts w:cs="Times New Roman"/>
        </w:rPr>
        <w:t xml:space="preserve">.2.4  </w:t>
      </w:r>
      <w:r>
        <w:rPr>
          <w:rFonts w:cs="Times New Roman" w:hint="eastAsia"/>
        </w:rPr>
        <w:t>液压传动管系中应设有溢流阀，溢流一般应回至油箱。</w:t>
      </w:r>
    </w:p>
    <w:p w:rsidR="00F71F18" w:rsidRDefault="00D25CFC">
      <w:pPr>
        <w:rPr>
          <w:rFonts w:cs="Times New Roman"/>
        </w:rPr>
      </w:pPr>
      <w:r>
        <w:rPr>
          <w:rFonts w:cs="Times New Roman"/>
        </w:rPr>
        <w:t>4.</w:t>
      </w:r>
      <w:r>
        <w:rPr>
          <w:rFonts w:cs="Times New Roman" w:hint="eastAsia"/>
        </w:rPr>
        <w:t>7</w:t>
      </w:r>
      <w:r>
        <w:rPr>
          <w:rFonts w:cs="Times New Roman"/>
        </w:rPr>
        <w:t xml:space="preserve">.2.5  </w:t>
      </w:r>
      <w:r>
        <w:rPr>
          <w:rFonts w:cs="Times New Roman" w:hint="eastAsia"/>
        </w:rPr>
        <w:t>液压管系和液压油缸等设备应有放气装置。管系布置应避免空气贮积。</w:t>
      </w:r>
    </w:p>
    <w:p w:rsidR="00F71F18" w:rsidRDefault="00D25CFC">
      <w:pPr>
        <w:rPr>
          <w:rFonts w:cs="Times New Roman"/>
        </w:rPr>
      </w:pPr>
      <w:r>
        <w:rPr>
          <w:rFonts w:cs="Times New Roman"/>
        </w:rPr>
        <w:t>4.</w:t>
      </w:r>
      <w:r>
        <w:rPr>
          <w:rFonts w:cs="Times New Roman" w:hint="eastAsia"/>
        </w:rPr>
        <w:t>7</w:t>
      </w:r>
      <w:r>
        <w:rPr>
          <w:rFonts w:cs="Times New Roman"/>
        </w:rPr>
        <w:t xml:space="preserve">.2.6  </w:t>
      </w:r>
      <w:r>
        <w:rPr>
          <w:rFonts w:cs="Times New Roman" w:hint="eastAsia"/>
        </w:rPr>
        <w:t>管系中如设有蓄能器，则应在其进油端装设溢流阀。气液式蓄能器的空气端应装有安全阀或易熔塞，否则应在管路上装设。</w:t>
      </w:r>
    </w:p>
    <w:p w:rsidR="00F71F18" w:rsidRDefault="00D25CFC">
      <w:pPr>
        <w:rPr>
          <w:rFonts w:cs="Times New Roman"/>
        </w:rPr>
      </w:pPr>
      <w:r>
        <w:rPr>
          <w:rFonts w:cs="Times New Roman"/>
        </w:rPr>
        <w:t>4.</w:t>
      </w:r>
      <w:r>
        <w:rPr>
          <w:rFonts w:cs="Times New Roman" w:hint="eastAsia"/>
        </w:rPr>
        <w:t>7</w:t>
      </w:r>
      <w:r>
        <w:rPr>
          <w:rFonts w:cs="Times New Roman"/>
        </w:rPr>
        <w:t xml:space="preserve">.2.7  </w:t>
      </w:r>
      <w:r>
        <w:rPr>
          <w:rFonts w:cs="Times New Roman" w:hint="eastAsia"/>
        </w:rPr>
        <w:t>管系中如有橡胶软管，安装时应避免急转弯和扭曲，并远离振源和热源。</w:t>
      </w:r>
    </w:p>
    <w:p w:rsidR="00F71F18" w:rsidRDefault="00D25CFC">
      <w:pPr>
        <w:rPr>
          <w:rFonts w:cs="Times New Roman"/>
        </w:rPr>
      </w:pPr>
      <w:r>
        <w:rPr>
          <w:rFonts w:cs="Times New Roman"/>
        </w:rPr>
        <w:t>4.</w:t>
      </w:r>
      <w:r>
        <w:rPr>
          <w:rFonts w:cs="Times New Roman" w:hint="eastAsia"/>
        </w:rPr>
        <w:t>7</w:t>
      </w:r>
      <w:r>
        <w:rPr>
          <w:rFonts w:cs="Times New Roman"/>
        </w:rPr>
        <w:t xml:space="preserve">.2.8  </w:t>
      </w:r>
      <w:r>
        <w:rPr>
          <w:rFonts w:cs="Times New Roman" w:hint="eastAsia"/>
        </w:rPr>
        <w:t>凡用于液压传动遥控的重要阀件，应能用手动应急操纵，并在操纵处所装有指示开或关的装置。</w:t>
      </w:r>
    </w:p>
    <w:p w:rsidR="00F71F18" w:rsidRDefault="00D25CFC">
      <w:pPr>
        <w:rPr>
          <w:rFonts w:cs="Times New Roman"/>
        </w:rPr>
      </w:pPr>
      <w:r>
        <w:rPr>
          <w:rFonts w:cs="Times New Roman"/>
        </w:rPr>
        <w:t>4.</w:t>
      </w:r>
      <w:r>
        <w:rPr>
          <w:rFonts w:cs="Times New Roman" w:hint="eastAsia"/>
        </w:rPr>
        <w:t>7</w:t>
      </w:r>
      <w:r>
        <w:rPr>
          <w:rFonts w:cs="Times New Roman"/>
        </w:rPr>
        <w:t xml:space="preserve">.2.9  </w:t>
      </w:r>
      <w:r>
        <w:rPr>
          <w:rFonts w:cs="Times New Roman" w:hint="eastAsia"/>
        </w:rPr>
        <w:t>液压管系在安装前，应严格清洗干净。</w:t>
      </w:r>
    </w:p>
    <w:p w:rsidR="00F71F18" w:rsidRDefault="00D25CFC">
      <w:pPr>
        <w:rPr>
          <w:rFonts w:cs="Times New Roman"/>
        </w:rPr>
      </w:pPr>
      <w:r>
        <w:rPr>
          <w:rFonts w:cs="Times New Roman"/>
        </w:rPr>
        <w:t>4.</w:t>
      </w:r>
      <w:r>
        <w:rPr>
          <w:rFonts w:cs="Times New Roman" w:hint="eastAsia"/>
        </w:rPr>
        <w:t>7</w:t>
      </w:r>
      <w:r>
        <w:rPr>
          <w:rFonts w:cs="Times New Roman"/>
        </w:rPr>
        <w:t xml:space="preserve">.2.10  </w:t>
      </w:r>
      <w:r>
        <w:rPr>
          <w:rFonts w:cs="Times New Roman" w:hint="eastAsia"/>
        </w:rPr>
        <w:t>重要用途的液压传动装置中的动力油泵应设有备用泵，且能迅速转换使用。</w:t>
      </w:r>
    </w:p>
    <w:p w:rsidR="00F71F18" w:rsidRDefault="00D25CFC">
      <w:pPr>
        <w:rPr>
          <w:rFonts w:cs="Times New Roman"/>
        </w:rPr>
      </w:pPr>
      <w:r>
        <w:rPr>
          <w:rFonts w:cs="Times New Roman"/>
        </w:rPr>
        <w:t>4.</w:t>
      </w:r>
      <w:r>
        <w:rPr>
          <w:rFonts w:cs="Times New Roman" w:hint="eastAsia"/>
        </w:rPr>
        <w:t>7</w:t>
      </w:r>
      <w:r>
        <w:rPr>
          <w:rFonts w:cs="Times New Roman"/>
        </w:rPr>
        <w:t>.</w:t>
      </w:r>
      <w:r>
        <w:rPr>
          <w:rFonts w:cs="Times New Roman" w:hint="eastAsia"/>
        </w:rPr>
        <w:t>3</w:t>
      </w:r>
      <w:r>
        <w:rPr>
          <w:rFonts w:cs="Times New Roman" w:hint="eastAsia"/>
        </w:rPr>
        <w:t>液压油舱柜</w:t>
      </w:r>
    </w:p>
    <w:p w:rsidR="00F71F18" w:rsidRDefault="00D25CFC">
      <w:pPr>
        <w:spacing w:after="120"/>
        <w:ind w:right="74"/>
        <w:rPr>
          <w:rFonts w:cs="Times New Roman"/>
        </w:rPr>
      </w:pPr>
      <w:bookmarkStart w:id="397" w:name="_Toc500253789"/>
      <w:r>
        <w:rPr>
          <w:rFonts w:cs="Times New Roman"/>
        </w:rPr>
        <w:t>4.</w:t>
      </w:r>
      <w:r>
        <w:rPr>
          <w:rFonts w:cs="Times New Roman" w:hint="eastAsia"/>
        </w:rPr>
        <w:t>7</w:t>
      </w:r>
      <w:r>
        <w:rPr>
          <w:rFonts w:cs="Times New Roman"/>
        </w:rPr>
        <w:t>.</w:t>
      </w:r>
      <w:r>
        <w:rPr>
          <w:rFonts w:cs="Times New Roman" w:hint="eastAsia"/>
        </w:rPr>
        <w:t xml:space="preserve">3.1  </w:t>
      </w:r>
      <w:r>
        <w:rPr>
          <w:rFonts w:cs="Times New Roman" w:hint="eastAsia"/>
        </w:rPr>
        <w:t>液压油储存及其舱柜的布置应符合本篇</w:t>
      </w:r>
      <w:r>
        <w:rPr>
          <w:rFonts w:cs="Times New Roman" w:hint="eastAsia"/>
        </w:rPr>
        <w:t>4.3.2.1~4.3.2.4</w:t>
      </w:r>
      <w:r>
        <w:rPr>
          <w:rFonts w:cs="Times New Roman" w:hint="eastAsia"/>
        </w:rPr>
        <w:t>的规定。</w:t>
      </w:r>
      <w:bookmarkEnd w:id="397"/>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1"/>
        <w:rPr>
          <w:rFonts w:cs="Times New Roman"/>
          <w:sz w:val="32"/>
        </w:rPr>
      </w:pPr>
      <w:bookmarkStart w:id="398" w:name="_Toc450571165"/>
      <w:bookmarkStart w:id="399" w:name="_Toc450570836"/>
      <w:bookmarkStart w:id="400" w:name="_Toc486253656"/>
      <w:bookmarkStart w:id="401" w:name="_Toc450565365"/>
      <w:bookmarkStart w:id="402" w:name="_Toc19950794"/>
      <w:bookmarkStart w:id="403" w:name="_Toc14932"/>
      <w:r>
        <w:rPr>
          <w:rFonts w:cs="Times New Roman" w:hint="eastAsia"/>
          <w:sz w:val="32"/>
        </w:rPr>
        <w:t>第</w:t>
      </w:r>
      <w:r>
        <w:rPr>
          <w:rFonts w:cs="Times New Roman"/>
          <w:sz w:val="32"/>
        </w:rPr>
        <w:t>5</w:t>
      </w:r>
      <w:r>
        <w:rPr>
          <w:rFonts w:cs="Times New Roman" w:hint="eastAsia"/>
          <w:sz w:val="32"/>
        </w:rPr>
        <w:t>章</w:t>
      </w:r>
      <w:r>
        <w:rPr>
          <w:rFonts w:cs="Times New Roman" w:hint="eastAsia"/>
          <w:sz w:val="32"/>
        </w:rPr>
        <w:t xml:space="preserve">  </w:t>
      </w:r>
      <w:bookmarkEnd w:id="398"/>
      <w:bookmarkEnd w:id="399"/>
      <w:bookmarkEnd w:id="400"/>
      <w:bookmarkEnd w:id="401"/>
      <w:r>
        <w:rPr>
          <w:rFonts w:cs="Times New Roman" w:hint="eastAsia"/>
          <w:sz w:val="32"/>
        </w:rPr>
        <w:t>发动机和齿轮箱</w:t>
      </w:r>
      <w:bookmarkEnd w:id="402"/>
      <w:bookmarkEnd w:id="403"/>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需要明确柴油机的相关规定。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hint="eastAsia"/>
          <w:spacing w:val="4"/>
        </w:rPr>
        <w:t>大钢规</w:t>
      </w:r>
      <w:r>
        <w:rPr>
          <w:rFonts w:eastAsia="楷体_GB2312" w:cs="Times New Roman" w:hint="eastAsia"/>
          <w:spacing w:val="4"/>
        </w:rPr>
        <w:t>》关于发动机装置有关规定。</w:t>
      </w:r>
    </w:p>
    <w:p w:rsidR="00F71F18" w:rsidRDefault="00D25CFC">
      <w:pPr>
        <w:ind w:firstLineChars="200" w:firstLine="436"/>
        <w:rPr>
          <w:rFonts w:eastAsia="楷体_GB2312" w:cs="Times New Roman"/>
          <w:spacing w:val="4"/>
        </w:rPr>
      </w:pPr>
      <w:r>
        <w:rPr>
          <w:rFonts w:eastAsia="楷体_GB2312" w:cs="Times New Roman" w:hint="eastAsia"/>
          <w:spacing w:val="4"/>
        </w:rPr>
        <w:t>2</w:t>
      </w:r>
      <w:r>
        <w:rPr>
          <w:rFonts w:eastAsia="楷体_GB2312" w:cs="Times New Roman" w:hint="eastAsia"/>
          <w:spacing w:val="4"/>
        </w:rPr>
        <w:t>、参考</w:t>
      </w:r>
      <w:r>
        <w:rPr>
          <w:rFonts w:eastAsia="楷体_GB2312" w:cs="Times New Roman"/>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》关于发动机装置有关规定。</w:t>
      </w:r>
    </w:p>
    <w:p w:rsidR="00F71F18" w:rsidRDefault="00D25CFC">
      <w:pPr>
        <w:ind w:firstLineChars="200" w:firstLine="436"/>
        <w:rPr>
          <w:rFonts w:eastAsia="楷体_GB2312" w:cs="Times New Roman"/>
          <w:spacing w:val="4"/>
        </w:rPr>
      </w:pPr>
      <w:r>
        <w:rPr>
          <w:rFonts w:eastAsia="楷体_GB2312" w:cs="Times New Roman" w:hint="eastAsia"/>
          <w:spacing w:val="4"/>
        </w:rPr>
        <w:t>3</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line="320" w:lineRule="exact"/>
        <w:jc w:val="both"/>
        <w:textAlignment w:val="baseline"/>
        <w:rPr>
          <w:rFonts w:cs="Times New Roman"/>
          <w:b/>
          <w:spacing w:val="4"/>
        </w:rPr>
      </w:pPr>
      <w:bookmarkStart w:id="404" w:name="_Toc450565380"/>
      <w:r>
        <w:rPr>
          <w:rFonts w:cs="Times New Roman" w:hint="eastAsia"/>
          <w:b/>
          <w:spacing w:val="4"/>
        </w:rPr>
        <w:t>《内钢规》规定内容：</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05" w:name="_Toc490667333"/>
      <w:bookmarkStart w:id="406" w:name="_Toc19950795"/>
      <w:bookmarkStart w:id="407" w:name="_Toc500253793"/>
      <w:bookmarkStart w:id="408" w:name="_Toc23501"/>
      <w:r>
        <w:rPr>
          <w:rFonts w:eastAsia="黑体" w:cs="Times New Roman" w:hint="eastAsia"/>
          <w:sz w:val="28"/>
        </w:rPr>
        <w:t>第</w:t>
      </w:r>
      <w:r>
        <w:rPr>
          <w:rFonts w:eastAsia="黑体" w:cs="Times New Roman"/>
          <w:sz w:val="28"/>
        </w:rPr>
        <w:t>1</w:t>
      </w:r>
      <w:r>
        <w:rPr>
          <w:rFonts w:eastAsia="黑体" w:cs="Times New Roman" w:hint="eastAsia"/>
          <w:sz w:val="28"/>
        </w:rPr>
        <w:t>节</w:t>
      </w:r>
      <w:bookmarkEnd w:id="405"/>
      <w:r>
        <w:rPr>
          <w:rFonts w:eastAsia="黑体" w:cs="Times New Roman" w:hint="eastAsia"/>
          <w:sz w:val="28"/>
        </w:rPr>
        <w:t xml:space="preserve">  </w:t>
      </w:r>
      <w:r>
        <w:rPr>
          <w:rFonts w:eastAsia="黑体" w:cs="Times New Roman" w:hint="eastAsia"/>
          <w:sz w:val="28"/>
        </w:rPr>
        <w:t>柴油机</w:t>
      </w:r>
      <w:bookmarkEnd w:id="406"/>
      <w:bookmarkEnd w:id="407"/>
      <w:bookmarkEnd w:id="408"/>
    </w:p>
    <w:p w:rsidR="00F71F18" w:rsidRDefault="00D25CFC">
      <w:pPr>
        <w:rPr>
          <w:rFonts w:cs="Times New Roman"/>
        </w:rPr>
      </w:pPr>
      <w:r>
        <w:rPr>
          <w:rFonts w:cs="Times New Roman"/>
        </w:rPr>
        <w:t xml:space="preserve">5.1.1  </w:t>
      </w:r>
      <w:r>
        <w:rPr>
          <w:rFonts w:cs="Times New Roman" w:hint="eastAsia"/>
        </w:rPr>
        <w:t>适用范围</w:t>
      </w:r>
    </w:p>
    <w:p w:rsidR="00F71F18" w:rsidRDefault="00D25CFC">
      <w:pPr>
        <w:rPr>
          <w:rFonts w:cs="Times New Roman"/>
        </w:rPr>
      </w:pPr>
      <w:r>
        <w:rPr>
          <w:rFonts w:cs="Times New Roman"/>
        </w:rPr>
        <w:lastRenderedPageBreak/>
        <w:t>5.1.1.1</w:t>
      </w:r>
      <w:r>
        <w:rPr>
          <w:rFonts w:cs="Times New Roman" w:hint="eastAsia"/>
        </w:rPr>
        <w:t xml:space="preserve">  </w:t>
      </w:r>
      <w:r>
        <w:rPr>
          <w:rFonts w:cs="Times New Roman" w:hint="eastAsia"/>
        </w:rPr>
        <w:t>本规范适用的渔船用柴油机，包括主机和辅机，其结构、振动、测量仪表相关装置与试验，除符合本章的规定外，还应符合《钢质海洋渔船建造规范》（</w:t>
      </w:r>
      <w:r>
        <w:rPr>
          <w:rFonts w:cs="Times New Roman" w:hint="eastAsia"/>
        </w:rPr>
        <w:t>2015</w:t>
      </w:r>
      <w:r>
        <w:rPr>
          <w:rFonts w:cs="Times New Roman" w:hint="eastAsia"/>
        </w:rPr>
        <w:t>）第三篇第</w:t>
      </w:r>
      <w:r>
        <w:rPr>
          <w:rFonts w:cs="Times New Roman" w:hint="eastAsia"/>
        </w:rPr>
        <w:t>5</w:t>
      </w:r>
      <w:r>
        <w:rPr>
          <w:rFonts w:cs="Times New Roman" w:hint="eastAsia"/>
        </w:rPr>
        <w:t>章的相关规定。</w:t>
      </w:r>
    </w:p>
    <w:p w:rsidR="00F71F18" w:rsidRDefault="00D25CFC">
      <w:pPr>
        <w:rPr>
          <w:rFonts w:cs="Times New Roman"/>
        </w:rPr>
      </w:pPr>
      <w:r>
        <w:rPr>
          <w:rFonts w:cs="Times New Roman"/>
        </w:rPr>
        <w:t>5.1.2</w:t>
      </w:r>
      <w:r>
        <w:rPr>
          <w:rFonts w:cs="Times New Roman" w:hint="eastAsia"/>
        </w:rPr>
        <w:t xml:space="preserve">  </w:t>
      </w:r>
      <w:r>
        <w:rPr>
          <w:rFonts w:cs="Times New Roman" w:hint="eastAsia"/>
        </w:rPr>
        <w:t>标定功率和额定功率</w:t>
      </w:r>
    </w:p>
    <w:p w:rsidR="00F71F18" w:rsidRDefault="00D25CFC">
      <w:pPr>
        <w:rPr>
          <w:rFonts w:cs="Times New Roman"/>
        </w:rPr>
      </w:pPr>
      <w:r>
        <w:rPr>
          <w:rFonts w:cs="Times New Roman"/>
        </w:rPr>
        <w:t>5.1.</w:t>
      </w:r>
      <w:r>
        <w:rPr>
          <w:rFonts w:cs="Times New Roman" w:hint="eastAsia"/>
        </w:rPr>
        <w:t>2</w:t>
      </w:r>
      <w:r>
        <w:rPr>
          <w:rFonts w:cs="Times New Roman"/>
        </w:rPr>
        <w:t>.1</w:t>
      </w:r>
      <w:r>
        <w:rPr>
          <w:rFonts w:cs="Times New Roman" w:hint="eastAsia"/>
        </w:rPr>
        <w:t xml:space="preserve">  </w:t>
      </w:r>
      <w:r>
        <w:rPr>
          <w:rFonts w:cs="Times New Roman" w:hint="eastAsia"/>
        </w:rPr>
        <w:t>应符合《钢质海洋渔船建造规范》（</w:t>
      </w:r>
      <w:r>
        <w:rPr>
          <w:rFonts w:cs="Times New Roman" w:hint="eastAsia"/>
        </w:rPr>
        <w:t>2015</w:t>
      </w:r>
      <w:r>
        <w:rPr>
          <w:rFonts w:cs="Times New Roman" w:hint="eastAsia"/>
        </w:rPr>
        <w:t>）第三篇第</w:t>
      </w:r>
      <w:r>
        <w:rPr>
          <w:rFonts w:cs="Times New Roman" w:hint="eastAsia"/>
        </w:rPr>
        <w:t>5</w:t>
      </w:r>
      <w:r>
        <w:rPr>
          <w:rFonts w:cs="Times New Roman" w:hint="eastAsia"/>
        </w:rPr>
        <w:t>章</w:t>
      </w:r>
      <w:r>
        <w:rPr>
          <w:rFonts w:cs="Times New Roman" w:hint="eastAsia"/>
        </w:rPr>
        <w:t>5.1.2</w:t>
      </w:r>
      <w:r>
        <w:rPr>
          <w:rFonts w:cs="Times New Roman" w:hint="eastAsia"/>
        </w:rPr>
        <w:t>的规定。</w:t>
      </w:r>
    </w:p>
    <w:p w:rsidR="00F71F18" w:rsidRDefault="00D25CFC">
      <w:pPr>
        <w:rPr>
          <w:rFonts w:cs="Times New Roman"/>
        </w:rPr>
      </w:pPr>
      <w:r>
        <w:rPr>
          <w:rFonts w:cs="Times New Roman"/>
        </w:rPr>
        <w:t>5.1.3</w:t>
      </w:r>
      <w:r>
        <w:rPr>
          <w:rFonts w:cs="Times New Roman" w:hint="eastAsia"/>
        </w:rPr>
        <w:t xml:space="preserve">  </w:t>
      </w:r>
      <w:r>
        <w:rPr>
          <w:rFonts w:cs="Times New Roman" w:hint="eastAsia"/>
        </w:rPr>
        <w:t>最低稳定转速</w:t>
      </w:r>
    </w:p>
    <w:p w:rsidR="00F71F18" w:rsidRDefault="00D25CFC">
      <w:pPr>
        <w:rPr>
          <w:rFonts w:cs="Times New Roman"/>
        </w:rPr>
      </w:pPr>
      <w:r>
        <w:rPr>
          <w:rFonts w:cs="Times New Roman"/>
        </w:rPr>
        <w:t>5.1.</w:t>
      </w:r>
      <w:r>
        <w:rPr>
          <w:rFonts w:cs="Times New Roman" w:hint="eastAsia"/>
        </w:rPr>
        <w:t>3</w:t>
      </w:r>
      <w:r>
        <w:rPr>
          <w:rFonts w:cs="Times New Roman"/>
        </w:rPr>
        <w:t>.1</w:t>
      </w:r>
      <w:r>
        <w:rPr>
          <w:rFonts w:cs="Times New Roman" w:hint="eastAsia"/>
        </w:rPr>
        <w:t xml:space="preserve">  </w:t>
      </w:r>
      <w:r>
        <w:rPr>
          <w:rFonts w:cs="Times New Roman" w:hint="eastAsia"/>
        </w:rPr>
        <w:t>主机应有良好的低转速工作性能，一般中速机的最低稳定工作转速不高于标定转速的</w:t>
      </w:r>
      <w:r>
        <w:rPr>
          <w:rFonts w:cs="Times New Roman" w:hint="eastAsia"/>
        </w:rPr>
        <w:t>40%</w:t>
      </w:r>
      <w:r>
        <w:rPr>
          <w:rFonts w:cs="Times New Roman" w:hint="eastAsia"/>
        </w:rPr>
        <w:t>，高速机不高于</w:t>
      </w:r>
      <w:r>
        <w:rPr>
          <w:rFonts w:cs="Times New Roman" w:hint="eastAsia"/>
        </w:rPr>
        <w:t>45%</w:t>
      </w:r>
      <w:r>
        <w:rPr>
          <w:rFonts w:cs="Times New Roman" w:hint="eastAsia"/>
        </w:rPr>
        <w:t>。</w:t>
      </w:r>
    </w:p>
    <w:p w:rsidR="00F71F18" w:rsidRDefault="00D25CFC">
      <w:pPr>
        <w:rPr>
          <w:rFonts w:cs="Times New Roman"/>
        </w:rPr>
      </w:pPr>
      <w:r>
        <w:rPr>
          <w:rFonts w:cs="Times New Roman"/>
        </w:rPr>
        <w:t>5.1.4</w:t>
      </w:r>
      <w:r>
        <w:rPr>
          <w:rFonts w:cs="Times New Roman" w:hint="eastAsia"/>
        </w:rPr>
        <w:t xml:space="preserve">  </w:t>
      </w:r>
      <w:r>
        <w:rPr>
          <w:rFonts w:cs="Times New Roman" w:hint="eastAsia"/>
        </w:rPr>
        <w:t>前端功率输出</w:t>
      </w:r>
    </w:p>
    <w:p w:rsidR="00F71F18" w:rsidRDefault="00D25CFC">
      <w:pPr>
        <w:rPr>
          <w:rFonts w:cs="Times New Roman"/>
        </w:rPr>
      </w:pPr>
      <w:r>
        <w:rPr>
          <w:rFonts w:cs="Times New Roman"/>
        </w:rPr>
        <w:t>5.1.</w:t>
      </w:r>
      <w:r>
        <w:rPr>
          <w:rFonts w:cs="Times New Roman" w:hint="eastAsia"/>
        </w:rPr>
        <w:t>4</w:t>
      </w:r>
      <w:r>
        <w:rPr>
          <w:rFonts w:cs="Times New Roman"/>
        </w:rPr>
        <w:t>.1</w:t>
      </w:r>
      <w:r>
        <w:rPr>
          <w:rFonts w:cs="Times New Roman" w:hint="eastAsia"/>
        </w:rPr>
        <w:t xml:space="preserve">  </w:t>
      </w:r>
      <w:r>
        <w:rPr>
          <w:rFonts w:cs="Times New Roman" w:hint="eastAsia"/>
        </w:rPr>
        <w:t>主机的前端功率输出轴连同其输出连接法兰，一般应具备传动</w:t>
      </w:r>
      <w:r w:rsidR="00AA3E00">
        <w:rPr>
          <w:rFonts w:cs="Times New Roman" w:hint="eastAsia"/>
        </w:rPr>
        <w:t>大于或等于</w:t>
      </w:r>
      <w:r>
        <w:rPr>
          <w:rFonts w:cs="Times New Roman" w:hint="eastAsia"/>
        </w:rPr>
        <w:t>65%</w:t>
      </w:r>
      <w:r>
        <w:rPr>
          <w:rFonts w:cs="Times New Roman" w:hint="eastAsia"/>
        </w:rPr>
        <w:t>额定扭矩的能力。</w:t>
      </w:r>
    </w:p>
    <w:p w:rsidR="00F71F18" w:rsidRDefault="00D25CFC">
      <w:pPr>
        <w:rPr>
          <w:rFonts w:cs="Times New Roman"/>
        </w:rPr>
      </w:pPr>
      <w:r>
        <w:rPr>
          <w:rFonts w:cs="Times New Roman"/>
        </w:rPr>
        <w:t>5.1.5</w:t>
      </w:r>
      <w:r>
        <w:rPr>
          <w:rFonts w:cs="Times New Roman" w:hint="eastAsia"/>
        </w:rPr>
        <w:t xml:space="preserve">  </w:t>
      </w:r>
      <w:r>
        <w:rPr>
          <w:rFonts w:cs="Times New Roman" w:hint="eastAsia"/>
        </w:rPr>
        <w:t>操纵</w:t>
      </w:r>
    </w:p>
    <w:p w:rsidR="00F71F18" w:rsidRDefault="00D25CFC">
      <w:pPr>
        <w:rPr>
          <w:rFonts w:cs="Times New Roman"/>
        </w:rPr>
      </w:pPr>
      <w:r>
        <w:rPr>
          <w:rFonts w:cs="Times New Roman"/>
        </w:rPr>
        <w:t>5.1.</w:t>
      </w:r>
      <w:r>
        <w:rPr>
          <w:rFonts w:cs="Times New Roman" w:hint="eastAsia"/>
        </w:rPr>
        <w:t>5</w:t>
      </w:r>
      <w:r>
        <w:rPr>
          <w:rFonts w:cs="Times New Roman"/>
        </w:rPr>
        <w:t>.1</w:t>
      </w:r>
      <w:r>
        <w:rPr>
          <w:rFonts w:cs="Times New Roman" w:hint="eastAsia"/>
        </w:rPr>
        <w:t xml:space="preserve">  </w:t>
      </w:r>
      <w:r>
        <w:rPr>
          <w:rFonts w:cs="Times New Roman" w:hint="eastAsia"/>
        </w:rPr>
        <w:t>主机操纵台处应有指明手柄或手轮倒顺车操作方向的标志。通常手柄向前移动或手轮顺时针方向转动时，为船舶前进的方向。</w:t>
      </w:r>
    </w:p>
    <w:p w:rsidR="00F71F18" w:rsidRDefault="00D25CFC">
      <w:pPr>
        <w:rPr>
          <w:rFonts w:cs="Times New Roman"/>
        </w:rPr>
      </w:pPr>
      <w:r>
        <w:rPr>
          <w:rFonts w:cs="Times New Roman"/>
        </w:rPr>
        <w:t>5.1.</w:t>
      </w:r>
      <w:r>
        <w:rPr>
          <w:rFonts w:cs="Times New Roman" w:hint="eastAsia"/>
        </w:rPr>
        <w:t>5</w:t>
      </w:r>
      <w:r>
        <w:rPr>
          <w:rFonts w:cs="Times New Roman"/>
        </w:rPr>
        <w:t>.</w:t>
      </w:r>
      <w:r>
        <w:rPr>
          <w:rFonts w:cs="Times New Roman" w:hint="eastAsia"/>
        </w:rPr>
        <w:t xml:space="preserve">2  </w:t>
      </w:r>
      <w:r>
        <w:rPr>
          <w:rFonts w:cs="Times New Roman" w:hint="eastAsia"/>
        </w:rPr>
        <w:t>靠近主机操纵台处，应设有迅速切断燃油或其他有效的紧急停车装置。</w:t>
      </w:r>
    </w:p>
    <w:p w:rsidR="00F71F18" w:rsidRDefault="00D25CFC">
      <w:pPr>
        <w:rPr>
          <w:rFonts w:cs="Times New Roman"/>
        </w:rPr>
      </w:pPr>
      <w:r>
        <w:rPr>
          <w:rFonts w:cs="Times New Roman"/>
        </w:rPr>
        <w:t>5.1.</w:t>
      </w:r>
      <w:r>
        <w:rPr>
          <w:rFonts w:cs="Times New Roman" w:hint="eastAsia"/>
        </w:rPr>
        <w:t>5</w:t>
      </w:r>
      <w:r>
        <w:rPr>
          <w:rFonts w:cs="Times New Roman"/>
        </w:rPr>
        <w:t>.</w:t>
      </w:r>
      <w:r>
        <w:rPr>
          <w:rFonts w:cs="Times New Roman" w:hint="eastAsia"/>
        </w:rPr>
        <w:t xml:space="preserve">3  </w:t>
      </w:r>
      <w:r>
        <w:rPr>
          <w:rFonts w:cs="Times New Roman" w:hint="eastAsia"/>
        </w:rPr>
        <w:t>主机应设有应急停车装置，在驾驶室进行遥控的主机，应在驾驶室设有应急停车装置。</w:t>
      </w:r>
    </w:p>
    <w:p w:rsidR="00F71F18" w:rsidRDefault="00D25CFC">
      <w:pPr>
        <w:rPr>
          <w:rFonts w:cs="Times New Roman"/>
        </w:rPr>
      </w:pPr>
      <w:r>
        <w:rPr>
          <w:rFonts w:cs="Times New Roman"/>
        </w:rPr>
        <w:t>5.1.6</w:t>
      </w:r>
      <w:r>
        <w:rPr>
          <w:rFonts w:cs="Times New Roman" w:hint="eastAsia"/>
        </w:rPr>
        <w:t xml:space="preserve">  </w:t>
      </w:r>
      <w:r>
        <w:rPr>
          <w:rFonts w:cs="Times New Roman" w:hint="eastAsia"/>
        </w:rPr>
        <w:t>起动装置</w:t>
      </w:r>
    </w:p>
    <w:p w:rsidR="00F71F18" w:rsidRDefault="00D25CFC">
      <w:pPr>
        <w:rPr>
          <w:rFonts w:cs="Times New Roman"/>
        </w:rPr>
      </w:pPr>
      <w:r>
        <w:rPr>
          <w:rFonts w:cs="Times New Roman"/>
        </w:rPr>
        <w:t>5.1.</w:t>
      </w:r>
      <w:r>
        <w:rPr>
          <w:rFonts w:cs="Times New Roman" w:hint="eastAsia"/>
        </w:rPr>
        <w:t>6</w:t>
      </w:r>
      <w:r>
        <w:rPr>
          <w:rFonts w:cs="Times New Roman"/>
        </w:rPr>
        <w:t>.1</w:t>
      </w:r>
      <w:r>
        <w:rPr>
          <w:rFonts w:cs="Times New Roman" w:hint="eastAsia"/>
        </w:rPr>
        <w:t xml:space="preserve">  </w:t>
      </w:r>
      <w:r>
        <w:rPr>
          <w:rFonts w:cs="Times New Roman" w:hint="eastAsia"/>
        </w:rPr>
        <w:t>供主机起动的空气瓶应至少有两个，在不补充空气情况下，船上所设起动装置应能对主机从冷机连续起动不少于</w:t>
      </w:r>
      <w:r>
        <w:rPr>
          <w:rFonts w:cs="Times New Roman" w:hint="eastAsia"/>
        </w:rPr>
        <w:t>6</w:t>
      </w:r>
      <w:r>
        <w:rPr>
          <w:rFonts w:cs="Times New Roman" w:hint="eastAsia"/>
        </w:rPr>
        <w:t>次。供辅机起动用的空气瓶容量，应在不补充空气的情况下，对功率最大的一台辅机的连续起动次数不少于</w:t>
      </w:r>
      <w:r>
        <w:rPr>
          <w:rFonts w:cs="Times New Roman" w:hint="eastAsia"/>
        </w:rPr>
        <w:t>6</w:t>
      </w:r>
      <w:r>
        <w:rPr>
          <w:rFonts w:cs="Times New Roman" w:hint="eastAsia"/>
        </w:rPr>
        <w:t>次。</w:t>
      </w:r>
    </w:p>
    <w:p w:rsidR="00F71F18" w:rsidRDefault="00D25CFC">
      <w:pPr>
        <w:rPr>
          <w:rFonts w:cs="Times New Roman"/>
        </w:rPr>
      </w:pPr>
      <w:r>
        <w:rPr>
          <w:rFonts w:cs="Times New Roman"/>
        </w:rPr>
        <w:t>5.1.</w:t>
      </w:r>
      <w:r>
        <w:rPr>
          <w:rFonts w:cs="Times New Roman" w:hint="eastAsia"/>
        </w:rPr>
        <w:t>6</w:t>
      </w:r>
      <w:r>
        <w:rPr>
          <w:rFonts w:cs="Times New Roman"/>
        </w:rPr>
        <w:t>.</w:t>
      </w:r>
      <w:r>
        <w:rPr>
          <w:rFonts w:cs="Times New Roman" w:hint="eastAsia"/>
        </w:rPr>
        <w:t xml:space="preserve">2  </w:t>
      </w:r>
      <w:r>
        <w:rPr>
          <w:rFonts w:cs="Times New Roman" w:hint="eastAsia"/>
        </w:rPr>
        <w:t>若主机为电力起动，应设有两组蓄电池，总容量在不补充充电的情况下，从冷机连续起动不少于</w:t>
      </w:r>
      <w:r>
        <w:rPr>
          <w:rFonts w:cs="Times New Roman" w:hint="eastAsia"/>
        </w:rPr>
        <w:t>12</w:t>
      </w:r>
      <w:r>
        <w:rPr>
          <w:rFonts w:cs="Times New Roman" w:hint="eastAsia"/>
        </w:rPr>
        <w:t>次。且每组蓄电池应能独立使主机起动，并能用船上充电设备充电。</w:t>
      </w:r>
    </w:p>
    <w:p w:rsidR="00F71F18" w:rsidRDefault="00D25CFC">
      <w:pPr>
        <w:rPr>
          <w:rFonts w:cs="Times New Roman"/>
        </w:rPr>
      </w:pPr>
      <w:r>
        <w:rPr>
          <w:rFonts w:cs="Times New Roman" w:hint="eastAsia"/>
        </w:rPr>
        <w:t>用于辅机起动的蓄电池，其总容量应满足每台辅机至少起动</w:t>
      </w:r>
      <w:r>
        <w:rPr>
          <w:rFonts w:cs="Times New Roman" w:hint="eastAsia"/>
        </w:rPr>
        <w:t>3</w:t>
      </w:r>
      <w:r>
        <w:rPr>
          <w:rFonts w:cs="Times New Roman" w:hint="eastAsia"/>
        </w:rPr>
        <w:t>次的要求。</w:t>
      </w:r>
    </w:p>
    <w:p w:rsidR="00F71F18" w:rsidRDefault="00D25CFC">
      <w:pPr>
        <w:rPr>
          <w:rFonts w:cs="Times New Roman"/>
        </w:rPr>
      </w:pPr>
      <w:r>
        <w:rPr>
          <w:rFonts w:cs="Times New Roman"/>
        </w:rPr>
        <w:t>5.1.7</w:t>
      </w:r>
      <w:r>
        <w:rPr>
          <w:rFonts w:cs="Times New Roman" w:hint="eastAsia"/>
        </w:rPr>
        <w:t xml:space="preserve">  </w:t>
      </w:r>
      <w:r>
        <w:rPr>
          <w:rFonts w:cs="Times New Roman" w:hint="eastAsia"/>
        </w:rPr>
        <w:t>调速器及超速保护装置</w:t>
      </w:r>
    </w:p>
    <w:p w:rsidR="00F71F18" w:rsidRDefault="00D25CFC">
      <w:pPr>
        <w:rPr>
          <w:rFonts w:cs="Times New Roman"/>
        </w:rPr>
      </w:pPr>
      <w:r>
        <w:rPr>
          <w:rFonts w:cs="Times New Roman"/>
        </w:rPr>
        <w:t>5.1.</w:t>
      </w:r>
      <w:r>
        <w:rPr>
          <w:rFonts w:cs="Times New Roman" w:hint="eastAsia"/>
        </w:rPr>
        <w:t>7</w:t>
      </w:r>
      <w:r>
        <w:rPr>
          <w:rFonts w:cs="Times New Roman"/>
        </w:rPr>
        <w:t>.1</w:t>
      </w:r>
      <w:r>
        <w:rPr>
          <w:rFonts w:cs="Times New Roman" w:hint="eastAsia"/>
        </w:rPr>
        <w:t xml:space="preserve">  </w:t>
      </w:r>
      <w:r>
        <w:rPr>
          <w:rFonts w:cs="Times New Roman" w:hint="eastAsia"/>
        </w:rPr>
        <w:t>驱动推进装置的每一台柴油机应装有可靠的调速器，并符合下列规定：</w:t>
      </w:r>
    </w:p>
    <w:p w:rsidR="00F71F18" w:rsidRDefault="00D25CFC">
      <w:pPr>
        <w:rPr>
          <w:rFonts w:cs="Times New Roman"/>
        </w:rPr>
      </w:pPr>
      <w:r>
        <w:rPr>
          <w:rFonts w:cs="Times New Roman" w:hint="eastAsia"/>
        </w:rPr>
        <w:t>（</w:t>
      </w:r>
      <w:r>
        <w:rPr>
          <w:rFonts w:cs="Times New Roman" w:hint="eastAsia"/>
        </w:rPr>
        <w:t>1</w:t>
      </w:r>
      <w:r>
        <w:rPr>
          <w:rFonts w:cs="Times New Roman" w:hint="eastAsia"/>
        </w:rPr>
        <w:t>）调速器应使其瞬时调速率</w:t>
      </w:r>
      <w:r w:rsidR="00AA3E00">
        <w:rPr>
          <w:rFonts w:cs="Times New Roman" w:hint="eastAsia"/>
        </w:rPr>
        <w:t>小于或等于</w:t>
      </w:r>
      <w:r>
        <w:rPr>
          <w:rFonts w:cs="Times New Roman" w:hint="eastAsia"/>
        </w:rPr>
        <w:t>10%</w:t>
      </w:r>
      <w:r>
        <w:rPr>
          <w:rFonts w:cs="Times New Roman" w:hint="eastAsia"/>
        </w:rPr>
        <w:t>；</w:t>
      </w:r>
    </w:p>
    <w:p w:rsidR="00F71F18" w:rsidRDefault="00D25CFC">
      <w:pPr>
        <w:rPr>
          <w:rFonts w:cs="Times New Roman"/>
        </w:rPr>
      </w:pPr>
      <w:r>
        <w:rPr>
          <w:rFonts w:cs="Times New Roman" w:hint="eastAsia"/>
        </w:rPr>
        <w:t>（</w:t>
      </w:r>
      <w:r>
        <w:rPr>
          <w:rFonts w:cs="Times New Roman" w:hint="eastAsia"/>
        </w:rPr>
        <w:t>2</w:t>
      </w:r>
      <w:r>
        <w:rPr>
          <w:rFonts w:cs="Times New Roman" w:hint="eastAsia"/>
        </w:rPr>
        <w:t>）超速保护装置应独立于调速器，并能防止柴油机转速超过标定转速的</w:t>
      </w:r>
      <w:r>
        <w:rPr>
          <w:rFonts w:cs="Times New Roman"/>
        </w:rPr>
        <w:t>115%</w:t>
      </w:r>
      <w:r>
        <w:rPr>
          <w:rFonts w:cs="Times New Roman" w:hint="eastAsia"/>
        </w:rPr>
        <w:t>。</w:t>
      </w:r>
    </w:p>
    <w:p w:rsidR="00F71F18" w:rsidRDefault="00D25CFC">
      <w:pPr>
        <w:rPr>
          <w:rFonts w:cs="Times New Roman"/>
        </w:rPr>
      </w:pPr>
      <w:r>
        <w:rPr>
          <w:rFonts w:cs="Times New Roman"/>
        </w:rPr>
        <w:t>5.1.</w:t>
      </w:r>
      <w:r>
        <w:rPr>
          <w:rFonts w:cs="Times New Roman" w:hint="eastAsia"/>
        </w:rPr>
        <w:t>7</w:t>
      </w:r>
      <w:r>
        <w:rPr>
          <w:rFonts w:cs="Times New Roman"/>
        </w:rPr>
        <w:t>.</w:t>
      </w:r>
      <w:r>
        <w:rPr>
          <w:rFonts w:cs="Times New Roman" w:hint="eastAsia"/>
        </w:rPr>
        <w:t xml:space="preserve">2  </w:t>
      </w:r>
      <w:r>
        <w:rPr>
          <w:rFonts w:cs="Times New Roman" w:hint="eastAsia"/>
        </w:rPr>
        <w:t>驱动发电机的每一台柴油机必须装有调速器和安全装置，并符合下列规定：</w:t>
      </w:r>
    </w:p>
    <w:p w:rsidR="00F71F18" w:rsidRDefault="00D25CFC">
      <w:pPr>
        <w:rPr>
          <w:rFonts w:cs="Times New Roman"/>
        </w:rPr>
      </w:pPr>
      <w:r>
        <w:rPr>
          <w:rFonts w:cs="Times New Roman" w:hint="eastAsia"/>
        </w:rPr>
        <w:t>（</w:t>
      </w:r>
      <w:r>
        <w:rPr>
          <w:rFonts w:cs="Times New Roman" w:hint="eastAsia"/>
        </w:rPr>
        <w:t>1</w:t>
      </w:r>
      <w:r>
        <w:rPr>
          <w:rFonts w:cs="Times New Roman" w:hint="eastAsia"/>
        </w:rPr>
        <w:t>）当突然卸去额定负荷时，其瞬时调速率</w:t>
      </w:r>
      <w:r w:rsidR="00AA3E00">
        <w:rPr>
          <w:rFonts w:cs="Times New Roman" w:hint="eastAsia"/>
        </w:rPr>
        <w:t>应小于或等于</w:t>
      </w:r>
      <w:r>
        <w:rPr>
          <w:rFonts w:cs="Times New Roman"/>
        </w:rPr>
        <w:t>10%</w:t>
      </w:r>
      <w:r>
        <w:rPr>
          <w:rFonts w:cs="Times New Roman" w:hint="eastAsia"/>
        </w:rPr>
        <w:t>，稳定调速率</w:t>
      </w:r>
      <w:r w:rsidR="00AA3E00">
        <w:rPr>
          <w:rFonts w:cs="Times New Roman" w:hint="eastAsia"/>
        </w:rPr>
        <w:t>应小于或等于</w:t>
      </w:r>
      <w:r>
        <w:rPr>
          <w:rFonts w:cs="Times New Roman"/>
        </w:rPr>
        <w:t>5%</w:t>
      </w:r>
      <w:r>
        <w:rPr>
          <w:rFonts w:cs="Times New Roman" w:hint="eastAsia"/>
        </w:rPr>
        <w:t>。当中空负荷状态下突然加上</w:t>
      </w:r>
      <w:r>
        <w:rPr>
          <w:rFonts w:cs="Times New Roman" w:hint="eastAsia"/>
        </w:rPr>
        <w:t>50%</w:t>
      </w:r>
      <w:r>
        <w:rPr>
          <w:rFonts w:cs="Times New Roman" w:hint="eastAsia"/>
        </w:rPr>
        <w:t>的额定负荷，稳定后再加上余下的</w:t>
      </w:r>
      <w:r>
        <w:rPr>
          <w:rFonts w:cs="Times New Roman" w:hint="eastAsia"/>
        </w:rPr>
        <w:t>50%</w:t>
      </w:r>
      <w:r>
        <w:rPr>
          <w:rFonts w:cs="Times New Roman" w:hint="eastAsia"/>
        </w:rPr>
        <w:t>负荷时其瞬时调速率</w:t>
      </w:r>
      <w:r w:rsidR="00AA3E00">
        <w:rPr>
          <w:rFonts w:cs="Times New Roman" w:hint="eastAsia"/>
        </w:rPr>
        <w:t>应小于或等于</w:t>
      </w:r>
      <w:r>
        <w:rPr>
          <w:rFonts w:cs="Times New Roman" w:hint="eastAsia"/>
        </w:rPr>
        <w:t>标定转速的</w:t>
      </w:r>
      <w:r>
        <w:rPr>
          <w:rFonts w:cs="Times New Roman" w:hint="eastAsia"/>
        </w:rPr>
        <w:t>10%</w:t>
      </w:r>
      <w:r>
        <w:rPr>
          <w:rFonts w:cs="Times New Roman" w:hint="eastAsia"/>
        </w:rPr>
        <w:t>；稳定调速率</w:t>
      </w:r>
      <w:r w:rsidR="00AA3E00">
        <w:rPr>
          <w:rFonts w:cs="Times New Roman" w:hint="eastAsia"/>
        </w:rPr>
        <w:t>应小于或等于</w:t>
      </w:r>
      <w:r>
        <w:rPr>
          <w:rFonts w:cs="Times New Roman" w:hint="eastAsia"/>
        </w:rPr>
        <w:t>标定转速的</w:t>
      </w:r>
      <w:r>
        <w:rPr>
          <w:rFonts w:cs="Times New Roman" w:hint="eastAsia"/>
        </w:rPr>
        <w:t>5%</w:t>
      </w:r>
      <w:r>
        <w:rPr>
          <w:rFonts w:cs="Times New Roman" w:hint="eastAsia"/>
        </w:rPr>
        <w:t>；稳定时间</w:t>
      </w:r>
      <w:r>
        <w:rPr>
          <w:rFonts w:cs="Times New Roman"/>
        </w:rPr>
        <w:t>(</w:t>
      </w:r>
      <w:r>
        <w:rPr>
          <w:rFonts w:cs="Times New Roman" w:hint="eastAsia"/>
        </w:rPr>
        <w:t>即转速恢复到波动率为±</w:t>
      </w:r>
      <w:r>
        <w:rPr>
          <w:rFonts w:cs="Times New Roman"/>
        </w:rPr>
        <w:t>1%</w:t>
      </w:r>
      <w:r>
        <w:rPr>
          <w:rFonts w:cs="Times New Roman" w:hint="eastAsia"/>
        </w:rPr>
        <w:t>范围的时间</w:t>
      </w:r>
      <w:r>
        <w:rPr>
          <w:rFonts w:cs="Times New Roman"/>
        </w:rPr>
        <w:t>)</w:t>
      </w:r>
      <w:r>
        <w:rPr>
          <w:rFonts w:cs="Times New Roman" w:hint="eastAsia"/>
        </w:rPr>
        <w:t>应</w:t>
      </w:r>
      <w:r w:rsidR="00AA3E00">
        <w:rPr>
          <w:rFonts w:cs="Times New Roman" w:hint="eastAsia"/>
        </w:rPr>
        <w:t>小于或等于</w:t>
      </w:r>
      <w:r>
        <w:rPr>
          <w:rFonts w:cs="Times New Roman"/>
        </w:rPr>
        <w:t>5s</w:t>
      </w:r>
      <w:r>
        <w:rPr>
          <w:rFonts w:cs="Times New Roman" w:hint="eastAsia"/>
        </w:rPr>
        <w:t>。</w:t>
      </w:r>
    </w:p>
    <w:p w:rsidR="00F71F18" w:rsidRDefault="00D25CFC">
      <w:pPr>
        <w:rPr>
          <w:rFonts w:cs="Times New Roman"/>
        </w:rPr>
      </w:pPr>
      <w:r>
        <w:rPr>
          <w:rFonts w:cs="Times New Roman"/>
        </w:rPr>
        <w:t>5.1.8</w:t>
      </w:r>
      <w:r>
        <w:rPr>
          <w:rFonts w:cs="Times New Roman" w:hint="eastAsia"/>
        </w:rPr>
        <w:t xml:space="preserve">  </w:t>
      </w:r>
      <w:r>
        <w:rPr>
          <w:rFonts w:cs="Times New Roman" w:hint="eastAsia"/>
        </w:rPr>
        <w:t>报警装置</w:t>
      </w:r>
    </w:p>
    <w:p w:rsidR="00F71F18" w:rsidRDefault="00D25CFC">
      <w:pPr>
        <w:rPr>
          <w:rFonts w:cs="Times New Roman"/>
        </w:rPr>
      </w:pPr>
      <w:r>
        <w:rPr>
          <w:rFonts w:cs="Times New Roman"/>
        </w:rPr>
        <w:t>5.1.</w:t>
      </w:r>
      <w:r>
        <w:rPr>
          <w:rFonts w:cs="Times New Roman" w:hint="eastAsia"/>
        </w:rPr>
        <w:t>8</w:t>
      </w:r>
      <w:r>
        <w:rPr>
          <w:rFonts w:cs="Times New Roman"/>
        </w:rPr>
        <w:t>.1</w:t>
      </w:r>
      <w:r>
        <w:rPr>
          <w:rFonts w:cs="Times New Roman" w:hint="eastAsia"/>
        </w:rPr>
        <w:t xml:space="preserve">  </w:t>
      </w:r>
      <w:r>
        <w:rPr>
          <w:rFonts w:cs="Times New Roman" w:hint="eastAsia"/>
        </w:rPr>
        <w:t>额定功率大于</w:t>
      </w:r>
      <w:r>
        <w:rPr>
          <w:rFonts w:cs="Times New Roman" w:hint="eastAsia"/>
        </w:rPr>
        <w:t>37kW</w:t>
      </w:r>
      <w:r>
        <w:rPr>
          <w:rFonts w:cs="Times New Roman" w:hint="eastAsia"/>
        </w:rPr>
        <w:t>的柴油机应装有滑油系统故障报警。</w:t>
      </w:r>
    </w:p>
    <w:p w:rsidR="00F71F18" w:rsidRDefault="00D25CFC">
      <w:pPr>
        <w:rPr>
          <w:rFonts w:cs="Times New Roman"/>
        </w:rPr>
      </w:pPr>
      <w:r>
        <w:rPr>
          <w:rFonts w:cs="Times New Roman"/>
        </w:rPr>
        <w:t>5.1.</w:t>
      </w:r>
      <w:r>
        <w:rPr>
          <w:rFonts w:cs="Times New Roman" w:hint="eastAsia"/>
        </w:rPr>
        <w:t>8</w:t>
      </w:r>
      <w:r>
        <w:rPr>
          <w:rFonts w:cs="Times New Roman"/>
        </w:rPr>
        <w:t>.</w:t>
      </w:r>
      <w:r>
        <w:rPr>
          <w:rFonts w:cs="Times New Roman" w:hint="eastAsia"/>
        </w:rPr>
        <w:t xml:space="preserve">2  </w:t>
      </w:r>
      <w:r>
        <w:rPr>
          <w:rFonts w:cs="Times New Roman" w:hint="eastAsia"/>
        </w:rPr>
        <w:t>功率大于</w:t>
      </w:r>
      <w:r>
        <w:rPr>
          <w:rFonts w:cs="Times New Roman"/>
        </w:rPr>
        <w:t>35kW</w:t>
      </w:r>
      <w:r>
        <w:rPr>
          <w:rFonts w:cs="Times New Roman" w:hint="eastAsia"/>
        </w:rPr>
        <w:t>的发电机原动机，应设有滑油低压报警装置。</w:t>
      </w:r>
    </w:p>
    <w:p w:rsidR="00F71F18" w:rsidRDefault="00D25CFC">
      <w:pPr>
        <w:rPr>
          <w:rFonts w:cs="Times New Roman"/>
        </w:rPr>
      </w:pPr>
      <w:r>
        <w:rPr>
          <w:rFonts w:cs="Times New Roman"/>
        </w:rPr>
        <w:t>5.1.9</w:t>
      </w:r>
      <w:r>
        <w:rPr>
          <w:rFonts w:cs="Times New Roman" w:hint="eastAsia"/>
        </w:rPr>
        <w:t xml:space="preserve">  </w:t>
      </w:r>
      <w:r>
        <w:rPr>
          <w:rFonts w:cs="Times New Roman" w:hint="eastAsia"/>
        </w:rPr>
        <w:t>主要固定件</w:t>
      </w:r>
    </w:p>
    <w:p w:rsidR="00F71F18" w:rsidRDefault="00D25CFC">
      <w:pPr>
        <w:autoSpaceDE w:val="0"/>
        <w:autoSpaceDN w:val="0"/>
        <w:spacing w:line="240" w:lineRule="auto"/>
        <w:rPr>
          <w:rFonts w:cs="Times New Roman"/>
        </w:rPr>
      </w:pPr>
      <w:r>
        <w:rPr>
          <w:rFonts w:cs="Times New Roman"/>
        </w:rPr>
        <w:t>5.1.</w:t>
      </w:r>
      <w:r>
        <w:rPr>
          <w:rFonts w:cs="Times New Roman" w:hint="eastAsia"/>
        </w:rPr>
        <w:t>9</w:t>
      </w:r>
      <w:r>
        <w:rPr>
          <w:rFonts w:cs="Times New Roman"/>
        </w:rPr>
        <w:t>.1</w:t>
      </w:r>
      <w:r>
        <w:rPr>
          <w:rFonts w:cs="Times New Roman" w:hint="eastAsia"/>
        </w:rPr>
        <w:t xml:space="preserve">  </w:t>
      </w:r>
    </w:p>
    <w:p w:rsidR="00F71F18" w:rsidRDefault="00D25CFC">
      <w:pPr>
        <w:autoSpaceDE w:val="0"/>
        <w:autoSpaceDN w:val="0"/>
        <w:spacing w:line="240" w:lineRule="auto"/>
        <w:rPr>
          <w:rFonts w:cs="Times New Roman"/>
        </w:rPr>
      </w:pPr>
      <w:r>
        <w:rPr>
          <w:rFonts w:cs="Times New Roman" w:hint="eastAsia"/>
        </w:rPr>
        <w:t>主机的机座应有足够的刚性，并用螺栓或螺栓及止推板等方法或按照船舶检验机构认可的方</w:t>
      </w:r>
    </w:p>
    <w:p w:rsidR="00F71F18" w:rsidRDefault="00D25CFC">
      <w:pPr>
        <w:autoSpaceDE w:val="0"/>
        <w:autoSpaceDN w:val="0"/>
        <w:spacing w:line="240" w:lineRule="auto"/>
        <w:rPr>
          <w:rFonts w:cs="Times New Roman"/>
        </w:rPr>
      </w:pPr>
      <w:r>
        <w:rPr>
          <w:rFonts w:cs="Times New Roman" w:hint="eastAsia"/>
        </w:rPr>
        <w:t>法，可靠地固定在具有足够刚性的船舶基座上。仅采用螺栓固定时，其紧配螺栓的数量一般不少于螺</w:t>
      </w:r>
    </w:p>
    <w:p w:rsidR="00F71F18" w:rsidRDefault="00D25CFC">
      <w:pPr>
        <w:autoSpaceDE w:val="0"/>
        <w:autoSpaceDN w:val="0"/>
        <w:spacing w:line="240" w:lineRule="auto"/>
        <w:rPr>
          <w:rFonts w:cs="Times New Roman"/>
        </w:rPr>
      </w:pPr>
      <w:r>
        <w:rPr>
          <w:rFonts w:cs="Times New Roman" w:hint="eastAsia"/>
        </w:rPr>
        <w:t>栓总数的</w:t>
      </w:r>
      <w:r>
        <w:rPr>
          <w:rFonts w:cs="Times New Roman"/>
        </w:rPr>
        <w:t>15%</w:t>
      </w:r>
      <w:r>
        <w:rPr>
          <w:rFonts w:cs="Times New Roman" w:hint="eastAsia"/>
        </w:rPr>
        <w:t>，且不少于</w:t>
      </w:r>
      <w:r>
        <w:rPr>
          <w:rFonts w:cs="Times New Roman"/>
        </w:rPr>
        <w:t xml:space="preserve">2 </w:t>
      </w:r>
      <w:r>
        <w:rPr>
          <w:rFonts w:cs="Times New Roman" w:hint="eastAsia"/>
        </w:rPr>
        <w:t>个。紧配螺栓处的垫片应为整块拂配垫片。如采用浇注型环氧树脂垫片安</w:t>
      </w:r>
    </w:p>
    <w:p w:rsidR="00F71F18" w:rsidRDefault="00D25CFC">
      <w:pPr>
        <w:rPr>
          <w:rFonts w:cs="Times New Roman"/>
        </w:rPr>
      </w:pPr>
      <w:r>
        <w:rPr>
          <w:rFonts w:cs="Times New Roman" w:hint="eastAsia"/>
        </w:rPr>
        <w:t>装时，其材料配方和浇注工艺应经船舶检验机构认可。。</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09" w:name="_Toc19950796"/>
      <w:bookmarkStart w:id="410" w:name="_Toc500253794"/>
      <w:bookmarkStart w:id="411" w:name="_Toc25529"/>
      <w:r>
        <w:rPr>
          <w:rFonts w:eastAsia="黑体" w:cs="Times New Roman" w:hint="eastAsia"/>
          <w:sz w:val="28"/>
        </w:rPr>
        <w:t>第</w:t>
      </w:r>
      <w:r>
        <w:rPr>
          <w:rFonts w:eastAsia="黑体" w:cs="Times New Roman" w:hint="eastAsia"/>
          <w:sz w:val="28"/>
        </w:rPr>
        <w:t>2</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齿轮箱</w:t>
      </w:r>
      <w:bookmarkEnd w:id="409"/>
      <w:bookmarkEnd w:id="410"/>
      <w:bookmarkEnd w:id="411"/>
    </w:p>
    <w:p w:rsidR="00F71F18" w:rsidRDefault="00D25CFC">
      <w:pPr>
        <w:rPr>
          <w:rFonts w:cs="Times New Roman"/>
        </w:rPr>
      </w:pPr>
      <w:r>
        <w:rPr>
          <w:rFonts w:cs="Times New Roman"/>
        </w:rPr>
        <w:t xml:space="preserve">5.2.1  </w:t>
      </w:r>
      <w:r>
        <w:rPr>
          <w:rFonts w:cs="Times New Roman" w:hint="eastAsia"/>
        </w:rPr>
        <w:t>适用范围</w:t>
      </w:r>
    </w:p>
    <w:p w:rsidR="00F71F18" w:rsidRDefault="00D25CFC">
      <w:pPr>
        <w:rPr>
          <w:rFonts w:cs="Times New Roman"/>
        </w:rPr>
      </w:pPr>
      <w:r>
        <w:rPr>
          <w:rFonts w:cs="Times New Roman"/>
        </w:rPr>
        <w:t>5.</w:t>
      </w:r>
      <w:r>
        <w:rPr>
          <w:rFonts w:cs="Times New Roman" w:hint="eastAsia"/>
        </w:rPr>
        <w:t>2</w:t>
      </w:r>
      <w:r>
        <w:rPr>
          <w:rFonts w:cs="Times New Roman"/>
        </w:rPr>
        <w:t>.</w:t>
      </w:r>
      <w:r>
        <w:rPr>
          <w:rFonts w:cs="Times New Roman" w:hint="eastAsia"/>
        </w:rPr>
        <w:t>1</w:t>
      </w:r>
      <w:r>
        <w:rPr>
          <w:rFonts w:cs="Times New Roman"/>
        </w:rPr>
        <w:t>.</w:t>
      </w:r>
      <w:r>
        <w:rPr>
          <w:rFonts w:cs="Times New Roman" w:hint="eastAsia"/>
        </w:rPr>
        <w:t xml:space="preserve">1  </w:t>
      </w:r>
      <w:r>
        <w:rPr>
          <w:rFonts w:cs="Times New Roman" w:hint="eastAsia"/>
        </w:rPr>
        <w:t>本章规定适用于传递功率大于</w:t>
      </w:r>
      <w:r>
        <w:rPr>
          <w:rFonts w:cs="Times New Roman"/>
        </w:rPr>
        <w:t>100kW</w:t>
      </w:r>
      <w:r>
        <w:rPr>
          <w:rFonts w:cs="Times New Roman" w:hint="eastAsia"/>
        </w:rPr>
        <w:t>的渔船推进用齿轮箱以及主机前端输出齿轮箱，且还应符合《钢质海洋渔船建造规范》（</w:t>
      </w:r>
      <w:r>
        <w:rPr>
          <w:rFonts w:cs="Times New Roman" w:hint="eastAsia"/>
        </w:rPr>
        <w:t>2015</w:t>
      </w:r>
      <w:r>
        <w:rPr>
          <w:rFonts w:cs="Times New Roman" w:hint="eastAsia"/>
        </w:rPr>
        <w:t>）第三篇第</w:t>
      </w:r>
      <w:r>
        <w:rPr>
          <w:rFonts w:cs="Times New Roman" w:hint="eastAsia"/>
        </w:rPr>
        <w:t>6</w:t>
      </w:r>
      <w:r>
        <w:rPr>
          <w:rFonts w:cs="Times New Roman" w:hint="eastAsia"/>
        </w:rPr>
        <w:t>章</w:t>
      </w:r>
      <w:r>
        <w:rPr>
          <w:rFonts w:cs="Times New Roman" w:hint="eastAsia"/>
        </w:rPr>
        <w:t>6.1.1</w:t>
      </w:r>
      <w:r>
        <w:rPr>
          <w:rFonts w:cs="Times New Roman" w:hint="eastAsia"/>
        </w:rPr>
        <w:t>的有关规定。</w:t>
      </w:r>
    </w:p>
    <w:p w:rsidR="00F71F18" w:rsidRDefault="00D25CFC">
      <w:pPr>
        <w:rPr>
          <w:rFonts w:cs="Times New Roman"/>
        </w:rPr>
      </w:pPr>
      <w:r>
        <w:rPr>
          <w:rFonts w:cs="Times New Roman"/>
        </w:rPr>
        <w:t>5.2.2</w:t>
      </w:r>
      <w:r>
        <w:rPr>
          <w:rFonts w:cs="Times New Roman" w:hint="eastAsia"/>
        </w:rPr>
        <w:t xml:space="preserve">  </w:t>
      </w:r>
      <w:r>
        <w:rPr>
          <w:rFonts w:cs="Times New Roman" w:hint="eastAsia"/>
        </w:rPr>
        <w:t>倒车功率</w:t>
      </w:r>
    </w:p>
    <w:p w:rsidR="00F71F18" w:rsidRDefault="00D25CFC">
      <w:pPr>
        <w:rPr>
          <w:rFonts w:cs="Times New Roman"/>
        </w:rPr>
      </w:pPr>
      <w:r>
        <w:rPr>
          <w:rFonts w:cs="Times New Roman"/>
        </w:rPr>
        <w:t>5.</w:t>
      </w:r>
      <w:r>
        <w:rPr>
          <w:rFonts w:cs="Times New Roman" w:hint="eastAsia"/>
        </w:rPr>
        <w:t>2</w:t>
      </w:r>
      <w:r>
        <w:rPr>
          <w:rFonts w:cs="Times New Roman"/>
        </w:rPr>
        <w:t>.</w:t>
      </w:r>
      <w:r>
        <w:rPr>
          <w:rFonts w:cs="Times New Roman" w:hint="eastAsia"/>
        </w:rPr>
        <w:t>2</w:t>
      </w:r>
      <w:r>
        <w:rPr>
          <w:rFonts w:cs="Times New Roman"/>
        </w:rPr>
        <w:t>.</w:t>
      </w:r>
      <w:r>
        <w:rPr>
          <w:rFonts w:cs="Times New Roman" w:hint="eastAsia"/>
        </w:rPr>
        <w:t xml:space="preserve">1  </w:t>
      </w:r>
      <w:r>
        <w:rPr>
          <w:rFonts w:cs="Times New Roman" w:hint="eastAsia"/>
        </w:rPr>
        <w:t>齿轮箱传动装置能传递的倒车功率应</w:t>
      </w:r>
      <w:r w:rsidR="00AA3E00">
        <w:rPr>
          <w:rFonts w:cs="Times New Roman" w:hint="eastAsia"/>
        </w:rPr>
        <w:t>大于或等于</w:t>
      </w:r>
      <w:r>
        <w:rPr>
          <w:rFonts w:cs="Times New Roman" w:hint="eastAsia"/>
        </w:rPr>
        <w:t>顺车额定功率的</w:t>
      </w:r>
      <w:r>
        <w:rPr>
          <w:rFonts w:cs="Times New Roman" w:hint="eastAsia"/>
        </w:rPr>
        <w:t>70%</w:t>
      </w:r>
      <w:r>
        <w:rPr>
          <w:rFonts w:cs="Times New Roman" w:hint="eastAsia"/>
        </w:rPr>
        <w:t>。</w:t>
      </w:r>
    </w:p>
    <w:p w:rsidR="00F71F18" w:rsidRDefault="00D25CFC">
      <w:pPr>
        <w:rPr>
          <w:rFonts w:cs="Times New Roman"/>
        </w:rPr>
      </w:pPr>
      <w:r>
        <w:rPr>
          <w:rFonts w:cs="Times New Roman"/>
        </w:rPr>
        <w:lastRenderedPageBreak/>
        <w:t>5.2.3</w:t>
      </w:r>
      <w:r>
        <w:rPr>
          <w:rFonts w:cs="Times New Roman" w:hint="eastAsia"/>
        </w:rPr>
        <w:t xml:space="preserve">  </w:t>
      </w:r>
      <w:r>
        <w:rPr>
          <w:rFonts w:cs="Times New Roman" w:hint="eastAsia"/>
        </w:rPr>
        <w:t>换向转速及时间</w:t>
      </w:r>
    </w:p>
    <w:p w:rsidR="00F71F18" w:rsidRDefault="00D25CFC">
      <w:pPr>
        <w:rPr>
          <w:rFonts w:cs="Times New Roman"/>
        </w:rPr>
      </w:pPr>
      <w:r>
        <w:rPr>
          <w:rFonts w:cs="Times New Roman"/>
        </w:rPr>
        <w:t>5.</w:t>
      </w:r>
      <w:r>
        <w:rPr>
          <w:rFonts w:cs="Times New Roman" w:hint="eastAsia"/>
        </w:rPr>
        <w:t>2</w:t>
      </w:r>
      <w:r>
        <w:rPr>
          <w:rFonts w:cs="Times New Roman"/>
        </w:rPr>
        <w:t>.</w:t>
      </w:r>
      <w:r>
        <w:rPr>
          <w:rFonts w:cs="Times New Roman" w:hint="eastAsia"/>
        </w:rPr>
        <w:t>3</w:t>
      </w:r>
      <w:r>
        <w:rPr>
          <w:rFonts w:cs="Times New Roman"/>
        </w:rPr>
        <w:t>.</w:t>
      </w:r>
      <w:r>
        <w:rPr>
          <w:rFonts w:cs="Times New Roman" w:hint="eastAsia"/>
        </w:rPr>
        <w:t xml:space="preserve">1  </w:t>
      </w:r>
      <w:r>
        <w:rPr>
          <w:rFonts w:cs="Times New Roman" w:hint="eastAsia"/>
        </w:rPr>
        <w:t>齿轮箱传动装置任意换排的最大转速应</w:t>
      </w:r>
      <w:r w:rsidR="00AA3E00">
        <w:rPr>
          <w:rFonts w:cs="Times New Roman" w:hint="eastAsia"/>
        </w:rPr>
        <w:t>大于或等于</w:t>
      </w:r>
      <w:r>
        <w:rPr>
          <w:rFonts w:cs="Times New Roman" w:hint="eastAsia"/>
        </w:rPr>
        <w:t>主机标定转速的</w:t>
      </w:r>
      <w:r>
        <w:rPr>
          <w:rFonts w:cs="Times New Roman" w:hint="eastAsia"/>
        </w:rPr>
        <w:t>65%</w:t>
      </w:r>
      <w:r>
        <w:rPr>
          <w:rFonts w:cs="Times New Roman" w:hint="eastAsia"/>
        </w:rPr>
        <w:t>。</w:t>
      </w:r>
    </w:p>
    <w:p w:rsidR="00F71F18" w:rsidRDefault="00D25CFC">
      <w:pPr>
        <w:rPr>
          <w:rFonts w:cs="Times New Roman"/>
        </w:rPr>
      </w:pPr>
      <w:r>
        <w:rPr>
          <w:rFonts w:cs="Times New Roman"/>
        </w:rPr>
        <w:t>5.</w:t>
      </w:r>
      <w:r>
        <w:rPr>
          <w:rFonts w:cs="Times New Roman" w:hint="eastAsia"/>
        </w:rPr>
        <w:t>2</w:t>
      </w:r>
      <w:r>
        <w:rPr>
          <w:rFonts w:cs="Times New Roman"/>
        </w:rPr>
        <w:t>.</w:t>
      </w:r>
      <w:r>
        <w:rPr>
          <w:rFonts w:cs="Times New Roman" w:hint="eastAsia"/>
        </w:rPr>
        <w:t>3</w:t>
      </w:r>
      <w:r>
        <w:rPr>
          <w:rFonts w:cs="Times New Roman"/>
        </w:rPr>
        <w:t>.</w:t>
      </w:r>
      <w:r>
        <w:rPr>
          <w:rFonts w:cs="Times New Roman" w:hint="eastAsia"/>
        </w:rPr>
        <w:t>2</w:t>
      </w:r>
      <w:r>
        <w:rPr>
          <w:rFonts w:cs="Times New Roman" w:hint="eastAsia"/>
        </w:rPr>
        <w:t>齿轮传动装置换向时间应</w:t>
      </w:r>
      <w:r w:rsidR="00AA3E00">
        <w:rPr>
          <w:rFonts w:cs="Times New Roman" w:hint="eastAsia"/>
        </w:rPr>
        <w:t>小于或等于</w:t>
      </w:r>
      <w:r>
        <w:rPr>
          <w:rFonts w:cs="Times New Roman" w:hint="eastAsia"/>
        </w:rPr>
        <w:t>12s</w:t>
      </w:r>
      <w:r>
        <w:rPr>
          <w:rFonts w:cs="Times New Roman" w:hint="eastAsia"/>
        </w:rPr>
        <w:t>。换向时间系指正正常换排转速下，从正车（或倒车）操纵开始至倒车（或正车）开始运转为止的时间。</w:t>
      </w:r>
    </w:p>
    <w:p w:rsidR="00F71F18" w:rsidRDefault="00D25CFC">
      <w:pPr>
        <w:rPr>
          <w:rFonts w:cs="Times New Roman"/>
        </w:rPr>
      </w:pPr>
      <w:r>
        <w:rPr>
          <w:rFonts w:cs="Times New Roman"/>
        </w:rPr>
        <w:t>5.2.4</w:t>
      </w:r>
      <w:r>
        <w:rPr>
          <w:rFonts w:cs="Times New Roman" w:hint="eastAsia"/>
        </w:rPr>
        <w:t xml:space="preserve">  </w:t>
      </w:r>
      <w:r>
        <w:rPr>
          <w:rFonts w:cs="Times New Roman" w:hint="eastAsia"/>
        </w:rPr>
        <w:t>固定</w:t>
      </w:r>
    </w:p>
    <w:p w:rsidR="00F71F18" w:rsidRDefault="00D25CFC">
      <w:pPr>
        <w:rPr>
          <w:rFonts w:cs="Times New Roman"/>
        </w:rPr>
      </w:pPr>
      <w:r>
        <w:rPr>
          <w:rFonts w:cs="Times New Roman"/>
        </w:rPr>
        <w:t>5.</w:t>
      </w:r>
      <w:r>
        <w:rPr>
          <w:rFonts w:cs="Times New Roman" w:hint="eastAsia"/>
        </w:rPr>
        <w:t>2</w:t>
      </w:r>
      <w:r>
        <w:rPr>
          <w:rFonts w:cs="Times New Roman"/>
        </w:rPr>
        <w:t>.</w:t>
      </w:r>
      <w:r>
        <w:rPr>
          <w:rFonts w:cs="Times New Roman" w:hint="eastAsia"/>
        </w:rPr>
        <w:t>4</w:t>
      </w:r>
      <w:r>
        <w:rPr>
          <w:rFonts w:cs="Times New Roman"/>
        </w:rPr>
        <w:t>.</w:t>
      </w:r>
      <w:r>
        <w:rPr>
          <w:rFonts w:cs="Times New Roman" w:hint="eastAsia"/>
        </w:rPr>
        <w:t xml:space="preserve">1  </w:t>
      </w:r>
      <w:r>
        <w:rPr>
          <w:rFonts w:cs="Times New Roman" w:hint="eastAsia"/>
        </w:rPr>
        <w:t>齿轮箱应足够的刚性，并用螺栓等方法可靠地固定在船体结构的基座上，通常其紧配螺栓的数目应不少于</w:t>
      </w:r>
      <w:r>
        <w:rPr>
          <w:rFonts w:cs="Times New Roman" w:hint="eastAsia"/>
        </w:rPr>
        <w:t>4</w:t>
      </w:r>
      <w:r>
        <w:rPr>
          <w:rFonts w:cs="Times New Roman" w:hint="eastAsia"/>
        </w:rPr>
        <w:t>个。</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1"/>
        <w:rPr>
          <w:rFonts w:cs="Times New Roman"/>
          <w:sz w:val="32"/>
        </w:rPr>
      </w:pPr>
      <w:bookmarkStart w:id="412" w:name="_Toc459643562"/>
      <w:bookmarkStart w:id="413" w:name="_Toc486253657"/>
      <w:bookmarkStart w:id="414" w:name="_Toc459643451"/>
      <w:bookmarkStart w:id="415" w:name="_Toc19950797"/>
      <w:bookmarkStart w:id="416" w:name="_Toc20319"/>
      <w:bookmarkEnd w:id="404"/>
      <w:r>
        <w:rPr>
          <w:rFonts w:cs="Times New Roman" w:hint="eastAsia"/>
          <w:sz w:val="32"/>
        </w:rPr>
        <w:t>第</w:t>
      </w:r>
      <w:r>
        <w:rPr>
          <w:rFonts w:cs="Times New Roman"/>
          <w:sz w:val="32"/>
        </w:rPr>
        <w:t>6</w:t>
      </w:r>
      <w:r>
        <w:rPr>
          <w:rFonts w:cs="Times New Roman" w:hint="eastAsia"/>
          <w:sz w:val="32"/>
        </w:rPr>
        <w:t>章</w:t>
      </w:r>
      <w:r>
        <w:rPr>
          <w:rFonts w:cs="Times New Roman" w:hint="eastAsia"/>
          <w:sz w:val="32"/>
        </w:rPr>
        <w:t xml:space="preserve">  </w:t>
      </w:r>
      <w:r>
        <w:rPr>
          <w:rFonts w:cs="Times New Roman" w:hint="eastAsia"/>
          <w:sz w:val="32"/>
        </w:rPr>
        <w:t>轴系及螺旋桨</w:t>
      </w:r>
      <w:bookmarkEnd w:id="412"/>
      <w:bookmarkEnd w:id="413"/>
      <w:bookmarkEnd w:id="414"/>
      <w:bookmarkEnd w:id="415"/>
      <w:bookmarkEnd w:id="416"/>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需要明确轴系及螺旋桨的相关规定。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12"/>
        </w:numPr>
        <w:ind w:firstLineChars="0"/>
        <w:rPr>
          <w:rFonts w:eastAsia="楷体_GB2312" w:cs="Times New Roman"/>
          <w:spacing w:val="4"/>
        </w:rPr>
      </w:pPr>
      <w:r>
        <w:rPr>
          <w:rFonts w:eastAsia="楷体_GB2312" w:cs="Times New Roman" w:hint="eastAsia"/>
          <w:spacing w:val="4"/>
        </w:rPr>
        <w:t>参考海事局《内河小船规则》关于轴系及螺旋桨的有关规定。</w:t>
      </w:r>
    </w:p>
    <w:p w:rsidR="00F71F18" w:rsidRDefault="00D25CFC">
      <w:pPr>
        <w:pStyle w:val="aff6"/>
        <w:numPr>
          <w:ilvl w:val="0"/>
          <w:numId w:val="12"/>
        </w:numPr>
        <w:ind w:firstLineChars="0"/>
        <w:rPr>
          <w:rFonts w:eastAsia="楷体_GB2312" w:cs="Times New Roman"/>
          <w:spacing w:val="4"/>
        </w:rPr>
      </w:pPr>
      <w:r>
        <w:rPr>
          <w:rFonts w:eastAsia="楷体_GB2312" w:cs="Times New Roman" w:hint="eastAsia"/>
          <w:spacing w:val="4"/>
        </w:rPr>
        <w:t>参考</w:t>
      </w:r>
      <w:r>
        <w:rPr>
          <w:rFonts w:eastAsia="楷体_GB2312" w:cs="Times New Roman"/>
          <w:spacing w:val="4"/>
        </w:rPr>
        <w:t>CCS</w:t>
      </w:r>
      <w:r>
        <w:rPr>
          <w:rFonts w:eastAsia="楷体_GB2312" w:cs="Times New Roman" w:hint="eastAsia"/>
          <w:spacing w:val="4"/>
        </w:rPr>
        <w:t>《内规</w:t>
      </w:r>
      <w:r>
        <w:rPr>
          <w:rFonts w:eastAsia="楷体_GB2312" w:cs="Times New Roman" w:hint="eastAsia"/>
          <w:spacing w:val="4"/>
        </w:rPr>
        <w:t>16</w:t>
      </w:r>
      <w:r>
        <w:rPr>
          <w:rFonts w:eastAsia="楷体_GB2312" w:cs="Times New Roman" w:hint="eastAsia"/>
          <w:spacing w:val="4"/>
        </w:rPr>
        <w:t>》关于轴系及螺旋桨的有关规定及修改通报。</w:t>
      </w:r>
    </w:p>
    <w:p w:rsidR="00F71F18" w:rsidRDefault="00D25CFC">
      <w:pPr>
        <w:pStyle w:val="aff6"/>
        <w:numPr>
          <w:ilvl w:val="0"/>
          <w:numId w:val="12"/>
        </w:numPr>
        <w:ind w:firstLineChars="0"/>
        <w:rPr>
          <w:rFonts w:eastAsia="楷体_GB2312" w:cs="Times New Roman"/>
          <w:spacing w:val="4"/>
        </w:rPr>
      </w:pPr>
      <w:r>
        <w:rPr>
          <w:rFonts w:eastAsia="楷体_GB2312" w:cs="Times New Roman" w:hint="eastAsia"/>
          <w:spacing w:val="4"/>
        </w:rPr>
        <w:t>参考《</w:t>
      </w:r>
      <w:r w:rsidR="007B7093">
        <w:rPr>
          <w:rFonts w:eastAsia="楷体_GB2312" w:cs="Times New Roman" w:hint="eastAsia"/>
          <w:spacing w:val="4"/>
        </w:rPr>
        <w:t>大钢规</w:t>
      </w:r>
      <w:r>
        <w:rPr>
          <w:rFonts w:eastAsia="楷体_GB2312" w:cs="Times New Roman" w:hint="eastAsia"/>
          <w:spacing w:val="4"/>
        </w:rPr>
        <w:t>》关于轴系及螺旋桨的有关规定。</w:t>
      </w:r>
    </w:p>
    <w:p w:rsidR="00F71F18" w:rsidRDefault="00D25CFC">
      <w:pPr>
        <w:pStyle w:val="aff6"/>
        <w:numPr>
          <w:ilvl w:val="0"/>
          <w:numId w:val="12"/>
        </w:numPr>
        <w:ind w:firstLineChars="0"/>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17" w:name="_Toc19950798"/>
      <w:bookmarkStart w:id="418" w:name="_Toc26848"/>
      <w:r>
        <w:rPr>
          <w:rFonts w:eastAsia="黑体" w:cs="Times New Roman" w:hint="eastAsia"/>
          <w:sz w:val="28"/>
        </w:rPr>
        <w:t>第</w:t>
      </w:r>
      <w:r>
        <w:rPr>
          <w:rFonts w:eastAsia="黑体" w:cs="Times New Roman" w:hint="eastAsia"/>
          <w:sz w:val="28"/>
        </w:rPr>
        <w:t>1</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一般规定</w:t>
      </w:r>
      <w:bookmarkEnd w:id="417"/>
      <w:bookmarkEnd w:id="418"/>
    </w:p>
    <w:p w:rsidR="00F71F18" w:rsidRDefault="00D25CFC">
      <w:pPr>
        <w:rPr>
          <w:rFonts w:cs="Times New Roman"/>
        </w:rPr>
      </w:pPr>
      <w:r>
        <w:rPr>
          <w:rFonts w:cs="Times New Roman" w:hint="eastAsia"/>
        </w:rPr>
        <w:t xml:space="preserve">6.1.1  </w:t>
      </w:r>
      <w:r>
        <w:rPr>
          <w:rFonts w:cs="Times New Roman" w:hint="eastAsia"/>
        </w:rPr>
        <w:t>一般要求</w:t>
      </w:r>
    </w:p>
    <w:p w:rsidR="00F71F18" w:rsidRDefault="00D25CFC">
      <w:pPr>
        <w:rPr>
          <w:rFonts w:cs="Times New Roman"/>
        </w:rPr>
      </w:pPr>
      <w:r>
        <w:rPr>
          <w:rFonts w:cs="Times New Roman" w:hint="eastAsia"/>
        </w:rPr>
        <w:t xml:space="preserve">6.1.1.1  </w:t>
      </w:r>
      <w:r>
        <w:rPr>
          <w:rFonts w:cs="Times New Roman" w:hint="eastAsia"/>
        </w:rPr>
        <w:t>主推进轴系及其传动装置的设计和构造，应能承受在一切正常运行情况下可能产生的最大工作应力。当用于推力轴、中间轴、艉管轴及螺旋桨轴的联轴器是非整体式时，应确保倒、顺车时联轴器与轴之间不产生相对运动。</w:t>
      </w:r>
    </w:p>
    <w:p w:rsidR="00F71F18" w:rsidRDefault="00D25CFC">
      <w:pPr>
        <w:rPr>
          <w:rFonts w:cs="Times New Roman"/>
        </w:rPr>
      </w:pPr>
      <w:r>
        <w:rPr>
          <w:rFonts w:cs="Times New Roman" w:hint="eastAsia"/>
        </w:rPr>
        <w:t xml:space="preserve">6.1.1.2  </w:t>
      </w:r>
      <w:r>
        <w:rPr>
          <w:rFonts w:cs="Times New Roman" w:hint="eastAsia"/>
        </w:rPr>
        <w:t>推进轴系及传动装置应能承受足够的倒车功率，但不应引起主机的超负荷运转。</w:t>
      </w:r>
    </w:p>
    <w:p w:rsidR="00F71F18" w:rsidRDefault="00D25CFC">
      <w:pPr>
        <w:rPr>
          <w:rFonts w:cs="Times New Roman"/>
        </w:rPr>
      </w:pPr>
      <w:r>
        <w:rPr>
          <w:rFonts w:cs="Times New Roman" w:hint="eastAsia"/>
        </w:rPr>
        <w:t xml:space="preserve">6.1.1.3  </w:t>
      </w:r>
      <w:r>
        <w:rPr>
          <w:rFonts w:cs="Times New Roman" w:hint="eastAsia"/>
        </w:rPr>
        <w:t>艉管应有足够的强度和刚度并易于安装。固紧艉管的螺母应设有防松设施。</w:t>
      </w:r>
    </w:p>
    <w:p w:rsidR="00F71F18" w:rsidRDefault="00D25CFC">
      <w:pPr>
        <w:rPr>
          <w:rFonts w:cs="Times New Roman"/>
        </w:rPr>
      </w:pPr>
      <w:r>
        <w:rPr>
          <w:rFonts w:cs="Times New Roman" w:hint="eastAsia"/>
        </w:rPr>
        <w:t xml:space="preserve">6.1.1.4  </w:t>
      </w:r>
      <w:r>
        <w:rPr>
          <w:rFonts w:cs="Times New Roman" w:hint="eastAsia"/>
        </w:rPr>
        <w:t>油润滑轴承应装有认可型的油封装置，并应设有冷却其润滑油的设施。如采用重力油柜润滑系统时，油柜应设在满载水线以上。</w:t>
      </w:r>
    </w:p>
    <w:p w:rsidR="00F71F18" w:rsidRDefault="00D25CFC">
      <w:pPr>
        <w:rPr>
          <w:rFonts w:cs="Times New Roman"/>
        </w:rPr>
      </w:pPr>
      <w:r>
        <w:rPr>
          <w:rFonts w:cs="Times New Roman" w:hint="eastAsia"/>
        </w:rPr>
        <w:t xml:space="preserve">6.1.2  </w:t>
      </w:r>
      <w:r>
        <w:rPr>
          <w:rFonts w:cs="Times New Roman" w:hint="eastAsia"/>
        </w:rPr>
        <w:t>材料</w:t>
      </w:r>
    </w:p>
    <w:p w:rsidR="00F71F18" w:rsidRDefault="00D25CFC">
      <w:pPr>
        <w:rPr>
          <w:rFonts w:cs="Times New Roman"/>
        </w:rPr>
      </w:pPr>
      <w:r>
        <w:rPr>
          <w:rFonts w:cs="Times New Roman" w:hint="eastAsia"/>
        </w:rPr>
        <w:t xml:space="preserve">6.1.2.1  </w:t>
      </w:r>
      <w:r>
        <w:rPr>
          <w:rFonts w:cs="Times New Roman" w:hint="eastAsia"/>
        </w:rPr>
        <w:t>轴材料的抗拉强度一般应在下列范围内选择：</w:t>
      </w:r>
    </w:p>
    <w:p w:rsidR="00F71F18" w:rsidRDefault="00D25CFC">
      <w:pPr>
        <w:rPr>
          <w:rFonts w:cs="Times New Roman"/>
        </w:rPr>
      </w:pPr>
      <w:r>
        <w:rPr>
          <w:rFonts w:cs="Times New Roman" w:hint="eastAsia"/>
        </w:rPr>
        <w:t>（</w:t>
      </w:r>
      <w:r>
        <w:rPr>
          <w:rFonts w:cs="Times New Roman"/>
        </w:rPr>
        <w:t>1</w:t>
      </w:r>
      <w:r>
        <w:rPr>
          <w:rFonts w:cs="Times New Roman"/>
        </w:rPr>
        <w:t>）</w:t>
      </w:r>
      <w:r>
        <w:rPr>
          <w:rFonts w:cs="Times New Roman"/>
        </w:rPr>
        <w:t xml:space="preserve"> </w:t>
      </w:r>
      <w:r>
        <w:rPr>
          <w:rFonts w:cs="Times New Roman" w:hint="eastAsia"/>
        </w:rPr>
        <w:t>碳钢和锰钢为（</w:t>
      </w:r>
      <w:r>
        <w:rPr>
          <w:rFonts w:cs="Times New Roman"/>
        </w:rPr>
        <w:t>4</w:t>
      </w:r>
      <w:r>
        <w:rPr>
          <w:rFonts w:cs="Times New Roman" w:hint="eastAsia"/>
        </w:rPr>
        <w:t>10</w:t>
      </w:r>
      <w:r>
        <w:rPr>
          <w:rFonts w:cs="Times New Roman" w:hint="eastAsia"/>
        </w:rPr>
        <w:t>～</w:t>
      </w:r>
      <w:r>
        <w:rPr>
          <w:rFonts w:cs="Times New Roman"/>
        </w:rPr>
        <w:t>600</w:t>
      </w:r>
      <w:r>
        <w:rPr>
          <w:rFonts w:cs="Times New Roman"/>
        </w:rPr>
        <w:t>）</w:t>
      </w:r>
      <w:r>
        <w:t>N/mm</w:t>
      </w:r>
      <w:r>
        <w:rPr>
          <w:vertAlign w:val="superscript"/>
        </w:rPr>
        <w:t>2</w:t>
      </w:r>
    </w:p>
    <w:p w:rsidR="00F71F18" w:rsidRDefault="00D25CFC">
      <w:pPr>
        <w:rPr>
          <w:rFonts w:cs="Times New Roman"/>
        </w:rPr>
      </w:pPr>
      <w:r>
        <w:rPr>
          <w:rFonts w:cs="Times New Roman" w:hint="eastAsia"/>
        </w:rPr>
        <w:t>（</w:t>
      </w:r>
      <w:r>
        <w:rPr>
          <w:rFonts w:cs="Times New Roman"/>
        </w:rPr>
        <w:t>2</w:t>
      </w:r>
      <w:r>
        <w:rPr>
          <w:rFonts w:cs="Times New Roman"/>
        </w:rPr>
        <w:t>）</w:t>
      </w:r>
      <w:r>
        <w:rPr>
          <w:rFonts w:cs="Times New Roman"/>
        </w:rPr>
        <w:t xml:space="preserve"> </w:t>
      </w:r>
      <w:r>
        <w:rPr>
          <w:rFonts w:cs="Times New Roman" w:hint="eastAsia"/>
        </w:rPr>
        <w:t>合金钢不超过</w:t>
      </w:r>
      <w:r>
        <w:rPr>
          <w:rFonts w:cs="Times New Roman" w:hint="eastAsia"/>
        </w:rPr>
        <w:t>80</w:t>
      </w:r>
      <w:r>
        <w:rPr>
          <w:rFonts w:cs="Times New Roman"/>
        </w:rPr>
        <w:t>0</w:t>
      </w:r>
      <w:r>
        <w:t xml:space="preserve"> N/mm</w:t>
      </w:r>
      <w:r>
        <w:rPr>
          <w:vertAlign w:val="superscript"/>
        </w:rPr>
        <w:t>2</w:t>
      </w:r>
    </w:p>
    <w:p w:rsidR="00F71F18" w:rsidRDefault="00D25CFC">
      <w:pPr>
        <w:rPr>
          <w:rFonts w:cs="Times New Roman"/>
        </w:rPr>
      </w:pPr>
      <w:r>
        <w:rPr>
          <w:rFonts w:cs="Times New Roman" w:hint="eastAsia"/>
        </w:rPr>
        <w:t xml:space="preserve">6.1.2.2  </w:t>
      </w:r>
      <w:r>
        <w:rPr>
          <w:rFonts w:cs="Times New Roman" w:hint="eastAsia"/>
        </w:rPr>
        <w:t>轴的联轴器一般应用优质碳素钢锻制，也可用球墨铸铁制造。弹性联轴器的刚性部分可采用铸钢制造。</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19" w:name="_Toc19950799"/>
      <w:bookmarkStart w:id="420" w:name="_Toc4853"/>
      <w:r>
        <w:rPr>
          <w:rFonts w:eastAsia="黑体" w:cs="Times New Roman" w:hint="eastAsia"/>
          <w:sz w:val="28"/>
        </w:rPr>
        <w:t>第</w:t>
      </w:r>
      <w:r>
        <w:rPr>
          <w:rFonts w:eastAsia="黑体" w:cs="Times New Roman" w:hint="eastAsia"/>
          <w:sz w:val="28"/>
        </w:rPr>
        <w:t>2</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轴系</w:t>
      </w:r>
      <w:bookmarkEnd w:id="419"/>
      <w:bookmarkEnd w:id="420"/>
    </w:p>
    <w:p w:rsidR="00F71F18" w:rsidRPr="005954FA" w:rsidRDefault="00D25CFC" w:rsidP="005954FA">
      <w:pPr>
        <w:pStyle w:val="4"/>
        <w:spacing w:after="0"/>
        <w:rPr>
          <w:rFonts w:ascii="Times New Roman" w:eastAsia="黑体" w:hAnsi="Times New Roman"/>
          <w:b w:val="0"/>
          <w:sz w:val="24"/>
        </w:rPr>
      </w:pPr>
      <w:r w:rsidRPr="005954FA">
        <w:rPr>
          <w:rFonts w:ascii="Times New Roman" w:eastAsia="黑体" w:hAnsi="Times New Roman" w:hint="eastAsia"/>
          <w:b w:val="0"/>
          <w:sz w:val="24"/>
        </w:rPr>
        <w:t xml:space="preserve">6.2.1  </w:t>
      </w:r>
      <w:r w:rsidRPr="005954FA">
        <w:rPr>
          <w:rFonts w:ascii="Times New Roman" w:eastAsia="黑体" w:hAnsi="Times New Roman" w:hint="eastAsia"/>
          <w:b w:val="0"/>
          <w:sz w:val="24"/>
        </w:rPr>
        <w:t>轴的直径</w:t>
      </w:r>
    </w:p>
    <w:p w:rsidR="00F71F18" w:rsidRDefault="00D25CFC">
      <w:pPr>
        <w:rPr>
          <w:rFonts w:cs="Times New Roman"/>
        </w:rPr>
      </w:pPr>
      <w:r>
        <w:rPr>
          <w:rFonts w:cs="Times New Roman" w:hint="eastAsia"/>
        </w:rPr>
        <w:t xml:space="preserve">6.2.1.1  </w:t>
      </w:r>
      <w:r>
        <w:rPr>
          <w:rFonts w:cs="Times New Roman" w:hint="eastAsia"/>
        </w:rPr>
        <w:t>轴的直径</w:t>
      </w:r>
      <w:r>
        <w:rPr>
          <w:rFonts w:cs="Times New Roman"/>
        </w:rPr>
        <w:object w:dxaOrig="165" w:dyaOrig="240">
          <v:shape id="_x0000_i1188" type="#_x0000_t75" style="width:8.6pt;height:11.8pt" o:ole="">
            <v:imagedata r:id="rId332" o:title=""/>
          </v:shape>
          <o:OLEObject Type="Embed" ProgID="Equation.2" ShapeID="_x0000_i1188" DrawAspect="Content" ObjectID="_1631627314" r:id="rId333"/>
        </w:object>
      </w:r>
      <w:r>
        <w:rPr>
          <w:rFonts w:cs="Times New Roman" w:hint="eastAsia"/>
        </w:rPr>
        <w:t>应</w:t>
      </w:r>
      <w:r w:rsidR="00AA3E00">
        <w:rPr>
          <w:rFonts w:cs="Times New Roman" w:hint="eastAsia"/>
        </w:rPr>
        <w:t>大于或等于</w:t>
      </w:r>
      <w:r>
        <w:rPr>
          <w:rFonts w:cs="Times New Roman" w:hint="eastAsia"/>
        </w:rPr>
        <w:t>按下式计算所得的值：</w:t>
      </w:r>
    </w:p>
    <w:p w:rsidR="00F71F18" w:rsidRDefault="00D25CFC">
      <w:pPr>
        <w:jc w:val="center"/>
        <w:rPr>
          <w:rFonts w:cs="Times New Roman"/>
        </w:rPr>
      </w:pPr>
      <w:r>
        <w:rPr>
          <w:rFonts w:cs="Times New Roman"/>
        </w:rPr>
        <w:object w:dxaOrig="2925" w:dyaOrig="855">
          <v:shape id="_x0000_i1189" type="#_x0000_t75" style="width:146.7pt;height:43pt" o:ole="" filled="t">
            <v:imagedata r:id="rId334" o:title=""/>
          </v:shape>
          <o:OLEObject Type="Embed" ProgID="Equation.3" ShapeID="_x0000_i1189" DrawAspect="Content" ObjectID="_1631627315" r:id="rId335"/>
        </w:object>
      </w:r>
      <w:r>
        <w:rPr>
          <w:rFonts w:cs="Times New Roman" w:hint="eastAsia"/>
        </w:rPr>
        <w:t xml:space="preserve">      </w:t>
      </w:r>
      <w:r>
        <w:rPr>
          <w:rFonts w:cs="Times New Roman"/>
        </w:rPr>
        <w:t>mm</w:t>
      </w:r>
      <w:r>
        <w:rPr>
          <w:rFonts w:cs="Times New Roman" w:hint="eastAsia"/>
        </w:rPr>
        <w:t xml:space="preserve">              </w:t>
      </w:r>
      <w:r>
        <w:rPr>
          <w:rFonts w:cs="Times New Roman" w:hint="eastAsia"/>
        </w:rPr>
        <w:t>（</w:t>
      </w:r>
      <w:r>
        <w:rPr>
          <w:rFonts w:cs="Times New Roman" w:hint="eastAsia"/>
        </w:rPr>
        <w:t>6.2.1.1</w:t>
      </w:r>
      <w:r>
        <w:rPr>
          <w:rFonts w:cs="Times New Roman" w:hint="eastAsia"/>
        </w:rPr>
        <w:t>）</w:t>
      </w:r>
    </w:p>
    <w:p w:rsidR="00D56E25" w:rsidRDefault="00D25CFC" w:rsidP="00D56E25">
      <w:pPr>
        <w:pStyle w:val="a5"/>
        <w:snapToGrid w:val="0"/>
        <w:spacing w:line="320" w:lineRule="atLeast"/>
        <w:ind w:firstLineChars="200" w:firstLine="420"/>
        <w:rPr>
          <w:rFonts w:ascii="Times New Roman" w:hAnsi="Times New Roman" w:cs="Times New Roman"/>
        </w:rPr>
      </w:pPr>
      <w:r>
        <w:rPr>
          <w:rFonts w:cs="Times New Roman" w:hint="eastAsia"/>
        </w:rPr>
        <w:t>式中：</w:t>
      </w:r>
      <w:r w:rsidR="00D56E25" w:rsidRPr="009876FB">
        <w:rPr>
          <w:rFonts w:ascii="Times New Roman" w:hAnsi="Times New Roman" w:cs="Times New Roman" w:hint="eastAsia"/>
          <w:i/>
        </w:rPr>
        <w:t>N</w:t>
      </w:r>
      <w:r w:rsidR="00D56E25" w:rsidRPr="009876FB">
        <w:rPr>
          <w:rFonts w:ascii="Times New Roman" w:hAnsi="Times New Roman" w:cs="Times New Roman" w:hint="eastAsia"/>
          <w:i/>
          <w:vertAlign w:val="subscript"/>
        </w:rPr>
        <w:t>e</w:t>
      </w:r>
      <w:r w:rsidR="00D56E25">
        <w:rPr>
          <w:rFonts w:ascii="Times New Roman" w:hAnsi="Times New Roman" w:cs="Times New Roman"/>
        </w:rPr>
        <w:t xml:space="preserve"> </w:t>
      </w:r>
      <w:r w:rsidR="00D56E25">
        <w:rPr>
          <w:rFonts w:ascii="Times New Roman" w:hAnsi="Times New Roman" w:cs="Times New Roman" w:hint="eastAsia"/>
        </w:rPr>
        <w:t>——</w:t>
      </w:r>
      <w:r w:rsidR="00D56E25">
        <w:rPr>
          <w:rFonts w:ascii="Times New Roman" w:hAnsi="Times New Roman" w:cs="Times New Roman"/>
        </w:rPr>
        <w:t>轴传递的持续功率，</w:t>
      </w:r>
      <w:r w:rsidR="00D56E25">
        <w:rPr>
          <w:rFonts w:ascii="Times New Roman" w:hAnsi="Times New Roman" w:cs="Times New Roman"/>
        </w:rPr>
        <w:t>kW</w:t>
      </w:r>
      <w:r w:rsidR="00D56E25">
        <w:rPr>
          <w:rFonts w:ascii="Times New Roman" w:hAnsi="Times New Roman" w:cs="Times New Roman"/>
        </w:rPr>
        <w:t>；</w:t>
      </w:r>
    </w:p>
    <w:p w:rsidR="00D56E25" w:rsidRDefault="00D56E25" w:rsidP="00D56E25">
      <w:pPr>
        <w:pStyle w:val="a5"/>
        <w:snapToGrid w:val="0"/>
        <w:spacing w:line="320" w:lineRule="atLeast"/>
        <w:ind w:firstLineChars="500" w:firstLine="1050"/>
        <w:rPr>
          <w:rFonts w:cs="Times New Roman"/>
        </w:rPr>
      </w:pPr>
      <w:r>
        <w:rPr>
          <w:rFonts w:cs="Times New Roman" w:hint="eastAsia"/>
          <w:i/>
        </w:rPr>
        <w:lastRenderedPageBreak/>
        <w:t>n</w:t>
      </w:r>
      <w:r w:rsidRPr="009876FB">
        <w:rPr>
          <w:rFonts w:ascii="Times New Roman" w:hAnsi="Times New Roman" w:cs="Times New Roman" w:hint="eastAsia"/>
          <w:i/>
          <w:vertAlign w:val="subscript"/>
        </w:rPr>
        <w:t>e</w:t>
      </w:r>
      <w:r>
        <w:rPr>
          <w:rFonts w:cs="Times New Roman" w:hint="eastAsia"/>
        </w:rPr>
        <w:t>——</w:t>
      </w:r>
      <w:r>
        <w:rPr>
          <w:rFonts w:cs="Times New Roman"/>
        </w:rPr>
        <w:t>轴传递</w:t>
      </w:r>
      <w:r w:rsidRPr="009876FB">
        <w:rPr>
          <w:rFonts w:ascii="Times New Roman" w:hAnsi="Times New Roman" w:cs="Times New Roman" w:hint="eastAsia"/>
          <w:i/>
        </w:rPr>
        <w:t>N</w:t>
      </w:r>
      <w:r w:rsidRPr="009876FB">
        <w:rPr>
          <w:rFonts w:ascii="Times New Roman" w:hAnsi="Times New Roman" w:cs="Times New Roman" w:hint="eastAsia"/>
          <w:i/>
          <w:vertAlign w:val="subscript"/>
        </w:rPr>
        <w:t>e</w:t>
      </w:r>
      <w:r>
        <w:rPr>
          <w:rFonts w:cs="Times New Roman"/>
        </w:rPr>
        <w:t>时的转速，r/min；</w:t>
      </w:r>
    </w:p>
    <w:p w:rsidR="00D56E25" w:rsidRPr="00D56E25" w:rsidRDefault="00D56E25" w:rsidP="00D56E25">
      <w:pPr>
        <w:pStyle w:val="a5"/>
        <w:snapToGrid w:val="0"/>
        <w:spacing w:line="320" w:lineRule="atLeast"/>
        <w:ind w:firstLineChars="500" w:firstLine="1400"/>
        <w:rPr>
          <w:rFonts w:ascii="Times New Roman" w:hAnsi="Times New Roman" w:cs="Times New Roman"/>
        </w:rPr>
      </w:pPr>
      <w:r w:rsidRPr="009876FB">
        <w:rPr>
          <w:rFonts w:hAnsi="宋体" w:cs="Times New Roman" w:hint="eastAsia"/>
          <w:position w:val="-10"/>
          <w:sz w:val="28"/>
          <w:szCs w:val="28"/>
        </w:rPr>
        <w:t>σ</w:t>
      </w:r>
      <w:r w:rsidRPr="009876FB">
        <w:rPr>
          <w:rFonts w:cs="Times New Roman" w:hint="eastAsia"/>
          <w:i/>
          <w:position w:val="-10"/>
          <w:vertAlign w:val="subscript"/>
        </w:rPr>
        <w:t>b</w:t>
      </w:r>
      <w:r>
        <w:rPr>
          <w:rFonts w:cs="Times New Roman" w:hint="eastAsia"/>
        </w:rPr>
        <w:t>——</w:t>
      </w:r>
      <w:proofErr w:type="gramStart"/>
      <w:r>
        <w:rPr>
          <w:rFonts w:cs="Times New Roman"/>
        </w:rPr>
        <w:t>轴材料</w:t>
      </w:r>
      <w:proofErr w:type="gramEnd"/>
      <w:r>
        <w:rPr>
          <w:rFonts w:cs="Times New Roman"/>
        </w:rPr>
        <w:t>的抗拉强度，对中间轴，计算时大于800 N/mm</w:t>
      </w:r>
      <w:r>
        <w:rPr>
          <w:rFonts w:cs="Times New Roman"/>
          <w:vertAlign w:val="superscript"/>
        </w:rPr>
        <w:t>2</w:t>
      </w:r>
      <w:r>
        <w:rPr>
          <w:rFonts w:cs="Times New Roman"/>
        </w:rPr>
        <w:t>时取800 N/mm</w:t>
      </w:r>
      <w:r>
        <w:rPr>
          <w:rFonts w:cs="Times New Roman"/>
          <w:vertAlign w:val="superscript"/>
        </w:rPr>
        <w:t>2</w:t>
      </w:r>
      <w:r>
        <w:rPr>
          <w:rFonts w:cs="Times New Roman"/>
        </w:rPr>
        <w:t>，对于螺旋桨轴，计算时</w:t>
      </w:r>
      <w:r>
        <w:rPr>
          <w:rFonts w:hAnsi="宋体" w:cs="Times New Roman" w:hint="eastAsia"/>
        </w:rPr>
        <w:t>σ</w:t>
      </w:r>
      <w:r w:rsidRPr="009876FB">
        <w:rPr>
          <w:rFonts w:cs="Times New Roman" w:hint="eastAsia"/>
          <w:i/>
          <w:vertAlign w:val="subscript"/>
        </w:rPr>
        <w:t>b</w:t>
      </w:r>
      <w:r>
        <w:rPr>
          <w:rFonts w:cs="Times New Roman"/>
        </w:rPr>
        <w:t>大于600 N/mm</w:t>
      </w:r>
      <w:r>
        <w:rPr>
          <w:rFonts w:cs="Times New Roman"/>
          <w:vertAlign w:val="superscript"/>
        </w:rPr>
        <w:t>2</w:t>
      </w:r>
      <w:r>
        <w:rPr>
          <w:rFonts w:cs="Times New Roman"/>
        </w:rPr>
        <w:t>时取600 N/mm</w:t>
      </w:r>
      <w:r>
        <w:rPr>
          <w:rFonts w:cs="Times New Roman"/>
          <w:vertAlign w:val="superscript"/>
        </w:rPr>
        <w:t>2</w:t>
      </w:r>
      <w:r>
        <w:rPr>
          <w:rFonts w:cs="Times New Roman"/>
        </w:rPr>
        <w:t>。</w:t>
      </w:r>
    </w:p>
    <w:p w:rsidR="00F71F18" w:rsidRDefault="00D56E25" w:rsidP="00D56E25">
      <w:pPr>
        <w:snapToGrid w:val="0"/>
        <w:ind w:firstLineChars="500" w:firstLine="1050"/>
        <w:rPr>
          <w:rFonts w:cs="Times New Roman"/>
        </w:rPr>
      </w:pPr>
      <w:r>
        <w:rPr>
          <w:rFonts w:cs="Times New Roman" w:hint="eastAsia"/>
        </w:rPr>
        <w:t>C</w:t>
      </w:r>
      <w:r>
        <w:rPr>
          <w:rFonts w:cs="Times New Roman" w:hint="eastAsia"/>
        </w:rPr>
        <w:t>——</w:t>
      </w:r>
      <w:proofErr w:type="gramStart"/>
      <w:r>
        <w:rPr>
          <w:rFonts w:cs="Times New Roman"/>
        </w:rPr>
        <w:t>不</w:t>
      </w:r>
      <w:proofErr w:type="gramEnd"/>
      <w:r>
        <w:rPr>
          <w:rFonts w:cs="Times New Roman"/>
        </w:rPr>
        <w:t>同轴的设计特性系数，</w:t>
      </w:r>
      <w:r w:rsidR="00D25CFC">
        <w:rPr>
          <w:rFonts w:cs="Times New Roman" w:hint="eastAsia"/>
        </w:rPr>
        <w:t>按表</w:t>
      </w:r>
      <w:r w:rsidR="00D25CFC">
        <w:rPr>
          <w:rFonts w:cs="Times New Roman" w:hint="eastAsia"/>
        </w:rPr>
        <w:t>6.2.1.1  (1)</w:t>
      </w:r>
      <w:r w:rsidR="00D25CFC">
        <w:rPr>
          <w:rFonts w:cs="Times New Roman" w:hint="eastAsia"/>
        </w:rPr>
        <w:t>、（</w:t>
      </w:r>
      <w:r w:rsidR="00D25CFC">
        <w:rPr>
          <w:rFonts w:cs="Times New Roman" w:hint="eastAsia"/>
        </w:rPr>
        <w:t>2</w:t>
      </w:r>
      <w:r w:rsidR="00D25CFC">
        <w:rPr>
          <w:rFonts w:cs="Times New Roman" w:hint="eastAsia"/>
        </w:rPr>
        <w:t>）选取：</w:t>
      </w:r>
    </w:p>
    <w:p w:rsidR="00F71F18" w:rsidRDefault="00F71F18">
      <w:pPr>
        <w:snapToGrid w:val="0"/>
        <w:jc w:val="center"/>
      </w:pPr>
    </w:p>
    <w:p w:rsidR="00F71F18" w:rsidRDefault="00D25CFC">
      <w:pPr>
        <w:snapToGrid w:val="0"/>
        <w:jc w:val="center"/>
        <w:rPr>
          <w:rFonts w:ascii="黑体" w:eastAsia="黑体" w:hAnsi="黑体"/>
          <w:sz w:val="18"/>
          <w:szCs w:val="18"/>
        </w:rPr>
      </w:pPr>
      <w:r>
        <w:rPr>
          <w:rFonts w:hint="eastAsia"/>
        </w:rPr>
        <w:t xml:space="preserve">                  </w:t>
      </w:r>
      <w:r>
        <w:rPr>
          <w:rFonts w:ascii="黑体" w:eastAsia="黑体" w:hAnsi="黑体" w:hint="eastAsia"/>
          <w:sz w:val="18"/>
          <w:szCs w:val="18"/>
        </w:rPr>
        <w:t>中间轴、推力轴的系数C                表6.2.1.1   (1)</w:t>
      </w:r>
    </w:p>
    <w:tbl>
      <w:tblPr>
        <w:tblW w:w="81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0"/>
        <w:gridCol w:w="2492"/>
        <w:gridCol w:w="868"/>
        <w:gridCol w:w="945"/>
        <w:gridCol w:w="1155"/>
        <w:gridCol w:w="1886"/>
      </w:tblGrid>
      <w:tr w:rsidR="00F71F18">
        <w:trPr>
          <w:trHeight w:val="302"/>
          <w:jc w:val="center"/>
        </w:trPr>
        <w:tc>
          <w:tcPr>
            <w:tcW w:w="840" w:type="dxa"/>
            <w:vAlign w:val="center"/>
          </w:tcPr>
          <w:p w:rsidR="00F71F18" w:rsidRDefault="00D25CFC">
            <w:pPr>
              <w:snapToGrid w:val="0"/>
              <w:spacing w:line="240" w:lineRule="atLeast"/>
              <w:ind w:left="-108" w:right="-108"/>
              <w:jc w:val="center"/>
              <w:rPr>
                <w:sz w:val="18"/>
              </w:rPr>
            </w:pPr>
            <w:r>
              <w:rPr>
                <w:rFonts w:hint="eastAsia"/>
                <w:sz w:val="18"/>
              </w:rPr>
              <w:t>与法兰为整体的轴</w:t>
            </w:r>
          </w:p>
        </w:tc>
        <w:tc>
          <w:tcPr>
            <w:tcW w:w="2492" w:type="dxa"/>
            <w:vAlign w:val="center"/>
          </w:tcPr>
          <w:p w:rsidR="00F71F18" w:rsidRDefault="00D25CFC">
            <w:pPr>
              <w:snapToGrid w:val="0"/>
              <w:spacing w:line="240" w:lineRule="atLeast"/>
              <w:ind w:left="-108" w:right="-108"/>
              <w:jc w:val="center"/>
              <w:rPr>
                <w:sz w:val="18"/>
              </w:rPr>
            </w:pPr>
            <w:r>
              <w:rPr>
                <w:rFonts w:hint="eastAsia"/>
                <w:sz w:val="18"/>
              </w:rPr>
              <w:t>与法兰联轴器为红套配合或推入配合或冷配合的轴</w:t>
            </w:r>
          </w:p>
        </w:tc>
        <w:tc>
          <w:tcPr>
            <w:tcW w:w="868" w:type="dxa"/>
            <w:vAlign w:val="center"/>
          </w:tcPr>
          <w:p w:rsidR="00F71F18" w:rsidRDefault="00D25CFC">
            <w:pPr>
              <w:snapToGrid w:val="0"/>
              <w:spacing w:line="240" w:lineRule="atLeast"/>
              <w:ind w:left="-108" w:right="-108"/>
              <w:jc w:val="center"/>
              <w:rPr>
                <w:sz w:val="18"/>
              </w:rPr>
            </w:pPr>
            <w:r>
              <w:rPr>
                <w:rFonts w:hint="eastAsia"/>
                <w:sz w:val="18"/>
              </w:rPr>
              <w:t>有键槽的轴</w:t>
            </w:r>
          </w:p>
        </w:tc>
        <w:tc>
          <w:tcPr>
            <w:tcW w:w="945" w:type="dxa"/>
            <w:vAlign w:val="center"/>
          </w:tcPr>
          <w:p w:rsidR="00F71F18" w:rsidRDefault="00D25CFC">
            <w:pPr>
              <w:snapToGrid w:val="0"/>
              <w:spacing w:line="240" w:lineRule="atLeast"/>
              <w:ind w:left="-108" w:right="-108"/>
              <w:jc w:val="center"/>
              <w:rPr>
                <w:sz w:val="18"/>
              </w:rPr>
            </w:pPr>
            <w:r>
              <w:rPr>
                <w:rFonts w:hint="eastAsia"/>
                <w:sz w:val="18"/>
              </w:rPr>
              <w:t>有径向孔轴</w:t>
            </w:r>
          </w:p>
        </w:tc>
        <w:tc>
          <w:tcPr>
            <w:tcW w:w="1155" w:type="dxa"/>
            <w:vAlign w:val="center"/>
          </w:tcPr>
          <w:p w:rsidR="00F71F18" w:rsidRDefault="00D25CFC">
            <w:pPr>
              <w:snapToGrid w:val="0"/>
              <w:spacing w:line="240" w:lineRule="atLeast"/>
              <w:ind w:left="-108" w:right="-108"/>
              <w:jc w:val="center"/>
              <w:rPr>
                <w:sz w:val="18"/>
              </w:rPr>
            </w:pPr>
            <w:r>
              <w:rPr>
                <w:rFonts w:hint="eastAsia"/>
                <w:sz w:val="18"/>
              </w:rPr>
              <w:t>有纵向槽轴</w:t>
            </w:r>
          </w:p>
        </w:tc>
        <w:tc>
          <w:tcPr>
            <w:tcW w:w="1886" w:type="dxa"/>
            <w:vAlign w:val="center"/>
          </w:tcPr>
          <w:p w:rsidR="00F71F18" w:rsidRDefault="00D25CFC">
            <w:pPr>
              <w:snapToGrid w:val="0"/>
              <w:spacing w:line="240" w:lineRule="atLeast"/>
              <w:ind w:firstLine="15"/>
              <w:jc w:val="center"/>
              <w:rPr>
                <w:sz w:val="18"/>
              </w:rPr>
            </w:pPr>
            <w:r>
              <w:rPr>
                <w:rFonts w:hint="eastAsia"/>
                <w:sz w:val="18"/>
              </w:rPr>
              <w:t>在推力环的两侧轴承处</w:t>
            </w:r>
          </w:p>
        </w:tc>
      </w:tr>
      <w:tr w:rsidR="00F71F18">
        <w:trPr>
          <w:trHeight w:val="90"/>
          <w:jc w:val="center"/>
        </w:trPr>
        <w:tc>
          <w:tcPr>
            <w:tcW w:w="840" w:type="dxa"/>
            <w:vAlign w:val="center"/>
          </w:tcPr>
          <w:p w:rsidR="00F71F18" w:rsidRDefault="00D25CFC">
            <w:pPr>
              <w:snapToGrid w:val="0"/>
              <w:spacing w:line="240" w:lineRule="atLeast"/>
              <w:ind w:left="-108" w:right="-108"/>
              <w:jc w:val="center"/>
              <w:rPr>
                <w:sz w:val="18"/>
              </w:rPr>
            </w:pPr>
            <w:r>
              <w:rPr>
                <w:sz w:val="18"/>
              </w:rPr>
              <w:t>1.0</w:t>
            </w:r>
          </w:p>
          <w:p w:rsidR="00F71F18" w:rsidRDefault="00D25CFC">
            <w:pPr>
              <w:snapToGrid w:val="0"/>
              <w:spacing w:line="240" w:lineRule="atLeast"/>
              <w:ind w:left="-108" w:right="-108"/>
              <w:jc w:val="center"/>
              <w:rPr>
                <w:sz w:val="18"/>
              </w:rPr>
            </w:pPr>
            <w:r>
              <w:rPr>
                <w:rFonts w:cs="Times New Roman"/>
                <w:sz w:val="18"/>
                <w:vertAlign w:val="superscript"/>
              </w:rPr>
              <w:t>5</w:t>
            </w:r>
            <w:r>
              <w:rPr>
                <w:rFonts w:cs="Times New Roman" w:hint="eastAsia"/>
                <w:sz w:val="18"/>
                <w:vertAlign w:val="superscript"/>
              </w:rPr>
              <w:t>）</w:t>
            </w:r>
          </w:p>
        </w:tc>
        <w:tc>
          <w:tcPr>
            <w:tcW w:w="2492" w:type="dxa"/>
            <w:vAlign w:val="center"/>
          </w:tcPr>
          <w:p w:rsidR="00F71F18" w:rsidRDefault="00D25CFC">
            <w:pPr>
              <w:snapToGrid w:val="0"/>
              <w:spacing w:line="240" w:lineRule="atLeast"/>
              <w:ind w:left="-108" w:right="-108"/>
              <w:jc w:val="center"/>
              <w:rPr>
                <w:sz w:val="18"/>
              </w:rPr>
            </w:pPr>
            <w:r>
              <w:rPr>
                <w:sz w:val="18"/>
              </w:rPr>
              <w:t>1.0</w:t>
            </w:r>
          </w:p>
        </w:tc>
        <w:tc>
          <w:tcPr>
            <w:tcW w:w="868" w:type="dxa"/>
            <w:vAlign w:val="center"/>
          </w:tcPr>
          <w:p w:rsidR="00F71F18" w:rsidRDefault="00D25CFC">
            <w:pPr>
              <w:snapToGrid w:val="0"/>
              <w:spacing w:line="240" w:lineRule="atLeast"/>
              <w:ind w:left="-108" w:right="-108"/>
              <w:jc w:val="center"/>
              <w:rPr>
                <w:sz w:val="18"/>
              </w:rPr>
            </w:pPr>
            <w:r>
              <w:rPr>
                <w:sz w:val="18"/>
              </w:rPr>
              <w:t>1.10</w:t>
            </w:r>
          </w:p>
          <w:p w:rsidR="00F71F18" w:rsidRDefault="00D25CFC">
            <w:pPr>
              <w:snapToGrid w:val="0"/>
              <w:spacing w:line="240" w:lineRule="atLeast"/>
              <w:ind w:left="-108" w:right="-108"/>
              <w:jc w:val="center"/>
              <w:rPr>
                <w:sz w:val="18"/>
              </w:rPr>
            </w:pPr>
            <w:r>
              <w:rPr>
                <w:rFonts w:hint="eastAsia"/>
                <w:sz w:val="18"/>
                <w:vertAlign w:val="superscript"/>
              </w:rPr>
              <w:t>1</w:t>
            </w:r>
            <w:r>
              <w:rPr>
                <w:rFonts w:hint="eastAsia"/>
                <w:sz w:val="18"/>
                <w:vertAlign w:val="superscript"/>
              </w:rPr>
              <w:t>），</w:t>
            </w:r>
            <w:r>
              <w:rPr>
                <w:rFonts w:hint="eastAsia"/>
                <w:sz w:val="18"/>
                <w:vertAlign w:val="superscript"/>
              </w:rPr>
              <w:t>4</w:t>
            </w:r>
            <w:r>
              <w:rPr>
                <w:sz w:val="18"/>
                <w:vertAlign w:val="superscript"/>
              </w:rPr>
              <w:t>）</w:t>
            </w:r>
          </w:p>
        </w:tc>
        <w:tc>
          <w:tcPr>
            <w:tcW w:w="945" w:type="dxa"/>
            <w:vAlign w:val="center"/>
          </w:tcPr>
          <w:p w:rsidR="00F71F18" w:rsidRDefault="00D25CFC">
            <w:pPr>
              <w:snapToGrid w:val="0"/>
              <w:spacing w:line="240" w:lineRule="atLeast"/>
              <w:ind w:left="-108" w:right="-108"/>
              <w:jc w:val="center"/>
              <w:rPr>
                <w:sz w:val="18"/>
              </w:rPr>
            </w:pPr>
            <w:r>
              <w:rPr>
                <w:sz w:val="18"/>
              </w:rPr>
              <w:t>1.10</w:t>
            </w:r>
          </w:p>
          <w:p w:rsidR="00F71F18" w:rsidRDefault="00D25CFC">
            <w:pPr>
              <w:snapToGrid w:val="0"/>
              <w:spacing w:line="240" w:lineRule="atLeast"/>
              <w:ind w:left="-108" w:right="-108"/>
              <w:jc w:val="center"/>
              <w:rPr>
                <w:sz w:val="18"/>
              </w:rPr>
            </w:pPr>
            <w:r>
              <w:rPr>
                <w:rFonts w:hint="eastAsia"/>
                <w:sz w:val="18"/>
                <w:vertAlign w:val="superscript"/>
              </w:rPr>
              <w:t>2</w:t>
            </w:r>
            <w:r>
              <w:rPr>
                <w:sz w:val="18"/>
                <w:vertAlign w:val="superscript"/>
              </w:rPr>
              <w:t>）</w:t>
            </w:r>
            <w:r>
              <w:rPr>
                <w:rFonts w:hint="eastAsia"/>
                <w:sz w:val="18"/>
                <w:vertAlign w:val="superscript"/>
              </w:rPr>
              <w:t>，</w:t>
            </w:r>
            <w:r>
              <w:rPr>
                <w:rFonts w:hint="eastAsia"/>
                <w:sz w:val="18"/>
                <w:vertAlign w:val="superscript"/>
              </w:rPr>
              <w:t>4</w:t>
            </w:r>
            <w:r>
              <w:rPr>
                <w:sz w:val="18"/>
                <w:vertAlign w:val="superscript"/>
              </w:rPr>
              <w:t>）</w:t>
            </w:r>
          </w:p>
        </w:tc>
        <w:tc>
          <w:tcPr>
            <w:tcW w:w="1155" w:type="dxa"/>
            <w:vAlign w:val="center"/>
          </w:tcPr>
          <w:p w:rsidR="00F71F18" w:rsidRDefault="00D25CFC">
            <w:pPr>
              <w:snapToGrid w:val="0"/>
              <w:spacing w:line="240" w:lineRule="atLeast"/>
              <w:ind w:left="-108" w:right="-108"/>
              <w:jc w:val="center"/>
              <w:rPr>
                <w:sz w:val="18"/>
              </w:rPr>
            </w:pPr>
            <w:r>
              <w:rPr>
                <w:sz w:val="18"/>
              </w:rPr>
              <w:t>1.20</w:t>
            </w:r>
          </w:p>
          <w:p w:rsidR="00F71F18" w:rsidRDefault="00D25CFC">
            <w:pPr>
              <w:snapToGrid w:val="0"/>
              <w:spacing w:line="240" w:lineRule="atLeast"/>
              <w:ind w:left="-108" w:right="-108"/>
              <w:jc w:val="center"/>
              <w:rPr>
                <w:sz w:val="18"/>
              </w:rPr>
            </w:pPr>
            <w:r>
              <w:rPr>
                <w:rFonts w:hint="eastAsia"/>
                <w:sz w:val="18"/>
                <w:vertAlign w:val="superscript"/>
              </w:rPr>
              <w:t>3</w:t>
            </w:r>
            <w:r>
              <w:rPr>
                <w:sz w:val="18"/>
                <w:vertAlign w:val="superscript"/>
              </w:rPr>
              <w:t>）</w:t>
            </w:r>
            <w:r>
              <w:rPr>
                <w:rFonts w:hint="eastAsia"/>
                <w:sz w:val="18"/>
                <w:vertAlign w:val="superscript"/>
              </w:rPr>
              <w:t>，</w:t>
            </w:r>
            <w:r>
              <w:rPr>
                <w:rFonts w:hint="eastAsia"/>
                <w:sz w:val="18"/>
                <w:vertAlign w:val="superscript"/>
              </w:rPr>
              <w:t>4</w:t>
            </w:r>
            <w:r>
              <w:rPr>
                <w:sz w:val="18"/>
                <w:vertAlign w:val="superscript"/>
              </w:rPr>
              <w:t>）</w:t>
            </w:r>
          </w:p>
        </w:tc>
        <w:tc>
          <w:tcPr>
            <w:tcW w:w="1886" w:type="dxa"/>
            <w:vAlign w:val="center"/>
          </w:tcPr>
          <w:p w:rsidR="00F71F18" w:rsidRDefault="00D25CFC">
            <w:pPr>
              <w:snapToGrid w:val="0"/>
              <w:spacing w:line="240" w:lineRule="atLeast"/>
              <w:ind w:left="-108" w:right="-108" w:firstLine="15"/>
              <w:jc w:val="center"/>
              <w:rPr>
                <w:sz w:val="18"/>
              </w:rPr>
            </w:pPr>
            <w:r>
              <w:rPr>
                <w:sz w:val="18"/>
              </w:rPr>
              <w:t>1.10</w:t>
            </w:r>
            <w:r>
              <w:rPr>
                <w:rFonts w:hint="eastAsia"/>
                <w:sz w:val="18"/>
                <w:vertAlign w:val="superscript"/>
              </w:rPr>
              <w:t>4</w:t>
            </w:r>
            <w:r>
              <w:rPr>
                <w:sz w:val="18"/>
                <w:vertAlign w:val="superscript"/>
              </w:rPr>
              <w:t>）</w:t>
            </w:r>
          </w:p>
        </w:tc>
      </w:tr>
      <w:tr w:rsidR="00F71F18">
        <w:trPr>
          <w:trHeight w:val="300"/>
          <w:jc w:val="center"/>
        </w:trPr>
        <w:tc>
          <w:tcPr>
            <w:tcW w:w="8186" w:type="dxa"/>
            <w:gridSpan w:val="6"/>
          </w:tcPr>
          <w:p w:rsidR="00F71F18" w:rsidRDefault="00D25CFC">
            <w:pPr>
              <w:snapToGrid w:val="0"/>
              <w:spacing w:line="240" w:lineRule="atLeast"/>
              <w:rPr>
                <w:sz w:val="18"/>
              </w:rPr>
            </w:pPr>
            <w:r>
              <w:rPr>
                <w:sz w:val="18"/>
              </w:rPr>
              <w:t xml:space="preserve">  1</w:t>
            </w:r>
            <w:r>
              <w:rPr>
                <w:sz w:val="18"/>
              </w:rPr>
              <w:t>）</w:t>
            </w:r>
            <w:r>
              <w:rPr>
                <w:rFonts w:hint="eastAsia"/>
                <w:sz w:val="18"/>
              </w:rPr>
              <w:t xml:space="preserve"> </w:t>
            </w:r>
            <w:r>
              <w:rPr>
                <w:rFonts w:hint="eastAsia"/>
                <w:sz w:val="18"/>
              </w:rPr>
              <w:t>在键槽底部横截面的圆角半径应</w:t>
            </w:r>
            <w:r w:rsidR="00AA3E00">
              <w:rPr>
                <w:rFonts w:hint="eastAsia"/>
                <w:sz w:val="18"/>
              </w:rPr>
              <w:t>大于或等于</w:t>
            </w:r>
            <w:r>
              <w:rPr>
                <w:sz w:val="18"/>
              </w:rPr>
              <w:t>0.0125</w:t>
            </w:r>
            <w:r>
              <w:rPr>
                <w:position w:val="-6"/>
                <w:sz w:val="18"/>
              </w:rPr>
              <w:object w:dxaOrig="210" w:dyaOrig="210">
                <v:shape id="_x0000_i1190" type="#_x0000_t75" style="width:10.75pt;height:10.75pt" o:ole="">
                  <v:imagedata r:id="rId336" o:title=""/>
                </v:shape>
                <o:OLEObject Type="Embed" ProgID="Equation.3" ShapeID="_x0000_i1190" DrawAspect="Content" ObjectID="_1631627316" r:id="rId337"/>
              </w:object>
            </w:r>
            <w:r>
              <w:rPr>
                <w:rFonts w:hint="eastAsia"/>
                <w:sz w:val="18"/>
              </w:rPr>
              <w:t>。</w:t>
            </w:r>
          </w:p>
          <w:p w:rsidR="00F71F18" w:rsidRDefault="00D25CFC">
            <w:pPr>
              <w:snapToGrid w:val="0"/>
              <w:spacing w:line="240" w:lineRule="atLeast"/>
              <w:rPr>
                <w:sz w:val="18"/>
              </w:rPr>
            </w:pPr>
            <w:r>
              <w:rPr>
                <w:sz w:val="18"/>
              </w:rPr>
              <w:t xml:space="preserve">  </w:t>
            </w:r>
            <w:r>
              <w:rPr>
                <w:rFonts w:hint="eastAsia"/>
                <w:sz w:val="18"/>
              </w:rPr>
              <w:t>2</w:t>
            </w:r>
            <w:r>
              <w:rPr>
                <w:sz w:val="18"/>
              </w:rPr>
              <w:t>）</w:t>
            </w:r>
            <w:r>
              <w:rPr>
                <w:rFonts w:hint="eastAsia"/>
                <w:sz w:val="18"/>
              </w:rPr>
              <w:t xml:space="preserve"> </w:t>
            </w:r>
            <w:r>
              <w:rPr>
                <w:rFonts w:hint="eastAsia"/>
                <w:sz w:val="18"/>
              </w:rPr>
              <w:t>孔直径应</w:t>
            </w:r>
            <w:r w:rsidR="00AA3E00">
              <w:rPr>
                <w:rFonts w:hint="eastAsia"/>
                <w:sz w:val="18"/>
              </w:rPr>
              <w:t>小于或等于</w:t>
            </w:r>
            <w:r>
              <w:rPr>
                <w:sz w:val="18"/>
              </w:rPr>
              <w:t>0.3</w:t>
            </w:r>
            <w:r>
              <w:rPr>
                <w:position w:val="-6"/>
                <w:sz w:val="18"/>
              </w:rPr>
              <w:object w:dxaOrig="210" w:dyaOrig="210">
                <v:shape id="_x0000_i1191" type="#_x0000_t75" style="width:10.75pt;height:10.75pt" o:ole="">
                  <v:imagedata r:id="rId336" o:title=""/>
                </v:shape>
                <o:OLEObject Type="Embed" ProgID="Equation.3" ShapeID="_x0000_i1191" DrawAspect="Content" ObjectID="_1631627317" r:id="rId338"/>
              </w:object>
            </w:r>
            <w:r>
              <w:rPr>
                <w:rFonts w:hint="eastAsia"/>
                <w:sz w:val="18"/>
              </w:rPr>
              <w:t>。</w:t>
            </w:r>
          </w:p>
          <w:p w:rsidR="00F71F18" w:rsidRDefault="00D25CFC">
            <w:pPr>
              <w:snapToGrid w:val="0"/>
              <w:spacing w:line="240" w:lineRule="atLeast"/>
              <w:rPr>
                <w:sz w:val="18"/>
              </w:rPr>
            </w:pPr>
            <w:r>
              <w:rPr>
                <w:sz w:val="18"/>
              </w:rPr>
              <w:t xml:space="preserve">  </w:t>
            </w:r>
            <w:r>
              <w:rPr>
                <w:rFonts w:hint="eastAsia"/>
                <w:sz w:val="18"/>
              </w:rPr>
              <w:t>3</w:t>
            </w:r>
            <w:r>
              <w:rPr>
                <w:sz w:val="18"/>
              </w:rPr>
              <w:t>）</w:t>
            </w:r>
            <w:r>
              <w:rPr>
                <w:sz w:val="18"/>
              </w:rPr>
              <w:t xml:space="preserve"> </w:t>
            </w:r>
            <w:r>
              <w:rPr>
                <w:rFonts w:hint="eastAsia"/>
                <w:sz w:val="18"/>
              </w:rPr>
              <w:t>纵向键槽长度应</w:t>
            </w:r>
            <w:r w:rsidR="00AA3E00">
              <w:rPr>
                <w:rFonts w:hint="eastAsia"/>
                <w:sz w:val="18"/>
              </w:rPr>
              <w:t>小于或等于</w:t>
            </w:r>
            <w:r>
              <w:rPr>
                <w:sz w:val="18"/>
              </w:rPr>
              <w:t>1.4</w:t>
            </w:r>
            <w:r>
              <w:rPr>
                <w:position w:val="-6"/>
                <w:sz w:val="18"/>
              </w:rPr>
              <w:object w:dxaOrig="210" w:dyaOrig="210">
                <v:shape id="_x0000_i1192" type="#_x0000_t75" style="width:10.75pt;height:10.75pt" o:ole="">
                  <v:imagedata r:id="rId336" o:title=""/>
                </v:shape>
                <o:OLEObject Type="Embed" ProgID="Equation.3" ShapeID="_x0000_i1192" DrawAspect="Content" ObjectID="_1631627318" r:id="rId339"/>
              </w:object>
            </w:r>
            <w:r>
              <w:rPr>
                <w:rFonts w:hint="eastAsia"/>
                <w:sz w:val="18"/>
              </w:rPr>
              <w:t>，宽度应</w:t>
            </w:r>
            <w:r w:rsidR="00AA3E00">
              <w:rPr>
                <w:rFonts w:hint="eastAsia"/>
                <w:sz w:val="18"/>
              </w:rPr>
              <w:t>小于或等于</w:t>
            </w:r>
            <w:r>
              <w:rPr>
                <w:sz w:val="18"/>
              </w:rPr>
              <w:t>0.2</w:t>
            </w:r>
            <w:r>
              <w:rPr>
                <w:position w:val="-6"/>
                <w:sz w:val="18"/>
              </w:rPr>
              <w:object w:dxaOrig="210" w:dyaOrig="210">
                <v:shape id="_x0000_i1193" type="#_x0000_t75" style="width:10.75pt;height:10.75pt" o:ole="">
                  <v:imagedata r:id="rId336" o:title=""/>
                </v:shape>
                <o:OLEObject Type="Embed" ProgID="Equation.3" ShapeID="_x0000_i1193" DrawAspect="Content" ObjectID="_1631627319" r:id="rId340"/>
              </w:object>
            </w:r>
            <w:r>
              <w:rPr>
                <w:rFonts w:hint="eastAsia"/>
                <w:sz w:val="18"/>
              </w:rPr>
              <w:t>。</w:t>
            </w:r>
          </w:p>
          <w:p w:rsidR="00F71F18" w:rsidRDefault="00D25CFC">
            <w:pPr>
              <w:snapToGrid w:val="0"/>
              <w:spacing w:line="240" w:lineRule="atLeast"/>
              <w:rPr>
                <w:sz w:val="18"/>
              </w:rPr>
            </w:pPr>
            <w:r>
              <w:rPr>
                <w:sz w:val="18"/>
              </w:rPr>
              <w:t xml:space="preserve">  </w:t>
            </w:r>
            <w:r>
              <w:rPr>
                <w:rFonts w:hint="eastAsia"/>
                <w:sz w:val="18"/>
              </w:rPr>
              <w:t>4</w:t>
            </w:r>
            <w:r>
              <w:rPr>
                <w:sz w:val="18"/>
              </w:rPr>
              <w:t>）</w:t>
            </w:r>
            <w:r>
              <w:rPr>
                <w:sz w:val="18"/>
              </w:rPr>
              <w:t xml:space="preserve"> </w:t>
            </w:r>
            <w:r>
              <w:rPr>
                <w:rFonts w:hint="eastAsia"/>
                <w:sz w:val="18"/>
              </w:rPr>
              <w:t>距键槽端、</w:t>
            </w:r>
            <w:proofErr w:type="gramStart"/>
            <w:r>
              <w:rPr>
                <w:rFonts w:hint="eastAsia"/>
                <w:sz w:val="18"/>
              </w:rPr>
              <w:t>横孔边缘</w:t>
            </w:r>
            <w:proofErr w:type="gramEnd"/>
            <w:r>
              <w:rPr>
                <w:rFonts w:hint="eastAsia"/>
                <w:sz w:val="18"/>
              </w:rPr>
              <w:t>0.2</w:t>
            </w:r>
            <w:r>
              <w:rPr>
                <w:position w:val="-6"/>
                <w:sz w:val="18"/>
              </w:rPr>
              <w:object w:dxaOrig="210" w:dyaOrig="210">
                <v:shape id="_x0000_i1194" type="#_x0000_t75" style="width:10.75pt;height:10.75pt" o:ole="">
                  <v:imagedata r:id="rId336" o:title=""/>
                </v:shape>
                <o:OLEObject Type="Embed" ProgID="Equation.3" ShapeID="_x0000_i1194" DrawAspect="Content" ObjectID="_1631627320" r:id="rId341"/>
              </w:object>
            </w:r>
            <w:r>
              <w:rPr>
                <w:rFonts w:hint="eastAsia"/>
                <w:sz w:val="18"/>
              </w:rPr>
              <w:t>长度以及距纵向槽道端</w:t>
            </w:r>
            <w:r>
              <w:rPr>
                <w:rFonts w:hint="eastAsia"/>
                <w:sz w:val="18"/>
              </w:rPr>
              <w:t>0.</w:t>
            </w:r>
            <w:r>
              <w:rPr>
                <w:sz w:val="18"/>
              </w:rPr>
              <w:t>3</w:t>
            </w:r>
            <w:r>
              <w:rPr>
                <w:position w:val="-6"/>
                <w:sz w:val="18"/>
              </w:rPr>
              <w:object w:dxaOrig="210" w:dyaOrig="210">
                <v:shape id="_x0000_i1195" type="#_x0000_t75" style="width:10.75pt;height:10.75pt" o:ole="">
                  <v:imagedata r:id="rId336" o:title=""/>
                </v:shape>
                <o:OLEObject Type="Embed" ProgID="Equation.3" ShapeID="_x0000_i1195" DrawAspect="Content" ObjectID="_1631627321" r:id="rId342"/>
              </w:object>
            </w:r>
            <w:r>
              <w:rPr>
                <w:rFonts w:hint="eastAsia"/>
                <w:sz w:val="18"/>
              </w:rPr>
              <w:t>长度以后的</w:t>
            </w:r>
            <w:proofErr w:type="gramStart"/>
            <w:r>
              <w:rPr>
                <w:rFonts w:hint="eastAsia"/>
                <w:sz w:val="18"/>
              </w:rPr>
              <w:t>轴以及</w:t>
            </w:r>
            <w:proofErr w:type="gramEnd"/>
            <w:r>
              <w:rPr>
                <w:rFonts w:hint="eastAsia"/>
                <w:sz w:val="18"/>
              </w:rPr>
              <w:t>推力轴在距</w:t>
            </w:r>
            <w:proofErr w:type="gramStart"/>
            <w:r>
              <w:rPr>
                <w:rFonts w:hint="eastAsia"/>
                <w:sz w:val="18"/>
              </w:rPr>
              <w:t>推力环长度</w:t>
            </w:r>
            <w:proofErr w:type="gramEnd"/>
            <w:r>
              <w:rPr>
                <w:rFonts w:hint="eastAsia"/>
                <w:sz w:val="18"/>
              </w:rPr>
              <w:t>等于推力轴直径以外的轴径可以减少到以系数为</w:t>
            </w:r>
            <w:r>
              <w:rPr>
                <w:rFonts w:hint="eastAsia"/>
                <w:sz w:val="18"/>
              </w:rPr>
              <w:t>1</w:t>
            </w:r>
            <w:r>
              <w:rPr>
                <w:rFonts w:hint="eastAsia"/>
                <w:sz w:val="18"/>
              </w:rPr>
              <w:t>算得的直径。</w:t>
            </w:r>
          </w:p>
          <w:p w:rsidR="00F71F18" w:rsidRDefault="00D25CFC">
            <w:pPr>
              <w:snapToGrid w:val="0"/>
              <w:spacing w:line="240" w:lineRule="atLeast"/>
              <w:ind w:firstLineChars="100" w:firstLine="180"/>
              <w:rPr>
                <w:sz w:val="18"/>
              </w:rPr>
            </w:pPr>
            <w:r>
              <w:rPr>
                <w:rFonts w:cs="Times New Roman"/>
                <w:sz w:val="18"/>
                <w:vertAlign w:val="superscript"/>
              </w:rPr>
              <w:t>5</w:t>
            </w:r>
            <w:r>
              <w:rPr>
                <w:rFonts w:cs="Times New Roman" w:hint="eastAsia"/>
                <w:sz w:val="18"/>
                <w:vertAlign w:val="superscript"/>
              </w:rPr>
              <w:t>）</w:t>
            </w:r>
            <w:r>
              <w:rPr>
                <w:rFonts w:cs="Times New Roman" w:hint="eastAsia"/>
                <w:sz w:val="15"/>
                <w:szCs w:val="15"/>
              </w:rPr>
              <w:t>法兰根部过度圆角半径应</w:t>
            </w:r>
            <w:r w:rsidR="00AA3E00">
              <w:rPr>
                <w:rFonts w:cs="Times New Roman" w:hint="eastAsia"/>
                <w:sz w:val="15"/>
                <w:szCs w:val="15"/>
              </w:rPr>
              <w:t>大于或等于</w:t>
            </w:r>
            <w:r>
              <w:rPr>
                <w:rFonts w:cs="Times New Roman"/>
                <w:sz w:val="15"/>
                <w:szCs w:val="15"/>
              </w:rPr>
              <w:t>0.08</w:t>
            </w:r>
            <w:r>
              <w:rPr>
                <w:rFonts w:cs="Times New Roman"/>
                <w:position w:val="-6"/>
                <w:sz w:val="15"/>
                <w:szCs w:val="15"/>
              </w:rPr>
              <w:object w:dxaOrig="225" w:dyaOrig="210">
                <v:shape id="_x0000_i1196" type="#_x0000_t75" style="width:11.3pt;height:10.75pt" o:ole="">
                  <v:imagedata r:id="rId336" o:title=""/>
                </v:shape>
                <o:OLEObject Type="Embed" ProgID="Equation.3" ShapeID="_x0000_i1196" DrawAspect="Content" ObjectID="_1631627322" r:id="rId343"/>
              </w:object>
            </w:r>
            <w:r>
              <w:rPr>
                <w:rFonts w:cs="Times New Roman" w:hint="eastAsia"/>
                <w:sz w:val="15"/>
                <w:szCs w:val="15"/>
              </w:rPr>
              <w:t>。</w:t>
            </w:r>
          </w:p>
        </w:tc>
      </w:tr>
    </w:tbl>
    <w:p w:rsidR="00F71F18" w:rsidRDefault="00D25CFC">
      <w:pPr>
        <w:snapToGrid w:val="0"/>
        <w:jc w:val="center"/>
        <w:rPr>
          <w:rFonts w:ascii="黑体" w:eastAsia="黑体" w:hAnsi="黑体"/>
          <w:sz w:val="18"/>
          <w:szCs w:val="18"/>
        </w:rPr>
      </w:pPr>
      <w:r>
        <w:rPr>
          <w:rFonts w:hint="eastAsia"/>
        </w:rPr>
        <w:t xml:space="preserve">                      </w:t>
      </w:r>
      <w:r>
        <w:rPr>
          <w:rFonts w:ascii="黑体" w:eastAsia="黑体" w:hAnsi="黑体" w:hint="eastAsia"/>
          <w:sz w:val="18"/>
          <w:szCs w:val="18"/>
        </w:rPr>
        <w:t xml:space="preserve">  螺旋桨的系数C                    表6.2.1.1  (2)</w:t>
      </w: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960"/>
        <w:gridCol w:w="1890"/>
        <w:gridCol w:w="1440"/>
      </w:tblGrid>
      <w:tr w:rsidR="00F71F18">
        <w:trPr>
          <w:trHeight w:val="193"/>
          <w:jc w:val="center"/>
        </w:trPr>
        <w:tc>
          <w:tcPr>
            <w:tcW w:w="777" w:type="dxa"/>
            <w:vAlign w:val="center"/>
          </w:tcPr>
          <w:p w:rsidR="00F71F18" w:rsidRDefault="00D25CFC">
            <w:pPr>
              <w:snapToGrid w:val="0"/>
              <w:spacing w:line="240" w:lineRule="atLeast"/>
              <w:jc w:val="center"/>
              <w:rPr>
                <w:sz w:val="18"/>
              </w:rPr>
            </w:pPr>
            <w:r>
              <w:rPr>
                <w:rFonts w:hint="eastAsia"/>
                <w:sz w:val="18"/>
              </w:rPr>
              <w:t>序号</w:t>
            </w:r>
          </w:p>
        </w:tc>
        <w:tc>
          <w:tcPr>
            <w:tcW w:w="5850" w:type="dxa"/>
            <w:gridSpan w:val="2"/>
            <w:vAlign w:val="center"/>
          </w:tcPr>
          <w:p w:rsidR="00F71F18" w:rsidRDefault="00D25CFC">
            <w:pPr>
              <w:snapToGrid w:val="0"/>
              <w:spacing w:line="240" w:lineRule="atLeast"/>
              <w:jc w:val="center"/>
              <w:rPr>
                <w:sz w:val="18"/>
              </w:rPr>
            </w:pPr>
            <w:r>
              <w:rPr>
                <w:rFonts w:hint="eastAsia"/>
                <w:sz w:val="18"/>
              </w:rPr>
              <w:t>使用范围</w:t>
            </w:r>
          </w:p>
        </w:tc>
        <w:tc>
          <w:tcPr>
            <w:tcW w:w="1440" w:type="dxa"/>
            <w:vAlign w:val="center"/>
          </w:tcPr>
          <w:p w:rsidR="00F71F18" w:rsidRDefault="00D25CFC">
            <w:pPr>
              <w:snapToGrid w:val="0"/>
              <w:spacing w:line="240" w:lineRule="atLeast"/>
              <w:jc w:val="center"/>
              <w:rPr>
                <w:sz w:val="18"/>
              </w:rPr>
            </w:pPr>
            <w:r>
              <w:rPr>
                <w:position w:val="-4"/>
                <w:sz w:val="18"/>
              </w:rPr>
              <w:object w:dxaOrig="255" w:dyaOrig="165">
                <v:shape id="_x0000_i1197" type="#_x0000_t75" style="width:12.9pt;height:8.6pt" o:ole="" filled="t">
                  <v:imagedata r:id="rId344" o:title=""/>
                </v:shape>
                <o:OLEObject Type="Embed" ProgID="Equation.3" ShapeID="_x0000_i1197" DrawAspect="Content" ObjectID="_1631627323" r:id="rId345"/>
              </w:object>
            </w:r>
          </w:p>
        </w:tc>
      </w:tr>
      <w:tr w:rsidR="00F71F18">
        <w:trPr>
          <w:trHeight w:val="240"/>
          <w:jc w:val="center"/>
        </w:trPr>
        <w:tc>
          <w:tcPr>
            <w:tcW w:w="777" w:type="dxa"/>
            <w:vAlign w:val="center"/>
          </w:tcPr>
          <w:p w:rsidR="00F71F18" w:rsidRDefault="00D25CFC">
            <w:pPr>
              <w:snapToGrid w:val="0"/>
              <w:spacing w:line="240" w:lineRule="atLeast"/>
              <w:jc w:val="center"/>
              <w:rPr>
                <w:sz w:val="18"/>
              </w:rPr>
            </w:pPr>
            <w:r>
              <w:rPr>
                <w:rFonts w:hint="eastAsia"/>
                <w:sz w:val="18"/>
              </w:rPr>
              <w:t>1</w:t>
            </w:r>
          </w:p>
        </w:tc>
        <w:tc>
          <w:tcPr>
            <w:tcW w:w="3960" w:type="dxa"/>
            <w:vAlign w:val="center"/>
          </w:tcPr>
          <w:p w:rsidR="00F71F18" w:rsidRDefault="00D25CFC">
            <w:pPr>
              <w:snapToGrid w:val="0"/>
              <w:spacing w:line="240" w:lineRule="atLeast"/>
              <w:jc w:val="center"/>
              <w:rPr>
                <w:sz w:val="18"/>
              </w:rPr>
            </w:pPr>
            <w:r>
              <w:rPr>
                <w:rFonts w:hint="eastAsia"/>
                <w:sz w:val="18"/>
              </w:rPr>
              <w:t>从桨毂前面到相邻轴承边缘的螺旋桨轴段</w:t>
            </w:r>
          </w:p>
        </w:tc>
        <w:tc>
          <w:tcPr>
            <w:tcW w:w="1890" w:type="dxa"/>
            <w:vAlign w:val="center"/>
          </w:tcPr>
          <w:p w:rsidR="00F71F18" w:rsidRDefault="00D25CFC">
            <w:pPr>
              <w:snapToGrid w:val="0"/>
              <w:spacing w:line="240" w:lineRule="atLeast"/>
              <w:jc w:val="center"/>
              <w:rPr>
                <w:sz w:val="18"/>
              </w:rPr>
            </w:pPr>
            <w:r>
              <w:rPr>
                <w:rFonts w:hint="eastAsia"/>
                <w:sz w:val="18"/>
              </w:rPr>
              <w:t>无键</w:t>
            </w:r>
          </w:p>
          <w:p w:rsidR="00F71F18" w:rsidRDefault="00D25CFC">
            <w:pPr>
              <w:snapToGrid w:val="0"/>
              <w:spacing w:line="240" w:lineRule="atLeast"/>
              <w:jc w:val="center"/>
              <w:rPr>
                <w:sz w:val="18"/>
              </w:rPr>
            </w:pPr>
            <w:r>
              <w:rPr>
                <w:rFonts w:hint="eastAsia"/>
                <w:sz w:val="18"/>
              </w:rPr>
              <w:t>有键</w:t>
            </w:r>
          </w:p>
        </w:tc>
        <w:tc>
          <w:tcPr>
            <w:tcW w:w="1440" w:type="dxa"/>
            <w:vAlign w:val="center"/>
          </w:tcPr>
          <w:p w:rsidR="00F71F18" w:rsidRDefault="00D25CFC">
            <w:pPr>
              <w:snapToGrid w:val="0"/>
              <w:spacing w:line="240" w:lineRule="atLeast"/>
              <w:jc w:val="center"/>
              <w:rPr>
                <w:sz w:val="18"/>
              </w:rPr>
            </w:pPr>
            <w:r>
              <w:rPr>
                <w:rFonts w:hint="eastAsia"/>
                <w:sz w:val="18"/>
              </w:rPr>
              <w:t>1.22</w:t>
            </w:r>
          </w:p>
          <w:p w:rsidR="00F71F18" w:rsidRDefault="00D25CFC">
            <w:pPr>
              <w:snapToGrid w:val="0"/>
              <w:spacing w:line="240" w:lineRule="atLeast"/>
              <w:jc w:val="center"/>
              <w:rPr>
                <w:sz w:val="18"/>
              </w:rPr>
            </w:pPr>
            <w:r>
              <w:rPr>
                <w:rFonts w:hint="eastAsia"/>
                <w:sz w:val="18"/>
              </w:rPr>
              <w:t>1.26</w:t>
            </w:r>
          </w:p>
        </w:tc>
      </w:tr>
      <w:tr w:rsidR="00F71F18">
        <w:trPr>
          <w:trHeight w:val="345"/>
          <w:jc w:val="center"/>
        </w:trPr>
        <w:tc>
          <w:tcPr>
            <w:tcW w:w="777" w:type="dxa"/>
            <w:vAlign w:val="center"/>
          </w:tcPr>
          <w:p w:rsidR="00F71F18" w:rsidRDefault="00D25CFC">
            <w:pPr>
              <w:snapToGrid w:val="0"/>
              <w:spacing w:line="240" w:lineRule="atLeast"/>
              <w:jc w:val="center"/>
              <w:rPr>
                <w:sz w:val="18"/>
              </w:rPr>
            </w:pPr>
            <w:r>
              <w:rPr>
                <w:rFonts w:hint="eastAsia"/>
                <w:sz w:val="18"/>
              </w:rPr>
              <w:t>2</w:t>
            </w:r>
          </w:p>
        </w:tc>
        <w:tc>
          <w:tcPr>
            <w:tcW w:w="5850" w:type="dxa"/>
            <w:gridSpan w:val="2"/>
            <w:vAlign w:val="center"/>
          </w:tcPr>
          <w:p w:rsidR="00F71F18" w:rsidRDefault="00D25CFC">
            <w:pPr>
              <w:snapToGrid w:val="0"/>
              <w:spacing w:line="240" w:lineRule="atLeast"/>
              <w:jc w:val="center"/>
              <w:rPr>
                <w:sz w:val="18"/>
              </w:rPr>
            </w:pPr>
            <w:r>
              <w:rPr>
                <w:rFonts w:hint="eastAsia"/>
                <w:sz w:val="18"/>
              </w:rPr>
              <w:t>除</w:t>
            </w:r>
            <w:r>
              <w:rPr>
                <w:rFonts w:hint="eastAsia"/>
                <w:sz w:val="18"/>
              </w:rPr>
              <w:t>1</w:t>
            </w:r>
            <w:r>
              <w:rPr>
                <w:rFonts w:hint="eastAsia"/>
                <w:sz w:val="18"/>
              </w:rPr>
              <w:t>外，向前到艉轴管前填料函前端之间的螺旋桨轴段</w:t>
            </w:r>
          </w:p>
        </w:tc>
        <w:tc>
          <w:tcPr>
            <w:tcW w:w="1440" w:type="dxa"/>
            <w:vAlign w:val="center"/>
          </w:tcPr>
          <w:p w:rsidR="00F71F18" w:rsidRDefault="00D25CFC">
            <w:pPr>
              <w:snapToGrid w:val="0"/>
              <w:spacing w:line="240" w:lineRule="atLeast"/>
              <w:jc w:val="center"/>
              <w:rPr>
                <w:sz w:val="18"/>
              </w:rPr>
            </w:pPr>
            <w:r>
              <w:rPr>
                <w:rFonts w:hint="eastAsia"/>
                <w:sz w:val="18"/>
              </w:rPr>
              <w:t>1.15</w:t>
            </w:r>
          </w:p>
        </w:tc>
      </w:tr>
      <w:tr w:rsidR="00F71F18">
        <w:trPr>
          <w:trHeight w:val="225"/>
          <w:jc w:val="center"/>
        </w:trPr>
        <w:tc>
          <w:tcPr>
            <w:tcW w:w="777" w:type="dxa"/>
            <w:vAlign w:val="center"/>
          </w:tcPr>
          <w:p w:rsidR="00F71F18" w:rsidRDefault="00D25CFC">
            <w:pPr>
              <w:snapToGrid w:val="0"/>
              <w:spacing w:line="240" w:lineRule="atLeast"/>
              <w:jc w:val="center"/>
              <w:rPr>
                <w:sz w:val="18"/>
              </w:rPr>
            </w:pPr>
            <w:r>
              <w:rPr>
                <w:rFonts w:hint="eastAsia"/>
                <w:sz w:val="18"/>
              </w:rPr>
              <w:t>3</w:t>
            </w:r>
          </w:p>
        </w:tc>
        <w:tc>
          <w:tcPr>
            <w:tcW w:w="5850" w:type="dxa"/>
            <w:gridSpan w:val="2"/>
            <w:vAlign w:val="center"/>
          </w:tcPr>
          <w:p w:rsidR="00F71F18" w:rsidRDefault="00D25CFC">
            <w:pPr>
              <w:snapToGrid w:val="0"/>
              <w:spacing w:line="240" w:lineRule="atLeast"/>
              <w:jc w:val="center"/>
              <w:rPr>
                <w:sz w:val="18"/>
              </w:rPr>
            </w:pPr>
            <w:r>
              <w:rPr>
                <w:rFonts w:hint="eastAsia"/>
                <w:sz w:val="18"/>
              </w:rPr>
              <w:t>艉轴管前填料函前端至联轴器的轴段</w:t>
            </w:r>
          </w:p>
        </w:tc>
        <w:tc>
          <w:tcPr>
            <w:tcW w:w="1440" w:type="dxa"/>
            <w:vAlign w:val="center"/>
          </w:tcPr>
          <w:p w:rsidR="00F71F18" w:rsidRDefault="00D25CFC">
            <w:pPr>
              <w:snapToGrid w:val="0"/>
              <w:spacing w:line="240" w:lineRule="atLeast"/>
              <w:jc w:val="center"/>
              <w:rPr>
                <w:sz w:val="18"/>
              </w:rPr>
            </w:pPr>
            <w:r>
              <w:rPr>
                <w:rFonts w:hint="eastAsia"/>
                <w:sz w:val="18"/>
              </w:rPr>
              <w:t>1.15</w:t>
            </w:r>
            <w:r>
              <w:rPr>
                <w:rFonts w:hint="eastAsia"/>
                <w:sz w:val="18"/>
                <w:vertAlign w:val="superscript"/>
              </w:rPr>
              <w:t>1</w:t>
            </w:r>
            <w:r>
              <w:rPr>
                <w:sz w:val="18"/>
                <w:vertAlign w:val="superscript"/>
              </w:rPr>
              <w:t>）</w:t>
            </w:r>
          </w:p>
        </w:tc>
      </w:tr>
      <w:tr w:rsidR="00F71F18">
        <w:trPr>
          <w:cantSplit/>
          <w:trHeight w:val="105"/>
          <w:jc w:val="center"/>
        </w:trPr>
        <w:tc>
          <w:tcPr>
            <w:tcW w:w="8067" w:type="dxa"/>
            <w:gridSpan w:val="4"/>
            <w:vAlign w:val="center"/>
          </w:tcPr>
          <w:p w:rsidR="00F71F18" w:rsidRDefault="00D25CFC">
            <w:pPr>
              <w:snapToGrid w:val="0"/>
              <w:spacing w:line="240" w:lineRule="atLeast"/>
              <w:rPr>
                <w:sz w:val="18"/>
              </w:rPr>
            </w:pPr>
            <w:r>
              <w:rPr>
                <w:rFonts w:hint="eastAsia"/>
                <w:sz w:val="18"/>
              </w:rPr>
              <w:t>1</w:t>
            </w:r>
            <w:r>
              <w:rPr>
                <w:rFonts w:hint="eastAsia"/>
                <w:sz w:val="18"/>
              </w:rPr>
              <w:t>）</w:t>
            </w:r>
            <w:r>
              <w:rPr>
                <w:rFonts w:hint="eastAsia"/>
                <w:sz w:val="18"/>
              </w:rPr>
              <w:t xml:space="preserve">  </w:t>
            </w:r>
            <w:r>
              <w:rPr>
                <w:rFonts w:hint="eastAsia"/>
                <w:sz w:val="18"/>
              </w:rPr>
              <w:t>轴直径可减少到按公式计算的中间轴直径</w:t>
            </w:r>
          </w:p>
        </w:tc>
      </w:tr>
    </w:tbl>
    <w:p w:rsidR="00F71F18" w:rsidRDefault="00F71F18">
      <w:pPr>
        <w:snapToGrid w:val="0"/>
      </w:pPr>
    </w:p>
    <w:p w:rsidR="00F71F18" w:rsidRDefault="00D25CFC">
      <w:pPr>
        <w:rPr>
          <w:rFonts w:cs="Times New Roman"/>
        </w:rPr>
      </w:pPr>
      <w:r>
        <w:rPr>
          <w:rFonts w:cs="Times New Roman" w:hint="eastAsia"/>
        </w:rPr>
        <w:t xml:space="preserve">6.2.1.2  </w:t>
      </w:r>
      <w:r>
        <w:rPr>
          <w:rFonts w:cs="Times New Roman" w:hint="eastAsia"/>
        </w:rPr>
        <w:t>主机前端输出轴的直径</w:t>
      </w:r>
      <w:r w:rsidRPr="006F675E">
        <w:rPr>
          <w:rFonts w:cs="Times New Roman" w:hint="eastAsia"/>
          <w:i/>
        </w:rPr>
        <w:t>d1</w:t>
      </w:r>
      <w:r>
        <w:rPr>
          <w:rFonts w:cs="Times New Roman" w:hint="eastAsia"/>
        </w:rPr>
        <w:t>应</w:t>
      </w:r>
      <w:r w:rsidR="00AA3E00">
        <w:rPr>
          <w:rFonts w:cs="Times New Roman" w:hint="eastAsia"/>
        </w:rPr>
        <w:t>大于或等于</w:t>
      </w:r>
      <w:r>
        <w:rPr>
          <w:rFonts w:cs="Times New Roman" w:hint="eastAsia"/>
        </w:rPr>
        <w:t>下式的计算值：</w:t>
      </w:r>
    </w:p>
    <w:p w:rsidR="00F71F18" w:rsidRDefault="00D25CFC">
      <w:pPr>
        <w:snapToGrid w:val="0"/>
        <w:jc w:val="center"/>
        <w:rPr>
          <w:rFonts w:cs="Times New Roman"/>
        </w:rPr>
      </w:pPr>
      <w:r>
        <w:rPr>
          <w:position w:val="-32"/>
        </w:rPr>
        <w:object w:dxaOrig="3495" w:dyaOrig="825">
          <v:shape id="_x0000_i1198" type="#_x0000_t75" style="width:174.6pt;height:41.35pt" o:ole="" filled="t">
            <v:imagedata r:id="rId346" o:title=""/>
          </v:shape>
          <o:OLEObject Type="Embed" ProgID="Equation.3" ShapeID="_x0000_i1198" DrawAspect="Content" ObjectID="_1631627324" r:id="rId347"/>
        </w:object>
      </w:r>
      <w:r>
        <w:rPr>
          <w:rFonts w:hint="eastAsia"/>
          <w:position w:val="-32"/>
        </w:rPr>
        <w:t xml:space="preserve">      </w:t>
      </w:r>
      <w:proofErr w:type="gramStart"/>
      <w:r>
        <w:rPr>
          <w:rFonts w:hint="eastAsia"/>
          <w:position w:val="-32"/>
        </w:rPr>
        <w:t>mm</w:t>
      </w:r>
      <w:proofErr w:type="gramEnd"/>
      <w:r>
        <w:rPr>
          <w:rFonts w:hint="eastAsia"/>
          <w:position w:val="-32"/>
        </w:rPr>
        <w:t xml:space="preserve">            (6.2.1.2)</w:t>
      </w:r>
    </w:p>
    <w:p w:rsidR="006F675E" w:rsidRDefault="00D25CFC" w:rsidP="006F675E">
      <w:pPr>
        <w:snapToGrid w:val="0"/>
        <w:ind w:firstLineChars="200" w:firstLine="420"/>
        <w:rPr>
          <w:rFonts w:cs="Times New Roman"/>
        </w:rPr>
      </w:pPr>
      <w:r>
        <w:rPr>
          <w:rFonts w:cs="Times New Roman" w:hint="eastAsia"/>
        </w:rPr>
        <w:t>式中：</w:t>
      </w:r>
      <w:r w:rsidR="006F675E" w:rsidRPr="00254DBD">
        <w:rPr>
          <w:rFonts w:cs="Times New Roman" w:hint="eastAsia"/>
          <w:i/>
        </w:rPr>
        <w:t>M</w:t>
      </w:r>
      <w:r w:rsidR="006F675E">
        <w:rPr>
          <w:rFonts w:cs="Times New Roman" w:hint="eastAsia"/>
        </w:rPr>
        <w:t>——</w:t>
      </w:r>
      <w:r w:rsidR="006F675E">
        <w:rPr>
          <w:rFonts w:cs="Times New Roman"/>
        </w:rPr>
        <w:t>计算截面上的弯矩，</w:t>
      </w:r>
      <w:r w:rsidR="006F675E">
        <w:rPr>
          <w:rFonts w:cs="Times New Roman"/>
        </w:rPr>
        <w:t>N·m</w:t>
      </w:r>
      <w:r w:rsidR="006F675E">
        <w:rPr>
          <w:rFonts w:cs="Times New Roman"/>
        </w:rPr>
        <w:t>；</w:t>
      </w:r>
    </w:p>
    <w:p w:rsidR="006F675E" w:rsidRDefault="006F675E" w:rsidP="006F675E">
      <w:pPr>
        <w:snapToGrid w:val="0"/>
        <w:ind w:firstLineChars="500" w:firstLine="1050"/>
        <w:rPr>
          <w:rFonts w:cs="Times New Roman"/>
        </w:rPr>
      </w:pPr>
      <w:r w:rsidRPr="00254DBD">
        <w:rPr>
          <w:rFonts w:cs="Times New Roman" w:hint="eastAsia"/>
          <w:i/>
        </w:rPr>
        <w:t>T</w:t>
      </w:r>
      <w:r>
        <w:rPr>
          <w:rFonts w:cs="Times New Roman" w:hint="eastAsia"/>
        </w:rPr>
        <w:t>——</w:t>
      </w:r>
      <w:r>
        <w:rPr>
          <w:rFonts w:cs="Times New Roman"/>
        </w:rPr>
        <w:t>最大传递扭矩，</w:t>
      </w:r>
      <w:r>
        <w:rPr>
          <w:rFonts w:cs="Times New Roman"/>
        </w:rPr>
        <w:t>N·m</w:t>
      </w:r>
      <w:r>
        <w:rPr>
          <w:rFonts w:cs="Times New Roman"/>
        </w:rPr>
        <w:t>。</w:t>
      </w:r>
    </w:p>
    <w:p w:rsidR="00F71F18" w:rsidRDefault="00D25CFC" w:rsidP="006F675E">
      <w:pPr>
        <w:ind w:firstLineChars="202" w:firstLine="424"/>
        <w:rPr>
          <w:rFonts w:cs="Times New Roman"/>
        </w:rPr>
      </w:pPr>
      <w:r>
        <w:rPr>
          <w:rFonts w:cs="Times New Roman" w:hint="eastAsia"/>
        </w:rPr>
        <w:t>主机前端输出轴所驱动辅机的总功率应不超过主机前端允许输出的功率。</w:t>
      </w:r>
    </w:p>
    <w:p w:rsidR="00F71F18" w:rsidRDefault="00F71F18">
      <w:pPr>
        <w:rPr>
          <w:rFonts w:cs="Times New Roman"/>
        </w:rPr>
      </w:pPr>
    </w:p>
    <w:p w:rsidR="00F71F18" w:rsidRDefault="00D25CFC">
      <w:pPr>
        <w:rPr>
          <w:rFonts w:cs="Times New Roman"/>
        </w:rPr>
      </w:pPr>
      <w:r>
        <w:rPr>
          <w:rFonts w:cs="Times New Roman" w:hint="eastAsia"/>
        </w:rPr>
        <w:t xml:space="preserve">6.2.2  </w:t>
      </w:r>
      <w:r>
        <w:rPr>
          <w:rFonts w:cs="Times New Roman" w:hint="eastAsia"/>
        </w:rPr>
        <w:t>轴的修正</w:t>
      </w:r>
    </w:p>
    <w:p w:rsidR="00F71F18" w:rsidRDefault="00D25CFC">
      <w:r>
        <w:rPr>
          <w:rFonts w:hint="eastAsia"/>
        </w:rPr>
        <w:t xml:space="preserve">6.2.2.1  </w:t>
      </w:r>
      <w:r>
        <w:rPr>
          <w:rFonts w:cs="Times New Roman" w:hint="eastAsia"/>
        </w:rPr>
        <w:t>如果</w:t>
      </w:r>
      <w:r>
        <w:rPr>
          <w:rFonts w:hint="eastAsia"/>
        </w:rPr>
        <w:t>空心轴的实际孔径</w:t>
      </w:r>
      <w:r>
        <w:rPr>
          <w:rFonts w:hint="eastAsia"/>
        </w:rPr>
        <w:t>d</w:t>
      </w:r>
      <w:r>
        <w:rPr>
          <w:rFonts w:hint="eastAsia"/>
          <w:vertAlign w:val="subscript"/>
        </w:rPr>
        <w:t>0</w:t>
      </w:r>
      <w:r>
        <w:rPr>
          <w:rFonts w:hint="eastAsia"/>
        </w:rPr>
        <w:t>大于</w:t>
      </w:r>
      <w:r>
        <w:t>0.4</w:t>
      </w:r>
      <w:r>
        <w:rPr>
          <w:rFonts w:hint="eastAsia"/>
        </w:rPr>
        <w:t>d</w:t>
      </w:r>
      <w:r>
        <w:rPr>
          <w:rFonts w:hint="eastAsia"/>
        </w:rPr>
        <w:t>时，需按下式进行修正：</w:t>
      </w:r>
    </w:p>
    <w:p w:rsidR="00F71F18" w:rsidRDefault="00D25CFC">
      <w:pPr>
        <w:wordWrap w:val="0"/>
        <w:snapToGrid w:val="0"/>
        <w:jc w:val="center"/>
      </w:pPr>
      <w:r>
        <w:rPr>
          <w:position w:val="-32"/>
        </w:rPr>
        <w:object w:dxaOrig="2505" w:dyaOrig="825">
          <v:shape id="_x0000_i1199" type="#_x0000_t75" style="width:125.25pt;height:41.35pt" o:ole="" filled="t">
            <v:imagedata r:id="rId348" o:title=""/>
          </v:shape>
          <o:OLEObject Type="Embed" ProgID="Equation.3" ShapeID="_x0000_i1199" DrawAspect="Content" ObjectID="_1631627325" r:id="rId349"/>
        </w:object>
      </w:r>
      <w:r>
        <w:rPr>
          <w:rFonts w:hint="eastAsia"/>
          <w:position w:val="-32"/>
        </w:rPr>
        <w:t xml:space="preserve">       </w:t>
      </w:r>
      <w:proofErr w:type="gramStart"/>
      <w:r>
        <w:rPr>
          <w:rFonts w:hint="eastAsia"/>
          <w:position w:val="-32"/>
        </w:rPr>
        <w:t>mm</w:t>
      </w:r>
      <w:proofErr w:type="gramEnd"/>
      <w:r>
        <w:rPr>
          <w:rFonts w:hint="eastAsia"/>
          <w:position w:val="-32"/>
        </w:rPr>
        <w:t xml:space="preserve">                (6.2.2.1)</w:t>
      </w:r>
    </w:p>
    <w:p w:rsidR="001339D6" w:rsidRDefault="00D25CFC" w:rsidP="001339D6">
      <w:pPr>
        <w:snapToGrid w:val="0"/>
        <w:ind w:firstLineChars="200" w:firstLine="420"/>
        <w:rPr>
          <w:rFonts w:cs="Times New Roman"/>
        </w:rPr>
      </w:pPr>
      <w:r>
        <w:rPr>
          <w:rFonts w:hint="eastAsia"/>
        </w:rPr>
        <w:t>式中：</w:t>
      </w:r>
      <w:r w:rsidR="001339D6" w:rsidRPr="002C212A">
        <w:rPr>
          <w:rFonts w:cs="Times New Roman" w:hint="eastAsia"/>
          <w:i/>
        </w:rPr>
        <w:t>d</w:t>
      </w:r>
      <w:r w:rsidR="001339D6" w:rsidRPr="002C212A">
        <w:rPr>
          <w:rFonts w:cs="Times New Roman" w:hint="eastAsia"/>
          <w:i/>
          <w:vertAlign w:val="subscript"/>
        </w:rPr>
        <w:t>0</w:t>
      </w:r>
      <w:r w:rsidR="001339D6">
        <w:rPr>
          <w:rFonts w:cs="Times New Roman" w:hint="eastAsia"/>
        </w:rPr>
        <w:t>——</w:t>
      </w:r>
      <w:r w:rsidR="001339D6">
        <w:rPr>
          <w:rFonts w:cs="Times New Roman"/>
        </w:rPr>
        <w:t>轴的实际孔径，</w:t>
      </w:r>
      <w:r w:rsidR="001339D6">
        <w:rPr>
          <w:rFonts w:cs="Times New Roman"/>
        </w:rPr>
        <w:t>mm</w:t>
      </w:r>
      <w:r w:rsidR="001339D6">
        <w:rPr>
          <w:rFonts w:cs="Times New Roman"/>
        </w:rPr>
        <w:t>；</w:t>
      </w:r>
    </w:p>
    <w:p w:rsidR="001339D6" w:rsidRDefault="001339D6" w:rsidP="001339D6">
      <w:pPr>
        <w:snapToGrid w:val="0"/>
        <w:ind w:firstLineChars="500" w:firstLine="1050"/>
        <w:rPr>
          <w:rFonts w:cs="Times New Roman"/>
        </w:rPr>
      </w:pPr>
      <w:r w:rsidRPr="002C212A">
        <w:rPr>
          <w:rFonts w:cs="Times New Roman" w:hint="eastAsia"/>
          <w:i/>
        </w:rPr>
        <w:t>d</w:t>
      </w:r>
      <w:r>
        <w:rPr>
          <w:rFonts w:cs="Times New Roman" w:hint="eastAsia"/>
          <w:i/>
          <w:vertAlign w:val="subscript"/>
        </w:rPr>
        <w:t>c</w:t>
      </w:r>
      <w:r>
        <w:rPr>
          <w:rFonts w:cs="Times New Roman" w:hint="eastAsia"/>
        </w:rPr>
        <w:t>——</w:t>
      </w:r>
      <w:r>
        <w:rPr>
          <w:rFonts w:cs="Times New Roman"/>
        </w:rPr>
        <w:t>修正后轴的直径，</w:t>
      </w:r>
      <w:r>
        <w:rPr>
          <w:rFonts w:cs="Times New Roman"/>
        </w:rPr>
        <w:t>mm</w:t>
      </w:r>
      <w:r>
        <w:rPr>
          <w:rFonts w:cs="Times New Roman"/>
        </w:rPr>
        <w:t>；</w:t>
      </w:r>
    </w:p>
    <w:p w:rsidR="001339D6" w:rsidRDefault="001339D6" w:rsidP="001339D6">
      <w:pPr>
        <w:snapToGrid w:val="0"/>
        <w:ind w:firstLineChars="500" w:firstLine="1050"/>
        <w:rPr>
          <w:rFonts w:cs="Times New Roman"/>
        </w:rPr>
      </w:pPr>
      <w:r w:rsidRPr="002C212A">
        <w:rPr>
          <w:rFonts w:cs="Times New Roman" w:hint="eastAsia"/>
          <w:i/>
        </w:rPr>
        <w:t>d</w:t>
      </w:r>
      <w:r>
        <w:rPr>
          <w:rFonts w:cs="Times New Roman" w:hint="eastAsia"/>
          <w:i/>
          <w:vertAlign w:val="subscript"/>
        </w:rPr>
        <w:t>a</w:t>
      </w:r>
      <w:r>
        <w:rPr>
          <w:rFonts w:cs="Times New Roman" w:hint="eastAsia"/>
        </w:rPr>
        <w:t>——</w:t>
      </w:r>
      <w:r>
        <w:rPr>
          <w:rFonts w:cs="Times New Roman"/>
        </w:rPr>
        <w:t>轴的实际外径，</w:t>
      </w:r>
      <w:r>
        <w:rPr>
          <w:rFonts w:cs="Times New Roman"/>
        </w:rPr>
        <w:t>mm</w:t>
      </w:r>
      <w:r>
        <w:rPr>
          <w:rFonts w:cs="Times New Roman"/>
        </w:rPr>
        <w:t>；</w:t>
      </w:r>
    </w:p>
    <w:p w:rsidR="00F71F18" w:rsidRPr="001339D6" w:rsidRDefault="001339D6" w:rsidP="001339D6">
      <w:pPr>
        <w:snapToGrid w:val="0"/>
        <w:ind w:firstLineChars="500" w:firstLine="1050"/>
        <w:rPr>
          <w:rFonts w:cs="Times New Roman"/>
        </w:rPr>
      </w:pPr>
      <w:r w:rsidRPr="002C212A">
        <w:rPr>
          <w:rFonts w:cs="Times New Roman" w:hint="eastAsia"/>
          <w:i/>
        </w:rPr>
        <w:t>d</w:t>
      </w:r>
      <w:r>
        <w:rPr>
          <w:rFonts w:cs="Times New Roman" w:hint="eastAsia"/>
        </w:rPr>
        <w:t>——</w:t>
      </w:r>
      <w:r>
        <w:rPr>
          <w:rFonts w:cs="Times New Roman"/>
        </w:rPr>
        <w:t>按本篇</w:t>
      </w:r>
      <w:r>
        <w:rPr>
          <w:rFonts w:cs="Times New Roman"/>
        </w:rPr>
        <w:t>6.2.1.1</w:t>
      </w:r>
      <w:r>
        <w:rPr>
          <w:rFonts w:cs="Times New Roman"/>
        </w:rPr>
        <w:t>计算的轴直径，</w:t>
      </w:r>
      <w:r>
        <w:rPr>
          <w:rFonts w:cs="Times New Roman"/>
        </w:rPr>
        <w:t>mm</w:t>
      </w:r>
      <w:r>
        <w:rPr>
          <w:rFonts w:cs="Times New Roman"/>
        </w:rPr>
        <w:t>。</w:t>
      </w:r>
    </w:p>
    <w:p w:rsidR="00F71F18" w:rsidRPr="005954FA" w:rsidRDefault="00D25CFC" w:rsidP="005954FA">
      <w:pPr>
        <w:pStyle w:val="4"/>
        <w:spacing w:after="0"/>
        <w:rPr>
          <w:rFonts w:ascii="Times New Roman" w:eastAsia="黑体" w:hAnsi="Times New Roman"/>
          <w:b w:val="0"/>
          <w:sz w:val="24"/>
        </w:rPr>
      </w:pPr>
      <w:r w:rsidRPr="005954FA">
        <w:rPr>
          <w:rFonts w:ascii="Times New Roman" w:eastAsia="黑体" w:hAnsi="Times New Roman" w:hint="eastAsia"/>
          <w:b w:val="0"/>
          <w:sz w:val="24"/>
        </w:rPr>
        <w:t xml:space="preserve">6.2.3  </w:t>
      </w:r>
      <w:r w:rsidRPr="005954FA">
        <w:rPr>
          <w:rFonts w:ascii="Times New Roman" w:eastAsia="黑体" w:hAnsi="Times New Roman" w:hint="eastAsia"/>
          <w:b w:val="0"/>
          <w:sz w:val="24"/>
        </w:rPr>
        <w:t>轴径过渡和锥度</w:t>
      </w:r>
    </w:p>
    <w:p w:rsidR="00F71F18" w:rsidRDefault="00D25CFC">
      <w:pPr>
        <w:rPr>
          <w:rFonts w:cs="Times New Roman"/>
        </w:rPr>
      </w:pPr>
      <w:r>
        <w:rPr>
          <w:rFonts w:cs="Times New Roman" w:hint="eastAsia"/>
        </w:rPr>
        <w:t xml:space="preserve">6.2.3.1  </w:t>
      </w:r>
      <w:r>
        <w:rPr>
          <w:rFonts w:cs="Times New Roman" w:hint="eastAsia"/>
        </w:rPr>
        <w:t>轴径的变化应以锥度或圆度过渡，轴的椎体部分与圆柱部分的相连处</w:t>
      </w:r>
      <w:r>
        <w:rPr>
          <w:rFonts w:cs="Times New Roman" w:hint="eastAsia"/>
        </w:rPr>
        <w:t xml:space="preserve"> </w:t>
      </w:r>
      <w:r>
        <w:rPr>
          <w:rFonts w:cs="Times New Roman" w:hint="eastAsia"/>
        </w:rPr>
        <w:t>不应有凸肩或圆角。</w:t>
      </w:r>
    </w:p>
    <w:p w:rsidR="00F71F18" w:rsidRDefault="00D25CFC">
      <w:pPr>
        <w:rPr>
          <w:rFonts w:cs="Times New Roman"/>
        </w:rPr>
      </w:pPr>
      <w:r>
        <w:rPr>
          <w:rFonts w:cs="Times New Roman" w:hint="eastAsia"/>
        </w:rPr>
        <w:t xml:space="preserve">6.2.3.2  </w:t>
      </w:r>
      <w:r>
        <w:rPr>
          <w:rFonts w:cs="Times New Roman" w:hint="eastAsia"/>
        </w:rPr>
        <w:t>安装联轴器的轴锥部的锥度应在</w:t>
      </w:r>
      <w:r>
        <w:rPr>
          <w:rFonts w:cs="Times New Roman" w:hint="eastAsia"/>
        </w:rPr>
        <w:t>1/10</w:t>
      </w:r>
      <w:r>
        <w:rPr>
          <w:rFonts w:cs="Times New Roman" w:hint="eastAsia"/>
        </w:rPr>
        <w:t>至</w:t>
      </w:r>
      <w:r>
        <w:rPr>
          <w:rFonts w:cs="Times New Roman" w:hint="eastAsia"/>
        </w:rPr>
        <w:t>1/20</w:t>
      </w:r>
      <w:r>
        <w:rPr>
          <w:rFonts w:cs="Times New Roman" w:hint="eastAsia"/>
        </w:rPr>
        <w:t>的范围内。</w:t>
      </w:r>
    </w:p>
    <w:p w:rsidR="00F71F18" w:rsidRDefault="00D25CFC">
      <w:pPr>
        <w:rPr>
          <w:rFonts w:cs="Times New Roman"/>
        </w:rPr>
      </w:pPr>
      <w:r>
        <w:rPr>
          <w:rFonts w:cs="Times New Roman" w:hint="eastAsia"/>
        </w:rPr>
        <w:t xml:space="preserve">6.2.3.3  </w:t>
      </w:r>
      <w:r>
        <w:rPr>
          <w:rFonts w:cs="Times New Roman" w:hint="eastAsia"/>
        </w:rPr>
        <w:t>有键安装螺旋桨的轴锥部的锥度应</w:t>
      </w:r>
      <w:r w:rsidR="00AA3E00">
        <w:rPr>
          <w:rFonts w:cs="Times New Roman" w:hint="eastAsia"/>
        </w:rPr>
        <w:t>小于或等于</w:t>
      </w:r>
      <w:r>
        <w:rPr>
          <w:rFonts w:cs="Times New Roman" w:hint="eastAsia"/>
        </w:rPr>
        <w:t>1/10</w:t>
      </w:r>
      <w:r>
        <w:rPr>
          <w:rFonts w:cs="Times New Roman" w:hint="eastAsia"/>
        </w:rPr>
        <w:t>；液压无键安装螺旋桨的轴锥部的锥度应</w:t>
      </w:r>
      <w:r w:rsidR="00AA3E00">
        <w:rPr>
          <w:rFonts w:cs="Times New Roman" w:hint="eastAsia"/>
        </w:rPr>
        <w:t>小于或等于</w:t>
      </w:r>
      <w:r>
        <w:rPr>
          <w:rFonts w:cs="Times New Roman" w:hint="eastAsia"/>
        </w:rPr>
        <w:t>1/15</w:t>
      </w:r>
      <w:r>
        <w:rPr>
          <w:rFonts w:cs="Times New Roman" w:hint="eastAsia"/>
        </w:rPr>
        <w:t>。</w:t>
      </w:r>
    </w:p>
    <w:p w:rsidR="00F71F18" w:rsidRPr="005954FA" w:rsidRDefault="00D25CFC" w:rsidP="005954FA">
      <w:pPr>
        <w:pStyle w:val="4"/>
        <w:spacing w:after="0"/>
        <w:rPr>
          <w:rFonts w:ascii="Times New Roman" w:eastAsia="黑体" w:hAnsi="Times New Roman"/>
          <w:b w:val="0"/>
          <w:sz w:val="24"/>
        </w:rPr>
      </w:pPr>
      <w:r w:rsidRPr="005954FA">
        <w:rPr>
          <w:rFonts w:ascii="Times New Roman" w:eastAsia="黑体" w:hAnsi="Times New Roman" w:hint="eastAsia"/>
          <w:b w:val="0"/>
          <w:sz w:val="24"/>
        </w:rPr>
        <w:lastRenderedPageBreak/>
        <w:t xml:space="preserve">6.2.4  </w:t>
      </w:r>
      <w:r w:rsidRPr="005954FA">
        <w:rPr>
          <w:rFonts w:ascii="Times New Roman" w:eastAsia="黑体" w:hAnsi="Times New Roman" w:hint="eastAsia"/>
          <w:b w:val="0"/>
          <w:sz w:val="24"/>
        </w:rPr>
        <w:t>轴套</w:t>
      </w:r>
    </w:p>
    <w:p w:rsidR="00F71F18" w:rsidRDefault="00D25CFC">
      <w:pPr>
        <w:rPr>
          <w:rFonts w:cs="Times New Roman"/>
        </w:rPr>
      </w:pPr>
      <w:r>
        <w:rPr>
          <w:rFonts w:cs="Times New Roman" w:hint="eastAsia"/>
        </w:rPr>
        <w:t xml:space="preserve">6.2.4.1  </w:t>
      </w:r>
      <w:r>
        <w:rPr>
          <w:rFonts w:cs="Times New Roman" w:hint="eastAsia"/>
        </w:rPr>
        <w:t>非耐腐蚀材料制造的艉轴应设有防止水腐蚀的保护设施。</w:t>
      </w:r>
    </w:p>
    <w:p w:rsidR="00F71F18" w:rsidRDefault="00D25CFC">
      <w:pPr>
        <w:rPr>
          <w:rFonts w:cs="Times New Roman"/>
        </w:rPr>
      </w:pPr>
      <w:r>
        <w:rPr>
          <w:rFonts w:cs="Times New Roman" w:hint="eastAsia"/>
        </w:rPr>
        <w:t xml:space="preserve">6.2.4.2  </w:t>
      </w:r>
      <w:r>
        <w:rPr>
          <w:rFonts w:cs="Times New Roman" w:hint="eastAsia"/>
        </w:rPr>
        <w:t>艉轴在轴承档处的铜套厚度</w:t>
      </w:r>
      <w:r>
        <w:rPr>
          <w:rFonts w:cs="Times New Roman" w:hint="eastAsia"/>
        </w:rPr>
        <w:t>t</w:t>
      </w:r>
      <w:r>
        <w:rPr>
          <w:rFonts w:cs="Times New Roman" w:hint="eastAsia"/>
        </w:rPr>
        <w:t>应</w:t>
      </w:r>
      <w:r w:rsidR="00AA3E00">
        <w:rPr>
          <w:rFonts w:cs="Times New Roman" w:hint="eastAsia"/>
        </w:rPr>
        <w:t>大于或等于</w:t>
      </w:r>
      <w:r>
        <w:rPr>
          <w:rFonts w:cs="Times New Roman" w:hint="eastAsia"/>
        </w:rPr>
        <w:t>按下式计算的值：</w:t>
      </w:r>
    </w:p>
    <w:p w:rsidR="00F71F18" w:rsidRDefault="00D25CFC">
      <w:pPr>
        <w:ind w:firstLineChars="850" w:firstLine="1785"/>
        <w:rPr>
          <w:rFonts w:cs="Times New Roman"/>
        </w:rPr>
      </w:pPr>
      <w:r>
        <w:rPr>
          <w:rFonts w:cs="Times New Roman"/>
        </w:rPr>
        <w:object w:dxaOrig="1455" w:dyaOrig="315">
          <v:shape id="_x0000_i1200" type="#_x0000_t75" style="width:73.05pt;height:16.1pt" o:ole="">
            <v:imagedata r:id="rId350" o:title=""/>
          </v:shape>
          <o:OLEObject Type="Embed" ProgID="Equation.3" ShapeID="_x0000_i1200" DrawAspect="Content" ObjectID="_1631627326" r:id="rId351"/>
        </w:object>
      </w:r>
      <w:r>
        <w:rPr>
          <w:rFonts w:cs="Times New Roman"/>
        </w:rPr>
        <w:t xml:space="preserve"> </w:t>
      </w:r>
      <w:r>
        <w:rPr>
          <w:rFonts w:cs="Times New Roman" w:hint="eastAsia"/>
        </w:rPr>
        <w:t xml:space="preserve">      </w:t>
      </w:r>
      <w:r>
        <w:rPr>
          <w:rFonts w:cs="Times New Roman"/>
        </w:rPr>
        <w:t>mm</w:t>
      </w:r>
      <w:r>
        <w:rPr>
          <w:rFonts w:cs="Times New Roman" w:hint="eastAsia"/>
        </w:rPr>
        <w:t xml:space="preserve">                    </w:t>
      </w:r>
      <w:r>
        <w:rPr>
          <w:rFonts w:cs="Times New Roman" w:hint="eastAsia"/>
        </w:rPr>
        <w:t>（</w:t>
      </w:r>
      <w:r>
        <w:rPr>
          <w:rFonts w:cs="Times New Roman" w:hint="eastAsia"/>
        </w:rPr>
        <w:t>6.2.4.2</w:t>
      </w:r>
      <w:r>
        <w:rPr>
          <w:rFonts w:cs="Times New Roman" w:hint="eastAsia"/>
        </w:rPr>
        <w:t>）</w:t>
      </w:r>
    </w:p>
    <w:p w:rsidR="00F71F18" w:rsidRDefault="00D25CFC">
      <w:pPr>
        <w:ind w:firstLineChars="200" w:firstLine="420"/>
        <w:rPr>
          <w:rFonts w:cs="Times New Roman"/>
        </w:rPr>
      </w:pPr>
      <w:r>
        <w:rPr>
          <w:rFonts w:cs="Times New Roman" w:hint="eastAsia"/>
        </w:rPr>
        <w:t>式中：</w:t>
      </w:r>
      <w:r w:rsidR="005954FA" w:rsidRPr="005954FA">
        <w:rPr>
          <w:rFonts w:cs="Times New Roman" w:hint="eastAsia"/>
          <w:i/>
        </w:rPr>
        <w:t>d</w:t>
      </w:r>
      <w:r w:rsidR="005954FA">
        <w:rPr>
          <w:rFonts w:cs="Times New Roman" w:hint="eastAsia"/>
        </w:rPr>
        <w:t>——</w:t>
      </w:r>
      <w:r>
        <w:rPr>
          <w:rFonts w:cs="Times New Roman" w:hint="eastAsia"/>
        </w:rPr>
        <w:t>艉轴在轴承档处的直径，</w:t>
      </w:r>
      <w:r>
        <w:rPr>
          <w:rFonts w:cs="Times New Roman"/>
        </w:rPr>
        <w:t>mm</w:t>
      </w:r>
      <w:r>
        <w:rPr>
          <w:rFonts w:cs="Times New Roman" w:hint="eastAsia"/>
        </w:rPr>
        <w:t>。</w:t>
      </w:r>
    </w:p>
    <w:p w:rsidR="00F71F18" w:rsidRDefault="00D25CFC">
      <w:pPr>
        <w:rPr>
          <w:rFonts w:cs="Times New Roman"/>
        </w:rPr>
      </w:pPr>
      <w:r>
        <w:rPr>
          <w:rFonts w:cs="Times New Roman" w:hint="eastAsia"/>
        </w:rPr>
        <w:t xml:space="preserve">6.2.4.3  </w:t>
      </w:r>
      <w:r>
        <w:rPr>
          <w:rFonts w:cs="Times New Roman" w:hint="eastAsia"/>
        </w:rPr>
        <w:t>非轴承档之间的轴套厚度可适当减小，但不得小于</w:t>
      </w:r>
      <w:r>
        <w:rPr>
          <w:rFonts w:cs="Times New Roman"/>
        </w:rPr>
        <w:t>0.75</w:t>
      </w:r>
      <w:r>
        <w:rPr>
          <w:rFonts w:cs="Times New Roman" w:hint="eastAsia"/>
        </w:rPr>
        <w:t>t</w:t>
      </w:r>
      <w:r>
        <w:rPr>
          <w:rFonts w:cs="Times New Roman" w:hint="eastAsia"/>
        </w:rPr>
        <w:t>。</w:t>
      </w:r>
    </w:p>
    <w:p w:rsidR="00F71F18" w:rsidRDefault="00D25CFC">
      <w:pPr>
        <w:rPr>
          <w:rFonts w:cs="Times New Roman"/>
        </w:rPr>
      </w:pPr>
      <w:r>
        <w:rPr>
          <w:rFonts w:cs="Times New Roman" w:hint="eastAsia"/>
        </w:rPr>
        <w:t xml:space="preserve">6.2.4.4  </w:t>
      </w:r>
      <w:r>
        <w:rPr>
          <w:rFonts w:cs="Times New Roman" w:hint="eastAsia"/>
        </w:rPr>
        <w:t>轴套一般应采用整体铸造。若分段组成的轴套，则应采用经认可的方法使其对接面紧密接触，以防水浸入。</w:t>
      </w:r>
    </w:p>
    <w:p w:rsidR="00F71F18" w:rsidRDefault="00D25CFC">
      <w:pPr>
        <w:rPr>
          <w:rFonts w:cs="Times New Roman"/>
        </w:rPr>
      </w:pPr>
      <w:r>
        <w:rPr>
          <w:rFonts w:cs="Times New Roman" w:hint="eastAsia"/>
        </w:rPr>
        <w:t xml:space="preserve">6.2.4.5  </w:t>
      </w:r>
      <w:r>
        <w:rPr>
          <w:rFonts w:cs="Times New Roman" w:hint="eastAsia"/>
        </w:rPr>
        <w:t>轴套在粗加工后应作检查和</w:t>
      </w:r>
      <w:r>
        <w:rPr>
          <w:rFonts w:cs="Times New Roman" w:hint="eastAsia"/>
        </w:rPr>
        <w:t>0.2MPa</w:t>
      </w:r>
      <w:r>
        <w:rPr>
          <w:rFonts w:cs="Times New Roman" w:hint="eastAsia"/>
        </w:rPr>
        <w:t>的液压试验，应无裂纹且</w:t>
      </w:r>
      <w:r>
        <w:rPr>
          <w:rFonts w:cs="Times New Roman" w:hint="eastAsia"/>
        </w:rPr>
        <w:t>5</w:t>
      </w:r>
      <w:r>
        <w:rPr>
          <w:rFonts w:cs="Times New Roman" w:hint="eastAsia"/>
        </w:rPr>
        <w:t>分钟内无任何渗漏现象。</w:t>
      </w:r>
    </w:p>
    <w:p w:rsidR="00F71F18" w:rsidRDefault="00D25CFC">
      <w:pPr>
        <w:rPr>
          <w:rFonts w:cs="Times New Roman"/>
        </w:rPr>
      </w:pPr>
      <w:r>
        <w:rPr>
          <w:rFonts w:cs="Times New Roman" w:hint="eastAsia"/>
        </w:rPr>
        <w:t xml:space="preserve">6.2.4.6  </w:t>
      </w:r>
      <w:r>
        <w:rPr>
          <w:rFonts w:cs="Times New Roman" w:hint="eastAsia"/>
        </w:rPr>
        <w:t>轴套应采用红套或油压法压合到轴上，不得用销或螺钉固定。</w:t>
      </w:r>
    </w:p>
    <w:p w:rsidR="00F71F18" w:rsidRPr="005954FA" w:rsidRDefault="00D25CFC" w:rsidP="005954FA">
      <w:pPr>
        <w:pStyle w:val="4"/>
        <w:spacing w:after="0"/>
        <w:rPr>
          <w:rFonts w:ascii="Times New Roman" w:eastAsia="黑体" w:hAnsi="Times New Roman"/>
          <w:b w:val="0"/>
          <w:sz w:val="24"/>
        </w:rPr>
      </w:pPr>
      <w:r w:rsidRPr="005954FA">
        <w:rPr>
          <w:rFonts w:ascii="Times New Roman" w:eastAsia="黑体" w:hAnsi="Times New Roman" w:hint="eastAsia"/>
          <w:b w:val="0"/>
          <w:sz w:val="24"/>
        </w:rPr>
        <w:t xml:space="preserve">6.2.5  </w:t>
      </w:r>
      <w:r w:rsidRPr="005954FA">
        <w:rPr>
          <w:rFonts w:ascii="Times New Roman" w:eastAsia="黑体" w:hAnsi="Times New Roman" w:hint="eastAsia"/>
          <w:b w:val="0"/>
          <w:sz w:val="24"/>
        </w:rPr>
        <w:t>艉轴管及其轴承</w:t>
      </w:r>
    </w:p>
    <w:p w:rsidR="00F71F18" w:rsidRDefault="00D25CFC">
      <w:pPr>
        <w:rPr>
          <w:rFonts w:cs="Times New Roman"/>
        </w:rPr>
      </w:pPr>
      <w:r>
        <w:rPr>
          <w:rFonts w:cs="Times New Roman" w:hint="eastAsia"/>
        </w:rPr>
        <w:t xml:space="preserve">6.2.5.1  </w:t>
      </w:r>
      <w:r>
        <w:rPr>
          <w:rFonts w:cs="Times New Roman" w:hint="eastAsia"/>
        </w:rPr>
        <w:t>艉轴管后轴承或艉轴架轴承，其长度应符合以下规定：</w:t>
      </w:r>
    </w:p>
    <w:p w:rsidR="00F71F18" w:rsidRDefault="00D25CFC">
      <w:pPr>
        <w:rPr>
          <w:rFonts w:cs="Times New Roman"/>
        </w:rPr>
      </w:pPr>
      <w:r>
        <w:rPr>
          <w:rFonts w:cs="Times New Roman" w:hint="eastAsia"/>
        </w:rPr>
        <w:t>（</w:t>
      </w:r>
      <w:r>
        <w:rPr>
          <w:rFonts w:cs="Times New Roman" w:hint="eastAsia"/>
        </w:rPr>
        <w:t>1</w:t>
      </w:r>
      <w:r>
        <w:rPr>
          <w:rFonts w:cs="Times New Roman" w:hint="eastAsia"/>
        </w:rPr>
        <w:t>）</w:t>
      </w:r>
      <w:r>
        <w:rPr>
          <w:rFonts w:cs="Times New Roman" w:hint="eastAsia"/>
        </w:rPr>
        <w:t xml:space="preserve"> </w:t>
      </w:r>
      <w:r>
        <w:rPr>
          <w:rFonts w:cs="Times New Roman" w:hint="eastAsia"/>
        </w:rPr>
        <w:t>对具有良好油密填料函的油润滑的白合金轴承的长度，应</w:t>
      </w:r>
      <w:r w:rsidR="00AA3E00">
        <w:rPr>
          <w:rFonts w:cs="Times New Roman" w:hint="eastAsia"/>
        </w:rPr>
        <w:t>大于或等于</w:t>
      </w:r>
      <w:r>
        <w:rPr>
          <w:rFonts w:cs="Times New Roman" w:hint="eastAsia"/>
        </w:rPr>
        <w:t>本节</w:t>
      </w:r>
      <w:r>
        <w:rPr>
          <w:rFonts w:cs="Times New Roman" w:hint="eastAsia"/>
        </w:rPr>
        <w:t>6.2.1.1</w:t>
      </w:r>
      <w:r>
        <w:rPr>
          <w:rFonts w:cs="Times New Roman" w:hint="eastAsia"/>
        </w:rPr>
        <w:t>所确定的螺旋桨轴直径的</w:t>
      </w:r>
      <w:r>
        <w:rPr>
          <w:rFonts w:cs="Times New Roman" w:hint="eastAsia"/>
        </w:rPr>
        <w:t>2</w:t>
      </w:r>
      <w:r>
        <w:rPr>
          <w:rFonts w:cs="Times New Roman" w:hint="eastAsia"/>
        </w:rPr>
        <w:t>倍；</w:t>
      </w:r>
    </w:p>
    <w:p w:rsidR="00F71F18" w:rsidRDefault="00D25CFC">
      <w:pPr>
        <w:rPr>
          <w:rFonts w:cs="Times New Roman"/>
        </w:rPr>
      </w:pPr>
      <w:r>
        <w:rPr>
          <w:rFonts w:cs="Times New Roman" w:hint="eastAsia"/>
        </w:rPr>
        <w:t>（</w:t>
      </w:r>
      <w:r>
        <w:rPr>
          <w:rFonts w:cs="Times New Roman" w:hint="eastAsia"/>
        </w:rPr>
        <w:t>2</w:t>
      </w:r>
      <w:r>
        <w:rPr>
          <w:rFonts w:cs="Times New Roman" w:hint="eastAsia"/>
        </w:rPr>
        <w:t>）</w:t>
      </w:r>
      <w:r>
        <w:rPr>
          <w:rFonts w:cs="Times New Roman" w:hint="eastAsia"/>
        </w:rPr>
        <w:t xml:space="preserve"> </w:t>
      </w:r>
      <w:r>
        <w:rPr>
          <w:rFonts w:cs="Times New Roman" w:hint="eastAsia"/>
        </w:rPr>
        <w:t>对合成橡胶、强化树脂或塑料制成的轴承的长度，应</w:t>
      </w:r>
      <w:r w:rsidR="00AA3E00">
        <w:rPr>
          <w:rFonts w:cs="Times New Roman" w:hint="eastAsia"/>
        </w:rPr>
        <w:t>大于或等于</w:t>
      </w:r>
      <w:r>
        <w:rPr>
          <w:rFonts w:cs="Times New Roman" w:hint="eastAsia"/>
        </w:rPr>
        <w:t>本节</w:t>
      </w:r>
      <w:r>
        <w:rPr>
          <w:rFonts w:cs="Times New Roman" w:hint="eastAsia"/>
        </w:rPr>
        <w:t>6.2.1.1</w:t>
      </w:r>
      <w:r>
        <w:rPr>
          <w:rFonts w:cs="Times New Roman" w:hint="eastAsia"/>
        </w:rPr>
        <w:t>所确定的螺旋桨轴直径的</w:t>
      </w:r>
      <w:r>
        <w:rPr>
          <w:rFonts w:cs="Times New Roman" w:hint="eastAsia"/>
        </w:rPr>
        <w:t>4</w:t>
      </w:r>
      <w:r>
        <w:rPr>
          <w:rFonts w:cs="Times New Roman" w:hint="eastAsia"/>
        </w:rPr>
        <w:t>倍；</w:t>
      </w:r>
    </w:p>
    <w:p w:rsidR="00F71F18" w:rsidRDefault="00D25CFC">
      <w:pPr>
        <w:rPr>
          <w:rFonts w:cs="Times New Roman"/>
        </w:rPr>
      </w:pPr>
      <w:r>
        <w:rPr>
          <w:rFonts w:cs="Times New Roman" w:hint="eastAsia"/>
        </w:rPr>
        <w:t>（</w:t>
      </w:r>
      <w:r>
        <w:rPr>
          <w:rFonts w:cs="Times New Roman" w:hint="eastAsia"/>
        </w:rPr>
        <w:t>3</w:t>
      </w:r>
      <w:r>
        <w:rPr>
          <w:rFonts w:cs="Times New Roman" w:hint="eastAsia"/>
        </w:rPr>
        <w:t>）</w:t>
      </w:r>
      <w:r>
        <w:rPr>
          <w:rFonts w:cs="Times New Roman" w:hint="eastAsia"/>
        </w:rPr>
        <w:t xml:space="preserve"> </w:t>
      </w:r>
      <w:r>
        <w:rPr>
          <w:rFonts w:cs="Times New Roman" w:hint="eastAsia"/>
        </w:rPr>
        <w:t>对具有良好油密填料函的油润滑的青铜轴承的长度，应</w:t>
      </w:r>
      <w:r w:rsidR="00AA3E00">
        <w:rPr>
          <w:rFonts w:cs="Times New Roman" w:hint="eastAsia"/>
        </w:rPr>
        <w:t>大于或等于</w:t>
      </w:r>
      <w:r>
        <w:rPr>
          <w:rFonts w:cs="Times New Roman" w:hint="eastAsia"/>
        </w:rPr>
        <w:t>本节</w:t>
      </w:r>
      <w:r>
        <w:rPr>
          <w:rFonts w:cs="Times New Roman" w:hint="eastAsia"/>
        </w:rPr>
        <w:t>6.2.1.1</w:t>
      </w:r>
      <w:r>
        <w:rPr>
          <w:rFonts w:cs="Times New Roman" w:hint="eastAsia"/>
        </w:rPr>
        <w:t>所确定的螺旋桨轴直径的</w:t>
      </w:r>
      <w:r>
        <w:rPr>
          <w:rFonts w:cs="Times New Roman" w:hint="eastAsia"/>
        </w:rPr>
        <w:t>4</w:t>
      </w:r>
      <w:r>
        <w:rPr>
          <w:rFonts w:cs="Times New Roman" w:hint="eastAsia"/>
        </w:rPr>
        <w:t>倍；</w:t>
      </w:r>
    </w:p>
    <w:p w:rsidR="00F71F18" w:rsidRDefault="00D25CFC">
      <w:pPr>
        <w:rPr>
          <w:rFonts w:cs="Times New Roman"/>
        </w:rPr>
      </w:pPr>
      <w:r>
        <w:rPr>
          <w:rFonts w:cs="Times New Roman" w:hint="eastAsia"/>
        </w:rPr>
        <w:t>（</w:t>
      </w:r>
      <w:r>
        <w:rPr>
          <w:rFonts w:cs="Times New Roman" w:hint="eastAsia"/>
        </w:rPr>
        <w:t>4</w:t>
      </w:r>
      <w:r>
        <w:rPr>
          <w:rFonts w:cs="Times New Roman" w:hint="eastAsia"/>
        </w:rPr>
        <w:t>）</w:t>
      </w:r>
      <w:r>
        <w:rPr>
          <w:rFonts w:cs="Times New Roman" w:hint="eastAsia"/>
        </w:rPr>
        <w:t xml:space="preserve"> </w:t>
      </w:r>
      <w:r>
        <w:rPr>
          <w:rFonts w:cs="Times New Roman" w:hint="eastAsia"/>
        </w:rPr>
        <w:t>对油脂润滑的轴承长度，应</w:t>
      </w:r>
      <w:r w:rsidR="00AA3E00">
        <w:rPr>
          <w:rFonts w:cs="Times New Roman" w:hint="eastAsia"/>
        </w:rPr>
        <w:t>大于或等于</w:t>
      </w:r>
      <w:r>
        <w:rPr>
          <w:rFonts w:cs="Times New Roman" w:hint="eastAsia"/>
        </w:rPr>
        <w:t>本节</w:t>
      </w:r>
      <w:r>
        <w:rPr>
          <w:rFonts w:cs="Times New Roman" w:hint="eastAsia"/>
        </w:rPr>
        <w:t>6.2.1.1</w:t>
      </w:r>
      <w:r>
        <w:rPr>
          <w:rFonts w:cs="Times New Roman" w:hint="eastAsia"/>
        </w:rPr>
        <w:t>所确定的螺旋桨轴直径的</w:t>
      </w:r>
      <w:r>
        <w:rPr>
          <w:rFonts w:cs="Times New Roman" w:hint="eastAsia"/>
        </w:rPr>
        <w:t>4</w:t>
      </w:r>
      <w:r>
        <w:rPr>
          <w:rFonts w:cs="Times New Roman" w:hint="eastAsia"/>
        </w:rPr>
        <w:t>倍；</w:t>
      </w:r>
    </w:p>
    <w:p w:rsidR="00F71F18" w:rsidRDefault="00D25CFC">
      <w:pPr>
        <w:rPr>
          <w:rFonts w:cs="Times New Roman"/>
        </w:rPr>
      </w:pPr>
      <w:r>
        <w:rPr>
          <w:rFonts w:cs="Times New Roman" w:hint="eastAsia"/>
        </w:rPr>
        <w:t>（</w:t>
      </w:r>
      <w:r>
        <w:rPr>
          <w:rFonts w:cs="Times New Roman" w:hint="eastAsia"/>
        </w:rPr>
        <w:t>5</w:t>
      </w:r>
      <w:r>
        <w:rPr>
          <w:rFonts w:cs="Times New Roman" w:hint="eastAsia"/>
        </w:rPr>
        <w:t>）</w:t>
      </w:r>
      <w:r>
        <w:rPr>
          <w:rFonts w:cs="Times New Roman" w:hint="eastAsia"/>
        </w:rPr>
        <w:t xml:space="preserve"> </w:t>
      </w:r>
      <w:r>
        <w:rPr>
          <w:rFonts w:cs="Times New Roman" w:hint="eastAsia"/>
        </w:rPr>
        <w:t>采用其他的轴承材料或润滑方式时，应提供采用其轴承长度的相关资料，如轴承材料的膨胀特性、承压能力等试验结果或使用经验，并应经船舶检验机构同意。</w:t>
      </w:r>
    </w:p>
    <w:p w:rsidR="00F71F18" w:rsidRDefault="00D25CFC">
      <w:pPr>
        <w:rPr>
          <w:rFonts w:cs="Times New Roman"/>
        </w:rPr>
      </w:pPr>
      <w:r>
        <w:rPr>
          <w:rFonts w:cs="Times New Roman" w:hint="eastAsia"/>
        </w:rPr>
        <w:t>（</w:t>
      </w:r>
      <w:r>
        <w:rPr>
          <w:rFonts w:cs="Times New Roman"/>
        </w:rPr>
        <w:t>6</w:t>
      </w:r>
      <w:r>
        <w:rPr>
          <w:rFonts w:cs="Times New Roman" w:hint="eastAsia"/>
        </w:rPr>
        <w:t>）</w:t>
      </w:r>
      <w:r>
        <w:rPr>
          <w:rFonts w:cs="Times New Roman"/>
        </w:rPr>
        <w:t xml:space="preserve"> </w:t>
      </w:r>
      <w:r>
        <w:rPr>
          <w:rFonts w:cs="Times New Roman" w:hint="eastAsia"/>
        </w:rPr>
        <w:t>多机多桨的推进系统，其舷外支架的轴承长度应</w:t>
      </w:r>
      <w:r w:rsidR="00AA3E00">
        <w:rPr>
          <w:rFonts w:cs="Times New Roman" w:hint="eastAsia"/>
        </w:rPr>
        <w:t>大于或等于</w:t>
      </w:r>
      <w:r>
        <w:rPr>
          <w:rFonts w:cs="Times New Roman" w:hint="eastAsia"/>
        </w:rPr>
        <w:t>螺旋桨轴直径的</w:t>
      </w:r>
      <w:r>
        <w:rPr>
          <w:rFonts w:cs="Times New Roman"/>
        </w:rPr>
        <w:t xml:space="preserve">4 </w:t>
      </w:r>
      <w:r>
        <w:rPr>
          <w:rFonts w:cs="Times New Roman" w:hint="eastAsia"/>
        </w:rPr>
        <w:t>倍。</w:t>
      </w:r>
    </w:p>
    <w:p w:rsidR="00F71F18" w:rsidRDefault="00D25CFC">
      <w:pPr>
        <w:rPr>
          <w:rFonts w:cs="Times New Roman"/>
        </w:rPr>
      </w:pPr>
      <w:r>
        <w:rPr>
          <w:rFonts w:cs="Times New Roman" w:hint="eastAsia"/>
        </w:rPr>
        <w:t xml:space="preserve">6.2.5.2  </w:t>
      </w:r>
      <w:r>
        <w:rPr>
          <w:rFonts w:cs="Times New Roman" w:hint="eastAsia"/>
        </w:rPr>
        <w:t>有润滑的艉轴管应设有放泄油的旋塞。</w:t>
      </w:r>
    </w:p>
    <w:p w:rsidR="00F71F18" w:rsidRDefault="00D25CFC">
      <w:pPr>
        <w:rPr>
          <w:rFonts w:cs="Times New Roman"/>
        </w:rPr>
      </w:pPr>
      <w:r>
        <w:rPr>
          <w:rFonts w:cs="Times New Roman" w:hint="eastAsia"/>
        </w:rPr>
        <w:t xml:space="preserve">6.2.5.3  </w:t>
      </w:r>
      <w:r>
        <w:rPr>
          <w:rFonts w:cs="Times New Roman" w:hint="eastAsia"/>
        </w:rPr>
        <w:t>对有润滑轴承，若采用重力油柜润滑系统时，则油柜应设在满载水线以上适当的位置。</w:t>
      </w:r>
    </w:p>
    <w:p w:rsidR="00F71F18" w:rsidRDefault="00D25CFC">
      <w:pPr>
        <w:rPr>
          <w:rFonts w:cs="Times New Roman"/>
        </w:rPr>
      </w:pPr>
      <w:r>
        <w:rPr>
          <w:rFonts w:cs="Times New Roman" w:hint="eastAsia"/>
        </w:rPr>
        <w:t xml:space="preserve">6.2.5.4  </w:t>
      </w:r>
      <w:r>
        <w:rPr>
          <w:rFonts w:cs="Times New Roman" w:hint="eastAsia"/>
        </w:rPr>
        <w:t>对油润滑的轴承，在艉管两端应装有认可型的密封装置。</w:t>
      </w:r>
    </w:p>
    <w:p w:rsidR="00F71F18" w:rsidRDefault="00D25CFC">
      <w:pPr>
        <w:rPr>
          <w:rFonts w:cs="Times New Roman"/>
        </w:rPr>
      </w:pPr>
      <w:r>
        <w:rPr>
          <w:rFonts w:cs="Times New Roman" w:hint="eastAsia"/>
        </w:rPr>
        <w:t xml:space="preserve">6.2.5.5  </w:t>
      </w:r>
      <w:r>
        <w:rPr>
          <w:rFonts w:cs="Times New Roman" w:hint="eastAsia"/>
        </w:rPr>
        <w:t>艉轴管安装上船前应作压力为</w:t>
      </w:r>
      <w:r>
        <w:rPr>
          <w:rFonts w:cs="Times New Roman" w:hint="eastAsia"/>
        </w:rPr>
        <w:t>0.2MPa</w:t>
      </w:r>
      <w:r>
        <w:rPr>
          <w:rFonts w:cs="Times New Roman" w:hint="eastAsia"/>
        </w:rPr>
        <w:t>的液压试验。</w:t>
      </w:r>
    </w:p>
    <w:p w:rsidR="00F71F18" w:rsidRDefault="00D25CFC">
      <w:pPr>
        <w:rPr>
          <w:rFonts w:cs="Times New Roman"/>
        </w:rPr>
      </w:pPr>
      <w:r>
        <w:rPr>
          <w:rFonts w:cs="Times New Roman" w:hint="eastAsia"/>
        </w:rPr>
        <w:t xml:space="preserve">6.2.5.6  </w:t>
      </w:r>
      <w:r>
        <w:rPr>
          <w:rFonts w:cs="Times New Roman" w:hint="eastAsia"/>
        </w:rPr>
        <w:t>对采用水润滑的橡胶轴承，其艉轴管密封装置应符合下列规定：</w:t>
      </w:r>
    </w:p>
    <w:p w:rsidR="00F71F18" w:rsidRDefault="00D25CFC">
      <w:pPr>
        <w:rPr>
          <w:rFonts w:cs="Times New Roman"/>
        </w:rPr>
      </w:pPr>
      <w:r>
        <w:rPr>
          <w:rFonts w:cs="Times New Roman" w:hint="eastAsia"/>
        </w:rPr>
        <w:t>（</w:t>
      </w:r>
      <w:r>
        <w:rPr>
          <w:rFonts w:cs="Times New Roman" w:hint="eastAsia"/>
        </w:rPr>
        <w:t>1</w:t>
      </w:r>
      <w:r>
        <w:rPr>
          <w:rFonts w:cs="Times New Roman" w:hint="eastAsia"/>
        </w:rPr>
        <w:t>）</w:t>
      </w:r>
      <w:r>
        <w:rPr>
          <w:rFonts w:cs="Times New Roman" w:hint="eastAsia"/>
        </w:rPr>
        <w:t xml:space="preserve"> </w:t>
      </w:r>
      <w:r>
        <w:rPr>
          <w:rFonts w:cs="Times New Roman" w:hint="eastAsia"/>
        </w:rPr>
        <w:t>主推进轴系正、倒车运转时，艉轴管前端密封装置的漏泄量应</w:t>
      </w:r>
      <w:r w:rsidR="00AA3E00">
        <w:rPr>
          <w:rFonts w:cs="Times New Roman" w:hint="eastAsia"/>
        </w:rPr>
        <w:t>大于或等于</w:t>
      </w:r>
      <w:r>
        <w:rPr>
          <w:rFonts w:cs="Times New Roman" w:hint="eastAsia"/>
        </w:rPr>
        <w:t>2L/h</w:t>
      </w:r>
      <w:r>
        <w:rPr>
          <w:rFonts w:cs="Times New Roman" w:hint="eastAsia"/>
        </w:rPr>
        <w:t>；</w:t>
      </w:r>
    </w:p>
    <w:p w:rsidR="00F71F18" w:rsidRDefault="00D25CFC">
      <w:pPr>
        <w:rPr>
          <w:rFonts w:cs="Times New Roman"/>
        </w:rPr>
      </w:pPr>
      <w:r>
        <w:rPr>
          <w:rFonts w:cs="Times New Roman" w:hint="eastAsia"/>
        </w:rPr>
        <w:t>（</w:t>
      </w:r>
      <w:r>
        <w:rPr>
          <w:rFonts w:cs="Times New Roman" w:hint="eastAsia"/>
        </w:rPr>
        <w:t>2</w:t>
      </w:r>
      <w:r>
        <w:rPr>
          <w:rFonts w:cs="Times New Roman" w:hint="eastAsia"/>
        </w:rPr>
        <w:t>）</w:t>
      </w:r>
      <w:r>
        <w:rPr>
          <w:rFonts w:cs="Times New Roman" w:hint="eastAsia"/>
        </w:rPr>
        <w:t xml:space="preserve"> </w:t>
      </w:r>
      <w:r>
        <w:rPr>
          <w:rFonts w:cs="Times New Roman" w:hint="eastAsia"/>
        </w:rPr>
        <w:t>橡胶轴承承受的压力应</w:t>
      </w:r>
      <w:r w:rsidR="00AA3E00">
        <w:rPr>
          <w:rFonts w:cs="Times New Roman" w:hint="eastAsia"/>
        </w:rPr>
        <w:t>小于或等于</w:t>
      </w:r>
      <w:r>
        <w:rPr>
          <w:rFonts w:cs="Times New Roman" w:hint="eastAsia"/>
        </w:rPr>
        <w:t>0.3MPa</w:t>
      </w:r>
      <w:r>
        <w:rPr>
          <w:rFonts w:cs="Times New Roman" w:hint="eastAsia"/>
        </w:rPr>
        <w:t>；</w:t>
      </w:r>
    </w:p>
    <w:p w:rsidR="00F71F18" w:rsidRDefault="00D25CFC">
      <w:pPr>
        <w:rPr>
          <w:rFonts w:cs="Times New Roman"/>
        </w:rPr>
      </w:pPr>
      <w:r>
        <w:rPr>
          <w:rFonts w:cs="Times New Roman" w:hint="eastAsia"/>
        </w:rPr>
        <w:t>（</w:t>
      </w:r>
      <w:r>
        <w:rPr>
          <w:rFonts w:cs="Times New Roman" w:hint="eastAsia"/>
        </w:rPr>
        <w:t>3</w:t>
      </w:r>
      <w:r>
        <w:rPr>
          <w:rFonts w:cs="Times New Roman" w:hint="eastAsia"/>
        </w:rPr>
        <w:t>）</w:t>
      </w:r>
      <w:r>
        <w:rPr>
          <w:rFonts w:cs="Times New Roman" w:hint="eastAsia"/>
        </w:rPr>
        <w:t xml:space="preserve"> </w:t>
      </w:r>
      <w:r>
        <w:rPr>
          <w:rFonts w:cs="Times New Roman" w:hint="eastAsia"/>
        </w:rPr>
        <w:t>尾轴管前端密封装置应有在船舶停泊状态下能更换填料函的措施，建议装设充气密封圈。</w:t>
      </w:r>
    </w:p>
    <w:p w:rsidR="00F71F18" w:rsidRPr="005954FA" w:rsidRDefault="00D25CFC" w:rsidP="005954FA">
      <w:pPr>
        <w:pStyle w:val="4"/>
        <w:spacing w:after="0"/>
        <w:rPr>
          <w:rFonts w:ascii="Times New Roman" w:eastAsia="黑体" w:hAnsi="Times New Roman"/>
          <w:b w:val="0"/>
          <w:sz w:val="24"/>
        </w:rPr>
      </w:pPr>
      <w:r w:rsidRPr="005954FA">
        <w:rPr>
          <w:rFonts w:ascii="Times New Roman" w:eastAsia="黑体" w:hAnsi="Times New Roman" w:hint="eastAsia"/>
          <w:b w:val="0"/>
          <w:sz w:val="24"/>
        </w:rPr>
        <w:t>6.2.6</w:t>
      </w:r>
      <w:r w:rsidRPr="005954FA">
        <w:rPr>
          <w:rFonts w:ascii="Times New Roman" w:eastAsia="黑体" w:hAnsi="Times New Roman" w:hint="eastAsia"/>
          <w:b w:val="0"/>
          <w:sz w:val="24"/>
        </w:rPr>
        <w:t>联轴器</w:t>
      </w:r>
    </w:p>
    <w:p w:rsidR="00F71F18" w:rsidRDefault="00D25CFC">
      <w:pPr>
        <w:rPr>
          <w:rFonts w:cs="Times New Roman"/>
        </w:rPr>
      </w:pPr>
      <w:r>
        <w:rPr>
          <w:rFonts w:cs="Times New Roman" w:hint="eastAsia"/>
        </w:rPr>
        <w:t xml:space="preserve">6.2.6.1  </w:t>
      </w:r>
      <w:r>
        <w:rPr>
          <w:rFonts w:cs="Times New Roman" w:hint="eastAsia"/>
        </w:rPr>
        <w:t>法兰联轴器的法兰厚度应</w:t>
      </w:r>
      <w:r w:rsidR="00AA3E00">
        <w:rPr>
          <w:rFonts w:cs="Times New Roman" w:hint="eastAsia"/>
        </w:rPr>
        <w:t>大于或等于</w:t>
      </w:r>
      <w:r>
        <w:rPr>
          <w:rFonts w:cs="Times New Roman" w:hint="eastAsia"/>
        </w:rPr>
        <w:t>本节</w:t>
      </w:r>
      <w:r>
        <w:rPr>
          <w:rFonts w:cs="Times New Roman" w:hint="eastAsia"/>
        </w:rPr>
        <w:t>6.2.1.1</w:t>
      </w:r>
      <w:r>
        <w:rPr>
          <w:rFonts w:cs="Times New Roman" w:hint="eastAsia"/>
        </w:rPr>
        <w:t>要求的中间轴直径的</w:t>
      </w:r>
      <w:r>
        <w:rPr>
          <w:rFonts w:cs="Times New Roman"/>
        </w:rPr>
        <w:t>20%</w:t>
      </w:r>
      <w:r>
        <w:rPr>
          <w:rFonts w:cs="Times New Roman" w:hint="eastAsia"/>
        </w:rPr>
        <w:t>，且应</w:t>
      </w:r>
      <w:r w:rsidR="00AA3E00">
        <w:rPr>
          <w:rFonts w:cs="Times New Roman" w:hint="eastAsia"/>
        </w:rPr>
        <w:t>大于或等于</w:t>
      </w:r>
      <w:r>
        <w:rPr>
          <w:rFonts w:cs="Times New Roman" w:hint="eastAsia"/>
        </w:rPr>
        <w:t>与轴材料抗拉强度相等的联轴器紧配螺栓的直径。法兰根部的过渡圆角半径应</w:t>
      </w:r>
      <w:r w:rsidR="00AA3E00">
        <w:rPr>
          <w:rFonts w:cs="Times New Roman" w:hint="eastAsia"/>
        </w:rPr>
        <w:t>大于或等于</w:t>
      </w:r>
      <w:r>
        <w:rPr>
          <w:rFonts w:cs="Times New Roman" w:hint="eastAsia"/>
        </w:rPr>
        <w:t>联轴器处连接的轴径的</w:t>
      </w:r>
      <w:r>
        <w:rPr>
          <w:rFonts w:cs="Times New Roman"/>
        </w:rPr>
        <w:t>8%</w:t>
      </w:r>
      <w:r>
        <w:rPr>
          <w:rFonts w:cs="Times New Roman" w:hint="eastAsia"/>
        </w:rPr>
        <w:t>。过渡圆角处应加工光顺，并在螺母和螺栓头处不形成凹槽。经船舶检验机构同意，法兰根部可允许采用多圆弧过渡。</w:t>
      </w:r>
    </w:p>
    <w:p w:rsidR="00F71F18" w:rsidRDefault="00D25CFC">
      <w:pPr>
        <w:rPr>
          <w:rFonts w:cs="Times New Roman"/>
        </w:rPr>
      </w:pPr>
      <w:r>
        <w:rPr>
          <w:rFonts w:cs="Times New Roman"/>
        </w:rPr>
        <w:t>6.</w:t>
      </w:r>
      <w:r>
        <w:rPr>
          <w:rFonts w:cs="Times New Roman" w:hint="eastAsia"/>
        </w:rPr>
        <w:t>2.6</w:t>
      </w:r>
      <w:r>
        <w:rPr>
          <w:rFonts w:cs="Times New Roman"/>
        </w:rPr>
        <w:t xml:space="preserve">.2  </w:t>
      </w:r>
      <w:r>
        <w:rPr>
          <w:rFonts w:cs="Times New Roman" w:hint="eastAsia"/>
        </w:rPr>
        <w:t>如螺旋桨与螺旋桨轴采用法兰连接，则法兰厚度应</w:t>
      </w:r>
      <w:r w:rsidR="00AA3E00">
        <w:rPr>
          <w:rFonts w:cs="Times New Roman" w:hint="eastAsia"/>
        </w:rPr>
        <w:t>大于或等于</w:t>
      </w:r>
      <w:r>
        <w:rPr>
          <w:rFonts w:cs="Times New Roman" w:hint="eastAsia"/>
        </w:rPr>
        <w:t>法兰处螺旋桨轴实际轴径的</w:t>
      </w:r>
      <w:r>
        <w:rPr>
          <w:rFonts w:cs="Times New Roman"/>
        </w:rPr>
        <w:t>25%</w:t>
      </w:r>
      <w:r>
        <w:rPr>
          <w:rFonts w:cs="Times New Roman" w:hint="eastAsia"/>
        </w:rPr>
        <w:t>，法兰根部的过渡圆角半径应</w:t>
      </w:r>
      <w:r w:rsidR="00AA3E00">
        <w:rPr>
          <w:rFonts w:cs="Times New Roman" w:hint="eastAsia"/>
        </w:rPr>
        <w:t>大于或等于</w:t>
      </w:r>
      <w:r>
        <w:rPr>
          <w:rFonts w:cs="Times New Roman" w:hint="eastAsia"/>
        </w:rPr>
        <w:t>联轴器处实际轴径的</w:t>
      </w:r>
      <w:r>
        <w:rPr>
          <w:rFonts w:cs="Times New Roman"/>
        </w:rPr>
        <w:t>12.5%</w:t>
      </w:r>
      <w:r>
        <w:rPr>
          <w:rFonts w:cs="Times New Roman" w:hint="eastAsia"/>
        </w:rPr>
        <w:t>。</w:t>
      </w:r>
    </w:p>
    <w:p w:rsidR="00F71F18" w:rsidRDefault="00D25CFC">
      <w:pPr>
        <w:rPr>
          <w:rFonts w:cs="Times New Roman"/>
        </w:rPr>
      </w:pPr>
      <w:r>
        <w:rPr>
          <w:rFonts w:cs="Times New Roman" w:hint="eastAsia"/>
        </w:rPr>
        <w:t xml:space="preserve">6.2.6.3  </w:t>
      </w:r>
      <w:r>
        <w:rPr>
          <w:rFonts w:cs="Times New Roman" w:hint="eastAsia"/>
        </w:rPr>
        <w:t>如联轴器用键安装到轴上，则键受剪切的有效面积应</w:t>
      </w:r>
      <w:r w:rsidR="00AA3E00">
        <w:rPr>
          <w:rFonts w:cs="Times New Roman" w:hint="eastAsia"/>
        </w:rPr>
        <w:t>大于或等于</w:t>
      </w:r>
      <w:r>
        <w:rPr>
          <w:rFonts w:cs="Times New Roman" w:hint="eastAsia"/>
        </w:rPr>
        <w:t>按下式计算的值，且键材料的抗拉强度应</w:t>
      </w:r>
      <w:r w:rsidR="00AA3E00">
        <w:rPr>
          <w:rFonts w:cs="Times New Roman" w:hint="eastAsia"/>
        </w:rPr>
        <w:t>大于或等于</w:t>
      </w:r>
      <w:r>
        <w:rPr>
          <w:rFonts w:cs="Times New Roman" w:hint="eastAsia"/>
        </w:rPr>
        <w:t>轴材料的抗拉强度：</w:t>
      </w:r>
    </w:p>
    <w:p w:rsidR="00F71F18" w:rsidRDefault="00D25CFC">
      <w:pPr>
        <w:wordWrap w:val="0"/>
        <w:snapToGrid w:val="0"/>
        <w:jc w:val="center"/>
      </w:pPr>
      <w:r>
        <w:rPr>
          <w:position w:val="-30"/>
        </w:rPr>
        <w:object w:dxaOrig="1425" w:dyaOrig="855">
          <v:shape id="_x0000_i1201" type="#_x0000_t75" style="width:71.45pt;height:43pt" o:ole="" filled="t">
            <v:imagedata r:id="rId352" o:title=""/>
          </v:shape>
          <o:OLEObject Type="Embed" ProgID="Equation.3" ShapeID="_x0000_i1201" DrawAspect="Content" ObjectID="_1631627327" r:id="rId353"/>
        </w:object>
      </w:r>
      <w:r>
        <w:rPr>
          <w:rFonts w:hint="eastAsia"/>
          <w:position w:val="-30"/>
        </w:rPr>
        <w:t xml:space="preserve">        mm</w:t>
      </w:r>
      <w:r>
        <w:rPr>
          <w:rFonts w:hint="eastAsia"/>
          <w:position w:val="-30"/>
          <w:vertAlign w:val="superscript"/>
        </w:rPr>
        <w:t>2</w:t>
      </w:r>
      <w:r>
        <w:rPr>
          <w:rFonts w:hint="eastAsia"/>
          <w:position w:val="-30"/>
        </w:rPr>
        <w:t xml:space="preserve">                   (6.2.6.3)</w:t>
      </w:r>
    </w:p>
    <w:p w:rsidR="00B43050" w:rsidRDefault="00D25CFC" w:rsidP="00B43050">
      <w:pPr>
        <w:snapToGrid w:val="0"/>
        <w:ind w:firstLineChars="200" w:firstLine="420"/>
        <w:rPr>
          <w:rFonts w:cs="Times New Roman"/>
        </w:rPr>
      </w:pPr>
      <w:r>
        <w:rPr>
          <w:rFonts w:cs="Times New Roman" w:hint="eastAsia"/>
        </w:rPr>
        <w:t>式中：</w:t>
      </w:r>
      <w:r w:rsidR="00B43050" w:rsidRPr="00A64CC8">
        <w:rPr>
          <w:rFonts w:cs="Times New Roman" w:hint="eastAsia"/>
          <w:i/>
        </w:rPr>
        <w:t>B</w:t>
      </w:r>
      <w:r w:rsidR="00B43050">
        <w:rPr>
          <w:rFonts w:cs="Times New Roman" w:hint="eastAsia"/>
        </w:rPr>
        <w:t>——</w:t>
      </w:r>
      <w:r w:rsidR="00B43050">
        <w:rPr>
          <w:rFonts w:cs="Times New Roman"/>
        </w:rPr>
        <w:t>键的宽度，</w:t>
      </w:r>
      <w:r w:rsidR="00B43050">
        <w:rPr>
          <w:rFonts w:cs="Times New Roman"/>
        </w:rPr>
        <w:t>mm</w:t>
      </w:r>
      <w:r w:rsidR="00B43050">
        <w:rPr>
          <w:rFonts w:cs="Times New Roman"/>
        </w:rPr>
        <w:t>；</w:t>
      </w:r>
    </w:p>
    <w:p w:rsidR="00B43050" w:rsidRDefault="00B43050" w:rsidP="00B43050">
      <w:pPr>
        <w:snapToGrid w:val="0"/>
        <w:ind w:firstLineChars="500" w:firstLine="1050"/>
        <w:rPr>
          <w:rFonts w:cs="Times New Roman"/>
        </w:rPr>
      </w:pPr>
      <w:r>
        <w:rPr>
          <w:rFonts w:cs="Times New Roman" w:hint="eastAsia"/>
          <w:i/>
        </w:rPr>
        <w:lastRenderedPageBreak/>
        <w:t>l</w:t>
      </w:r>
      <w:r>
        <w:rPr>
          <w:rFonts w:cs="Times New Roman" w:hint="eastAsia"/>
        </w:rPr>
        <w:t>——</w:t>
      </w:r>
      <w:r>
        <w:rPr>
          <w:rFonts w:cs="Times New Roman"/>
        </w:rPr>
        <w:t>键的有效长度，</w:t>
      </w:r>
      <w:r>
        <w:rPr>
          <w:rFonts w:cs="Times New Roman"/>
        </w:rPr>
        <w:t>mm</w:t>
      </w:r>
      <w:r>
        <w:rPr>
          <w:rFonts w:cs="Times New Roman"/>
        </w:rPr>
        <w:t>；</w:t>
      </w:r>
    </w:p>
    <w:p w:rsidR="00B43050" w:rsidRDefault="00B43050" w:rsidP="00B43050">
      <w:pPr>
        <w:snapToGrid w:val="0"/>
        <w:ind w:firstLineChars="500" w:firstLine="1050"/>
        <w:rPr>
          <w:rFonts w:cs="Times New Roman"/>
        </w:rPr>
      </w:pPr>
      <w:r>
        <w:rPr>
          <w:rFonts w:cs="Times New Roman" w:hint="eastAsia"/>
          <w:i/>
        </w:rPr>
        <w:t>d</w:t>
      </w:r>
      <w:r>
        <w:rPr>
          <w:rFonts w:cs="Times New Roman" w:hint="eastAsia"/>
        </w:rPr>
        <w:t>——</w:t>
      </w:r>
      <w:r>
        <w:rPr>
          <w:rFonts w:cs="Times New Roman"/>
        </w:rPr>
        <w:t>按本节</w:t>
      </w:r>
      <w:r>
        <w:rPr>
          <w:rFonts w:cs="Times New Roman"/>
        </w:rPr>
        <w:t>6.2.1.1</w:t>
      </w:r>
      <w:r>
        <w:rPr>
          <w:rFonts w:cs="Times New Roman"/>
        </w:rPr>
        <w:t>确定的中间轴直径，</w:t>
      </w:r>
      <w:r>
        <w:rPr>
          <w:rFonts w:cs="Times New Roman"/>
        </w:rPr>
        <w:t>mm</w:t>
      </w:r>
      <w:r>
        <w:rPr>
          <w:rFonts w:cs="Times New Roman"/>
        </w:rPr>
        <w:t>；</w:t>
      </w:r>
    </w:p>
    <w:p w:rsidR="00F71F18" w:rsidRPr="00B43050" w:rsidRDefault="00B43050" w:rsidP="00B43050">
      <w:pPr>
        <w:snapToGrid w:val="0"/>
        <w:ind w:firstLineChars="500" w:firstLine="1050"/>
        <w:rPr>
          <w:rFonts w:cs="Times New Roman"/>
        </w:rPr>
      </w:pPr>
      <w:r>
        <w:rPr>
          <w:rFonts w:cs="Times New Roman" w:hint="eastAsia"/>
          <w:i/>
        </w:rPr>
        <w:t>d</w:t>
      </w:r>
      <w:r w:rsidRPr="00A64CC8">
        <w:rPr>
          <w:rFonts w:cs="Times New Roman" w:hint="eastAsia"/>
          <w:i/>
          <w:vertAlign w:val="subscript"/>
        </w:rPr>
        <w:t>m</w:t>
      </w:r>
      <w:r>
        <w:rPr>
          <w:rFonts w:cs="Times New Roman" w:hint="eastAsia"/>
        </w:rPr>
        <w:t>——</w:t>
      </w:r>
      <w:r>
        <w:rPr>
          <w:rFonts w:cs="Times New Roman"/>
        </w:rPr>
        <w:t xml:space="preserve"> </w:t>
      </w:r>
      <w:r>
        <w:rPr>
          <w:rFonts w:cs="Times New Roman"/>
        </w:rPr>
        <w:t>键</w:t>
      </w:r>
      <w:proofErr w:type="gramStart"/>
      <w:r>
        <w:rPr>
          <w:rFonts w:cs="Times New Roman"/>
        </w:rPr>
        <w:t>中部处轴的</w:t>
      </w:r>
      <w:proofErr w:type="gramEnd"/>
      <w:r>
        <w:rPr>
          <w:rFonts w:cs="Times New Roman"/>
        </w:rPr>
        <w:t>直径，</w:t>
      </w:r>
      <w:r>
        <w:rPr>
          <w:rFonts w:cs="Times New Roman"/>
        </w:rPr>
        <w:t>mm</w:t>
      </w:r>
      <w:r>
        <w:rPr>
          <w:rFonts w:cs="Times New Roman"/>
        </w:rPr>
        <w:t>。</w:t>
      </w:r>
    </w:p>
    <w:p w:rsidR="00F71F18" w:rsidRPr="005954FA" w:rsidRDefault="00D25CFC" w:rsidP="005954FA">
      <w:pPr>
        <w:pStyle w:val="4"/>
        <w:spacing w:after="0"/>
        <w:rPr>
          <w:rFonts w:ascii="Times New Roman" w:eastAsia="黑体" w:hAnsi="Times New Roman"/>
          <w:b w:val="0"/>
          <w:sz w:val="24"/>
        </w:rPr>
      </w:pPr>
      <w:r w:rsidRPr="005954FA">
        <w:rPr>
          <w:rFonts w:ascii="Times New Roman" w:eastAsia="黑体" w:hAnsi="Times New Roman" w:hint="eastAsia"/>
          <w:b w:val="0"/>
          <w:sz w:val="24"/>
        </w:rPr>
        <w:t xml:space="preserve">6.2.7  </w:t>
      </w:r>
      <w:r w:rsidRPr="005954FA">
        <w:rPr>
          <w:rFonts w:ascii="Times New Roman" w:eastAsia="黑体" w:hAnsi="Times New Roman" w:hint="eastAsia"/>
          <w:b w:val="0"/>
          <w:sz w:val="24"/>
        </w:rPr>
        <w:t>联轴器螺栓</w:t>
      </w:r>
    </w:p>
    <w:p w:rsidR="00F71F18" w:rsidRDefault="00D25CFC">
      <w:r>
        <w:rPr>
          <w:rFonts w:hint="eastAsia"/>
        </w:rPr>
        <w:t xml:space="preserve">6.2.7.1  </w:t>
      </w:r>
      <w:r>
        <w:rPr>
          <w:rFonts w:hint="eastAsia"/>
        </w:rPr>
        <w:t>联轴器</w:t>
      </w:r>
      <w:r>
        <w:rPr>
          <w:rFonts w:cs="Times New Roman" w:hint="eastAsia"/>
        </w:rPr>
        <w:t>法兰</w:t>
      </w:r>
      <w:r>
        <w:rPr>
          <w:rFonts w:hint="eastAsia"/>
        </w:rPr>
        <w:t>的连接螺栓一般</w:t>
      </w:r>
      <w:proofErr w:type="gramStart"/>
      <w:r>
        <w:rPr>
          <w:rFonts w:hint="eastAsia"/>
        </w:rPr>
        <w:t>应有紧配螺栓</w:t>
      </w:r>
      <w:proofErr w:type="gramEnd"/>
      <w:r>
        <w:rPr>
          <w:rFonts w:hint="eastAsia"/>
        </w:rPr>
        <w:t>，其紧配螺栓直径</w:t>
      </w:r>
      <w:r>
        <w:rPr>
          <w:rFonts w:hint="eastAsia"/>
        </w:rPr>
        <w:t>d</w:t>
      </w:r>
      <w:r>
        <w:rPr>
          <w:rFonts w:hint="eastAsia"/>
          <w:vertAlign w:val="subscript"/>
        </w:rPr>
        <w:t>f</w:t>
      </w:r>
      <w:r>
        <w:rPr>
          <w:rFonts w:hint="eastAsia"/>
        </w:rPr>
        <w:t>应</w:t>
      </w:r>
      <w:r w:rsidR="00AA3E00">
        <w:rPr>
          <w:rFonts w:hint="eastAsia"/>
        </w:rPr>
        <w:t>大于或等于</w:t>
      </w:r>
      <w:r>
        <w:rPr>
          <w:rFonts w:hint="eastAsia"/>
        </w:rPr>
        <w:t>按下式计算所得之值：</w:t>
      </w:r>
    </w:p>
    <w:p w:rsidR="00F71F18" w:rsidRDefault="00D25CFC">
      <w:pPr>
        <w:wordWrap w:val="0"/>
        <w:snapToGrid w:val="0"/>
        <w:jc w:val="right"/>
      </w:pPr>
      <w:r>
        <w:rPr>
          <w:szCs w:val="20"/>
        </w:rPr>
        <w:object w:dxaOrig="2175" w:dyaOrig="735">
          <v:shape id="_x0000_i1202" type="#_x0000_t75" style="width:109.1pt;height:37.05pt" o:ole="">
            <v:imagedata r:id="rId354" o:title=""/>
          </v:shape>
          <o:OLEObject Type="Embed" ProgID="Equation.DSMT4" ShapeID="_x0000_i1202" DrawAspect="Content" ObjectID="_1631627328" r:id="rId355"/>
        </w:object>
      </w:r>
      <w:r>
        <w:rPr>
          <w:rFonts w:hint="eastAsia"/>
          <w:szCs w:val="20"/>
        </w:rPr>
        <w:t xml:space="preserve">     </w:t>
      </w:r>
      <w:r>
        <w:t>mm</w:t>
      </w:r>
      <w:r>
        <w:rPr>
          <w:rFonts w:hint="eastAsia"/>
        </w:rPr>
        <w:t xml:space="preserve">                   </w:t>
      </w:r>
      <w:r>
        <w:rPr>
          <w:rFonts w:hint="eastAsia"/>
        </w:rPr>
        <w:t>（</w:t>
      </w:r>
      <w:r>
        <w:rPr>
          <w:rFonts w:hint="eastAsia"/>
        </w:rPr>
        <w:t>6.2.7.1</w:t>
      </w:r>
      <w:r>
        <w:rPr>
          <w:rFonts w:hint="eastAsia"/>
        </w:rPr>
        <w:t>）</w:t>
      </w:r>
    </w:p>
    <w:p w:rsidR="00F30CCD" w:rsidRDefault="00D25CFC" w:rsidP="00F30CCD">
      <w:pPr>
        <w:wordWrap w:val="0"/>
        <w:snapToGrid w:val="0"/>
        <w:ind w:right="420" w:firstLineChars="200" w:firstLine="420"/>
        <w:rPr>
          <w:rFonts w:cs="Times New Roman"/>
        </w:rPr>
      </w:pPr>
      <w:r>
        <w:rPr>
          <w:rFonts w:hint="eastAsia"/>
        </w:rPr>
        <w:t>式中：</w:t>
      </w:r>
      <w:r w:rsidR="00F30CCD">
        <w:rPr>
          <w:rFonts w:cs="Times New Roman" w:hint="eastAsia"/>
          <w:i/>
        </w:rPr>
        <w:t>d</w:t>
      </w:r>
      <w:r w:rsidR="00F30CCD">
        <w:rPr>
          <w:rFonts w:cs="Times New Roman" w:hint="eastAsia"/>
        </w:rPr>
        <w:t>——</w:t>
      </w:r>
      <w:r w:rsidR="00F30CCD">
        <w:rPr>
          <w:rFonts w:cs="Times New Roman"/>
        </w:rPr>
        <w:t>按本节</w:t>
      </w:r>
      <w:r w:rsidR="00F30CCD">
        <w:rPr>
          <w:rFonts w:cs="Times New Roman"/>
        </w:rPr>
        <w:t>6.2.1.1</w:t>
      </w:r>
      <w:r w:rsidR="00F30CCD">
        <w:rPr>
          <w:rFonts w:cs="Times New Roman"/>
        </w:rPr>
        <w:t>确定的中间轴直径，</w:t>
      </w:r>
      <w:r w:rsidR="00F30CCD">
        <w:rPr>
          <w:rFonts w:cs="Times New Roman"/>
        </w:rPr>
        <w:t>mm</w:t>
      </w:r>
      <w:r w:rsidR="00F30CCD">
        <w:rPr>
          <w:rFonts w:cs="Times New Roman"/>
        </w:rPr>
        <w:t>；</w:t>
      </w:r>
    </w:p>
    <w:p w:rsidR="00F30CCD" w:rsidRDefault="00F30CCD" w:rsidP="00F30CCD">
      <w:pPr>
        <w:snapToGrid w:val="0"/>
        <w:ind w:firstLineChars="500" w:firstLine="1050"/>
        <w:rPr>
          <w:rFonts w:cs="Times New Roman"/>
        </w:rPr>
      </w:pPr>
      <w:r>
        <w:rPr>
          <w:rFonts w:cs="Times New Roman" w:hint="eastAsia"/>
          <w:i/>
        </w:rPr>
        <w:t>Z</w:t>
      </w:r>
      <w:r>
        <w:rPr>
          <w:rFonts w:cs="Times New Roman" w:hint="eastAsia"/>
        </w:rPr>
        <w:t>——</w:t>
      </w:r>
      <w:proofErr w:type="gramStart"/>
      <w:r>
        <w:rPr>
          <w:rFonts w:cs="Times New Roman"/>
        </w:rPr>
        <w:t>紧配螺栓</w:t>
      </w:r>
      <w:proofErr w:type="gramEnd"/>
      <w:r>
        <w:rPr>
          <w:rFonts w:cs="Times New Roman"/>
        </w:rPr>
        <w:t>数（应不少于连接螺栓总数的</w:t>
      </w:r>
      <w:r>
        <w:rPr>
          <w:rFonts w:cs="Times New Roman"/>
        </w:rPr>
        <w:t>50%</w:t>
      </w:r>
      <w:r>
        <w:rPr>
          <w:rFonts w:cs="Times New Roman"/>
        </w:rPr>
        <w:t>）；</w:t>
      </w:r>
    </w:p>
    <w:p w:rsidR="00F30CCD" w:rsidRDefault="00F30CCD" w:rsidP="00F30CCD">
      <w:pPr>
        <w:snapToGrid w:val="0"/>
        <w:ind w:firstLineChars="500" w:firstLine="1050"/>
        <w:rPr>
          <w:rFonts w:cs="Times New Roman"/>
        </w:rPr>
      </w:pPr>
      <w:r>
        <w:rPr>
          <w:rFonts w:cs="Times New Roman" w:hint="eastAsia"/>
          <w:i/>
        </w:rPr>
        <w:t>D</w:t>
      </w:r>
      <w:r>
        <w:rPr>
          <w:rFonts w:cs="Times New Roman" w:hint="eastAsia"/>
        </w:rPr>
        <w:t>——</w:t>
      </w:r>
      <w:r>
        <w:rPr>
          <w:rFonts w:cs="Times New Roman"/>
        </w:rPr>
        <w:t>螺栓孔的中心圆直径，</w:t>
      </w:r>
      <w:r>
        <w:rPr>
          <w:rFonts w:cs="Times New Roman"/>
        </w:rPr>
        <w:t>mm</w:t>
      </w:r>
      <w:r>
        <w:rPr>
          <w:rFonts w:cs="Times New Roman"/>
        </w:rPr>
        <w:t>；</w:t>
      </w:r>
    </w:p>
    <w:p w:rsidR="00F30CCD" w:rsidRDefault="00F30CCD" w:rsidP="00F30CCD">
      <w:pPr>
        <w:snapToGrid w:val="0"/>
        <w:ind w:firstLineChars="500" w:firstLine="1050"/>
        <w:rPr>
          <w:rFonts w:cs="Times New Roman"/>
        </w:rPr>
      </w:pPr>
      <w:r>
        <w:rPr>
          <w:rFonts w:cs="Times New Roman" w:hint="eastAsia"/>
          <w:i/>
        </w:rPr>
        <w:t>R</w:t>
      </w:r>
      <w:r w:rsidRPr="00176AC8">
        <w:rPr>
          <w:rFonts w:cs="Times New Roman" w:hint="eastAsia"/>
          <w:i/>
          <w:vertAlign w:val="subscript"/>
        </w:rPr>
        <w:t>m</w:t>
      </w:r>
      <w:r>
        <w:rPr>
          <w:rFonts w:cs="Times New Roman" w:hint="eastAsia"/>
        </w:rPr>
        <w:t>——</w:t>
      </w:r>
      <w:r>
        <w:rPr>
          <w:rFonts w:cs="Times New Roman"/>
        </w:rPr>
        <w:t>中间轴材料的抗拉强度，</w:t>
      </w:r>
      <w:r>
        <w:rPr>
          <w:rFonts w:cs="Times New Roman"/>
        </w:rPr>
        <w:t>N/mm</w:t>
      </w:r>
      <w:r>
        <w:rPr>
          <w:rFonts w:cs="Times New Roman"/>
          <w:vertAlign w:val="superscript"/>
        </w:rPr>
        <w:t>2</w:t>
      </w:r>
      <w:r>
        <w:rPr>
          <w:rFonts w:cs="Times New Roman"/>
        </w:rPr>
        <w:t>。</w:t>
      </w:r>
    </w:p>
    <w:p w:rsidR="00F30CCD" w:rsidRDefault="00F30CCD" w:rsidP="00F30CCD">
      <w:pPr>
        <w:snapToGrid w:val="0"/>
        <w:ind w:firstLineChars="500" w:firstLine="1050"/>
        <w:rPr>
          <w:rFonts w:cs="Times New Roman"/>
        </w:rPr>
      </w:pPr>
      <w:r>
        <w:rPr>
          <w:rFonts w:cs="Times New Roman" w:hint="eastAsia"/>
          <w:i/>
        </w:rPr>
        <w:t>R</w:t>
      </w:r>
      <w:r w:rsidRPr="00176AC8">
        <w:rPr>
          <w:rFonts w:cs="Times New Roman" w:hint="eastAsia"/>
          <w:i/>
          <w:vertAlign w:val="subscript"/>
        </w:rPr>
        <w:t>m</w:t>
      </w:r>
      <w:r>
        <w:rPr>
          <w:rFonts w:cs="Times New Roman" w:hint="eastAsia"/>
          <w:b/>
          <w:i/>
          <w:vertAlign w:val="subscript"/>
        </w:rPr>
        <w:t>b</w:t>
      </w:r>
      <w:r>
        <w:rPr>
          <w:rFonts w:cs="Times New Roman" w:hint="eastAsia"/>
        </w:rPr>
        <w:t>——</w:t>
      </w:r>
      <w:r>
        <w:rPr>
          <w:rFonts w:cs="Times New Roman"/>
        </w:rPr>
        <w:t>螺栓材料的抗拉强度，</w:t>
      </w:r>
      <w:r>
        <w:rPr>
          <w:rFonts w:cs="Times New Roman"/>
        </w:rPr>
        <w:t>N/mm</w:t>
      </w:r>
      <w:r>
        <w:rPr>
          <w:rFonts w:cs="Times New Roman"/>
          <w:vertAlign w:val="superscript"/>
        </w:rPr>
        <w:t>2</w:t>
      </w:r>
      <w:r>
        <w:rPr>
          <w:rFonts w:cs="Times New Roman"/>
        </w:rPr>
        <w:t>，应大于或等于中间轴材料的抗拉强度，</w:t>
      </w:r>
      <w:r>
        <w:rPr>
          <w:rFonts w:cs="Times New Roman" w:hint="eastAsia"/>
        </w:rPr>
        <w:t>但应小于</w:t>
      </w:r>
      <w:r>
        <w:rPr>
          <w:rFonts w:cs="Times New Roman"/>
        </w:rPr>
        <w:t>或等于</w:t>
      </w:r>
      <w:r>
        <w:rPr>
          <w:rFonts w:cs="Times New Roman"/>
        </w:rPr>
        <w:t>1.7</w:t>
      </w:r>
      <w:r>
        <w:rPr>
          <w:rFonts w:cs="Times New Roman" w:hint="eastAsia"/>
        </w:rPr>
        <w:t>倍中</w:t>
      </w:r>
      <w:r>
        <w:rPr>
          <w:rFonts w:cs="Times New Roman"/>
        </w:rPr>
        <w:t>间轴材料的抗拉强度，且</w:t>
      </w:r>
      <w:r>
        <w:rPr>
          <w:rFonts w:cs="Times New Roman" w:hint="eastAsia"/>
        </w:rPr>
        <w:t>应小于或</w:t>
      </w:r>
      <w:r>
        <w:rPr>
          <w:rFonts w:cs="Times New Roman"/>
        </w:rPr>
        <w:t>等于</w:t>
      </w:r>
      <w:r>
        <w:rPr>
          <w:rFonts w:cs="Times New Roman"/>
        </w:rPr>
        <w:t>1000N/mm</w:t>
      </w:r>
      <w:r>
        <w:rPr>
          <w:rFonts w:cs="Times New Roman"/>
          <w:vertAlign w:val="superscript"/>
        </w:rPr>
        <w:t>2</w:t>
      </w:r>
      <w:r>
        <w:rPr>
          <w:rFonts w:cs="Times New Roman"/>
        </w:rPr>
        <w:t>。</w:t>
      </w:r>
    </w:p>
    <w:p w:rsidR="00F71F18" w:rsidRPr="00F30CCD" w:rsidRDefault="00F71F18" w:rsidP="00F30CCD">
      <w:pPr>
        <w:ind w:firstLineChars="200" w:firstLine="420"/>
      </w:pPr>
    </w:p>
    <w:p w:rsidR="00F71F18" w:rsidRDefault="00D25CFC">
      <w:r>
        <w:rPr>
          <w:rFonts w:hint="eastAsia"/>
        </w:rPr>
        <w:t xml:space="preserve">6.2.7.2  </w:t>
      </w:r>
      <w:r>
        <w:rPr>
          <w:rFonts w:hint="eastAsia"/>
        </w:rPr>
        <w:t>如全采用普通螺栓连接时，则螺栓的螺纹根部直径</w:t>
      </w:r>
      <w:r>
        <w:rPr>
          <w:rFonts w:hint="eastAsia"/>
        </w:rPr>
        <w:t>d</w:t>
      </w:r>
      <w:r>
        <w:rPr>
          <w:rFonts w:hint="eastAsia"/>
          <w:vertAlign w:val="subscript"/>
        </w:rPr>
        <w:t>n</w:t>
      </w:r>
      <w:r>
        <w:rPr>
          <w:rFonts w:hint="eastAsia"/>
        </w:rPr>
        <w:t>应</w:t>
      </w:r>
      <w:r w:rsidR="00AA3E00">
        <w:rPr>
          <w:rFonts w:hint="eastAsia"/>
        </w:rPr>
        <w:t>大于或等于</w:t>
      </w:r>
      <w:r>
        <w:rPr>
          <w:rFonts w:hint="eastAsia"/>
        </w:rPr>
        <w:t>按下列计算所得之值：</w:t>
      </w:r>
    </w:p>
    <w:p w:rsidR="00F71F18" w:rsidRDefault="00D25CFC">
      <w:pPr>
        <w:wordWrap w:val="0"/>
        <w:snapToGrid w:val="0"/>
        <w:jc w:val="right"/>
      </w:pPr>
      <w:r>
        <w:object w:dxaOrig="1740" w:dyaOrig="735">
          <v:shape id="_x0000_i1203" type="#_x0000_t75" style="width:87.1pt;height:37.05pt" o:ole="">
            <v:imagedata r:id="rId356" o:title=""/>
          </v:shape>
          <o:OLEObject Type="Embed" ProgID="Equation.DSMT4" ShapeID="_x0000_i1203" DrawAspect="Content" ObjectID="_1631627329" r:id="rId357"/>
        </w:object>
      </w:r>
      <w:r>
        <w:rPr>
          <w:rFonts w:hint="eastAsia"/>
        </w:rPr>
        <w:t xml:space="preserve">     </w:t>
      </w:r>
      <w:r>
        <w:t>mm</w:t>
      </w:r>
      <w:r>
        <w:rPr>
          <w:rFonts w:hint="eastAsia"/>
        </w:rPr>
        <w:t xml:space="preserve">                    </w:t>
      </w:r>
      <w:r>
        <w:rPr>
          <w:rFonts w:hint="eastAsia"/>
        </w:rPr>
        <w:t>（</w:t>
      </w:r>
      <w:r>
        <w:rPr>
          <w:rFonts w:hint="eastAsia"/>
        </w:rPr>
        <w:t>6.2.7.2</w:t>
      </w:r>
      <w:r>
        <w:rPr>
          <w:rFonts w:hint="eastAsia"/>
        </w:rPr>
        <w:t>）</w:t>
      </w:r>
    </w:p>
    <w:p w:rsidR="00F71F18" w:rsidRDefault="00D25CFC">
      <w:pPr>
        <w:pStyle w:val="aff6"/>
        <w:ind w:left="360" w:firstLineChars="0" w:firstLine="0"/>
        <w:rPr>
          <w:rFonts w:cs="Times New Roman"/>
        </w:rPr>
      </w:pPr>
      <w:r>
        <w:rPr>
          <w:rFonts w:cs="Times New Roman" w:hint="eastAsia"/>
        </w:rPr>
        <w:t>式中：</w:t>
      </w:r>
      <w:r>
        <w:rPr>
          <w:rFonts w:cs="Times New Roman"/>
          <w:i/>
          <w:spacing w:val="4"/>
        </w:rPr>
        <w:t>Z</w:t>
      </w:r>
      <w:r>
        <w:rPr>
          <w:rFonts w:cs="Times New Roman" w:hint="eastAsia"/>
        </w:rPr>
        <w:t>，</w:t>
      </w:r>
      <w:r>
        <w:rPr>
          <w:rFonts w:cs="Times New Roman"/>
          <w:i/>
          <w:spacing w:val="4"/>
        </w:rPr>
        <w:t>D</w:t>
      </w:r>
      <w:r>
        <w:rPr>
          <w:rFonts w:cs="Times New Roman" w:hint="eastAsia"/>
        </w:rPr>
        <w:t>，</w:t>
      </w:r>
      <w:r>
        <w:rPr>
          <w:rFonts w:cs="Times New Roman"/>
          <w:i/>
          <w:spacing w:val="4"/>
        </w:rPr>
        <w:t>R</w:t>
      </w:r>
      <w:r>
        <w:rPr>
          <w:rFonts w:cs="Times New Roman"/>
          <w:spacing w:val="4"/>
          <w:vertAlign w:val="subscript"/>
        </w:rPr>
        <w:t>m</w:t>
      </w:r>
      <w:r>
        <w:rPr>
          <w:rFonts w:cs="Times New Roman" w:hint="eastAsia"/>
        </w:rPr>
        <w:t>同本篇</w:t>
      </w:r>
      <w:r>
        <w:rPr>
          <w:rFonts w:cs="Times New Roman"/>
        </w:rPr>
        <w:t>6.3.3.1</w:t>
      </w:r>
      <w:r>
        <w:rPr>
          <w:rFonts w:cs="Times New Roman" w:hint="eastAsia"/>
        </w:rPr>
        <w:t>，</w:t>
      </w:r>
    </w:p>
    <w:p w:rsidR="00F71F18" w:rsidRDefault="00D25CFC" w:rsidP="0082525D">
      <w:pPr>
        <w:spacing w:line="312" w:lineRule="atLeast"/>
        <w:ind w:firstLineChars="300" w:firstLine="654"/>
        <w:textAlignment w:val="baseline"/>
        <w:rPr>
          <w:rFonts w:cs="Times New Roman"/>
          <w:spacing w:val="4"/>
        </w:rPr>
      </w:pPr>
      <w:r>
        <w:rPr>
          <w:rFonts w:cs="Times New Roman"/>
          <w:i/>
          <w:spacing w:val="4"/>
        </w:rPr>
        <w:t>N</w:t>
      </w:r>
      <w:r>
        <w:rPr>
          <w:rFonts w:cs="Times New Roman"/>
          <w:i/>
          <w:spacing w:val="4"/>
          <w:vertAlign w:val="subscript"/>
        </w:rPr>
        <w:t>e</w:t>
      </w:r>
      <w:r>
        <w:rPr>
          <w:rFonts w:cs="Times New Roman"/>
          <w:spacing w:val="4"/>
        </w:rPr>
        <w:t>——</w:t>
      </w:r>
      <w:r>
        <w:rPr>
          <w:rFonts w:cs="Times New Roman" w:hint="eastAsia"/>
          <w:spacing w:val="4"/>
        </w:rPr>
        <w:t>轴传递的额定功率，</w:t>
      </w:r>
      <w:r>
        <w:rPr>
          <w:rFonts w:cs="Times New Roman"/>
          <w:spacing w:val="4"/>
        </w:rPr>
        <w:t>kW</w:t>
      </w:r>
      <w:r>
        <w:rPr>
          <w:rFonts w:cs="Times New Roman" w:hint="eastAsia"/>
          <w:spacing w:val="4"/>
        </w:rPr>
        <w:t>；</w:t>
      </w:r>
    </w:p>
    <w:p w:rsidR="00F71F18" w:rsidRDefault="00D25CFC" w:rsidP="0082525D">
      <w:pPr>
        <w:spacing w:line="312" w:lineRule="atLeast"/>
        <w:ind w:firstLineChars="300" w:firstLine="654"/>
        <w:textAlignment w:val="baseline"/>
        <w:rPr>
          <w:rFonts w:cs="Times New Roman"/>
          <w:spacing w:val="4"/>
        </w:rPr>
      </w:pPr>
      <w:r>
        <w:rPr>
          <w:rFonts w:cs="Times New Roman"/>
          <w:i/>
          <w:spacing w:val="4"/>
        </w:rPr>
        <w:t>n</w:t>
      </w:r>
      <w:r>
        <w:rPr>
          <w:rFonts w:cs="Times New Roman"/>
          <w:i/>
          <w:spacing w:val="4"/>
          <w:vertAlign w:val="subscript"/>
        </w:rPr>
        <w:t>e</w:t>
      </w:r>
      <w:r>
        <w:rPr>
          <w:rFonts w:cs="Times New Roman"/>
          <w:spacing w:val="4"/>
        </w:rPr>
        <w:t>——</w:t>
      </w:r>
      <w:r>
        <w:rPr>
          <w:rFonts w:cs="Times New Roman" w:hint="eastAsia"/>
          <w:spacing w:val="4"/>
        </w:rPr>
        <w:t>轴传递</w:t>
      </w:r>
      <w:r>
        <w:rPr>
          <w:rFonts w:cs="Times New Roman"/>
          <w:i/>
          <w:spacing w:val="4"/>
        </w:rPr>
        <w:t>N</w:t>
      </w:r>
      <w:r>
        <w:rPr>
          <w:rFonts w:cs="Times New Roman"/>
          <w:i/>
          <w:spacing w:val="4"/>
          <w:vertAlign w:val="subscript"/>
        </w:rPr>
        <w:t>e</w:t>
      </w:r>
      <w:r>
        <w:rPr>
          <w:rFonts w:cs="Times New Roman" w:hint="eastAsia"/>
          <w:spacing w:val="4"/>
        </w:rPr>
        <w:t>时的速度，</w:t>
      </w:r>
      <w:r>
        <w:rPr>
          <w:rFonts w:cs="Times New Roman"/>
          <w:spacing w:val="4"/>
        </w:rPr>
        <w:t>r/min</w:t>
      </w:r>
      <w:r>
        <w:rPr>
          <w:rFonts w:cs="Times New Roman" w:hint="eastAsia"/>
          <w:spacing w:val="4"/>
        </w:rPr>
        <w:t>；</w:t>
      </w:r>
    </w:p>
    <w:p w:rsidR="00F71F18" w:rsidRDefault="00D25CFC">
      <w:pPr>
        <w:ind w:firstLineChars="200" w:firstLine="420"/>
        <w:jc w:val="both"/>
        <w:textAlignment w:val="baseline"/>
        <w:rPr>
          <w:rFonts w:cs="Times New Roman"/>
          <w:szCs w:val="20"/>
        </w:rPr>
      </w:pPr>
      <w:r>
        <w:rPr>
          <w:rFonts w:cs="Times New Roman" w:hint="eastAsia"/>
          <w:szCs w:val="20"/>
        </w:rPr>
        <w:t>应提供普通螺栓预紧力及安装工艺备查。</w:t>
      </w:r>
    </w:p>
    <w:p w:rsidR="00F71F18" w:rsidRDefault="00D25CFC">
      <w:r>
        <w:rPr>
          <w:rFonts w:hint="eastAsia"/>
        </w:rPr>
        <w:t xml:space="preserve">6.2.7.3  </w:t>
      </w:r>
      <w:r>
        <w:rPr>
          <w:rFonts w:cs="Times New Roman" w:hint="eastAsia"/>
        </w:rPr>
        <w:t>螺旋桨</w:t>
      </w:r>
      <w:r>
        <w:rPr>
          <w:rFonts w:cs="Times New Roman" w:hint="eastAsia"/>
          <w:szCs w:val="20"/>
        </w:rPr>
        <w:t>与螺旋桨轴的连接螺栓应为紧配螺栓，其直径应至少比本篇</w:t>
      </w:r>
      <w:r>
        <w:rPr>
          <w:rFonts w:cs="Times New Roman" w:hint="eastAsia"/>
          <w:szCs w:val="20"/>
        </w:rPr>
        <w:t>6.2.7.1</w:t>
      </w:r>
      <w:r>
        <w:rPr>
          <w:rFonts w:cs="Times New Roman" w:hint="eastAsia"/>
          <w:szCs w:val="20"/>
        </w:rPr>
        <w:t>计算值增大</w:t>
      </w:r>
      <w:r>
        <w:rPr>
          <w:rFonts w:cs="Times New Roman"/>
          <w:szCs w:val="20"/>
        </w:rPr>
        <w:t>5%</w:t>
      </w:r>
      <w:r>
        <w:rPr>
          <w:rFonts w:cs="Times New Roman" w:hint="eastAsia"/>
          <w:szCs w:val="20"/>
        </w:rPr>
        <w:t>。曲轴与推力轴之间联轴器的紧配螺栓直径，亦应至少增大</w:t>
      </w:r>
      <w:r>
        <w:rPr>
          <w:rFonts w:cs="Times New Roman"/>
          <w:szCs w:val="20"/>
        </w:rPr>
        <w:t>5%</w:t>
      </w:r>
      <w:r>
        <w:rPr>
          <w:rFonts w:cs="Times New Roman" w:hint="eastAsia"/>
          <w:szCs w:val="20"/>
        </w:rPr>
        <w:t>。</w:t>
      </w:r>
    </w:p>
    <w:p w:rsidR="00F71F18" w:rsidRPr="0072722D" w:rsidRDefault="00D25CFC" w:rsidP="0072722D">
      <w:pPr>
        <w:pStyle w:val="4"/>
        <w:spacing w:after="0"/>
        <w:rPr>
          <w:rFonts w:ascii="Times New Roman" w:eastAsia="黑体" w:hAnsi="Times New Roman"/>
          <w:b w:val="0"/>
          <w:sz w:val="24"/>
        </w:rPr>
      </w:pPr>
      <w:r w:rsidRPr="0072722D">
        <w:rPr>
          <w:rFonts w:ascii="Times New Roman" w:eastAsia="黑体" w:hAnsi="Times New Roman"/>
          <w:b w:val="0"/>
          <w:sz w:val="24"/>
        </w:rPr>
        <w:t>6.3.</w:t>
      </w:r>
      <w:r w:rsidRPr="0072722D">
        <w:rPr>
          <w:rFonts w:ascii="Times New Roman" w:eastAsia="黑体" w:hAnsi="Times New Roman" w:hint="eastAsia"/>
          <w:b w:val="0"/>
          <w:sz w:val="24"/>
        </w:rPr>
        <w:t>8</w:t>
      </w:r>
      <w:r w:rsidRPr="0072722D">
        <w:rPr>
          <w:rFonts w:ascii="Times New Roman" w:eastAsia="黑体" w:hAnsi="Times New Roman"/>
          <w:b w:val="0"/>
          <w:sz w:val="24"/>
        </w:rPr>
        <w:t xml:space="preserve">  </w:t>
      </w:r>
      <w:r w:rsidRPr="0072722D">
        <w:rPr>
          <w:rFonts w:ascii="Times New Roman" w:eastAsia="黑体" w:hAnsi="Times New Roman" w:hint="eastAsia"/>
          <w:b w:val="0"/>
          <w:sz w:val="24"/>
        </w:rPr>
        <w:t>弹性联轴器</w:t>
      </w:r>
    </w:p>
    <w:p w:rsidR="00F71F18" w:rsidRDefault="00D25CFC">
      <w:pPr>
        <w:rPr>
          <w:rFonts w:cs="Times New Roman"/>
        </w:rPr>
      </w:pPr>
      <w:r>
        <w:rPr>
          <w:rFonts w:cs="Times New Roman"/>
        </w:rPr>
        <w:t>6.3.</w:t>
      </w:r>
      <w:r>
        <w:rPr>
          <w:rFonts w:cs="Times New Roman" w:hint="eastAsia"/>
        </w:rPr>
        <w:t>8</w:t>
      </w:r>
      <w:r>
        <w:rPr>
          <w:rFonts w:cs="Times New Roman"/>
        </w:rPr>
        <w:t xml:space="preserve">.1  </w:t>
      </w:r>
      <w:r>
        <w:rPr>
          <w:rFonts w:cs="Times New Roman" w:hint="eastAsia"/>
        </w:rPr>
        <w:t>制造厂或设计部门应提供所采用的高弹性联轴器的下述有关资料</w:t>
      </w:r>
      <w:r>
        <w:rPr>
          <w:rFonts w:cs="Times New Roman"/>
        </w:rPr>
        <w:t>:</w:t>
      </w:r>
      <w:r>
        <w:rPr>
          <w:rFonts w:cs="Times New Roman" w:hint="eastAsia"/>
        </w:rPr>
        <w:t>许用平均扭矩、许用最大扭矩、连续运转的许用交变扭矩、瞬时运转的许用交变扭矩、静扭转角及刚度值。</w:t>
      </w:r>
    </w:p>
    <w:p w:rsidR="00F71F18" w:rsidRDefault="00D25CFC">
      <w:pPr>
        <w:rPr>
          <w:rFonts w:cs="Times New Roman"/>
        </w:rPr>
      </w:pPr>
      <w:r>
        <w:rPr>
          <w:rFonts w:cs="Times New Roman"/>
        </w:rPr>
        <w:t>6.3.</w:t>
      </w:r>
      <w:r>
        <w:rPr>
          <w:rFonts w:cs="Times New Roman" w:hint="eastAsia"/>
        </w:rPr>
        <w:t>8</w:t>
      </w:r>
      <w:r>
        <w:rPr>
          <w:rFonts w:cs="Times New Roman"/>
        </w:rPr>
        <w:t xml:space="preserve">.2  </w:t>
      </w:r>
      <w:r>
        <w:rPr>
          <w:rFonts w:cs="Times New Roman" w:hint="eastAsia"/>
        </w:rPr>
        <w:t>若主机起动或停车过程中可能产生过大的扭矩时，则应装设扭矩限制装置。</w:t>
      </w:r>
    </w:p>
    <w:p w:rsidR="00F71F18" w:rsidRPr="0072722D" w:rsidRDefault="00D25CFC" w:rsidP="0072722D">
      <w:pPr>
        <w:pStyle w:val="4"/>
        <w:spacing w:after="0"/>
        <w:rPr>
          <w:rFonts w:ascii="Times New Roman" w:eastAsia="黑体" w:hAnsi="Times New Roman"/>
          <w:b w:val="0"/>
          <w:sz w:val="24"/>
        </w:rPr>
      </w:pPr>
      <w:r w:rsidRPr="0072722D">
        <w:rPr>
          <w:rFonts w:ascii="Times New Roman" w:eastAsia="黑体" w:hAnsi="Times New Roman" w:hint="eastAsia"/>
          <w:b w:val="0"/>
          <w:sz w:val="24"/>
        </w:rPr>
        <w:t xml:space="preserve">6.2.9  </w:t>
      </w:r>
      <w:r w:rsidRPr="0072722D">
        <w:rPr>
          <w:rFonts w:ascii="Times New Roman" w:eastAsia="黑体" w:hAnsi="Times New Roman" w:hint="eastAsia"/>
          <w:b w:val="0"/>
          <w:sz w:val="24"/>
        </w:rPr>
        <w:t>离合器及操纵装置</w:t>
      </w:r>
      <w:r w:rsidRPr="0072722D">
        <w:rPr>
          <w:rFonts w:ascii="Times New Roman" w:eastAsia="黑体" w:hAnsi="Times New Roman"/>
          <w:b w:val="0"/>
          <w:sz w:val="24"/>
        </w:rPr>
        <w:t xml:space="preserve">  </w:t>
      </w:r>
    </w:p>
    <w:p w:rsidR="00F71F18" w:rsidRDefault="00D25CFC">
      <w:pPr>
        <w:rPr>
          <w:rFonts w:cs="Times New Roman"/>
        </w:rPr>
      </w:pPr>
      <w:r>
        <w:rPr>
          <w:rFonts w:cs="Times New Roman" w:hint="eastAsia"/>
        </w:rPr>
        <w:t xml:space="preserve">6.2.9.1  </w:t>
      </w:r>
      <w:r>
        <w:rPr>
          <w:rFonts w:cs="Times New Roman" w:hint="eastAsia"/>
        </w:rPr>
        <w:t>采用摩擦元件的离合器，在正常运转时不得有打滑现象；在空车运转时，其带排扭矩不得使与其联接的轴系有带转现象。</w:t>
      </w:r>
    </w:p>
    <w:p w:rsidR="00F71F18" w:rsidRDefault="00D25CFC">
      <w:pPr>
        <w:rPr>
          <w:rFonts w:cs="Times New Roman"/>
        </w:rPr>
      </w:pPr>
      <w:r>
        <w:rPr>
          <w:rFonts w:cs="Times New Roman" w:hint="eastAsia"/>
        </w:rPr>
        <w:t xml:space="preserve">6.2.9.2  </w:t>
      </w:r>
      <w:r>
        <w:rPr>
          <w:rFonts w:cs="Times New Roman" w:hint="eastAsia"/>
        </w:rPr>
        <w:t>对气压弹性离合器，在操纵处应设有充气压力表、离合器接排和脱排的信号装置以及空气高、低压报警装置。气压弹性离合器的供气系统应设有应急充气设备。</w:t>
      </w:r>
    </w:p>
    <w:p w:rsidR="00F71F18" w:rsidRDefault="00D25CFC">
      <w:pPr>
        <w:rPr>
          <w:rFonts w:cs="Times New Roman"/>
        </w:rPr>
      </w:pPr>
      <w:r>
        <w:rPr>
          <w:rFonts w:cs="Times New Roman" w:hint="eastAsia"/>
        </w:rPr>
        <w:t xml:space="preserve">6.2.9.3  </w:t>
      </w:r>
      <w:r>
        <w:rPr>
          <w:rFonts w:cs="Times New Roman" w:hint="eastAsia"/>
        </w:rPr>
        <w:t>离合器的任意离合转速应</w:t>
      </w:r>
      <w:r w:rsidR="00AA3E00">
        <w:rPr>
          <w:rFonts w:cs="Times New Roman" w:hint="eastAsia"/>
        </w:rPr>
        <w:t>大于或等于</w:t>
      </w:r>
      <w:r>
        <w:rPr>
          <w:rFonts w:cs="Times New Roman" w:hint="eastAsia"/>
        </w:rPr>
        <w:t>主机额定转速的</w:t>
      </w:r>
      <w:r>
        <w:rPr>
          <w:rFonts w:cs="Times New Roman" w:hint="eastAsia"/>
        </w:rPr>
        <w:t>60%</w:t>
      </w:r>
      <w:r>
        <w:rPr>
          <w:rFonts w:cs="Times New Roman" w:hint="eastAsia"/>
        </w:rPr>
        <w:t>。</w:t>
      </w:r>
    </w:p>
    <w:p w:rsidR="00F71F18" w:rsidRDefault="00D25CFC">
      <w:pPr>
        <w:rPr>
          <w:rFonts w:cs="Times New Roman"/>
        </w:rPr>
      </w:pPr>
      <w:r>
        <w:rPr>
          <w:rFonts w:cs="Times New Roman" w:hint="eastAsia"/>
        </w:rPr>
        <w:t xml:space="preserve">6.2.9.4  </w:t>
      </w:r>
      <w:r>
        <w:rPr>
          <w:rFonts w:cs="Times New Roman" w:hint="eastAsia"/>
        </w:rPr>
        <w:t>人力操纵离合器所需的力应</w:t>
      </w:r>
      <w:r w:rsidR="00AA3E00">
        <w:rPr>
          <w:rFonts w:cs="Times New Roman" w:hint="eastAsia"/>
        </w:rPr>
        <w:t>小于或等于</w:t>
      </w:r>
      <w:r>
        <w:rPr>
          <w:rFonts w:cs="Times New Roman"/>
        </w:rPr>
        <w:t>147N</w:t>
      </w:r>
      <w:r>
        <w:rPr>
          <w:rFonts w:cs="Times New Roman" w:hint="eastAsia"/>
        </w:rPr>
        <w:t>。</w:t>
      </w:r>
    </w:p>
    <w:p w:rsidR="00F71F18" w:rsidRDefault="00D25CFC">
      <w:pPr>
        <w:rPr>
          <w:rFonts w:cs="Times New Roman"/>
        </w:rPr>
      </w:pPr>
      <w:r>
        <w:rPr>
          <w:rFonts w:cs="Times New Roman" w:hint="eastAsia"/>
        </w:rPr>
        <w:t xml:space="preserve">6.2.9.5  </w:t>
      </w:r>
      <w:r>
        <w:rPr>
          <w:rFonts w:cs="Times New Roman" w:hint="eastAsia"/>
        </w:rPr>
        <w:t>对可倒、顺传动的离合器，其换向时间应</w:t>
      </w:r>
      <w:r w:rsidR="00AA3E00">
        <w:rPr>
          <w:rFonts w:cs="Times New Roman" w:hint="eastAsia"/>
        </w:rPr>
        <w:t>小于或等于</w:t>
      </w:r>
      <w:r>
        <w:rPr>
          <w:rFonts w:cs="Times New Roman" w:hint="eastAsia"/>
        </w:rPr>
        <w:t>15s</w:t>
      </w:r>
      <w:r>
        <w:rPr>
          <w:rFonts w:cs="Times New Roman" w:hint="eastAsia"/>
        </w:rPr>
        <w:t>。</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21" w:name="_Toc19950800"/>
      <w:bookmarkStart w:id="422" w:name="_Toc19738"/>
      <w:r>
        <w:rPr>
          <w:rFonts w:eastAsia="黑体" w:cs="Times New Roman" w:hint="eastAsia"/>
          <w:sz w:val="28"/>
        </w:rPr>
        <w:t>第</w:t>
      </w:r>
      <w:r>
        <w:rPr>
          <w:rFonts w:eastAsia="黑体" w:cs="Times New Roman" w:hint="eastAsia"/>
          <w:sz w:val="28"/>
        </w:rPr>
        <w:t>3</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螺旋桨</w:t>
      </w:r>
      <w:bookmarkEnd w:id="421"/>
      <w:bookmarkEnd w:id="422"/>
    </w:p>
    <w:p w:rsidR="00F71F18" w:rsidRDefault="00D25CFC">
      <w:pPr>
        <w:rPr>
          <w:rFonts w:eastAsia="黑体"/>
          <w:sz w:val="24"/>
        </w:rPr>
      </w:pPr>
      <w:r>
        <w:rPr>
          <w:rFonts w:eastAsia="黑体" w:hint="eastAsia"/>
          <w:sz w:val="24"/>
        </w:rPr>
        <w:t xml:space="preserve">6.3.1  </w:t>
      </w:r>
      <w:r>
        <w:rPr>
          <w:rFonts w:eastAsia="黑体" w:hint="eastAsia"/>
          <w:sz w:val="24"/>
        </w:rPr>
        <w:t>一般要求</w:t>
      </w:r>
    </w:p>
    <w:p w:rsidR="00F71F18" w:rsidRDefault="00D25CFC">
      <w:r>
        <w:rPr>
          <w:rFonts w:hint="eastAsia"/>
        </w:rPr>
        <w:t xml:space="preserve">6.3.1.1  </w:t>
      </w:r>
      <w:r>
        <w:rPr>
          <w:rFonts w:hint="eastAsia"/>
        </w:rPr>
        <w:t>螺旋桨应进行表面质量和尺寸偏差的检查。加工完成后应进行静平衡试验。</w:t>
      </w:r>
    </w:p>
    <w:p w:rsidR="00F71F18" w:rsidRDefault="00D25CFC">
      <w:r>
        <w:rPr>
          <w:rFonts w:hint="eastAsia"/>
        </w:rPr>
        <w:t xml:space="preserve">6.3.1.2  </w:t>
      </w:r>
      <w:r>
        <w:rPr>
          <w:rFonts w:hint="eastAsia"/>
        </w:rPr>
        <w:t>螺旋桨</w:t>
      </w:r>
      <w:r>
        <w:rPr>
          <w:rFonts w:cs="Times New Roman" w:hint="eastAsia"/>
        </w:rPr>
        <w:t>及其</w:t>
      </w:r>
      <w:r>
        <w:rPr>
          <w:rFonts w:hint="eastAsia"/>
        </w:rPr>
        <w:t>附件的固定螺钉、螺母等，均应有可靠的防止松动及防蚀措施。</w:t>
      </w:r>
    </w:p>
    <w:p w:rsidR="00F71F18" w:rsidRDefault="00F71F18">
      <w:pPr>
        <w:snapToGrid w:val="0"/>
        <w:ind w:firstLineChars="200" w:firstLine="420"/>
      </w:pPr>
    </w:p>
    <w:p w:rsidR="00F71F18" w:rsidRDefault="00D25CFC">
      <w:pPr>
        <w:rPr>
          <w:rFonts w:eastAsia="黑体"/>
          <w:sz w:val="24"/>
        </w:rPr>
      </w:pPr>
      <w:r>
        <w:rPr>
          <w:rFonts w:eastAsia="黑体" w:hint="eastAsia"/>
          <w:sz w:val="24"/>
        </w:rPr>
        <w:t xml:space="preserve">6.3.2  </w:t>
      </w:r>
      <w:r>
        <w:rPr>
          <w:rFonts w:cs="Times New Roman" w:hint="eastAsia"/>
        </w:rPr>
        <w:t>螺旋桨</w:t>
      </w:r>
      <w:r>
        <w:rPr>
          <w:rFonts w:eastAsia="黑体" w:hint="eastAsia"/>
          <w:sz w:val="24"/>
        </w:rPr>
        <w:t>桨叶厚度</w:t>
      </w:r>
    </w:p>
    <w:p w:rsidR="00F71F18" w:rsidRDefault="00D25CFC">
      <w:r>
        <w:rPr>
          <w:rFonts w:hint="eastAsia"/>
        </w:rPr>
        <w:t xml:space="preserve">6.3.2.1  </w:t>
      </w:r>
      <w:r>
        <w:rPr>
          <w:rFonts w:hint="eastAsia"/>
        </w:rPr>
        <w:t>在</w:t>
      </w:r>
      <w:r>
        <w:rPr>
          <w:rFonts w:hint="eastAsia"/>
        </w:rPr>
        <w:t>0.25R</w:t>
      </w:r>
      <w:r>
        <w:rPr>
          <w:rFonts w:hint="eastAsia"/>
        </w:rPr>
        <w:t>剖面处的桨叶厚度</w:t>
      </w:r>
      <w:r>
        <w:object w:dxaOrig="165" w:dyaOrig="240">
          <v:shape id="_x0000_i1204" type="#_x0000_t75" style="width:8.6pt;height:11.8pt" o:ole="">
            <v:imagedata r:id="rId358" o:title=""/>
          </v:shape>
          <o:OLEObject Type="Embed" ProgID="Equation.3" ShapeID="_x0000_i1204" DrawAspect="Content" ObjectID="_1631627330" r:id="rId359"/>
        </w:object>
      </w:r>
      <w:r>
        <w:rPr>
          <w:rFonts w:hint="eastAsia"/>
        </w:rPr>
        <w:t>应</w:t>
      </w:r>
      <w:r w:rsidR="00AA3E00">
        <w:rPr>
          <w:rFonts w:hint="eastAsia"/>
        </w:rPr>
        <w:t>大于或等于</w:t>
      </w:r>
      <w:r>
        <w:rPr>
          <w:rFonts w:hint="eastAsia"/>
        </w:rPr>
        <w:t>按下式计算所得之值：</w:t>
      </w:r>
    </w:p>
    <w:p w:rsidR="00F71F18" w:rsidRDefault="00D25CFC">
      <w:pPr>
        <w:snapToGrid w:val="0"/>
        <w:jc w:val="center"/>
      </w:pPr>
      <w:r>
        <w:rPr>
          <w:position w:val="-58"/>
        </w:rPr>
        <w:object w:dxaOrig="3795" w:dyaOrig="1125">
          <v:shape id="_x0000_i1205" type="#_x0000_t75" style="width:189.55pt;height:56.4pt" o:ole="" filled="t">
            <v:imagedata r:id="rId360" o:title=""/>
          </v:shape>
          <o:OLEObject Type="Embed" ProgID="Equation.3" ShapeID="_x0000_i1205" DrawAspect="Content" ObjectID="_1631627331" r:id="rId361"/>
        </w:object>
      </w:r>
      <w:r>
        <w:rPr>
          <w:rFonts w:hint="eastAsia"/>
          <w:position w:val="-58"/>
        </w:rPr>
        <w:t xml:space="preserve">         </w:t>
      </w:r>
      <w:proofErr w:type="gramStart"/>
      <w:r>
        <w:rPr>
          <w:rFonts w:hint="eastAsia"/>
          <w:position w:val="-58"/>
        </w:rPr>
        <w:t>mm</w:t>
      </w:r>
      <w:proofErr w:type="gramEnd"/>
      <w:r>
        <w:rPr>
          <w:rFonts w:hint="eastAsia"/>
          <w:position w:val="-58"/>
        </w:rPr>
        <w:t xml:space="preserve">          (6.3.2.1)</w:t>
      </w:r>
      <w:r>
        <w:rPr>
          <w:rFonts w:hint="eastAsia"/>
        </w:rPr>
        <w:t xml:space="preserve">    </w:t>
      </w:r>
    </w:p>
    <w:p w:rsidR="001C312E" w:rsidRDefault="00D25CFC" w:rsidP="001C312E">
      <w:pPr>
        <w:snapToGrid w:val="0"/>
        <w:ind w:firstLineChars="200" w:firstLine="420"/>
        <w:rPr>
          <w:rFonts w:cs="Times New Roman"/>
        </w:rPr>
      </w:pPr>
      <w:r>
        <w:rPr>
          <w:rFonts w:hint="eastAsia"/>
        </w:rPr>
        <w:t>式中：</w:t>
      </w:r>
      <w:r w:rsidR="001C312E" w:rsidRPr="000D7972">
        <w:rPr>
          <w:rFonts w:cs="Times New Roman" w:hint="eastAsia"/>
          <w:i/>
        </w:rPr>
        <w:t>K</w:t>
      </w:r>
      <w:r w:rsidR="001C312E">
        <w:rPr>
          <w:rFonts w:cs="Times New Roman"/>
          <w:spacing w:val="4"/>
        </w:rPr>
        <w:t>——</w:t>
      </w:r>
      <w:r w:rsidR="001C312E">
        <w:rPr>
          <w:rFonts w:cs="Times New Roman"/>
        </w:rPr>
        <w:t>材料系数，见表</w:t>
      </w:r>
      <w:r w:rsidR="001C312E">
        <w:rPr>
          <w:rFonts w:cs="Times New Roman"/>
        </w:rPr>
        <w:t>6.3.2.1</w:t>
      </w:r>
      <w:r w:rsidR="001C312E">
        <w:rPr>
          <w:rFonts w:cs="Times New Roman"/>
        </w:rPr>
        <w:t>；</w:t>
      </w:r>
    </w:p>
    <w:p w:rsidR="001C312E" w:rsidRDefault="001C312E" w:rsidP="001C312E">
      <w:pPr>
        <w:snapToGrid w:val="0"/>
        <w:ind w:firstLineChars="500" w:firstLine="1090"/>
        <w:rPr>
          <w:rFonts w:cs="Times New Roman"/>
        </w:rPr>
      </w:pPr>
      <w:r w:rsidRPr="000D7972">
        <w:rPr>
          <w:rFonts w:cs="Times New Roman" w:hint="eastAsia"/>
          <w:i/>
          <w:spacing w:val="4"/>
        </w:rPr>
        <w:t>D</w:t>
      </w:r>
      <w:r>
        <w:rPr>
          <w:rFonts w:cs="Times New Roman"/>
          <w:spacing w:val="4"/>
        </w:rPr>
        <w:t>——</w:t>
      </w:r>
      <w:r>
        <w:rPr>
          <w:rFonts w:cs="Times New Roman"/>
        </w:rPr>
        <w:t>螺旋桨直径，</w:t>
      </w:r>
      <w:r>
        <w:rPr>
          <w:rFonts w:cs="Times New Roman"/>
        </w:rPr>
        <w:t>m</w:t>
      </w:r>
      <w:r>
        <w:rPr>
          <w:rFonts w:cs="Times New Roman"/>
        </w:rPr>
        <w:t>；</w:t>
      </w:r>
    </w:p>
    <w:p w:rsidR="001C312E" w:rsidRDefault="001C312E" w:rsidP="001C312E">
      <w:pPr>
        <w:snapToGrid w:val="0"/>
        <w:ind w:firstLineChars="500" w:firstLine="1090"/>
        <w:rPr>
          <w:rFonts w:cs="Times New Roman"/>
        </w:rPr>
      </w:pPr>
      <w:r w:rsidRPr="000D7972">
        <w:rPr>
          <w:rFonts w:cs="Times New Roman" w:hint="eastAsia"/>
          <w:i/>
          <w:spacing w:val="4"/>
        </w:rPr>
        <w:t>P</w:t>
      </w:r>
      <w:r w:rsidRPr="000D7972">
        <w:rPr>
          <w:rFonts w:cs="Times New Roman" w:hint="eastAsia"/>
          <w:i/>
          <w:spacing w:val="4"/>
          <w:vertAlign w:val="subscript"/>
        </w:rPr>
        <w:t>0.25</w:t>
      </w:r>
      <w:r>
        <w:rPr>
          <w:rFonts w:cs="Times New Roman"/>
          <w:spacing w:val="4"/>
        </w:rPr>
        <w:t>——</w:t>
      </w:r>
      <w:r>
        <w:rPr>
          <w:rFonts w:cs="Times New Roman"/>
        </w:rPr>
        <w:t>0.25</w:t>
      </w:r>
      <w:r w:rsidRPr="000D7972">
        <w:rPr>
          <w:rFonts w:cs="Times New Roman" w:hint="eastAsia"/>
          <w:i/>
        </w:rPr>
        <w:t>R</w:t>
      </w:r>
      <w:r>
        <w:rPr>
          <w:rFonts w:cs="Times New Roman"/>
        </w:rPr>
        <w:t>剖面处的螺距，</w:t>
      </w:r>
      <w:r>
        <w:rPr>
          <w:rFonts w:cs="Times New Roman"/>
        </w:rPr>
        <w:t>m</w:t>
      </w:r>
      <w:r>
        <w:rPr>
          <w:rFonts w:cs="Times New Roman"/>
        </w:rPr>
        <w:t>；</w:t>
      </w:r>
    </w:p>
    <w:p w:rsidR="001C312E" w:rsidRDefault="001C312E" w:rsidP="001C312E">
      <w:pPr>
        <w:snapToGrid w:val="0"/>
        <w:ind w:firstLineChars="500" w:firstLine="1090"/>
        <w:rPr>
          <w:rFonts w:cs="Times New Roman"/>
        </w:rPr>
      </w:pPr>
      <w:r w:rsidRPr="000D7972">
        <w:rPr>
          <w:rFonts w:cs="Times New Roman" w:hint="eastAsia"/>
          <w:i/>
          <w:spacing w:val="4"/>
        </w:rPr>
        <w:t>P</w:t>
      </w:r>
      <w:r w:rsidRPr="000D7972">
        <w:rPr>
          <w:rFonts w:cs="Times New Roman" w:hint="eastAsia"/>
          <w:i/>
          <w:spacing w:val="4"/>
          <w:vertAlign w:val="subscript"/>
        </w:rPr>
        <w:t>0.</w:t>
      </w:r>
      <w:r>
        <w:rPr>
          <w:rFonts w:cs="Times New Roman" w:hint="eastAsia"/>
          <w:i/>
          <w:spacing w:val="4"/>
          <w:vertAlign w:val="subscript"/>
        </w:rPr>
        <w:t>7</w:t>
      </w:r>
      <w:r>
        <w:rPr>
          <w:rFonts w:cs="Times New Roman"/>
          <w:spacing w:val="4"/>
        </w:rPr>
        <w:t>——</w:t>
      </w:r>
      <w:r>
        <w:rPr>
          <w:rFonts w:cs="Times New Roman"/>
        </w:rPr>
        <w:t>0.7</w:t>
      </w:r>
      <w:r w:rsidRPr="000D7972">
        <w:rPr>
          <w:rFonts w:cs="Times New Roman" w:hint="eastAsia"/>
          <w:i/>
        </w:rPr>
        <w:t>R</w:t>
      </w:r>
      <w:r>
        <w:rPr>
          <w:rFonts w:cs="Times New Roman"/>
        </w:rPr>
        <w:t>剖面处的螺距，</w:t>
      </w:r>
      <w:r>
        <w:rPr>
          <w:rFonts w:cs="Times New Roman"/>
        </w:rPr>
        <w:t>m</w:t>
      </w:r>
      <w:r>
        <w:rPr>
          <w:rFonts w:cs="Times New Roman"/>
        </w:rPr>
        <w:t>；</w:t>
      </w:r>
    </w:p>
    <w:p w:rsidR="001C312E" w:rsidRDefault="001C312E" w:rsidP="001C312E">
      <w:pPr>
        <w:snapToGrid w:val="0"/>
        <w:ind w:firstLineChars="500" w:firstLine="1090"/>
        <w:rPr>
          <w:rFonts w:cs="Times New Roman"/>
        </w:rPr>
      </w:pPr>
      <w:r>
        <w:rPr>
          <w:rFonts w:cs="Times New Roman" w:hint="eastAsia"/>
          <w:spacing w:val="4"/>
        </w:rPr>
        <w:t>R</w:t>
      </w:r>
      <w:r>
        <w:rPr>
          <w:rFonts w:cs="Times New Roman"/>
          <w:spacing w:val="4"/>
        </w:rPr>
        <w:t>——</w:t>
      </w:r>
      <w:r>
        <w:rPr>
          <w:rFonts w:cs="Times New Roman"/>
        </w:rPr>
        <w:t>螺旋桨半径，</w:t>
      </w:r>
      <w:r>
        <w:rPr>
          <w:rFonts w:cs="Times New Roman"/>
        </w:rPr>
        <w:t>m</w:t>
      </w:r>
      <w:r>
        <w:rPr>
          <w:rFonts w:cs="Times New Roman"/>
        </w:rPr>
        <w:t>；</w:t>
      </w:r>
    </w:p>
    <w:p w:rsidR="001C312E" w:rsidRDefault="001C312E" w:rsidP="001C312E">
      <w:pPr>
        <w:snapToGrid w:val="0"/>
        <w:ind w:firstLineChars="500" w:firstLine="1050"/>
        <w:rPr>
          <w:rFonts w:cs="Times New Roman"/>
        </w:rPr>
      </w:pPr>
      <w:r w:rsidRPr="000D7972">
        <w:rPr>
          <w:rFonts w:cs="Times New Roman" w:hint="eastAsia"/>
          <w:i/>
        </w:rPr>
        <w:t>N</w:t>
      </w:r>
      <w:r w:rsidRPr="000D7972">
        <w:rPr>
          <w:rFonts w:cs="Times New Roman" w:hint="eastAsia"/>
          <w:i/>
          <w:vertAlign w:val="subscript"/>
        </w:rPr>
        <w:t>e</w:t>
      </w:r>
      <w:r>
        <w:rPr>
          <w:rFonts w:cs="Times New Roman"/>
          <w:spacing w:val="4"/>
        </w:rPr>
        <w:t>——</w:t>
      </w:r>
      <w:r>
        <w:rPr>
          <w:rFonts w:cs="Times New Roman"/>
        </w:rPr>
        <w:t>主机额定功率，</w:t>
      </w:r>
      <w:r>
        <w:rPr>
          <w:rFonts w:cs="Times New Roman"/>
        </w:rPr>
        <w:t>kW</w:t>
      </w:r>
      <w:r>
        <w:rPr>
          <w:rFonts w:cs="Times New Roman"/>
        </w:rPr>
        <w:t>；</w:t>
      </w:r>
    </w:p>
    <w:p w:rsidR="001C312E" w:rsidRDefault="001C312E" w:rsidP="001C312E">
      <w:pPr>
        <w:snapToGrid w:val="0"/>
        <w:ind w:firstLineChars="500" w:firstLine="1090"/>
        <w:rPr>
          <w:rFonts w:cs="Times New Roman"/>
        </w:rPr>
      </w:pPr>
      <w:r>
        <w:rPr>
          <w:rFonts w:cs="Times New Roman" w:hint="eastAsia"/>
          <w:spacing w:val="4"/>
        </w:rPr>
        <w:t>Z</w:t>
      </w:r>
      <w:r>
        <w:rPr>
          <w:rFonts w:cs="Times New Roman"/>
          <w:spacing w:val="4"/>
        </w:rPr>
        <w:t>——</w:t>
      </w:r>
      <w:r>
        <w:rPr>
          <w:rFonts w:cs="Times New Roman"/>
        </w:rPr>
        <w:t>桨叶</w:t>
      </w:r>
      <w:proofErr w:type="gramStart"/>
      <w:r>
        <w:rPr>
          <w:rFonts w:cs="Times New Roman"/>
        </w:rPr>
        <w:t>叶</w:t>
      </w:r>
      <w:proofErr w:type="gramEnd"/>
      <w:r>
        <w:rPr>
          <w:rFonts w:cs="Times New Roman"/>
        </w:rPr>
        <w:t>数；</w:t>
      </w:r>
    </w:p>
    <w:p w:rsidR="001C312E" w:rsidRDefault="001C312E" w:rsidP="001C312E">
      <w:pPr>
        <w:snapToGrid w:val="0"/>
        <w:ind w:firstLineChars="500" w:firstLine="1090"/>
        <w:rPr>
          <w:rFonts w:cs="Times New Roman"/>
        </w:rPr>
      </w:pPr>
      <w:r w:rsidRPr="000D7972">
        <w:rPr>
          <w:rFonts w:cs="Times New Roman" w:hint="eastAsia"/>
          <w:i/>
          <w:spacing w:val="4"/>
        </w:rPr>
        <w:t>b</w:t>
      </w:r>
      <w:r>
        <w:rPr>
          <w:rFonts w:cs="Times New Roman"/>
          <w:spacing w:val="4"/>
        </w:rPr>
        <w:t>——</w:t>
      </w:r>
      <w:r>
        <w:rPr>
          <w:rFonts w:cs="Times New Roman"/>
        </w:rPr>
        <w:t>0</w:t>
      </w:r>
      <w:r>
        <w:rPr>
          <w:rFonts w:cs="Times New Roman" w:hint="eastAsia"/>
        </w:rPr>
        <w:t>.25</w:t>
      </w:r>
      <w:r w:rsidRPr="000D7972">
        <w:rPr>
          <w:rFonts w:cs="Times New Roman" w:hint="eastAsia"/>
          <w:i/>
        </w:rPr>
        <w:t>R</w:t>
      </w:r>
      <w:r>
        <w:rPr>
          <w:rFonts w:cs="Times New Roman"/>
        </w:rPr>
        <w:t>剖面处的桨叶宽度，</w:t>
      </w:r>
      <w:r>
        <w:rPr>
          <w:rFonts w:cs="Times New Roman"/>
        </w:rPr>
        <w:t>m</w:t>
      </w:r>
      <w:r>
        <w:rPr>
          <w:rFonts w:cs="Times New Roman"/>
        </w:rPr>
        <w:t>；</w:t>
      </w:r>
    </w:p>
    <w:p w:rsidR="001C312E" w:rsidRDefault="001C312E" w:rsidP="001C312E">
      <w:pPr>
        <w:snapToGrid w:val="0"/>
        <w:ind w:firstLineChars="500" w:firstLine="1090"/>
        <w:rPr>
          <w:rFonts w:cs="Times New Roman"/>
        </w:rPr>
      </w:pPr>
      <w:r w:rsidRPr="000D7972">
        <w:rPr>
          <w:rFonts w:ascii="宋体" w:hAnsi="宋体" w:cs="Times New Roman" w:hint="eastAsia"/>
          <w:spacing w:val="4"/>
        </w:rPr>
        <w:t>ε</w:t>
      </w:r>
      <w:r>
        <w:rPr>
          <w:rFonts w:cs="Times New Roman"/>
          <w:spacing w:val="4"/>
        </w:rPr>
        <w:t>——</w:t>
      </w:r>
      <w:r>
        <w:rPr>
          <w:rFonts w:cs="Times New Roman"/>
        </w:rPr>
        <w:t>桨叶后倾角；</w:t>
      </w:r>
    </w:p>
    <w:p w:rsidR="001C312E" w:rsidRDefault="001C312E" w:rsidP="001C312E">
      <w:pPr>
        <w:snapToGrid w:val="0"/>
        <w:spacing w:line="260" w:lineRule="atLeast"/>
        <w:ind w:firstLineChars="500" w:firstLine="1050"/>
        <w:rPr>
          <w:rFonts w:cs="Times New Roman"/>
        </w:rPr>
      </w:pPr>
      <w:r>
        <w:rPr>
          <w:rFonts w:cs="Times New Roman" w:hint="eastAsia"/>
          <w:i/>
        </w:rPr>
        <w:t>n</w:t>
      </w:r>
      <w:r w:rsidRPr="000D7972">
        <w:rPr>
          <w:rFonts w:cs="Times New Roman" w:hint="eastAsia"/>
          <w:i/>
          <w:vertAlign w:val="subscript"/>
        </w:rPr>
        <w:t>e</w:t>
      </w:r>
      <w:r>
        <w:rPr>
          <w:rFonts w:cs="Times New Roman"/>
          <w:spacing w:val="4"/>
        </w:rPr>
        <w:t>——</w:t>
      </w:r>
      <w:r>
        <w:rPr>
          <w:rFonts w:cs="Times New Roman"/>
        </w:rPr>
        <w:t>螺旋桨在</w:t>
      </w:r>
      <w:r w:rsidRPr="000D7972">
        <w:rPr>
          <w:rFonts w:cs="Times New Roman" w:hint="eastAsia"/>
          <w:i/>
        </w:rPr>
        <w:t>N</w:t>
      </w:r>
      <w:r w:rsidRPr="000D7972">
        <w:rPr>
          <w:rFonts w:cs="Times New Roman" w:hint="eastAsia"/>
          <w:i/>
          <w:vertAlign w:val="subscript"/>
        </w:rPr>
        <w:t>e</w:t>
      </w:r>
      <w:r>
        <w:rPr>
          <w:rFonts w:cs="Times New Roman"/>
        </w:rPr>
        <w:t>时的转速，</w:t>
      </w:r>
      <w:r>
        <w:rPr>
          <w:rFonts w:cs="Times New Roman"/>
        </w:rPr>
        <w:t>r/min</w:t>
      </w:r>
      <w:r>
        <w:rPr>
          <w:rFonts w:cs="Times New Roman"/>
        </w:rPr>
        <w:t>。</w:t>
      </w:r>
    </w:p>
    <w:p w:rsidR="00F71F18" w:rsidRDefault="00F71F18">
      <w:pPr>
        <w:snapToGrid w:val="0"/>
        <w:spacing w:line="260" w:lineRule="atLeast"/>
      </w:pPr>
    </w:p>
    <w:p w:rsidR="00F71F18" w:rsidRDefault="00D25CFC">
      <w:pPr>
        <w:snapToGrid w:val="0"/>
        <w:spacing w:line="260" w:lineRule="atLeast"/>
        <w:jc w:val="center"/>
        <w:rPr>
          <w:rFonts w:eastAsia="黑体"/>
          <w:sz w:val="18"/>
          <w:szCs w:val="18"/>
        </w:rPr>
      </w:pPr>
      <w:r>
        <w:rPr>
          <w:rFonts w:hint="eastAsia"/>
        </w:rPr>
        <w:t xml:space="preserve">                      </w:t>
      </w:r>
      <w:r>
        <w:rPr>
          <w:rFonts w:ascii="黑体" w:eastAsia="黑体" w:hAnsi="黑体" w:hint="eastAsia"/>
        </w:rPr>
        <w:t xml:space="preserve"> </w:t>
      </w:r>
      <w:r>
        <w:rPr>
          <w:rFonts w:eastAsia="黑体"/>
        </w:rPr>
        <w:t xml:space="preserve">  </w:t>
      </w:r>
      <w:r>
        <w:rPr>
          <w:rFonts w:eastAsia="黑体" w:hAnsi="黑体"/>
          <w:sz w:val="18"/>
          <w:szCs w:val="18"/>
        </w:rPr>
        <w:t>螺旋桨材料系数</w:t>
      </w:r>
      <w:r>
        <w:rPr>
          <w:rFonts w:eastAsia="黑体"/>
          <w:position w:val="-4"/>
          <w:sz w:val="18"/>
          <w:szCs w:val="18"/>
        </w:rPr>
        <w:object w:dxaOrig="255" w:dyaOrig="255">
          <v:shape id="_x0000_i1206" type="#_x0000_t75" style="width:12.9pt;height:12.9pt" o:ole="">
            <v:imagedata r:id="rId362" o:title=""/>
          </v:shape>
          <o:OLEObject Type="Embed" ProgID="Equation.3" ShapeID="_x0000_i1206" DrawAspect="Content" ObjectID="_1631627332" r:id="rId363"/>
        </w:object>
      </w:r>
      <w:r>
        <w:rPr>
          <w:rFonts w:eastAsia="黑体"/>
          <w:sz w:val="18"/>
          <w:szCs w:val="18"/>
        </w:rPr>
        <w:t xml:space="preserve">                      </w:t>
      </w:r>
      <w:r>
        <w:rPr>
          <w:rFonts w:eastAsia="黑体" w:hAnsi="黑体"/>
          <w:sz w:val="18"/>
          <w:szCs w:val="18"/>
        </w:rPr>
        <w:t>表</w:t>
      </w:r>
      <w:r>
        <w:rPr>
          <w:rFonts w:eastAsia="黑体"/>
          <w:sz w:val="18"/>
          <w:szCs w:val="18"/>
        </w:rPr>
        <w:t>6.3.2.1</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515"/>
        <w:gridCol w:w="721"/>
        <w:gridCol w:w="721"/>
        <w:gridCol w:w="721"/>
        <w:gridCol w:w="1339"/>
        <w:gridCol w:w="824"/>
        <w:gridCol w:w="1442"/>
        <w:gridCol w:w="412"/>
        <w:gridCol w:w="515"/>
      </w:tblGrid>
      <w:tr w:rsidR="00F71F18">
        <w:trPr>
          <w:cantSplit/>
          <w:trHeight w:val="205"/>
          <w:jc w:val="center"/>
        </w:trPr>
        <w:tc>
          <w:tcPr>
            <w:tcW w:w="2009" w:type="dxa"/>
            <w:vMerge w:val="restart"/>
            <w:vAlign w:val="center"/>
          </w:tcPr>
          <w:p w:rsidR="00F71F18" w:rsidRDefault="00D25CFC">
            <w:pPr>
              <w:snapToGrid w:val="0"/>
              <w:spacing w:line="240" w:lineRule="atLeast"/>
              <w:ind w:left="-108" w:right="-163"/>
              <w:jc w:val="center"/>
              <w:rPr>
                <w:sz w:val="18"/>
              </w:rPr>
            </w:pPr>
            <w:r>
              <w:rPr>
                <w:rFonts w:hint="eastAsia"/>
                <w:sz w:val="18"/>
              </w:rPr>
              <w:t>材料</w:t>
            </w:r>
          </w:p>
        </w:tc>
        <w:tc>
          <w:tcPr>
            <w:tcW w:w="515" w:type="dxa"/>
            <w:vMerge w:val="restart"/>
            <w:vAlign w:val="center"/>
          </w:tcPr>
          <w:p w:rsidR="00F71F18" w:rsidRDefault="00D25CFC">
            <w:pPr>
              <w:snapToGrid w:val="0"/>
              <w:spacing w:line="240" w:lineRule="atLeast"/>
              <w:ind w:left="-108" w:right="-108"/>
              <w:jc w:val="center"/>
              <w:rPr>
                <w:sz w:val="18"/>
              </w:rPr>
            </w:pPr>
            <w:r>
              <w:rPr>
                <w:rFonts w:hint="eastAsia"/>
                <w:sz w:val="18"/>
              </w:rPr>
              <w:t>锰黄铜</w:t>
            </w:r>
          </w:p>
        </w:tc>
        <w:tc>
          <w:tcPr>
            <w:tcW w:w="721" w:type="dxa"/>
            <w:vMerge w:val="restart"/>
            <w:vAlign w:val="center"/>
          </w:tcPr>
          <w:p w:rsidR="00F71F18" w:rsidRDefault="00D25CFC">
            <w:pPr>
              <w:snapToGrid w:val="0"/>
              <w:spacing w:line="240" w:lineRule="atLeast"/>
              <w:jc w:val="center"/>
            </w:pPr>
            <w:r>
              <w:rPr>
                <w:rFonts w:hint="eastAsia"/>
                <w:sz w:val="18"/>
              </w:rPr>
              <w:t>铝黄铜</w:t>
            </w:r>
          </w:p>
        </w:tc>
        <w:tc>
          <w:tcPr>
            <w:tcW w:w="721" w:type="dxa"/>
            <w:vMerge w:val="restart"/>
            <w:vAlign w:val="center"/>
          </w:tcPr>
          <w:p w:rsidR="00F71F18" w:rsidRDefault="00D25CFC">
            <w:pPr>
              <w:snapToGrid w:val="0"/>
              <w:spacing w:line="240" w:lineRule="atLeast"/>
              <w:jc w:val="center"/>
            </w:pPr>
            <w:r>
              <w:rPr>
                <w:rFonts w:hint="eastAsia"/>
                <w:sz w:val="18"/>
              </w:rPr>
              <w:t>锰铝青铜</w:t>
            </w:r>
          </w:p>
        </w:tc>
        <w:tc>
          <w:tcPr>
            <w:tcW w:w="721" w:type="dxa"/>
            <w:vMerge w:val="restart"/>
            <w:vAlign w:val="center"/>
          </w:tcPr>
          <w:p w:rsidR="00F71F18" w:rsidRDefault="00D25CFC">
            <w:pPr>
              <w:snapToGrid w:val="0"/>
              <w:spacing w:line="240" w:lineRule="atLeast"/>
              <w:jc w:val="center"/>
            </w:pPr>
            <w:r>
              <w:rPr>
                <w:rFonts w:hint="eastAsia"/>
                <w:sz w:val="18"/>
              </w:rPr>
              <w:t>镍铝青铜</w:t>
            </w:r>
          </w:p>
        </w:tc>
        <w:tc>
          <w:tcPr>
            <w:tcW w:w="3605" w:type="dxa"/>
            <w:gridSpan w:val="3"/>
            <w:vAlign w:val="center"/>
          </w:tcPr>
          <w:p w:rsidR="00F71F18" w:rsidRDefault="00D25CFC">
            <w:pPr>
              <w:snapToGrid w:val="0"/>
              <w:spacing w:line="240" w:lineRule="atLeast"/>
              <w:jc w:val="center"/>
            </w:pPr>
            <w:r>
              <w:rPr>
                <w:rFonts w:hint="eastAsia"/>
                <w:sz w:val="18"/>
              </w:rPr>
              <w:t>铸钢</w:t>
            </w:r>
          </w:p>
        </w:tc>
        <w:tc>
          <w:tcPr>
            <w:tcW w:w="927" w:type="dxa"/>
            <w:gridSpan w:val="2"/>
            <w:vMerge w:val="restart"/>
            <w:vAlign w:val="center"/>
          </w:tcPr>
          <w:p w:rsidR="00F71F18" w:rsidRDefault="00D25CFC">
            <w:pPr>
              <w:snapToGrid w:val="0"/>
              <w:spacing w:line="240" w:lineRule="atLeast"/>
              <w:jc w:val="center"/>
            </w:pPr>
            <w:r>
              <w:rPr>
                <w:rFonts w:hint="eastAsia"/>
                <w:sz w:val="18"/>
              </w:rPr>
              <w:t>灰铸铁</w:t>
            </w:r>
          </w:p>
        </w:tc>
      </w:tr>
      <w:tr w:rsidR="00F71F18">
        <w:trPr>
          <w:cantSplit/>
          <w:trHeight w:val="70"/>
          <w:jc w:val="center"/>
        </w:trPr>
        <w:tc>
          <w:tcPr>
            <w:tcW w:w="2009" w:type="dxa"/>
            <w:vMerge/>
            <w:vAlign w:val="center"/>
          </w:tcPr>
          <w:p w:rsidR="00F71F18" w:rsidRDefault="00F71F18">
            <w:pPr>
              <w:snapToGrid w:val="0"/>
              <w:spacing w:line="240" w:lineRule="atLeast"/>
              <w:ind w:left="-108" w:right="-163"/>
              <w:jc w:val="center"/>
              <w:rPr>
                <w:sz w:val="18"/>
              </w:rPr>
            </w:pPr>
          </w:p>
        </w:tc>
        <w:tc>
          <w:tcPr>
            <w:tcW w:w="515" w:type="dxa"/>
            <w:vMerge/>
            <w:vAlign w:val="center"/>
          </w:tcPr>
          <w:p w:rsidR="00F71F18" w:rsidRDefault="00F71F18">
            <w:pPr>
              <w:snapToGrid w:val="0"/>
              <w:spacing w:line="240" w:lineRule="atLeast"/>
              <w:ind w:left="612" w:hanging="612"/>
              <w:jc w:val="center"/>
              <w:rPr>
                <w:sz w:val="18"/>
              </w:rPr>
            </w:pPr>
          </w:p>
        </w:tc>
        <w:tc>
          <w:tcPr>
            <w:tcW w:w="721" w:type="dxa"/>
            <w:vMerge/>
            <w:vAlign w:val="center"/>
          </w:tcPr>
          <w:p w:rsidR="00F71F18" w:rsidRDefault="00F71F18">
            <w:pPr>
              <w:snapToGrid w:val="0"/>
              <w:spacing w:line="240" w:lineRule="atLeast"/>
              <w:jc w:val="center"/>
              <w:rPr>
                <w:sz w:val="18"/>
              </w:rPr>
            </w:pPr>
          </w:p>
        </w:tc>
        <w:tc>
          <w:tcPr>
            <w:tcW w:w="721" w:type="dxa"/>
            <w:vMerge/>
            <w:vAlign w:val="center"/>
          </w:tcPr>
          <w:p w:rsidR="00F71F18" w:rsidRDefault="00F71F18">
            <w:pPr>
              <w:snapToGrid w:val="0"/>
              <w:spacing w:line="240" w:lineRule="atLeast"/>
              <w:jc w:val="center"/>
              <w:rPr>
                <w:sz w:val="18"/>
              </w:rPr>
            </w:pPr>
          </w:p>
        </w:tc>
        <w:tc>
          <w:tcPr>
            <w:tcW w:w="721" w:type="dxa"/>
            <w:vMerge/>
            <w:vAlign w:val="center"/>
          </w:tcPr>
          <w:p w:rsidR="00F71F18" w:rsidRDefault="00F71F18">
            <w:pPr>
              <w:snapToGrid w:val="0"/>
              <w:spacing w:line="240" w:lineRule="atLeast"/>
              <w:jc w:val="center"/>
              <w:rPr>
                <w:sz w:val="18"/>
              </w:rPr>
            </w:pPr>
          </w:p>
        </w:tc>
        <w:tc>
          <w:tcPr>
            <w:tcW w:w="1339" w:type="dxa"/>
            <w:vAlign w:val="center"/>
          </w:tcPr>
          <w:p w:rsidR="00F71F18" w:rsidRDefault="00D25CFC">
            <w:pPr>
              <w:snapToGrid w:val="0"/>
              <w:spacing w:line="240" w:lineRule="atLeast"/>
              <w:jc w:val="center"/>
            </w:pPr>
            <w:r>
              <w:rPr>
                <w:rFonts w:hint="eastAsia"/>
                <w:sz w:val="18"/>
              </w:rPr>
              <w:t>碳钢、碳锰钢</w:t>
            </w:r>
          </w:p>
        </w:tc>
        <w:tc>
          <w:tcPr>
            <w:tcW w:w="824" w:type="dxa"/>
            <w:vAlign w:val="center"/>
          </w:tcPr>
          <w:p w:rsidR="00F71F18" w:rsidRDefault="00D25CFC">
            <w:pPr>
              <w:snapToGrid w:val="0"/>
              <w:spacing w:line="240" w:lineRule="atLeast"/>
              <w:jc w:val="center"/>
            </w:pPr>
            <w:r>
              <w:rPr>
                <w:rFonts w:hint="eastAsia"/>
                <w:sz w:val="18"/>
              </w:rPr>
              <w:t>奥氏体</w:t>
            </w:r>
          </w:p>
        </w:tc>
        <w:tc>
          <w:tcPr>
            <w:tcW w:w="1442" w:type="dxa"/>
            <w:vAlign w:val="center"/>
          </w:tcPr>
          <w:p w:rsidR="00F71F18" w:rsidRDefault="00D25CFC">
            <w:pPr>
              <w:snapToGrid w:val="0"/>
              <w:spacing w:line="240" w:lineRule="atLeast"/>
              <w:ind w:left="-108" w:right="-108"/>
              <w:jc w:val="center"/>
            </w:pPr>
            <w:r>
              <w:rPr>
                <w:rFonts w:hint="eastAsia"/>
                <w:sz w:val="18"/>
              </w:rPr>
              <w:t>铁素体或马氏体</w:t>
            </w:r>
          </w:p>
        </w:tc>
        <w:tc>
          <w:tcPr>
            <w:tcW w:w="927" w:type="dxa"/>
            <w:gridSpan w:val="2"/>
            <w:vMerge/>
            <w:vAlign w:val="center"/>
          </w:tcPr>
          <w:p w:rsidR="00F71F18" w:rsidRDefault="00F71F18">
            <w:pPr>
              <w:snapToGrid w:val="0"/>
              <w:spacing w:line="240" w:lineRule="atLeast"/>
              <w:jc w:val="center"/>
            </w:pPr>
          </w:p>
        </w:tc>
      </w:tr>
      <w:tr w:rsidR="00F71F18">
        <w:trPr>
          <w:cantSplit/>
          <w:trHeight w:val="70"/>
          <w:jc w:val="center"/>
        </w:trPr>
        <w:tc>
          <w:tcPr>
            <w:tcW w:w="2009" w:type="dxa"/>
          </w:tcPr>
          <w:p w:rsidR="00F71F18" w:rsidRDefault="00D25CFC">
            <w:pPr>
              <w:snapToGrid w:val="0"/>
              <w:spacing w:line="240" w:lineRule="atLeast"/>
              <w:ind w:left="-108" w:right="-163"/>
              <w:jc w:val="center"/>
            </w:pPr>
            <w:r>
              <w:rPr>
                <w:rFonts w:hint="eastAsia"/>
                <w:sz w:val="18"/>
              </w:rPr>
              <w:t>抗拉强度</w:t>
            </w:r>
            <w:r>
              <w:rPr>
                <w:position w:val="-10"/>
                <w:sz w:val="18"/>
              </w:rPr>
              <w:object w:dxaOrig="240" w:dyaOrig="285">
                <v:shape id="_x0000_i1207" type="#_x0000_t75" style="width:11.8pt;height:14.5pt" o:ole="">
                  <v:imagedata r:id="rId364" o:title=""/>
                </v:shape>
                <o:OLEObject Type="Embed" ProgID="Equation.3" ShapeID="_x0000_i1207" DrawAspect="Content" ObjectID="_1631627333" r:id="rId365"/>
              </w:object>
            </w:r>
            <w:r>
              <w:rPr>
                <w:rFonts w:hint="eastAsia"/>
                <w:sz w:val="18"/>
              </w:rPr>
              <w:t>，</w:t>
            </w:r>
            <w:r>
              <w:t>N/mm</w:t>
            </w:r>
            <w:r>
              <w:rPr>
                <w:vertAlign w:val="superscript"/>
              </w:rPr>
              <w:t>2</w:t>
            </w:r>
          </w:p>
        </w:tc>
        <w:tc>
          <w:tcPr>
            <w:tcW w:w="515" w:type="dxa"/>
          </w:tcPr>
          <w:p w:rsidR="00F71F18" w:rsidRDefault="00D25CFC">
            <w:pPr>
              <w:snapToGrid w:val="0"/>
              <w:spacing w:line="240" w:lineRule="atLeast"/>
              <w:jc w:val="center"/>
            </w:pPr>
            <w:r>
              <w:rPr>
                <w:sz w:val="18"/>
              </w:rPr>
              <w:t>440</w:t>
            </w:r>
          </w:p>
        </w:tc>
        <w:tc>
          <w:tcPr>
            <w:tcW w:w="721" w:type="dxa"/>
          </w:tcPr>
          <w:p w:rsidR="00F71F18" w:rsidRDefault="00D25CFC">
            <w:pPr>
              <w:snapToGrid w:val="0"/>
              <w:spacing w:line="240" w:lineRule="atLeast"/>
              <w:jc w:val="center"/>
              <w:rPr>
                <w:sz w:val="18"/>
              </w:rPr>
            </w:pPr>
            <w:r>
              <w:rPr>
                <w:rFonts w:hint="eastAsia"/>
                <w:sz w:val="18"/>
              </w:rPr>
              <w:t>610</w:t>
            </w:r>
          </w:p>
        </w:tc>
        <w:tc>
          <w:tcPr>
            <w:tcW w:w="721" w:type="dxa"/>
          </w:tcPr>
          <w:p w:rsidR="00F71F18" w:rsidRDefault="00D25CFC">
            <w:pPr>
              <w:snapToGrid w:val="0"/>
              <w:spacing w:line="240" w:lineRule="atLeast"/>
              <w:jc w:val="center"/>
              <w:rPr>
                <w:color w:val="FF0000"/>
                <w:sz w:val="18"/>
              </w:rPr>
            </w:pPr>
            <w:r>
              <w:rPr>
                <w:color w:val="FF0000"/>
                <w:sz w:val="18"/>
              </w:rPr>
              <w:t>6</w:t>
            </w:r>
            <w:r>
              <w:rPr>
                <w:rFonts w:hint="eastAsia"/>
                <w:color w:val="FF0000"/>
                <w:sz w:val="18"/>
              </w:rPr>
              <w:t>3</w:t>
            </w:r>
            <w:r>
              <w:rPr>
                <w:color w:val="FF0000"/>
                <w:sz w:val="18"/>
              </w:rPr>
              <w:t>0</w:t>
            </w:r>
          </w:p>
        </w:tc>
        <w:tc>
          <w:tcPr>
            <w:tcW w:w="721" w:type="dxa"/>
          </w:tcPr>
          <w:p w:rsidR="00F71F18" w:rsidRDefault="00D25CFC">
            <w:pPr>
              <w:snapToGrid w:val="0"/>
              <w:spacing w:line="240" w:lineRule="atLeast"/>
              <w:jc w:val="center"/>
              <w:rPr>
                <w:color w:val="FF0000"/>
                <w:sz w:val="18"/>
              </w:rPr>
            </w:pPr>
            <w:r>
              <w:rPr>
                <w:rFonts w:hint="eastAsia"/>
                <w:color w:val="FF0000"/>
                <w:sz w:val="18"/>
              </w:rPr>
              <w:t>590</w:t>
            </w:r>
          </w:p>
        </w:tc>
        <w:tc>
          <w:tcPr>
            <w:tcW w:w="1339" w:type="dxa"/>
          </w:tcPr>
          <w:p w:rsidR="00F71F18" w:rsidRDefault="00D25CFC">
            <w:pPr>
              <w:snapToGrid w:val="0"/>
              <w:spacing w:line="240" w:lineRule="atLeast"/>
              <w:jc w:val="center"/>
            </w:pPr>
            <w:r>
              <w:rPr>
                <w:sz w:val="18"/>
              </w:rPr>
              <w:t>400</w:t>
            </w:r>
          </w:p>
        </w:tc>
        <w:tc>
          <w:tcPr>
            <w:tcW w:w="824" w:type="dxa"/>
          </w:tcPr>
          <w:p w:rsidR="00F71F18" w:rsidRDefault="00D25CFC">
            <w:pPr>
              <w:snapToGrid w:val="0"/>
              <w:spacing w:line="240" w:lineRule="atLeast"/>
              <w:jc w:val="center"/>
              <w:rPr>
                <w:sz w:val="18"/>
              </w:rPr>
            </w:pPr>
            <w:r>
              <w:rPr>
                <w:rFonts w:hint="eastAsia"/>
                <w:sz w:val="18"/>
              </w:rPr>
              <w:t>450</w:t>
            </w:r>
          </w:p>
        </w:tc>
        <w:tc>
          <w:tcPr>
            <w:tcW w:w="1442" w:type="dxa"/>
          </w:tcPr>
          <w:p w:rsidR="00F71F18" w:rsidRDefault="00D25CFC">
            <w:pPr>
              <w:snapToGrid w:val="0"/>
              <w:spacing w:line="240" w:lineRule="atLeast"/>
              <w:jc w:val="center"/>
              <w:rPr>
                <w:sz w:val="18"/>
              </w:rPr>
            </w:pPr>
            <w:r>
              <w:rPr>
                <w:rFonts w:hint="eastAsia"/>
                <w:sz w:val="18"/>
              </w:rPr>
              <w:t>549</w:t>
            </w:r>
          </w:p>
        </w:tc>
        <w:tc>
          <w:tcPr>
            <w:tcW w:w="412" w:type="dxa"/>
          </w:tcPr>
          <w:p w:rsidR="00F71F18" w:rsidRDefault="00D25CFC">
            <w:pPr>
              <w:snapToGrid w:val="0"/>
              <w:spacing w:line="240" w:lineRule="atLeast"/>
              <w:ind w:left="-108" w:right="-108"/>
              <w:jc w:val="center"/>
              <w:rPr>
                <w:sz w:val="18"/>
              </w:rPr>
            </w:pPr>
            <w:r>
              <w:rPr>
                <w:rFonts w:hint="eastAsia"/>
                <w:sz w:val="18"/>
              </w:rPr>
              <w:t>200</w:t>
            </w:r>
          </w:p>
        </w:tc>
        <w:tc>
          <w:tcPr>
            <w:tcW w:w="515" w:type="dxa"/>
          </w:tcPr>
          <w:p w:rsidR="00F71F18" w:rsidRDefault="00D25CFC">
            <w:pPr>
              <w:snapToGrid w:val="0"/>
              <w:spacing w:line="240" w:lineRule="atLeast"/>
              <w:ind w:left="-108" w:right="-108"/>
              <w:jc w:val="center"/>
            </w:pPr>
            <w:r>
              <w:rPr>
                <w:rFonts w:hint="eastAsia"/>
              </w:rPr>
              <w:t>250</w:t>
            </w:r>
          </w:p>
        </w:tc>
      </w:tr>
      <w:tr w:rsidR="00F71F18">
        <w:trPr>
          <w:cantSplit/>
          <w:trHeight w:val="141"/>
          <w:jc w:val="center"/>
        </w:trPr>
        <w:tc>
          <w:tcPr>
            <w:tcW w:w="2009" w:type="dxa"/>
          </w:tcPr>
          <w:p w:rsidR="00F71F18" w:rsidRDefault="00D25CFC">
            <w:pPr>
              <w:snapToGrid w:val="0"/>
              <w:spacing w:line="240" w:lineRule="atLeast"/>
              <w:ind w:left="-108" w:right="-163"/>
              <w:jc w:val="center"/>
            </w:pPr>
            <w:r>
              <w:rPr>
                <w:rFonts w:hint="eastAsia"/>
                <w:sz w:val="18"/>
              </w:rPr>
              <w:t>材料系数</w:t>
            </w:r>
            <w:r>
              <w:rPr>
                <w:position w:val="-4"/>
              </w:rPr>
              <w:object w:dxaOrig="210" w:dyaOrig="210">
                <v:shape id="_x0000_i1208" type="#_x0000_t75" style="width:10.75pt;height:10.75pt" o:ole="">
                  <v:imagedata r:id="rId366" o:title=""/>
                </v:shape>
                <o:OLEObject Type="Embed" ProgID="Equation.2" ShapeID="_x0000_i1208" DrawAspect="Content" ObjectID="_1631627334" r:id="rId367"/>
              </w:object>
            </w:r>
          </w:p>
        </w:tc>
        <w:tc>
          <w:tcPr>
            <w:tcW w:w="515" w:type="dxa"/>
          </w:tcPr>
          <w:p w:rsidR="00F71F18" w:rsidRDefault="00D25CFC">
            <w:pPr>
              <w:snapToGrid w:val="0"/>
              <w:spacing w:line="240" w:lineRule="atLeast"/>
              <w:jc w:val="center"/>
            </w:pPr>
            <w:r>
              <w:rPr>
                <w:rFonts w:hint="eastAsia"/>
              </w:rPr>
              <w:t>1</w:t>
            </w:r>
          </w:p>
        </w:tc>
        <w:tc>
          <w:tcPr>
            <w:tcW w:w="721" w:type="dxa"/>
          </w:tcPr>
          <w:p w:rsidR="00F71F18" w:rsidRDefault="00D25CFC">
            <w:pPr>
              <w:snapToGrid w:val="0"/>
              <w:spacing w:line="240" w:lineRule="atLeast"/>
              <w:jc w:val="center"/>
              <w:rPr>
                <w:sz w:val="18"/>
              </w:rPr>
            </w:pPr>
            <w:r>
              <w:rPr>
                <w:sz w:val="18"/>
              </w:rPr>
              <w:t>1</w:t>
            </w:r>
            <w:r>
              <w:rPr>
                <w:rFonts w:hint="eastAsia"/>
                <w:sz w:val="18"/>
              </w:rPr>
              <w:t>.38</w:t>
            </w:r>
          </w:p>
        </w:tc>
        <w:tc>
          <w:tcPr>
            <w:tcW w:w="721" w:type="dxa"/>
          </w:tcPr>
          <w:p w:rsidR="00F71F18" w:rsidRDefault="00D25CFC">
            <w:pPr>
              <w:snapToGrid w:val="0"/>
              <w:spacing w:line="240" w:lineRule="atLeast"/>
              <w:jc w:val="center"/>
              <w:rPr>
                <w:color w:val="FF0000"/>
                <w:sz w:val="18"/>
              </w:rPr>
            </w:pPr>
            <w:r>
              <w:rPr>
                <w:color w:val="FF0000"/>
                <w:sz w:val="18"/>
              </w:rPr>
              <w:t>1.</w:t>
            </w:r>
            <w:r>
              <w:rPr>
                <w:rFonts w:hint="eastAsia"/>
                <w:color w:val="FF0000"/>
                <w:sz w:val="18"/>
              </w:rPr>
              <w:t>4</w:t>
            </w:r>
            <w:r>
              <w:rPr>
                <w:color w:val="FF0000"/>
                <w:sz w:val="18"/>
              </w:rPr>
              <w:t>7</w:t>
            </w:r>
          </w:p>
        </w:tc>
        <w:tc>
          <w:tcPr>
            <w:tcW w:w="721" w:type="dxa"/>
          </w:tcPr>
          <w:p w:rsidR="00F71F18" w:rsidRDefault="00D25CFC">
            <w:pPr>
              <w:snapToGrid w:val="0"/>
              <w:spacing w:line="240" w:lineRule="atLeast"/>
              <w:jc w:val="center"/>
              <w:rPr>
                <w:color w:val="FF0000"/>
                <w:sz w:val="18"/>
              </w:rPr>
            </w:pPr>
            <w:r>
              <w:rPr>
                <w:color w:val="FF0000"/>
                <w:sz w:val="18"/>
              </w:rPr>
              <w:t>1</w:t>
            </w:r>
            <w:r>
              <w:rPr>
                <w:rFonts w:hint="eastAsia"/>
                <w:color w:val="FF0000"/>
                <w:sz w:val="18"/>
              </w:rPr>
              <w:t>.</w:t>
            </w:r>
            <w:r>
              <w:rPr>
                <w:color w:val="FF0000"/>
                <w:sz w:val="18"/>
              </w:rPr>
              <w:t>44</w:t>
            </w:r>
          </w:p>
        </w:tc>
        <w:tc>
          <w:tcPr>
            <w:tcW w:w="1339" w:type="dxa"/>
          </w:tcPr>
          <w:p w:rsidR="00F71F18" w:rsidRDefault="00D25CFC">
            <w:pPr>
              <w:snapToGrid w:val="0"/>
              <w:spacing w:line="240" w:lineRule="atLeast"/>
              <w:jc w:val="center"/>
              <w:rPr>
                <w:sz w:val="18"/>
              </w:rPr>
            </w:pPr>
            <w:r>
              <w:rPr>
                <w:sz w:val="18"/>
              </w:rPr>
              <w:t>0.</w:t>
            </w:r>
            <w:r>
              <w:rPr>
                <w:rFonts w:hint="eastAsia"/>
                <w:sz w:val="18"/>
              </w:rPr>
              <w:t>91</w:t>
            </w:r>
          </w:p>
        </w:tc>
        <w:tc>
          <w:tcPr>
            <w:tcW w:w="824" w:type="dxa"/>
          </w:tcPr>
          <w:p w:rsidR="00F71F18" w:rsidRDefault="00D25CFC">
            <w:pPr>
              <w:snapToGrid w:val="0"/>
              <w:spacing w:line="240" w:lineRule="atLeast"/>
              <w:jc w:val="center"/>
              <w:rPr>
                <w:sz w:val="18"/>
              </w:rPr>
            </w:pPr>
            <w:r>
              <w:rPr>
                <w:rFonts w:hint="eastAsia"/>
                <w:sz w:val="18"/>
              </w:rPr>
              <w:t>1.02</w:t>
            </w:r>
          </w:p>
        </w:tc>
        <w:tc>
          <w:tcPr>
            <w:tcW w:w="1442" w:type="dxa"/>
          </w:tcPr>
          <w:p w:rsidR="00F71F18" w:rsidRDefault="00D25CFC">
            <w:pPr>
              <w:snapToGrid w:val="0"/>
              <w:spacing w:line="240" w:lineRule="atLeast"/>
              <w:jc w:val="center"/>
              <w:rPr>
                <w:sz w:val="18"/>
              </w:rPr>
            </w:pPr>
            <w:r>
              <w:rPr>
                <w:rFonts w:hint="eastAsia"/>
                <w:sz w:val="18"/>
              </w:rPr>
              <w:t>1.24</w:t>
            </w:r>
          </w:p>
        </w:tc>
        <w:tc>
          <w:tcPr>
            <w:tcW w:w="412" w:type="dxa"/>
          </w:tcPr>
          <w:p w:rsidR="00F71F18" w:rsidRDefault="00D25CFC">
            <w:pPr>
              <w:snapToGrid w:val="0"/>
              <w:spacing w:line="240" w:lineRule="atLeast"/>
              <w:ind w:left="-108" w:right="-108"/>
              <w:jc w:val="center"/>
              <w:rPr>
                <w:sz w:val="18"/>
              </w:rPr>
            </w:pPr>
            <w:r>
              <w:rPr>
                <w:rFonts w:hint="eastAsia"/>
                <w:sz w:val="18"/>
              </w:rPr>
              <w:t>0.60</w:t>
            </w:r>
          </w:p>
        </w:tc>
        <w:tc>
          <w:tcPr>
            <w:tcW w:w="515" w:type="dxa"/>
          </w:tcPr>
          <w:p w:rsidR="00F71F18" w:rsidRDefault="00D25CFC">
            <w:pPr>
              <w:snapToGrid w:val="0"/>
              <w:spacing w:line="240" w:lineRule="atLeast"/>
              <w:ind w:left="-108" w:right="-108"/>
              <w:jc w:val="center"/>
            </w:pPr>
            <w:r>
              <w:rPr>
                <w:rFonts w:hint="eastAsia"/>
              </w:rPr>
              <w:t>0.76</w:t>
            </w:r>
          </w:p>
        </w:tc>
      </w:tr>
      <w:tr w:rsidR="00F71F18">
        <w:trPr>
          <w:trHeight w:val="154"/>
          <w:jc w:val="center"/>
        </w:trPr>
        <w:tc>
          <w:tcPr>
            <w:tcW w:w="9219" w:type="dxa"/>
            <w:gridSpan w:val="10"/>
          </w:tcPr>
          <w:p w:rsidR="00F71F18" w:rsidRDefault="00D25CFC">
            <w:pPr>
              <w:snapToGrid w:val="0"/>
              <w:spacing w:line="240" w:lineRule="atLeast"/>
              <w:ind w:right="-108"/>
              <w:rPr>
                <w:rFonts w:asciiTheme="minorEastAsia" w:eastAsiaTheme="minorEastAsia" w:hAnsiTheme="minorEastAsia"/>
                <w:sz w:val="18"/>
                <w:szCs w:val="18"/>
              </w:rPr>
            </w:pPr>
            <w:r>
              <w:rPr>
                <w:rFonts w:asciiTheme="minorEastAsia" w:eastAsiaTheme="minorEastAsia" w:hAnsiTheme="minorEastAsia" w:hint="eastAsia"/>
                <w:sz w:val="18"/>
                <w:szCs w:val="18"/>
              </w:rPr>
              <w:t>注：① 上表以外的材料，</w:t>
            </w:r>
            <w:r>
              <w:rPr>
                <w:rFonts w:asciiTheme="minorEastAsia" w:eastAsiaTheme="minorEastAsia" w:hAnsiTheme="minorEastAsia"/>
                <w:position w:val="-4"/>
                <w:sz w:val="18"/>
                <w:szCs w:val="18"/>
              </w:rPr>
              <w:object w:dxaOrig="210" w:dyaOrig="210">
                <v:shape id="_x0000_i1209" type="#_x0000_t75" style="width:10.75pt;height:10.75pt" o:ole="">
                  <v:imagedata r:id="rId366" o:title=""/>
                </v:shape>
                <o:OLEObject Type="Embed" ProgID="Equation.2" ShapeID="_x0000_i1209" DrawAspect="Content" ObjectID="_1631627335" r:id="rId368"/>
              </w:object>
            </w:r>
            <w:r>
              <w:rPr>
                <w:rFonts w:asciiTheme="minorEastAsia" w:eastAsiaTheme="minorEastAsia" w:hAnsiTheme="minorEastAsia" w:hint="eastAsia"/>
                <w:sz w:val="18"/>
                <w:szCs w:val="18"/>
              </w:rPr>
              <w:t>值可参照确定，但应取得渔业船舶监督管理机构的同意。</w:t>
            </w:r>
          </w:p>
          <w:p w:rsidR="00F71F18" w:rsidRDefault="00D25CFC">
            <w:pPr>
              <w:snapToGrid w:val="0"/>
              <w:spacing w:line="240" w:lineRule="atLeast"/>
              <w:ind w:right="-108" w:firstLineChars="200" w:firstLine="360"/>
              <w:rPr>
                <w:sz w:val="18"/>
              </w:rPr>
            </w:pPr>
            <w:r>
              <w:rPr>
                <w:rFonts w:asciiTheme="minorEastAsia" w:eastAsiaTheme="minorEastAsia" w:hAnsiTheme="minorEastAsia" w:hint="eastAsia"/>
                <w:sz w:val="18"/>
                <w:szCs w:val="18"/>
              </w:rPr>
              <w:t>②</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材料的性能应符合有关的规定。</w:t>
            </w:r>
          </w:p>
        </w:tc>
      </w:tr>
    </w:tbl>
    <w:p w:rsidR="00F71F18" w:rsidRDefault="00F71F18">
      <w:pPr>
        <w:pStyle w:val="a5"/>
        <w:snapToGrid w:val="0"/>
        <w:spacing w:line="320" w:lineRule="atLeast"/>
        <w:outlineLvl w:val="0"/>
        <w:rPr>
          <w:rFonts w:ascii="Times New Roman" w:hAnsi="Times New Roman"/>
        </w:rPr>
      </w:pPr>
    </w:p>
    <w:p w:rsidR="00F71F18" w:rsidRDefault="00D25CFC">
      <w:r>
        <w:rPr>
          <w:rFonts w:hint="eastAsia"/>
        </w:rPr>
        <w:t xml:space="preserve">6.3.2.2  </w:t>
      </w:r>
      <w:r>
        <w:rPr>
          <w:rFonts w:hint="eastAsia"/>
        </w:rPr>
        <w:t>叶梢处的厚度</w:t>
      </w:r>
      <w:r w:rsidRPr="00EE6E2A">
        <w:rPr>
          <w:rFonts w:hint="eastAsia"/>
          <w:i/>
        </w:rPr>
        <w:t>t</w:t>
      </w:r>
      <w:r w:rsidRPr="00EE6E2A">
        <w:rPr>
          <w:rFonts w:hint="eastAsia"/>
          <w:i/>
          <w:vertAlign w:val="subscript"/>
        </w:rPr>
        <w:t>1.0</w:t>
      </w:r>
      <w:r>
        <w:rPr>
          <w:rFonts w:hint="eastAsia"/>
        </w:rPr>
        <w:t>应</w:t>
      </w:r>
      <w:r w:rsidR="00AA3E00">
        <w:rPr>
          <w:rFonts w:hint="eastAsia"/>
        </w:rPr>
        <w:t>大于或等于</w:t>
      </w:r>
      <w:r>
        <w:rPr>
          <w:rFonts w:hint="eastAsia"/>
        </w:rPr>
        <w:t>按下式计算所得之值：</w:t>
      </w:r>
    </w:p>
    <w:p w:rsidR="00F71F18" w:rsidRDefault="00D25CFC">
      <w:pPr>
        <w:snapToGrid w:val="0"/>
        <w:ind w:firstLineChars="200" w:firstLine="420"/>
      </w:pPr>
      <w:r>
        <w:rPr>
          <w:rFonts w:hint="eastAsia"/>
        </w:rPr>
        <w:t>对铜质、钢质：</w:t>
      </w:r>
    </w:p>
    <w:p w:rsidR="00F71F18" w:rsidRDefault="00D25CFC">
      <w:pPr>
        <w:wordWrap w:val="0"/>
        <w:snapToGrid w:val="0"/>
        <w:jc w:val="right"/>
      </w:pPr>
      <w:r>
        <w:rPr>
          <w:position w:val="-12"/>
        </w:rPr>
        <w:object w:dxaOrig="1035" w:dyaOrig="315">
          <v:shape id="_x0000_i1210" type="#_x0000_t75" style="width:52.1pt;height:16.1pt" o:ole="" filled="t">
            <v:imagedata r:id="rId369" o:title=""/>
          </v:shape>
          <o:OLEObject Type="Embed" ProgID="Equation.3" ShapeID="_x0000_i1210" DrawAspect="Content" ObjectID="_1631627336" r:id="rId370"/>
        </w:object>
      </w:r>
      <w:r>
        <w:rPr>
          <w:rFonts w:hint="eastAsia"/>
        </w:rPr>
        <w:t xml:space="preserve">      mm                           </w:t>
      </w:r>
      <w:r>
        <w:rPr>
          <w:rFonts w:hint="eastAsia"/>
        </w:rPr>
        <w:t>（</w:t>
      </w:r>
      <w:r>
        <w:rPr>
          <w:rFonts w:hint="eastAsia"/>
        </w:rPr>
        <w:t>6.3.2.2</w:t>
      </w:r>
      <w:r>
        <w:rPr>
          <w:rFonts w:hint="eastAsia"/>
        </w:rPr>
        <w:t>）</w:t>
      </w:r>
    </w:p>
    <w:p w:rsidR="00F71F18" w:rsidRDefault="00D25CFC">
      <w:pPr>
        <w:snapToGrid w:val="0"/>
        <w:ind w:firstLineChars="200" w:firstLine="420"/>
      </w:pPr>
      <w:r>
        <w:rPr>
          <w:noProof/>
        </w:rPr>
        <mc:AlternateContent>
          <mc:Choice Requires="wps">
            <w:drawing>
              <wp:anchor distT="0" distB="0" distL="114300" distR="114300" simplePos="0" relativeHeight="251877376" behindDoc="0" locked="0" layoutInCell="0" allowOverlap="1" wp14:anchorId="5DFBA187" wp14:editId="1970982E">
                <wp:simplePos x="0" y="0"/>
                <wp:positionH relativeFrom="column">
                  <wp:posOffset>800100</wp:posOffset>
                </wp:positionH>
                <wp:positionV relativeFrom="paragraph">
                  <wp:posOffset>123825</wp:posOffset>
                </wp:positionV>
                <wp:extent cx="327025" cy="0"/>
                <wp:effectExtent l="0" t="0" r="0" b="0"/>
                <wp:wrapNone/>
                <wp:docPr id="1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xmlns:wpsCustomData="http://www.wps.cn/officeDocument/2013/wpsCustomData">
            <w:pict>
              <v:line id="Line 261" o:spid="_x0000_s1026" o:spt="20" style="position:absolute;left:0pt;margin-left:63pt;margin-top:9.75pt;height:0pt;width:25.75pt;z-index:251877376;mso-width-relative:page;mso-height-relative:page;" filled="f" stroked="t" coordsize="21600,21600" o:allowincell="f" o:gfxdata="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RaDQ9QAAAAJ&#10;AQAADwAAAAAAAAABACAAAAAiAAAAZHJzL2Rvd25yZXYueG1sUEsBAhQAFAAAAAgAh07iQKId2sSu&#10;AQAAUwMAAA4AAAAAAAAAAQAgAAAAIwEAAGRycy9lMm9Eb2MueG1sUEsFBgAAAAAGAAYAWQEAAEMF&#10;AAAAAA==&#10;">
                <v:fill on="f" focussize="0,0"/>
                <v:stroke color="#000000" joinstyle="round"/>
                <v:imagedata o:title=""/>
                <o:lock v:ext="edit" aspectratio="f"/>
              </v:line>
            </w:pict>
          </mc:Fallback>
        </mc:AlternateContent>
      </w:r>
      <w:r>
        <w:rPr>
          <w:rFonts w:hint="eastAsia"/>
        </w:rPr>
        <w:t>式中：</w:t>
      </w:r>
      <w:r>
        <w:rPr>
          <w:rFonts w:hint="eastAsia"/>
        </w:rPr>
        <w:t xml:space="preserve">D      </w:t>
      </w:r>
      <w:r>
        <w:rPr>
          <w:rFonts w:hint="eastAsia"/>
        </w:rPr>
        <w:t>螺旋桨直径；</w:t>
      </w:r>
      <w:r>
        <w:t>mm</w:t>
      </w:r>
    </w:p>
    <w:p w:rsidR="00F71F18" w:rsidRDefault="00D25CFC">
      <w:pPr>
        <w:snapToGrid w:val="0"/>
      </w:pPr>
      <w:r>
        <w:rPr>
          <w:noProof/>
        </w:rPr>
        <mc:AlternateContent>
          <mc:Choice Requires="wps">
            <w:drawing>
              <wp:anchor distT="0" distB="0" distL="114300" distR="114300" simplePos="0" relativeHeight="251878400" behindDoc="0" locked="0" layoutInCell="0" allowOverlap="1" wp14:anchorId="0F8AD1EA" wp14:editId="5BA3B022">
                <wp:simplePos x="0" y="0"/>
                <wp:positionH relativeFrom="column">
                  <wp:posOffset>800100</wp:posOffset>
                </wp:positionH>
                <wp:positionV relativeFrom="paragraph">
                  <wp:posOffset>117475</wp:posOffset>
                </wp:positionV>
                <wp:extent cx="327025" cy="0"/>
                <wp:effectExtent l="0" t="0" r="0" b="0"/>
                <wp:wrapNone/>
                <wp:docPr id="1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xmlns:wpsCustomData="http://www.wps.cn/officeDocument/2013/wpsCustomData">
            <w:pict>
              <v:line id="Line 262" o:spid="_x0000_s1026" o:spt="20" style="position:absolute;left:0pt;margin-left:63pt;margin-top:9.25pt;height:0pt;width:25.75pt;z-index:251878400;mso-width-relative:page;mso-height-relative:page;" filled="f" stroked="t" coordsize="21600,21600" o:allowincell="f" o:gfxdata="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DoUptQAAAAJ&#10;AQAADwAAAAAAAAABACAAAAAiAAAAZHJzL2Rvd25yZXYueG1sUEsBAhQAFAAAAAgAh07iQO0db9eu&#10;AQAAUwMAAA4AAAAAAAAAAQAgAAAAIwEAAGRycy9lMm9Eb2MueG1sUEsFBgAAAAAGAAYAWQEAAEMF&#10;AAAAAA==&#10;">
                <v:fill on="f" focussize="0,0"/>
                <v:stroke color="#000000" joinstyle="round"/>
                <v:imagedata o:title=""/>
                <o:lock v:ext="edit" aspectratio="f"/>
              </v:line>
            </w:pict>
          </mc:Fallback>
        </mc:AlternateContent>
      </w:r>
      <w:r>
        <w:rPr>
          <w:rFonts w:hint="eastAsia"/>
        </w:rPr>
        <w:t xml:space="preserve">         </w:t>
      </w:r>
      <w:r>
        <w:rPr>
          <w:position w:val="-12"/>
        </w:rPr>
        <w:object w:dxaOrig="315" w:dyaOrig="375">
          <v:shape id="_x0000_i1211" type="#_x0000_t75" style="width:16.1pt;height:18.8pt" o:ole="" filled="t">
            <v:imagedata r:id="rId371" o:title=""/>
          </v:shape>
          <o:OLEObject Type="Embed" ProgID="Equation.3" ShapeID="_x0000_i1211" DrawAspect="Content" ObjectID="_1631627337" r:id="rId372"/>
        </w:object>
      </w:r>
      <w:r>
        <w:rPr>
          <w:rFonts w:hint="eastAsia"/>
        </w:rPr>
        <w:t xml:space="preserve">     </w:t>
      </w:r>
      <w:r>
        <w:rPr>
          <w:rFonts w:hint="eastAsia"/>
        </w:rPr>
        <w:t>系数，对普通螺旋桨取</w:t>
      </w:r>
      <w:r>
        <w:rPr>
          <w:rFonts w:hint="eastAsia"/>
        </w:rPr>
        <w:t>3</w:t>
      </w:r>
      <w:r>
        <w:rPr>
          <w:rFonts w:hint="eastAsia"/>
        </w:rPr>
        <w:t>；对</w:t>
      </w:r>
      <w:proofErr w:type="gramStart"/>
      <w:r>
        <w:rPr>
          <w:rFonts w:hint="eastAsia"/>
        </w:rPr>
        <w:t>导流管</w:t>
      </w:r>
      <w:proofErr w:type="gramEnd"/>
      <w:r>
        <w:rPr>
          <w:rFonts w:hint="eastAsia"/>
        </w:rPr>
        <w:t>平头螺旋桨取</w:t>
      </w:r>
      <w:r>
        <w:rPr>
          <w:rFonts w:hint="eastAsia"/>
        </w:rPr>
        <w:t>5</w:t>
      </w:r>
      <w:r>
        <w:rPr>
          <w:rFonts w:hint="eastAsia"/>
        </w:rPr>
        <w:t>；</w:t>
      </w:r>
    </w:p>
    <w:p w:rsidR="00F71F18" w:rsidRDefault="00EE6E2A">
      <w:pPr>
        <w:snapToGrid w:val="0"/>
        <w:ind w:firstLineChars="200" w:firstLine="420"/>
      </w:pPr>
      <w:r>
        <w:rPr>
          <w:rFonts w:hint="eastAsia"/>
        </w:rPr>
        <w:t>对铸铁的</w:t>
      </w:r>
      <w:r w:rsidRPr="000D7972">
        <w:rPr>
          <w:rFonts w:cs="Times New Roman" w:hint="eastAsia"/>
          <w:i/>
        </w:rPr>
        <w:t>t</w:t>
      </w:r>
      <w:r w:rsidRPr="000D7972">
        <w:rPr>
          <w:rFonts w:cs="Times New Roman" w:hint="eastAsia"/>
          <w:i/>
          <w:vertAlign w:val="subscript"/>
        </w:rPr>
        <w:t>1.0</w:t>
      </w:r>
      <w:r w:rsidR="00D25CFC">
        <w:rPr>
          <w:rFonts w:hint="eastAsia"/>
        </w:rPr>
        <w:t>较上</w:t>
      </w:r>
      <w:proofErr w:type="gramStart"/>
      <w:r w:rsidR="00D25CFC">
        <w:rPr>
          <w:rFonts w:hint="eastAsia"/>
        </w:rPr>
        <w:t>式增加</w:t>
      </w:r>
      <w:proofErr w:type="gramEnd"/>
      <w:r w:rsidR="00D25CFC">
        <w:rPr>
          <w:rFonts w:hint="eastAsia"/>
        </w:rPr>
        <w:t>25%</w:t>
      </w:r>
      <w:r w:rsidR="00D25CFC">
        <w:rPr>
          <w:rFonts w:hint="eastAsia"/>
        </w:rPr>
        <w:t>。</w:t>
      </w:r>
    </w:p>
    <w:p w:rsidR="00F71F18" w:rsidRDefault="00D25CFC">
      <w:r>
        <w:rPr>
          <w:rFonts w:hint="eastAsia"/>
        </w:rPr>
        <w:t xml:space="preserve">6.3.2.3  </w:t>
      </w:r>
      <w:r>
        <w:rPr>
          <w:rFonts w:hint="eastAsia"/>
        </w:rPr>
        <w:t>对特殊设计的螺旋桨，如用其他计算方法来确定螺旋桨叶厚度，则应经船舶检验机构同意。</w:t>
      </w:r>
    </w:p>
    <w:p w:rsidR="00F71F18" w:rsidRDefault="00D25CFC">
      <w:pPr>
        <w:rPr>
          <w:rFonts w:eastAsia="黑体"/>
          <w:sz w:val="24"/>
        </w:rPr>
      </w:pPr>
      <w:r>
        <w:rPr>
          <w:rFonts w:eastAsia="黑体" w:hint="eastAsia"/>
          <w:sz w:val="24"/>
        </w:rPr>
        <w:t xml:space="preserve">6.3.3  </w:t>
      </w:r>
      <w:r>
        <w:rPr>
          <w:rFonts w:eastAsia="黑体" w:hint="eastAsia"/>
          <w:sz w:val="24"/>
        </w:rPr>
        <w:t>螺旋桨与螺旋桨轴的安装</w:t>
      </w:r>
    </w:p>
    <w:p w:rsidR="00F71F18" w:rsidRDefault="00D25CFC">
      <w:r>
        <w:rPr>
          <w:rFonts w:hint="eastAsia"/>
        </w:rPr>
        <w:t xml:space="preserve">6.3.3.1  </w:t>
      </w:r>
      <w:r>
        <w:rPr>
          <w:rFonts w:hint="eastAsia"/>
        </w:rPr>
        <w:t>螺旋桨应可靠地固定在螺旋桨轴上，紧固帽的螺纹旋向必须与螺旋桨顺车方向相反，并有防止螺栓松动的保险装置。</w:t>
      </w:r>
    </w:p>
    <w:p w:rsidR="00F71F18" w:rsidRDefault="00D25CFC">
      <w:r>
        <w:rPr>
          <w:rFonts w:hint="eastAsia"/>
        </w:rPr>
        <w:t xml:space="preserve">6.3.3.2  </w:t>
      </w:r>
      <w:r>
        <w:rPr>
          <w:rFonts w:hint="eastAsia"/>
        </w:rPr>
        <w:t>螺旋桨桨毂应有精确的锥度，桨毂孔前缘应倒成圆角。桨毂前端配合面长度</w:t>
      </w:r>
      <w:r w:rsidR="00AA3E00">
        <w:rPr>
          <w:rFonts w:hint="eastAsia"/>
        </w:rPr>
        <w:t>应大于或等于</w:t>
      </w:r>
      <w:r>
        <w:rPr>
          <w:rFonts w:hint="eastAsia"/>
        </w:rPr>
        <w:t>螺旋桨轴的直径。装配螺旋桨紧固螺母的螺纹轴端，其外径应</w:t>
      </w:r>
      <w:r w:rsidR="00AA3E00">
        <w:rPr>
          <w:rFonts w:hint="eastAsia"/>
        </w:rPr>
        <w:t>大于或等于</w:t>
      </w:r>
      <w:r>
        <w:rPr>
          <w:rFonts w:hint="eastAsia"/>
        </w:rPr>
        <w:t>螺旋桨轴椎体大端直径计算值的</w:t>
      </w:r>
      <w:r>
        <w:rPr>
          <w:rFonts w:hint="eastAsia"/>
        </w:rPr>
        <w:t>60%</w:t>
      </w:r>
      <w:r>
        <w:rPr>
          <w:rFonts w:hint="eastAsia"/>
        </w:rPr>
        <w:t>。</w:t>
      </w:r>
    </w:p>
    <w:p w:rsidR="00F71F18" w:rsidRDefault="00D25CFC">
      <w:r>
        <w:rPr>
          <w:rFonts w:hint="eastAsia"/>
        </w:rPr>
        <w:t xml:space="preserve">6.3.3.3  </w:t>
      </w:r>
      <w:r>
        <w:rPr>
          <w:rFonts w:hint="eastAsia"/>
        </w:rPr>
        <w:t>对用键安装螺旋桨，应能满足下列要求：</w:t>
      </w:r>
    </w:p>
    <w:p w:rsidR="00F71F18" w:rsidRDefault="00D25CFC">
      <w:r>
        <w:rPr>
          <w:rFonts w:hint="eastAsia"/>
        </w:rPr>
        <w:t>（</w:t>
      </w:r>
      <w:r>
        <w:rPr>
          <w:rFonts w:hint="eastAsia"/>
        </w:rPr>
        <w:t>1</w:t>
      </w:r>
      <w:r>
        <w:rPr>
          <w:rFonts w:hint="eastAsia"/>
        </w:rPr>
        <w:t>）</w:t>
      </w:r>
      <w:r>
        <w:rPr>
          <w:rFonts w:hint="eastAsia"/>
        </w:rPr>
        <w:t xml:space="preserve"> </w:t>
      </w:r>
      <w:r>
        <w:rPr>
          <w:rFonts w:hint="eastAsia"/>
        </w:rPr>
        <w:t>键应有足够的强度传递扭矩，其受剪切的有效截面积应符合下式的规定，且键材料的抗拉强度应</w:t>
      </w:r>
      <w:r w:rsidR="00AA3E00">
        <w:rPr>
          <w:rFonts w:hint="eastAsia"/>
        </w:rPr>
        <w:t>大于或等于</w:t>
      </w:r>
      <w:r>
        <w:rPr>
          <w:rFonts w:hint="eastAsia"/>
        </w:rPr>
        <w:t>轴材料的抗拉强度：</w:t>
      </w:r>
    </w:p>
    <w:p w:rsidR="00F71F18" w:rsidRDefault="00D25CFC">
      <w:pPr>
        <w:pStyle w:val="aff3"/>
        <w:wordWrap w:val="0"/>
        <w:jc w:val="right"/>
      </w:pPr>
      <w:r>
        <w:rPr>
          <w:rFonts w:hint="eastAsia"/>
        </w:rPr>
        <w:t xml:space="preserve">    </w:t>
      </w:r>
      <w:r>
        <w:object w:dxaOrig="1335" w:dyaOrig="735">
          <v:shape id="_x0000_i1212" type="#_x0000_t75" style="width:67.15pt;height:37.05pt" o:ole="">
            <v:imagedata r:id="rId373" o:title=""/>
          </v:shape>
          <o:OLEObject Type="Embed" ProgID="Equation.3" ShapeID="_x0000_i1212" DrawAspect="Content" ObjectID="_1631627338" r:id="rId374"/>
        </w:object>
      </w:r>
      <w:r>
        <w:rPr>
          <w:rFonts w:hint="eastAsia"/>
        </w:rPr>
        <w:t xml:space="preserve">      </w:t>
      </w:r>
      <w:r>
        <w:t>mm</w:t>
      </w:r>
      <w:r>
        <w:rPr>
          <w:vertAlign w:val="superscript"/>
        </w:rPr>
        <w:t>2</w:t>
      </w:r>
      <w:r>
        <w:rPr>
          <w:rFonts w:hint="eastAsia"/>
        </w:rPr>
        <w:t xml:space="preserve">                           </w:t>
      </w:r>
      <w:r>
        <w:t>(6.</w:t>
      </w:r>
      <w:r>
        <w:rPr>
          <w:rFonts w:hint="eastAsia"/>
        </w:rPr>
        <w:t>3.3.3</w:t>
      </w:r>
      <w:r>
        <w:t>)</w:t>
      </w:r>
    </w:p>
    <w:p w:rsidR="00EE6E2A" w:rsidRDefault="00D25CFC" w:rsidP="00EE6E2A">
      <w:pPr>
        <w:ind w:firstLineChars="400" w:firstLine="840"/>
        <w:rPr>
          <w:rFonts w:cs="Times New Roman"/>
          <w:szCs w:val="20"/>
        </w:rPr>
      </w:pPr>
      <w:r>
        <w:rPr>
          <w:rFonts w:hint="eastAsia"/>
          <w:szCs w:val="20"/>
        </w:rPr>
        <w:t>式中：</w:t>
      </w:r>
      <w:r w:rsidR="00EE6E2A" w:rsidRPr="007B03A2">
        <w:rPr>
          <w:rFonts w:cs="Times New Roman" w:hint="eastAsia"/>
          <w:i/>
          <w:position w:val="-4"/>
          <w:szCs w:val="20"/>
        </w:rPr>
        <w:t>B</w:t>
      </w:r>
      <w:r w:rsidR="00EE6E2A">
        <w:rPr>
          <w:rFonts w:cs="Times New Roman"/>
          <w:szCs w:val="20"/>
        </w:rPr>
        <w:t>——</w:t>
      </w:r>
      <w:r w:rsidR="00EE6E2A">
        <w:rPr>
          <w:rFonts w:cs="Times New Roman"/>
          <w:szCs w:val="20"/>
        </w:rPr>
        <w:t>键的宽度，</w:t>
      </w:r>
      <w:r w:rsidR="00EE6E2A">
        <w:rPr>
          <w:rFonts w:cs="Times New Roman"/>
          <w:szCs w:val="20"/>
        </w:rPr>
        <w:t>mm</w:t>
      </w:r>
      <w:r w:rsidR="00EE6E2A">
        <w:rPr>
          <w:rFonts w:cs="Times New Roman"/>
          <w:szCs w:val="20"/>
        </w:rPr>
        <w:t>；</w:t>
      </w:r>
    </w:p>
    <w:p w:rsidR="00EE6E2A" w:rsidRDefault="00EE6E2A" w:rsidP="00EE6E2A">
      <w:pPr>
        <w:ind w:firstLineChars="600" w:firstLine="1440"/>
        <w:rPr>
          <w:rFonts w:cs="Times New Roman"/>
          <w:szCs w:val="20"/>
        </w:rPr>
      </w:pPr>
      <w:r w:rsidRPr="007B03A2">
        <w:rPr>
          <w:rFonts w:cs="Times New Roman" w:hint="eastAsia"/>
          <w:i/>
          <w:position w:val="-4"/>
          <w:sz w:val="24"/>
          <w:szCs w:val="20"/>
        </w:rPr>
        <w:t>L</w:t>
      </w:r>
      <w:r>
        <w:rPr>
          <w:rFonts w:cs="Times New Roman"/>
          <w:szCs w:val="20"/>
        </w:rPr>
        <w:t>——</w:t>
      </w:r>
      <w:r>
        <w:rPr>
          <w:rFonts w:cs="Times New Roman"/>
          <w:szCs w:val="20"/>
        </w:rPr>
        <w:t>键的有效长度，</w:t>
      </w:r>
      <w:r>
        <w:rPr>
          <w:rFonts w:cs="Times New Roman"/>
          <w:szCs w:val="20"/>
        </w:rPr>
        <w:t>mm</w:t>
      </w:r>
      <w:r>
        <w:rPr>
          <w:rFonts w:cs="Times New Roman"/>
          <w:szCs w:val="20"/>
        </w:rPr>
        <w:t>；</w:t>
      </w:r>
    </w:p>
    <w:p w:rsidR="00EE6E2A" w:rsidRDefault="00EE6E2A" w:rsidP="00EE6E2A">
      <w:pPr>
        <w:ind w:firstLineChars="600" w:firstLine="1440"/>
        <w:rPr>
          <w:rFonts w:cs="Times New Roman"/>
          <w:szCs w:val="20"/>
        </w:rPr>
      </w:pPr>
      <w:r w:rsidRPr="007B03A2">
        <w:rPr>
          <w:rFonts w:cs="Times New Roman" w:hint="eastAsia"/>
          <w:i/>
          <w:position w:val="-6"/>
          <w:sz w:val="24"/>
          <w:szCs w:val="20"/>
        </w:rPr>
        <w:lastRenderedPageBreak/>
        <w:t>d</w:t>
      </w:r>
      <w:r>
        <w:rPr>
          <w:rFonts w:cs="Times New Roman"/>
          <w:szCs w:val="20"/>
        </w:rPr>
        <w:t>——</w:t>
      </w:r>
      <w:r>
        <w:rPr>
          <w:rFonts w:cs="Times New Roman"/>
        </w:rPr>
        <w:t>按本节</w:t>
      </w:r>
      <w:r>
        <w:rPr>
          <w:rFonts w:cs="Times New Roman"/>
        </w:rPr>
        <w:t>6.2.1.1</w:t>
      </w:r>
      <w:r>
        <w:rPr>
          <w:rFonts w:cs="Times New Roman"/>
        </w:rPr>
        <w:t>确定的中间轴直径，</w:t>
      </w:r>
      <w:r>
        <w:rPr>
          <w:rFonts w:cs="Times New Roman"/>
        </w:rPr>
        <w:t>mm</w:t>
      </w:r>
      <w:r>
        <w:rPr>
          <w:rFonts w:cs="Times New Roman"/>
        </w:rPr>
        <w:t>；</w:t>
      </w:r>
    </w:p>
    <w:p w:rsidR="00F71F18" w:rsidRPr="00EE6E2A" w:rsidRDefault="00EE6E2A" w:rsidP="00EE6E2A">
      <w:pPr>
        <w:ind w:firstLineChars="600" w:firstLine="1440"/>
        <w:rPr>
          <w:rFonts w:cs="Times New Roman"/>
          <w:szCs w:val="20"/>
        </w:rPr>
      </w:pPr>
      <w:r w:rsidRPr="007B03A2">
        <w:rPr>
          <w:rFonts w:cs="Times New Roman" w:hint="eastAsia"/>
          <w:i/>
          <w:position w:val="-6"/>
          <w:sz w:val="24"/>
          <w:szCs w:val="20"/>
        </w:rPr>
        <w:t>d</w:t>
      </w:r>
      <w:r w:rsidRPr="007B03A2">
        <w:rPr>
          <w:rFonts w:cs="Times New Roman" w:hint="eastAsia"/>
          <w:i/>
          <w:position w:val="-6"/>
          <w:sz w:val="24"/>
          <w:szCs w:val="20"/>
          <w:vertAlign w:val="subscript"/>
        </w:rPr>
        <w:t>m</w:t>
      </w:r>
      <w:r>
        <w:rPr>
          <w:rFonts w:cs="Times New Roman"/>
          <w:szCs w:val="20"/>
        </w:rPr>
        <w:t>——</w:t>
      </w:r>
      <w:r>
        <w:rPr>
          <w:rFonts w:cs="Times New Roman"/>
          <w:szCs w:val="20"/>
        </w:rPr>
        <w:t>在键中部处的轴直径，</w:t>
      </w:r>
      <w:r>
        <w:rPr>
          <w:rFonts w:cs="Times New Roman"/>
          <w:szCs w:val="20"/>
        </w:rPr>
        <w:t>mm</w:t>
      </w:r>
      <w:r>
        <w:rPr>
          <w:rFonts w:cs="Times New Roman"/>
          <w:szCs w:val="20"/>
        </w:rPr>
        <w:t>。</w:t>
      </w:r>
    </w:p>
    <w:p w:rsidR="00F71F18" w:rsidRDefault="00D25CFC">
      <w:r>
        <w:rPr>
          <w:rFonts w:hint="eastAsia"/>
        </w:rPr>
        <w:t>（</w:t>
      </w:r>
      <w:r>
        <w:rPr>
          <w:rFonts w:hint="eastAsia"/>
        </w:rPr>
        <w:t>2</w:t>
      </w:r>
      <w:r>
        <w:rPr>
          <w:rFonts w:hint="eastAsia"/>
        </w:rPr>
        <w:t>）</w:t>
      </w:r>
      <w:r>
        <w:rPr>
          <w:rFonts w:hint="eastAsia"/>
        </w:rPr>
        <w:t xml:space="preserve"> </w:t>
      </w:r>
      <w:r>
        <w:rPr>
          <w:rFonts w:hint="eastAsia"/>
        </w:rPr>
        <w:t>若用键安装螺旋桨时进行过盈推入，</w:t>
      </w:r>
      <w:proofErr w:type="gramStart"/>
      <w:r>
        <w:rPr>
          <w:rFonts w:hint="eastAsia"/>
        </w:rPr>
        <w:t>则键的</w:t>
      </w:r>
      <w:proofErr w:type="gramEnd"/>
      <w:r>
        <w:rPr>
          <w:rFonts w:hint="eastAsia"/>
        </w:rPr>
        <w:t>尺寸可适当减小，但应提供试验结果或使用经验的有关资料，并经本社同意。</w:t>
      </w:r>
    </w:p>
    <w:p w:rsidR="00F71F18" w:rsidRDefault="00D25CFC">
      <w:r>
        <w:rPr>
          <w:rFonts w:hint="eastAsia"/>
        </w:rPr>
        <w:t>（</w:t>
      </w:r>
      <w:r>
        <w:rPr>
          <w:rFonts w:hint="eastAsia"/>
        </w:rPr>
        <w:t>3</w:t>
      </w:r>
      <w:r>
        <w:rPr>
          <w:rFonts w:hint="eastAsia"/>
        </w:rPr>
        <w:t>）</w:t>
      </w:r>
      <w:r>
        <w:rPr>
          <w:rFonts w:hint="eastAsia"/>
        </w:rPr>
        <w:t xml:space="preserve"> </w:t>
      </w:r>
      <w:r>
        <w:rPr>
          <w:rFonts w:hint="eastAsia"/>
        </w:rPr>
        <w:t>螺旋桨轴的圆柱体与圆锥体交界处，不应有凸肩或圆角。</w:t>
      </w:r>
    </w:p>
    <w:p w:rsidR="00F71F18" w:rsidRDefault="00D25CFC">
      <w:r>
        <w:rPr>
          <w:rFonts w:hint="eastAsia"/>
        </w:rPr>
        <w:t>（</w:t>
      </w:r>
      <w:r>
        <w:rPr>
          <w:rFonts w:hint="eastAsia"/>
        </w:rPr>
        <w:t>4</w:t>
      </w:r>
      <w:r>
        <w:rPr>
          <w:rFonts w:hint="eastAsia"/>
        </w:rPr>
        <w:t>）</w:t>
      </w:r>
      <w:r>
        <w:rPr>
          <w:rFonts w:hint="eastAsia"/>
        </w:rPr>
        <w:t xml:space="preserve"> </w:t>
      </w:r>
      <w:r>
        <w:rPr>
          <w:rFonts w:hint="eastAsia"/>
        </w:rPr>
        <w:t>轴上键槽一般采用匙形键槽，键槽边缘应光滑，键槽前端应平顺，键为滑撬键，并尽可能符合图</w:t>
      </w:r>
      <w:r>
        <w:t>6.</w:t>
      </w:r>
      <w:r>
        <w:rPr>
          <w:rFonts w:hint="eastAsia"/>
        </w:rPr>
        <w:t>3.3.3</w:t>
      </w:r>
      <w:r>
        <w:rPr>
          <w:rFonts w:hint="eastAsia"/>
        </w:rPr>
        <w:t>所示。图中</w:t>
      </w:r>
      <w:r>
        <w:t>r</w:t>
      </w:r>
      <w:r>
        <w:rPr>
          <w:vertAlign w:val="subscript"/>
        </w:rPr>
        <w:t>1</w:t>
      </w:r>
      <w:r>
        <w:t>&lt; r</w:t>
      </w:r>
      <w:r>
        <w:rPr>
          <w:vertAlign w:val="subscript"/>
        </w:rPr>
        <w:t>2</w:t>
      </w:r>
      <w:r>
        <w:t>&lt; r</w:t>
      </w:r>
      <w:r>
        <w:rPr>
          <w:vertAlign w:val="subscript"/>
        </w:rPr>
        <w:t>3</w:t>
      </w:r>
      <w:r>
        <w:t>&lt; r</w:t>
      </w:r>
      <w:r>
        <w:rPr>
          <w:vertAlign w:val="subscript"/>
        </w:rPr>
        <w:t>4</w:t>
      </w:r>
      <w:r>
        <w:rPr>
          <w:rFonts w:hint="eastAsia"/>
        </w:rPr>
        <w:t>，</w:t>
      </w:r>
      <w:r>
        <w:t>AB=BC=CD=DF =x(x</w:t>
      </w:r>
      <w:r>
        <w:rPr>
          <w:rFonts w:hint="eastAsia"/>
        </w:rPr>
        <w:t>为键槽深度</w:t>
      </w:r>
      <w:r>
        <w:t>)</w:t>
      </w:r>
      <w:r>
        <w:rPr>
          <w:rFonts w:hint="eastAsia"/>
        </w:rPr>
        <w:t>。</w:t>
      </w:r>
      <w:r>
        <w:t>r</w:t>
      </w:r>
      <w:r>
        <w:rPr>
          <w:vertAlign w:val="subscript"/>
        </w:rPr>
        <w:t>1</w:t>
      </w:r>
      <w:r>
        <w:rPr>
          <w:rFonts w:hint="eastAsia"/>
        </w:rPr>
        <w:t>、</w:t>
      </w:r>
      <w:r>
        <w:t xml:space="preserve"> r</w:t>
      </w:r>
      <w:r>
        <w:rPr>
          <w:vertAlign w:val="subscript"/>
        </w:rPr>
        <w:t>2</w:t>
      </w:r>
      <w:r>
        <w:rPr>
          <w:rFonts w:hint="eastAsia"/>
        </w:rPr>
        <w:t>、</w:t>
      </w:r>
      <w:r>
        <w:t xml:space="preserve"> r</w:t>
      </w:r>
      <w:r>
        <w:rPr>
          <w:vertAlign w:val="subscript"/>
        </w:rPr>
        <w:t>3</w:t>
      </w:r>
      <w:r>
        <w:rPr>
          <w:rFonts w:hint="eastAsia"/>
        </w:rPr>
        <w:t>、</w:t>
      </w:r>
      <w:r>
        <w:t>r</w:t>
      </w:r>
      <w:r>
        <w:rPr>
          <w:vertAlign w:val="subscript"/>
        </w:rPr>
        <w:t>4</w:t>
      </w:r>
      <w:r>
        <w:rPr>
          <w:rFonts w:hint="eastAsia"/>
        </w:rPr>
        <w:t>可参考下列数值：</w:t>
      </w:r>
      <w:r>
        <w:t>r</w:t>
      </w:r>
      <w:r>
        <w:rPr>
          <w:vertAlign w:val="subscript"/>
        </w:rPr>
        <w:t>1</w:t>
      </w:r>
      <w:r>
        <w:t>=x/8</w:t>
      </w:r>
      <w:r>
        <w:rPr>
          <w:rFonts w:hint="eastAsia"/>
        </w:rPr>
        <w:t>；</w:t>
      </w:r>
      <w:r>
        <w:t>r</w:t>
      </w:r>
      <w:r>
        <w:rPr>
          <w:vertAlign w:val="subscript"/>
        </w:rPr>
        <w:t>2</w:t>
      </w:r>
      <w:r>
        <w:t>=3x/8</w:t>
      </w:r>
      <w:r>
        <w:rPr>
          <w:rFonts w:hint="eastAsia"/>
        </w:rPr>
        <w:t>；</w:t>
      </w:r>
      <w:r>
        <w:t>r</w:t>
      </w:r>
      <w:r>
        <w:rPr>
          <w:vertAlign w:val="subscript"/>
        </w:rPr>
        <w:t>3</w:t>
      </w:r>
      <w:r>
        <w:t>=3x/4</w:t>
      </w:r>
      <w:r>
        <w:rPr>
          <w:rFonts w:hint="eastAsia"/>
        </w:rPr>
        <w:t>；</w:t>
      </w:r>
      <w:r>
        <w:t>r</w:t>
      </w:r>
      <w:r>
        <w:rPr>
          <w:vertAlign w:val="subscript"/>
        </w:rPr>
        <w:t>4</w:t>
      </w:r>
      <w:r>
        <w:t>=x</w:t>
      </w:r>
      <w:r>
        <w:rPr>
          <w:rFonts w:hint="eastAsia"/>
        </w:rPr>
        <w:t>；</w:t>
      </w:r>
      <w:r>
        <w:t>r</w:t>
      </w:r>
      <w:r>
        <w:rPr>
          <w:vertAlign w:val="subscript"/>
        </w:rPr>
        <w:t>5</w:t>
      </w:r>
      <w:r>
        <w:rPr>
          <w:rFonts w:hint="eastAsia"/>
        </w:rPr>
        <w:t>见图</w:t>
      </w:r>
      <w:r>
        <w:t>6.</w:t>
      </w:r>
      <w:r>
        <w:rPr>
          <w:rFonts w:hint="eastAsia"/>
        </w:rPr>
        <w:t>3.3.3</w:t>
      </w:r>
      <w:r>
        <w:rPr>
          <w:rFonts w:hint="eastAsia"/>
        </w:rPr>
        <w:t>。</w:t>
      </w:r>
    </w:p>
    <w:p w:rsidR="00F71F18" w:rsidRDefault="00D25CFC">
      <w:pPr>
        <w:ind w:firstLineChars="200" w:firstLine="420"/>
        <w:textAlignment w:val="baseline"/>
        <w:rPr>
          <w:szCs w:val="20"/>
        </w:rPr>
      </w:pPr>
      <w:r>
        <w:rPr>
          <w:noProof/>
        </w:rPr>
        <w:drawing>
          <wp:inline distT="0" distB="0" distL="0" distR="0" wp14:anchorId="31A8F60C" wp14:editId="39F40134">
            <wp:extent cx="5274310" cy="2626360"/>
            <wp:effectExtent l="0" t="0" r="2540" b="2540"/>
            <wp:docPr id="1938"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图片 556"/>
                    <pic:cNvPicPr>
                      <a:picLocks noChangeAspect="1" noChangeArrowheads="1"/>
                    </pic:cNvPicPr>
                  </pic:nvPicPr>
                  <pic:blipFill>
                    <a:blip r:embed="rId375"/>
                    <a:srcRect/>
                    <a:stretch>
                      <a:fillRect/>
                    </a:stretch>
                  </pic:blipFill>
                  <pic:spPr>
                    <a:xfrm>
                      <a:off x="0" y="0"/>
                      <a:ext cx="5274310" cy="2626360"/>
                    </a:xfrm>
                    <a:prstGeom prst="rect">
                      <a:avLst/>
                    </a:prstGeom>
                    <a:noFill/>
                    <a:ln w="9525">
                      <a:noFill/>
                      <a:miter lim="800000"/>
                      <a:headEnd/>
                      <a:tailEnd/>
                    </a:ln>
                  </pic:spPr>
                </pic:pic>
              </a:graphicData>
            </a:graphic>
          </wp:inline>
        </w:drawing>
      </w:r>
    </w:p>
    <w:p w:rsidR="00F71F18" w:rsidRDefault="00D25CFC">
      <w:pPr>
        <w:autoSpaceDE w:val="0"/>
        <w:autoSpaceDN w:val="0"/>
        <w:jc w:val="center"/>
        <w:rPr>
          <w:szCs w:val="20"/>
        </w:rPr>
      </w:pPr>
      <w:r>
        <w:rPr>
          <w:rFonts w:eastAsia="黑体" w:hint="eastAsia"/>
          <w:sz w:val="18"/>
          <w:szCs w:val="18"/>
        </w:rPr>
        <w:t>图</w:t>
      </w:r>
      <w:r>
        <w:rPr>
          <w:rFonts w:eastAsia="黑体"/>
          <w:sz w:val="18"/>
          <w:szCs w:val="18"/>
        </w:rPr>
        <w:t>6.</w:t>
      </w:r>
      <w:r>
        <w:rPr>
          <w:rFonts w:eastAsia="黑体" w:hint="eastAsia"/>
          <w:sz w:val="18"/>
          <w:szCs w:val="18"/>
        </w:rPr>
        <w:t>3.3.3</w:t>
      </w:r>
      <w:r>
        <w:rPr>
          <w:rFonts w:eastAsia="黑体"/>
          <w:sz w:val="18"/>
          <w:szCs w:val="18"/>
        </w:rPr>
        <w:t xml:space="preserve">  </w:t>
      </w:r>
      <w:r>
        <w:rPr>
          <w:rFonts w:eastAsia="黑体" w:hint="eastAsia"/>
          <w:sz w:val="18"/>
          <w:szCs w:val="18"/>
        </w:rPr>
        <w:t>螺旋桨轴上键槽形状</w:t>
      </w:r>
    </w:p>
    <w:p w:rsidR="00F71F18" w:rsidRDefault="00D25CFC">
      <w:r>
        <w:rPr>
          <w:rFonts w:hint="eastAsia"/>
        </w:rPr>
        <w:t>（</w:t>
      </w:r>
      <w:r>
        <w:rPr>
          <w:rFonts w:hint="eastAsia"/>
        </w:rPr>
        <w:t>5</w:t>
      </w:r>
      <w:r>
        <w:rPr>
          <w:rFonts w:hint="eastAsia"/>
        </w:rPr>
        <w:t>）</w:t>
      </w:r>
      <w:r>
        <w:rPr>
          <w:rFonts w:hint="eastAsia"/>
        </w:rPr>
        <w:t xml:space="preserve"> </w:t>
      </w:r>
      <w:r>
        <w:rPr>
          <w:rFonts w:hint="eastAsia"/>
        </w:rPr>
        <w:t>通常键应用螺钉固定在轴上，螺钉孔不应放在距前端键长</w:t>
      </w:r>
      <w:r>
        <w:t>1/3</w:t>
      </w:r>
      <w:r>
        <w:rPr>
          <w:rFonts w:hint="eastAsia"/>
        </w:rPr>
        <w:t>的范围内；对汤匙形键槽，螺钉孔不应位于从其大端计算起的</w:t>
      </w:r>
      <w:r>
        <w:rPr>
          <w:rFonts w:hint="eastAsia"/>
        </w:rPr>
        <w:t>1/3</w:t>
      </w:r>
      <w:r>
        <w:rPr>
          <w:rFonts w:hint="eastAsia"/>
        </w:rPr>
        <w:t>锥形轴长度以内。螺钉孔的深度应</w:t>
      </w:r>
      <w:r w:rsidR="00AA3E00">
        <w:rPr>
          <w:rFonts w:hint="eastAsia"/>
        </w:rPr>
        <w:t>小于或等于</w:t>
      </w:r>
      <w:r>
        <w:rPr>
          <w:rFonts w:hint="eastAsia"/>
        </w:rPr>
        <w:t>螺钉孔直径，且孔的边缘应打磨光滑。</w:t>
      </w:r>
    </w:p>
    <w:p w:rsidR="00F71F18" w:rsidRDefault="00D25CFC">
      <w:r>
        <w:rPr>
          <w:rFonts w:hint="eastAsia"/>
        </w:rPr>
        <w:t>（</w:t>
      </w:r>
      <w:r>
        <w:rPr>
          <w:rFonts w:hint="eastAsia"/>
        </w:rPr>
        <w:t>6</w:t>
      </w:r>
      <w:r>
        <w:rPr>
          <w:rFonts w:hint="eastAsia"/>
        </w:rPr>
        <w:t>）</w:t>
      </w:r>
      <w:r>
        <w:rPr>
          <w:rFonts w:hint="eastAsia"/>
        </w:rPr>
        <w:t xml:space="preserve"> </w:t>
      </w:r>
      <w:r>
        <w:rPr>
          <w:rFonts w:hint="eastAsia"/>
        </w:rPr>
        <w:t>轴上键槽前端到锥部大端的距离应</w:t>
      </w:r>
      <w:r w:rsidR="00AA3E00">
        <w:rPr>
          <w:rFonts w:hint="eastAsia"/>
        </w:rPr>
        <w:t>大于或等于</w:t>
      </w:r>
      <w:r>
        <w:t>0.2</w:t>
      </w:r>
      <w:r>
        <w:rPr>
          <w:rFonts w:hint="eastAsia"/>
        </w:rPr>
        <w:t>倍锥部大端的直径，对汤匙形键槽，轴上键的前端到轴锥部大端的距离</w:t>
      </w:r>
      <w:r>
        <w:rPr>
          <w:rFonts w:hint="eastAsia"/>
        </w:rPr>
        <w:t>L</w:t>
      </w:r>
      <w:r>
        <w:rPr>
          <w:rFonts w:hint="eastAsia"/>
        </w:rPr>
        <w:t>应</w:t>
      </w:r>
      <w:r w:rsidR="00AA3E00">
        <w:rPr>
          <w:rFonts w:hint="eastAsia"/>
        </w:rPr>
        <w:t>大于或等于</w:t>
      </w:r>
      <w:r>
        <w:rPr>
          <w:rFonts w:hint="eastAsia"/>
        </w:rPr>
        <w:t>0.2</w:t>
      </w:r>
      <w:r>
        <w:rPr>
          <w:rFonts w:hint="eastAsia"/>
        </w:rPr>
        <w:t>倍锥部大端的直径。。</w:t>
      </w:r>
    </w:p>
    <w:p w:rsidR="00F71F18" w:rsidRDefault="00D25CFC">
      <w:r>
        <w:rPr>
          <w:rFonts w:hint="eastAsia"/>
        </w:rPr>
        <w:t>（</w:t>
      </w:r>
      <w:r>
        <w:rPr>
          <w:rFonts w:hint="eastAsia"/>
        </w:rPr>
        <w:t>7</w:t>
      </w:r>
      <w:r>
        <w:rPr>
          <w:rFonts w:hint="eastAsia"/>
        </w:rPr>
        <w:t>）</w:t>
      </w:r>
      <w:r>
        <w:rPr>
          <w:rFonts w:hint="eastAsia"/>
        </w:rPr>
        <w:t xml:space="preserve"> </w:t>
      </w:r>
      <w:r>
        <w:rPr>
          <w:rFonts w:hint="eastAsia"/>
        </w:rPr>
        <w:t>桨毂与键的顶端一般应有</w:t>
      </w:r>
      <w:r>
        <w:rPr>
          <w:rFonts w:hint="eastAsia"/>
        </w:rPr>
        <w:t>0.3</w:t>
      </w:r>
      <w:r>
        <w:rPr>
          <w:rFonts w:hint="eastAsia"/>
        </w:rPr>
        <w:t>～</w:t>
      </w:r>
      <w:r>
        <w:rPr>
          <w:rFonts w:hint="eastAsia"/>
        </w:rPr>
        <w:t>1.0mm</w:t>
      </w:r>
      <w:r>
        <w:rPr>
          <w:rFonts w:hint="eastAsia"/>
        </w:rPr>
        <w:t>的间隙。键槽底部应有光滑的圆角，圆角半径应</w:t>
      </w:r>
      <w:r w:rsidR="00AA3E00">
        <w:rPr>
          <w:rFonts w:hint="eastAsia"/>
        </w:rPr>
        <w:t>大于或等于</w:t>
      </w:r>
      <w:r>
        <w:rPr>
          <w:rFonts w:hint="eastAsia"/>
        </w:rPr>
        <w:t>锥部大端直径的</w:t>
      </w:r>
      <w:r>
        <w:t>1.25%</w:t>
      </w:r>
      <w:r>
        <w:rPr>
          <w:rFonts w:hint="eastAsia"/>
        </w:rPr>
        <w:t>。键的两侧应与轴和桨毂的键槽稍过盈配合，一般用</w:t>
      </w:r>
      <w:r>
        <w:rPr>
          <w:rFonts w:hint="eastAsia"/>
        </w:rPr>
        <w:t>0.03mm</w:t>
      </w:r>
      <w:r>
        <w:rPr>
          <w:rFonts w:hint="eastAsia"/>
        </w:rPr>
        <w:t>塞尺检查时不应插入。</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1"/>
        <w:rPr>
          <w:rFonts w:cs="Times New Roman"/>
          <w:sz w:val="32"/>
        </w:rPr>
      </w:pPr>
      <w:bookmarkStart w:id="423" w:name="_Toc19950801"/>
      <w:bookmarkStart w:id="424" w:name="_Toc450565396"/>
      <w:bookmarkStart w:id="425" w:name="_Toc450571196"/>
      <w:bookmarkStart w:id="426" w:name="_Toc450570867"/>
      <w:bookmarkStart w:id="427" w:name="_Toc486253658"/>
      <w:bookmarkStart w:id="428" w:name="_Toc24816"/>
      <w:r>
        <w:rPr>
          <w:rFonts w:cs="Times New Roman" w:hint="eastAsia"/>
          <w:sz w:val="32"/>
        </w:rPr>
        <w:t>第</w:t>
      </w:r>
      <w:r>
        <w:rPr>
          <w:rFonts w:cs="Times New Roman"/>
          <w:sz w:val="32"/>
        </w:rPr>
        <w:t>7</w:t>
      </w:r>
      <w:r>
        <w:rPr>
          <w:rFonts w:cs="Times New Roman" w:hint="eastAsia"/>
          <w:sz w:val="32"/>
        </w:rPr>
        <w:t>章</w:t>
      </w:r>
      <w:r>
        <w:rPr>
          <w:rFonts w:cs="Times New Roman" w:hint="eastAsia"/>
          <w:sz w:val="32"/>
        </w:rPr>
        <w:t xml:space="preserve">  </w:t>
      </w:r>
      <w:r>
        <w:rPr>
          <w:rFonts w:cs="Times New Roman" w:hint="eastAsia"/>
          <w:sz w:val="32"/>
        </w:rPr>
        <w:t>操舵装置和锚机</w:t>
      </w:r>
      <w:bookmarkEnd w:id="423"/>
      <w:bookmarkEnd w:id="424"/>
      <w:bookmarkEnd w:id="425"/>
      <w:bookmarkEnd w:id="426"/>
      <w:bookmarkEnd w:id="427"/>
      <w:bookmarkEnd w:id="428"/>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需要明确操舵装置和锚机的相关规定。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pStyle w:val="aff6"/>
        <w:numPr>
          <w:ilvl w:val="0"/>
          <w:numId w:val="13"/>
        </w:numPr>
        <w:ind w:firstLineChars="0"/>
        <w:rPr>
          <w:rFonts w:eastAsia="楷体_GB2312" w:cs="Times New Roman"/>
          <w:spacing w:val="4"/>
        </w:rPr>
      </w:pP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》关于相关部分规定。</w:t>
      </w:r>
    </w:p>
    <w:p w:rsidR="00F71F18" w:rsidRDefault="00D25CFC">
      <w:pPr>
        <w:pStyle w:val="aff6"/>
        <w:numPr>
          <w:ilvl w:val="0"/>
          <w:numId w:val="13"/>
        </w:numPr>
        <w:ind w:firstLineChars="0"/>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29" w:name="_Toc19950802"/>
      <w:bookmarkStart w:id="430" w:name="_Toc23634"/>
      <w:r>
        <w:rPr>
          <w:rFonts w:eastAsia="黑体" w:cs="Times New Roman" w:hint="eastAsia"/>
          <w:sz w:val="28"/>
        </w:rPr>
        <w:t>第</w:t>
      </w:r>
      <w:r>
        <w:rPr>
          <w:rFonts w:eastAsia="黑体" w:cs="Times New Roman" w:hint="eastAsia"/>
          <w:sz w:val="28"/>
        </w:rPr>
        <w:t>1</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操舵装置</w:t>
      </w:r>
      <w:bookmarkEnd w:id="429"/>
      <w:bookmarkEnd w:id="430"/>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7.1.1  </w:t>
      </w:r>
      <w:r w:rsidRPr="001818AE">
        <w:rPr>
          <w:rFonts w:ascii="Times New Roman" w:eastAsia="黑体" w:hAnsi="Times New Roman" w:hint="eastAsia"/>
          <w:b w:val="0"/>
          <w:sz w:val="24"/>
        </w:rPr>
        <w:t>定义</w:t>
      </w:r>
    </w:p>
    <w:p w:rsidR="00F71F18" w:rsidRDefault="00D25CFC">
      <w:pPr>
        <w:rPr>
          <w:rFonts w:cs="Times New Roman"/>
        </w:rPr>
      </w:pPr>
      <w:r>
        <w:rPr>
          <w:rFonts w:cs="Times New Roman"/>
        </w:rPr>
        <w:t xml:space="preserve">7.1.1.1  </w:t>
      </w:r>
      <w:r>
        <w:rPr>
          <w:rFonts w:cs="Times New Roman" w:hint="eastAsia"/>
        </w:rPr>
        <w:t>本篇中涉及的名词定义如下：</w:t>
      </w:r>
    </w:p>
    <w:p w:rsidR="00F71F18" w:rsidRDefault="00D25CFC">
      <w:pPr>
        <w:rPr>
          <w:rFonts w:cs="Times New Roman"/>
        </w:rPr>
      </w:pPr>
      <w:r>
        <w:rPr>
          <w:rFonts w:cs="Times New Roman" w:hint="eastAsia"/>
        </w:rPr>
        <w:lastRenderedPageBreak/>
        <w:t>（</w:t>
      </w:r>
      <w:r>
        <w:rPr>
          <w:rFonts w:cs="Times New Roman"/>
        </w:rPr>
        <w:t>1</w:t>
      </w:r>
      <w:r>
        <w:rPr>
          <w:rFonts w:cs="Times New Roman" w:hint="eastAsia"/>
        </w:rPr>
        <w:t>）</w:t>
      </w:r>
      <w:r>
        <w:rPr>
          <w:rFonts w:cs="Times New Roman"/>
        </w:rPr>
        <w:t xml:space="preserve"> </w:t>
      </w:r>
      <w:r>
        <w:rPr>
          <w:rFonts w:cs="Times New Roman" w:hint="eastAsia"/>
        </w:rPr>
        <w:t>主操舵装置：系指在正常航行情况下，为驾驶船舶而使舵产生转动所必需的机械、转舵机构、舵机装置动力设备（如设有）及其附属设备，以及向舵杆施加转矩的部件（如舵扇或舵柄）。</w:t>
      </w:r>
    </w:p>
    <w:p w:rsidR="00F71F18" w:rsidRDefault="00D25CFC">
      <w:pPr>
        <w:rPr>
          <w:rFonts w:cs="Times New Roman"/>
        </w:rPr>
      </w:pPr>
      <w:r>
        <w:rPr>
          <w:rFonts w:cs="Times New Roman" w:hint="eastAsia"/>
        </w:rPr>
        <w:t>（</w:t>
      </w:r>
      <w:r>
        <w:rPr>
          <w:rFonts w:cs="Times New Roman"/>
        </w:rPr>
        <w:t>2</w:t>
      </w:r>
      <w:r>
        <w:rPr>
          <w:rFonts w:cs="Times New Roman" w:hint="eastAsia"/>
        </w:rPr>
        <w:t>）</w:t>
      </w:r>
      <w:r>
        <w:rPr>
          <w:rFonts w:cs="Times New Roman"/>
        </w:rPr>
        <w:t xml:space="preserve"> </w:t>
      </w:r>
      <w:r>
        <w:rPr>
          <w:rFonts w:cs="Times New Roman" w:hint="eastAsia"/>
        </w:rPr>
        <w:t>辅助操舵装置：系指在主操舵装置失效时，为驾驶船舶所必需的设备。这些设备不应属于主操舵装置的任何部分，但可共用舵柄、舵扇或作同样用途的部件。</w:t>
      </w:r>
    </w:p>
    <w:p w:rsidR="00F71F18" w:rsidRDefault="00D25CFC">
      <w:pPr>
        <w:rPr>
          <w:rFonts w:cs="Times New Roman"/>
        </w:rPr>
      </w:pPr>
      <w:r>
        <w:rPr>
          <w:rFonts w:cs="Times New Roman" w:hint="eastAsia"/>
        </w:rPr>
        <w:t>（</w:t>
      </w:r>
      <w:r>
        <w:rPr>
          <w:rFonts w:cs="Times New Roman"/>
        </w:rPr>
        <w:t>3</w:t>
      </w:r>
      <w:r>
        <w:rPr>
          <w:rFonts w:cs="Times New Roman" w:hint="eastAsia"/>
        </w:rPr>
        <w:t>）</w:t>
      </w:r>
      <w:r>
        <w:rPr>
          <w:rFonts w:cs="Times New Roman"/>
        </w:rPr>
        <w:t xml:space="preserve"> </w:t>
      </w:r>
      <w:r>
        <w:rPr>
          <w:rFonts w:cs="Times New Roman" w:hint="eastAsia"/>
        </w:rPr>
        <w:t>舵机装置动力设备：</w:t>
      </w:r>
    </w:p>
    <w:p w:rsidR="00F71F18" w:rsidRDefault="00D25CFC">
      <w:pPr>
        <w:rPr>
          <w:rFonts w:cs="Times New Roman"/>
        </w:rPr>
      </w:pPr>
      <w:r>
        <w:rPr>
          <w:rFonts w:ascii="宋体" w:hAnsi="宋体" w:hint="eastAsia"/>
        </w:rPr>
        <w:t>①</w:t>
      </w:r>
      <w:r>
        <w:rPr>
          <w:rFonts w:cs="Times New Roman"/>
        </w:rPr>
        <w:t xml:space="preserve">  </w:t>
      </w:r>
      <w:r>
        <w:rPr>
          <w:rFonts w:cs="Times New Roman" w:hint="eastAsia"/>
        </w:rPr>
        <w:t>如为电动舵机，系指电动机及其辅助的电气设备；</w:t>
      </w:r>
    </w:p>
    <w:p w:rsidR="00F71F18" w:rsidRDefault="00D25CFC">
      <w:pPr>
        <w:rPr>
          <w:rFonts w:cs="Times New Roman"/>
        </w:rPr>
      </w:pPr>
      <w:r>
        <w:rPr>
          <w:rFonts w:ascii="宋体" w:hAnsi="宋体" w:hint="eastAsia"/>
        </w:rPr>
        <w:t>②</w:t>
      </w:r>
      <w:r>
        <w:rPr>
          <w:rFonts w:cs="Times New Roman"/>
        </w:rPr>
        <w:t xml:space="preserve">  </w:t>
      </w:r>
      <w:r>
        <w:rPr>
          <w:rFonts w:cs="Times New Roman" w:hint="eastAsia"/>
        </w:rPr>
        <w:t>如为电动液压舵机，系指电动机及其辅助的电气设备以及与电动舵机相连接的泵；</w:t>
      </w:r>
    </w:p>
    <w:p w:rsidR="00F71F18" w:rsidRDefault="00D25CFC">
      <w:pPr>
        <w:rPr>
          <w:rFonts w:cs="Times New Roman"/>
        </w:rPr>
      </w:pPr>
      <w:r>
        <w:rPr>
          <w:rFonts w:ascii="宋体" w:hAnsi="宋体" w:hint="eastAsia"/>
        </w:rPr>
        <w:t>③</w:t>
      </w:r>
      <w:r>
        <w:rPr>
          <w:rFonts w:cs="Times New Roman"/>
        </w:rPr>
        <w:t xml:space="preserve">  </w:t>
      </w:r>
      <w:r>
        <w:rPr>
          <w:rFonts w:cs="Times New Roman" w:hint="eastAsia"/>
        </w:rPr>
        <w:t>如为其他液压舵机，系指驱动机器及其相连的泵。</w:t>
      </w:r>
    </w:p>
    <w:p w:rsidR="00F71F18" w:rsidRDefault="00D25CFC">
      <w:pPr>
        <w:rPr>
          <w:rFonts w:cs="Times New Roman"/>
        </w:rPr>
      </w:pPr>
      <w:r>
        <w:rPr>
          <w:rFonts w:cs="Times New Roman" w:hint="eastAsia"/>
        </w:rPr>
        <w:t>（</w:t>
      </w:r>
      <w:r>
        <w:rPr>
          <w:rFonts w:cs="Times New Roman"/>
        </w:rPr>
        <w:t>4</w:t>
      </w:r>
      <w:r>
        <w:rPr>
          <w:rFonts w:cs="Times New Roman" w:hint="eastAsia"/>
        </w:rPr>
        <w:t>）</w:t>
      </w:r>
      <w:r>
        <w:rPr>
          <w:rFonts w:cs="Times New Roman"/>
        </w:rPr>
        <w:t xml:space="preserve"> </w:t>
      </w:r>
      <w:r>
        <w:rPr>
          <w:rFonts w:cs="Times New Roman" w:hint="eastAsia"/>
        </w:rPr>
        <w:t>操舵装置控制系统：系指将舵令由驾驶室传至舵机装置动力设备之间的一整套设备。</w:t>
      </w:r>
    </w:p>
    <w:p w:rsidR="00F71F18" w:rsidRDefault="00D25CFC">
      <w:pPr>
        <w:rPr>
          <w:rFonts w:cs="Times New Roman"/>
        </w:rPr>
      </w:pPr>
      <w:r>
        <w:rPr>
          <w:rFonts w:cs="Times New Roman" w:hint="eastAsia"/>
        </w:rPr>
        <w:t>（</w:t>
      </w:r>
      <w:r>
        <w:rPr>
          <w:rFonts w:cs="Times New Roman"/>
        </w:rPr>
        <w:t>5</w:t>
      </w:r>
      <w:r>
        <w:rPr>
          <w:rFonts w:cs="Times New Roman" w:hint="eastAsia"/>
        </w:rPr>
        <w:t>）</w:t>
      </w:r>
      <w:r>
        <w:rPr>
          <w:rFonts w:cs="Times New Roman"/>
        </w:rPr>
        <w:t xml:space="preserve"> </w:t>
      </w:r>
      <w:r>
        <w:rPr>
          <w:rFonts w:cs="Times New Roman" w:hint="eastAsia"/>
        </w:rPr>
        <w:t>最大航速：系指船舶在满载吃水的状态下的最大设计航速。</w:t>
      </w:r>
    </w:p>
    <w:p w:rsidR="00F71F18" w:rsidRDefault="00D25CFC">
      <w:pPr>
        <w:rPr>
          <w:rFonts w:cs="Times New Roman"/>
        </w:rPr>
      </w:pPr>
      <w:r>
        <w:rPr>
          <w:rFonts w:cs="Times New Roman" w:hint="eastAsia"/>
        </w:rPr>
        <w:t>（</w:t>
      </w:r>
      <w:r>
        <w:rPr>
          <w:rFonts w:cs="Times New Roman"/>
        </w:rPr>
        <w:t>6</w:t>
      </w:r>
      <w:r>
        <w:rPr>
          <w:rFonts w:cs="Times New Roman" w:hint="eastAsia"/>
        </w:rPr>
        <w:t>）</w:t>
      </w:r>
      <w:r>
        <w:rPr>
          <w:rFonts w:cs="Times New Roman"/>
        </w:rPr>
        <w:t xml:space="preserve"> </w:t>
      </w:r>
      <w:r>
        <w:rPr>
          <w:rFonts w:cs="Times New Roman" w:hint="eastAsia"/>
        </w:rPr>
        <w:t>最大后退速度：系指船舶在满载吃水装态下，以设计的最大倒车功率作后退运动时估计能达到的速度。</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7.1.2  </w:t>
      </w:r>
      <w:r w:rsidRPr="001818AE">
        <w:rPr>
          <w:rFonts w:ascii="Times New Roman" w:eastAsia="黑体" w:hAnsi="Times New Roman" w:hint="eastAsia"/>
          <w:b w:val="0"/>
          <w:sz w:val="24"/>
        </w:rPr>
        <w:t>配备要求</w:t>
      </w:r>
    </w:p>
    <w:p w:rsidR="00F71F18" w:rsidRDefault="00D25CFC">
      <w:pPr>
        <w:rPr>
          <w:rFonts w:cs="Times New Roman"/>
        </w:rPr>
      </w:pPr>
      <w:r>
        <w:rPr>
          <w:rFonts w:cs="Times New Roman"/>
        </w:rPr>
        <w:t xml:space="preserve">7.1.2.1  </w:t>
      </w:r>
      <w:r>
        <w:rPr>
          <w:rFonts w:cs="Times New Roman" w:hint="eastAsia"/>
        </w:rPr>
        <w:t>每艘渔船应设有两套操舵装置，一套为主操舵装置，另一套为辅助操舵装置。主、辅助操舵装置的结构及布置应保证切换迅速方便，且当其中之一损坏时，不致使另一装置失灵。</w:t>
      </w:r>
    </w:p>
    <w:p w:rsidR="00F71F18" w:rsidRDefault="00D25CFC">
      <w:pPr>
        <w:rPr>
          <w:rFonts w:cs="Times New Roman"/>
        </w:rPr>
      </w:pPr>
      <w:r>
        <w:rPr>
          <w:rFonts w:cs="Times New Roman"/>
        </w:rPr>
        <w:t xml:space="preserve">7.1.2.2  </w:t>
      </w:r>
      <w:r>
        <w:rPr>
          <w:rFonts w:cs="Times New Roman" w:hint="eastAsia"/>
        </w:rPr>
        <w:t>若主操舵装置由两套舵机装置动力设备组成，当其中任一套损坏或不工作时，仍能满足本章</w:t>
      </w:r>
      <w:r>
        <w:rPr>
          <w:rFonts w:cs="Times New Roman"/>
        </w:rPr>
        <w:t>7.1.3.2</w:t>
      </w:r>
      <w:r>
        <w:rPr>
          <w:rFonts w:cs="Times New Roman" w:hint="eastAsia"/>
        </w:rPr>
        <w:t>的要求，则可不设辅助操舵装置。</w:t>
      </w:r>
    </w:p>
    <w:p w:rsidR="00F71F18" w:rsidRDefault="00D25CFC">
      <w:pPr>
        <w:rPr>
          <w:rFonts w:cs="Times New Roman"/>
        </w:rPr>
      </w:pPr>
      <w:r>
        <w:rPr>
          <w:rFonts w:cs="Times New Roman"/>
        </w:rPr>
        <w:t xml:space="preserve">7.1.2.3  </w:t>
      </w:r>
      <w:r>
        <w:rPr>
          <w:rFonts w:cs="Times New Roman" w:hint="eastAsia"/>
        </w:rPr>
        <w:t>主操舵装置为人力操舵装置时，可不设辅助操舵装置，但仍应备有能直接作用于舵上的应急操舵装置。</w:t>
      </w:r>
    </w:p>
    <w:p w:rsidR="00F71F18" w:rsidRDefault="00D25CFC">
      <w:pPr>
        <w:rPr>
          <w:rFonts w:cs="Times New Roman"/>
        </w:rPr>
      </w:pPr>
      <w:r>
        <w:rPr>
          <w:rFonts w:cs="Times New Roman"/>
        </w:rPr>
        <w:t xml:space="preserve">7.1.2.4  </w:t>
      </w:r>
      <w:r>
        <w:rPr>
          <w:rFonts w:cs="Times New Roman" w:hint="eastAsia"/>
        </w:rPr>
        <w:t>在驾驶室应设有能正确反映舵位的舵角指示器，舵机器处所内亦应装有舵角的指示设备。</w:t>
      </w:r>
    </w:p>
    <w:p w:rsidR="00F71F18" w:rsidRDefault="00D25CFC">
      <w:pPr>
        <w:rPr>
          <w:rFonts w:cs="Times New Roman"/>
        </w:rPr>
      </w:pPr>
      <w:r>
        <w:rPr>
          <w:rFonts w:cs="Times New Roman"/>
        </w:rPr>
        <w:t xml:space="preserve">7.1.2.5  </w:t>
      </w:r>
      <w:r>
        <w:rPr>
          <w:rFonts w:cs="Times New Roman" w:hint="eastAsia"/>
        </w:rPr>
        <w:t>若主操舵装置为动力操纵时，应在驾驶室设有独立于操舵装置控制系统的舵角指示器。</w:t>
      </w:r>
    </w:p>
    <w:p w:rsidR="00F71F18" w:rsidRDefault="00D25CFC">
      <w:pPr>
        <w:rPr>
          <w:rFonts w:cs="Times New Roman"/>
        </w:rPr>
      </w:pPr>
      <w:r>
        <w:rPr>
          <w:rFonts w:cs="Times New Roman"/>
        </w:rPr>
        <w:t xml:space="preserve">7.1.2.6  </w:t>
      </w:r>
      <w:r>
        <w:rPr>
          <w:rFonts w:cs="Times New Roman" w:hint="eastAsia"/>
        </w:rPr>
        <w:t>人力操舵装置的操作力不应超过</w:t>
      </w:r>
      <w:r>
        <w:rPr>
          <w:rFonts w:cs="Times New Roman"/>
        </w:rPr>
        <w:t>147N</w:t>
      </w:r>
      <w:r>
        <w:rPr>
          <w:rFonts w:cs="Times New Roman" w:hint="eastAsia"/>
        </w:rPr>
        <w:t>，其结构应保证不致对操舵手轮产生破坏性的反冲作用。</w:t>
      </w:r>
    </w:p>
    <w:p w:rsidR="00F71F18" w:rsidRDefault="00D25CFC">
      <w:pPr>
        <w:rPr>
          <w:rFonts w:cs="Times New Roman"/>
        </w:rPr>
      </w:pPr>
      <w:r>
        <w:rPr>
          <w:rFonts w:cs="Times New Roman"/>
        </w:rPr>
        <w:t xml:space="preserve">7.1.2.7  </w:t>
      </w:r>
      <w:r>
        <w:rPr>
          <w:rFonts w:cs="Times New Roman" w:hint="eastAsia"/>
        </w:rPr>
        <w:t>舵机舱应易于到达，其布置应提供到达操舵机械及控制器的方便通道和安全保护设施。</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7.1.3  </w:t>
      </w:r>
      <w:r w:rsidRPr="001818AE">
        <w:rPr>
          <w:rFonts w:ascii="Times New Roman" w:eastAsia="黑体" w:hAnsi="Times New Roman" w:hint="eastAsia"/>
          <w:b w:val="0"/>
          <w:sz w:val="24"/>
        </w:rPr>
        <w:t>基本性能</w:t>
      </w:r>
    </w:p>
    <w:p w:rsidR="00F71F18" w:rsidRDefault="00D25CFC">
      <w:pPr>
        <w:rPr>
          <w:rFonts w:cs="Times New Roman"/>
        </w:rPr>
      </w:pPr>
      <w:r>
        <w:rPr>
          <w:rFonts w:cs="Times New Roman"/>
        </w:rPr>
        <w:t xml:space="preserve">7.1.3.1  </w:t>
      </w:r>
      <w:r>
        <w:rPr>
          <w:rFonts w:cs="Times New Roman" w:hint="eastAsia"/>
        </w:rPr>
        <w:t>主操舵装置应具有足够的强度，并能在渔船处于满载吃水并以最大航速时进行操纵，使舵自任一舷的</w:t>
      </w:r>
      <w:r>
        <w:rPr>
          <w:rFonts w:cs="Times New Roman"/>
        </w:rPr>
        <w:t>35°</w:t>
      </w:r>
      <w:r>
        <w:rPr>
          <w:rFonts w:cs="Times New Roman" w:hint="eastAsia"/>
        </w:rPr>
        <w:t>转至另一舷的</w:t>
      </w:r>
      <w:r>
        <w:rPr>
          <w:rFonts w:cs="Times New Roman"/>
        </w:rPr>
        <w:t>35°</w:t>
      </w:r>
      <w:r>
        <w:rPr>
          <w:rFonts w:cs="Times New Roman" w:hint="eastAsia"/>
        </w:rPr>
        <w:t>；并且自任何一舷的</w:t>
      </w:r>
      <w:r>
        <w:rPr>
          <w:rFonts w:cs="Times New Roman"/>
        </w:rPr>
        <w:t>35°</w:t>
      </w:r>
      <w:r>
        <w:rPr>
          <w:rFonts w:cs="Times New Roman" w:hint="eastAsia"/>
        </w:rPr>
        <w:t>转至另一舷的</w:t>
      </w:r>
      <w:r>
        <w:rPr>
          <w:rFonts w:cs="Times New Roman"/>
        </w:rPr>
        <w:t>30°</w:t>
      </w:r>
      <w:r>
        <w:rPr>
          <w:rFonts w:cs="Times New Roman" w:hint="eastAsia"/>
        </w:rPr>
        <w:t>的时间应不超过</w:t>
      </w:r>
      <w:r>
        <w:rPr>
          <w:rFonts w:cs="Times New Roman"/>
        </w:rPr>
        <w:t>20s</w:t>
      </w:r>
      <w:r>
        <w:rPr>
          <w:rFonts w:cs="Times New Roman" w:hint="eastAsia"/>
        </w:rPr>
        <w:t>；急流航段的船舶时间应不超过</w:t>
      </w:r>
      <w:r>
        <w:rPr>
          <w:rFonts w:cs="Times New Roman"/>
        </w:rPr>
        <w:t>15s</w:t>
      </w:r>
      <w:r>
        <w:rPr>
          <w:rFonts w:cs="Times New Roman" w:hint="eastAsia"/>
        </w:rPr>
        <w:t>。</w:t>
      </w:r>
    </w:p>
    <w:p w:rsidR="00F71F18" w:rsidRDefault="00D25CFC">
      <w:pPr>
        <w:rPr>
          <w:rFonts w:cs="Times New Roman"/>
        </w:rPr>
      </w:pPr>
      <w:r>
        <w:rPr>
          <w:rFonts w:cs="Times New Roman" w:hint="eastAsia"/>
        </w:rPr>
        <w:t>主操舵装置及上舵杆应设计成在最大后退速度及渔捞作业条件下不致损坏。</w:t>
      </w:r>
    </w:p>
    <w:p w:rsidR="00F71F18" w:rsidRDefault="00D25CFC">
      <w:pPr>
        <w:rPr>
          <w:rFonts w:cs="Times New Roman"/>
        </w:rPr>
      </w:pPr>
      <w:r>
        <w:rPr>
          <w:rFonts w:cs="Times New Roman"/>
        </w:rPr>
        <w:t xml:space="preserve">7.1.3.2  </w:t>
      </w:r>
      <w:r>
        <w:rPr>
          <w:rFonts w:cs="Times New Roman" w:hint="eastAsia"/>
        </w:rPr>
        <w:t>辅助操舵装置应具有足够强度和能力，使渔船以</w:t>
      </w:r>
      <w:r>
        <w:rPr>
          <w:rFonts w:cs="Times New Roman"/>
        </w:rPr>
        <w:t>1/2</w:t>
      </w:r>
      <w:r>
        <w:rPr>
          <w:rFonts w:cs="Times New Roman" w:hint="eastAsia"/>
        </w:rPr>
        <w:t>最大航速或</w:t>
      </w:r>
      <w:r>
        <w:rPr>
          <w:rFonts w:cs="Times New Roman"/>
        </w:rPr>
        <w:t>7kn</w:t>
      </w:r>
      <w:r>
        <w:rPr>
          <w:rFonts w:cs="Times New Roman" w:hint="eastAsia"/>
        </w:rPr>
        <w:t>（取其大者）航速前进时，在不超过</w:t>
      </w:r>
      <w:r>
        <w:rPr>
          <w:rFonts w:cs="Times New Roman"/>
        </w:rPr>
        <w:t>60s</w:t>
      </w:r>
      <w:r>
        <w:rPr>
          <w:rFonts w:cs="Times New Roman" w:hint="eastAsia"/>
        </w:rPr>
        <w:t>时间内，使舵自任何一舷的</w:t>
      </w:r>
      <w:r>
        <w:rPr>
          <w:rFonts w:cs="Times New Roman"/>
        </w:rPr>
        <w:t>15°</w:t>
      </w:r>
      <w:r>
        <w:rPr>
          <w:rFonts w:cs="Times New Roman" w:hint="eastAsia"/>
        </w:rPr>
        <w:t>转至另一舷的</w:t>
      </w:r>
      <w:r>
        <w:rPr>
          <w:rFonts w:cs="Times New Roman"/>
        </w:rPr>
        <w:t>15°</w:t>
      </w:r>
      <w:r>
        <w:rPr>
          <w:rFonts w:cs="Times New Roman" w:hint="eastAsia"/>
        </w:rPr>
        <w:t>。</w:t>
      </w:r>
    </w:p>
    <w:p w:rsidR="00F71F18" w:rsidRDefault="00D25CFC">
      <w:pPr>
        <w:autoSpaceDE w:val="0"/>
        <w:autoSpaceDN w:val="0"/>
        <w:spacing w:line="240" w:lineRule="auto"/>
        <w:rPr>
          <w:rFonts w:cs="Times New Roman"/>
        </w:rPr>
      </w:pPr>
      <w:r>
        <w:rPr>
          <w:rFonts w:cs="Times New Roman" w:hint="eastAsia"/>
        </w:rPr>
        <w:t>如设置的辅助操舵装置采用人力机械或独立人力液压操舵装置，则应能在船舶满载吃水和最大计算航速的</w:t>
      </w:r>
      <w:r>
        <w:rPr>
          <w:rFonts w:cs="Times New Roman"/>
        </w:rPr>
        <w:t>60</w:t>
      </w:r>
      <w:r>
        <w:rPr>
          <w:rFonts w:cs="Times New Roman" w:hint="eastAsia"/>
        </w:rPr>
        <w:t>％时进行操舵，使舵从一舷</w:t>
      </w:r>
      <w:r>
        <w:rPr>
          <w:rFonts w:cs="Times New Roman"/>
        </w:rPr>
        <w:t>15</w:t>
      </w:r>
      <w:r>
        <w:rPr>
          <w:rFonts w:cs="Times New Roman" w:hint="eastAsia"/>
        </w:rPr>
        <w:t>°至另一舷</w:t>
      </w:r>
      <w:r>
        <w:rPr>
          <w:rFonts w:cs="Times New Roman"/>
        </w:rPr>
        <w:t>15</w:t>
      </w:r>
      <w:r>
        <w:rPr>
          <w:rFonts w:cs="Times New Roman" w:hint="eastAsia"/>
        </w:rPr>
        <w:t>°应满足表</w:t>
      </w:r>
      <w:r>
        <w:rPr>
          <w:rFonts w:cs="Times New Roman"/>
        </w:rPr>
        <w:t>7.1.3.2</w:t>
      </w:r>
      <w:r>
        <w:rPr>
          <w:rFonts w:cs="Times New Roman" w:hint="eastAsia"/>
        </w:rPr>
        <w:t>的要求。</w:t>
      </w:r>
    </w:p>
    <w:p w:rsidR="00F71F18" w:rsidRPr="00582417" w:rsidRDefault="00D25CFC">
      <w:pPr>
        <w:jc w:val="center"/>
        <w:rPr>
          <w:rFonts w:cs="Times New Roman"/>
        </w:rPr>
      </w:pPr>
      <w:r w:rsidRPr="00582417">
        <w:rPr>
          <w:rFonts w:cs="Times New Roman" w:hint="eastAsia"/>
        </w:rPr>
        <w:t>表</w:t>
      </w:r>
      <w:r w:rsidRPr="00582417">
        <w:rPr>
          <w:rFonts w:cs="Times New Roman"/>
        </w:rPr>
        <w:t xml:space="preserve"> </w:t>
      </w:r>
      <w:r w:rsidRPr="00582417">
        <w:rPr>
          <w:rFonts w:cs="Times New Roman" w:hint="eastAsia"/>
        </w:rPr>
        <w:t>7.1.3.2</w:t>
      </w:r>
    </w:p>
    <w:tbl>
      <w:tblPr>
        <w:tblStyle w:val="ae"/>
        <w:tblW w:w="7512" w:type="dxa"/>
        <w:tblInd w:w="1668" w:type="dxa"/>
        <w:tblLayout w:type="fixed"/>
        <w:tblLook w:val="04A0" w:firstRow="1" w:lastRow="0" w:firstColumn="1" w:lastColumn="0" w:noHBand="0" w:noVBand="1"/>
      </w:tblPr>
      <w:tblGrid>
        <w:gridCol w:w="2693"/>
        <w:gridCol w:w="2473"/>
        <w:gridCol w:w="2346"/>
      </w:tblGrid>
      <w:tr w:rsidR="00F71F18">
        <w:tc>
          <w:tcPr>
            <w:tcW w:w="2693" w:type="dxa"/>
            <w:tcBorders>
              <w:top w:val="single" w:sz="4" w:space="0" w:color="000000"/>
              <w:left w:val="single" w:sz="4" w:space="0" w:color="000000"/>
              <w:bottom w:val="single" w:sz="4" w:space="0" w:color="000000"/>
              <w:right w:val="single" w:sz="4" w:space="0" w:color="000000"/>
            </w:tcBorders>
          </w:tcPr>
          <w:p w:rsidR="00F71F18" w:rsidRPr="00582417" w:rsidRDefault="00F71F18">
            <w:pPr>
              <w:jc w:val="center"/>
              <w:rPr>
                <w:rFonts w:cs="Times New Roman"/>
                <w:sz w:val="18"/>
                <w:szCs w:val="18"/>
              </w:rPr>
            </w:pPr>
          </w:p>
        </w:tc>
        <w:tc>
          <w:tcPr>
            <w:tcW w:w="2473" w:type="dxa"/>
            <w:tcBorders>
              <w:top w:val="single" w:sz="4" w:space="0" w:color="000000"/>
              <w:left w:val="single" w:sz="4" w:space="0" w:color="000000"/>
              <w:bottom w:val="single" w:sz="4" w:space="0" w:color="000000"/>
              <w:right w:val="single" w:sz="4" w:space="0" w:color="000000"/>
            </w:tcBorders>
          </w:tcPr>
          <w:p w:rsidR="00F71F18" w:rsidRPr="00582417" w:rsidRDefault="00D25CFC">
            <w:pPr>
              <w:jc w:val="center"/>
              <w:rPr>
                <w:rFonts w:cs="Times New Roman"/>
                <w:sz w:val="18"/>
                <w:szCs w:val="18"/>
              </w:rPr>
            </w:pPr>
            <w:r w:rsidRPr="00582417">
              <w:rPr>
                <w:rFonts w:cs="Times New Roman"/>
                <w:sz w:val="18"/>
                <w:szCs w:val="18"/>
              </w:rPr>
              <w:t>急流航段船舶</w:t>
            </w:r>
          </w:p>
        </w:tc>
        <w:tc>
          <w:tcPr>
            <w:tcW w:w="2346" w:type="dxa"/>
            <w:tcBorders>
              <w:top w:val="single" w:sz="4" w:space="0" w:color="000000"/>
              <w:left w:val="single" w:sz="4" w:space="0" w:color="000000"/>
              <w:bottom w:val="single" w:sz="4" w:space="0" w:color="000000"/>
              <w:right w:val="single" w:sz="4" w:space="0" w:color="000000"/>
            </w:tcBorders>
          </w:tcPr>
          <w:p w:rsidR="00F71F18" w:rsidRPr="00582417" w:rsidRDefault="00D25CFC">
            <w:pPr>
              <w:jc w:val="center"/>
              <w:rPr>
                <w:rFonts w:cs="Times New Roman"/>
                <w:sz w:val="18"/>
                <w:szCs w:val="18"/>
              </w:rPr>
            </w:pPr>
            <w:r w:rsidRPr="00582417">
              <w:rPr>
                <w:rFonts w:cs="Times New Roman"/>
                <w:sz w:val="18"/>
                <w:szCs w:val="18"/>
              </w:rPr>
              <w:t>其他航区船舶</w:t>
            </w:r>
          </w:p>
        </w:tc>
      </w:tr>
      <w:tr w:rsidR="00F71F18">
        <w:tc>
          <w:tcPr>
            <w:tcW w:w="2693" w:type="dxa"/>
            <w:tcBorders>
              <w:top w:val="single" w:sz="4" w:space="0" w:color="000000"/>
              <w:left w:val="single" w:sz="4" w:space="0" w:color="000000"/>
              <w:bottom w:val="single" w:sz="4" w:space="0" w:color="000000"/>
              <w:right w:val="single" w:sz="4" w:space="0" w:color="000000"/>
            </w:tcBorders>
          </w:tcPr>
          <w:p w:rsidR="00F71F18" w:rsidRPr="00582417" w:rsidRDefault="00D25CFC">
            <w:pPr>
              <w:jc w:val="center"/>
              <w:rPr>
                <w:rFonts w:cs="Times New Roman"/>
                <w:sz w:val="18"/>
                <w:szCs w:val="18"/>
              </w:rPr>
            </w:pPr>
            <w:r w:rsidRPr="00582417">
              <w:rPr>
                <w:rFonts w:cs="Times New Roman"/>
                <w:sz w:val="18"/>
                <w:szCs w:val="18"/>
              </w:rPr>
              <w:t>操纵舵轮手柄总力，</w:t>
            </w:r>
            <w:r w:rsidRPr="00582417">
              <w:rPr>
                <w:rFonts w:cs="Times New Roman"/>
                <w:sz w:val="18"/>
                <w:szCs w:val="18"/>
              </w:rPr>
              <w:t>N</w:t>
            </w:r>
          </w:p>
        </w:tc>
        <w:tc>
          <w:tcPr>
            <w:tcW w:w="2473" w:type="dxa"/>
            <w:tcBorders>
              <w:top w:val="single" w:sz="4" w:space="0" w:color="000000"/>
              <w:left w:val="single" w:sz="4" w:space="0" w:color="000000"/>
              <w:bottom w:val="single" w:sz="4" w:space="0" w:color="000000"/>
              <w:right w:val="single" w:sz="4" w:space="0" w:color="000000"/>
            </w:tcBorders>
          </w:tcPr>
          <w:p w:rsidR="00F71F18" w:rsidRPr="00582417" w:rsidRDefault="00D25CFC">
            <w:pPr>
              <w:jc w:val="center"/>
              <w:rPr>
                <w:rFonts w:cs="Times New Roman"/>
                <w:sz w:val="18"/>
                <w:szCs w:val="18"/>
              </w:rPr>
            </w:pPr>
            <w:r w:rsidRPr="00582417">
              <w:rPr>
                <w:rFonts w:ascii="宋体" w:hAnsi="宋体" w:hint="eastAsia"/>
                <w:sz w:val="18"/>
                <w:szCs w:val="18"/>
              </w:rPr>
              <w:t>≯</w:t>
            </w:r>
            <w:r w:rsidRPr="00582417">
              <w:rPr>
                <w:rFonts w:cs="Times New Roman"/>
                <w:sz w:val="18"/>
                <w:szCs w:val="18"/>
              </w:rPr>
              <w:t>294</w:t>
            </w:r>
          </w:p>
        </w:tc>
        <w:tc>
          <w:tcPr>
            <w:tcW w:w="2346" w:type="dxa"/>
            <w:tcBorders>
              <w:top w:val="single" w:sz="4" w:space="0" w:color="000000"/>
              <w:left w:val="single" w:sz="4" w:space="0" w:color="000000"/>
              <w:bottom w:val="single" w:sz="4" w:space="0" w:color="000000"/>
              <w:right w:val="single" w:sz="4" w:space="0" w:color="000000"/>
            </w:tcBorders>
          </w:tcPr>
          <w:p w:rsidR="00F71F18" w:rsidRPr="00582417" w:rsidRDefault="00D25CFC">
            <w:pPr>
              <w:jc w:val="center"/>
              <w:rPr>
                <w:rFonts w:cs="Times New Roman"/>
                <w:sz w:val="18"/>
                <w:szCs w:val="18"/>
              </w:rPr>
            </w:pPr>
            <w:r w:rsidRPr="00582417">
              <w:rPr>
                <w:rFonts w:ascii="宋体" w:hAnsi="宋体" w:hint="eastAsia"/>
                <w:sz w:val="18"/>
                <w:szCs w:val="18"/>
              </w:rPr>
              <w:t>≯</w:t>
            </w:r>
            <w:r w:rsidRPr="00582417">
              <w:rPr>
                <w:rFonts w:cs="Times New Roman"/>
                <w:sz w:val="18"/>
                <w:szCs w:val="18"/>
              </w:rPr>
              <w:t>294</w:t>
            </w:r>
          </w:p>
        </w:tc>
      </w:tr>
      <w:tr w:rsidR="00F71F18">
        <w:tc>
          <w:tcPr>
            <w:tcW w:w="2693" w:type="dxa"/>
            <w:tcBorders>
              <w:top w:val="single" w:sz="4" w:space="0" w:color="000000"/>
              <w:left w:val="single" w:sz="4" w:space="0" w:color="000000"/>
              <w:bottom w:val="single" w:sz="4" w:space="0" w:color="000000"/>
              <w:right w:val="single" w:sz="4" w:space="0" w:color="000000"/>
            </w:tcBorders>
          </w:tcPr>
          <w:p w:rsidR="00F71F18" w:rsidRPr="00582417" w:rsidRDefault="00D25CFC">
            <w:pPr>
              <w:jc w:val="center"/>
              <w:rPr>
                <w:rFonts w:cs="Times New Roman"/>
                <w:sz w:val="18"/>
                <w:szCs w:val="18"/>
              </w:rPr>
            </w:pPr>
            <w:r w:rsidRPr="00582417">
              <w:rPr>
                <w:rFonts w:cs="Times New Roman"/>
                <w:sz w:val="18"/>
                <w:szCs w:val="18"/>
              </w:rPr>
              <w:t>操舵时间，</w:t>
            </w:r>
            <w:r w:rsidRPr="00582417">
              <w:rPr>
                <w:rFonts w:cs="Times New Roman"/>
                <w:sz w:val="18"/>
                <w:szCs w:val="18"/>
              </w:rPr>
              <w:t>s</w:t>
            </w:r>
          </w:p>
        </w:tc>
        <w:tc>
          <w:tcPr>
            <w:tcW w:w="2473" w:type="dxa"/>
            <w:tcBorders>
              <w:top w:val="single" w:sz="4" w:space="0" w:color="000000"/>
              <w:left w:val="single" w:sz="4" w:space="0" w:color="000000"/>
              <w:bottom w:val="single" w:sz="4" w:space="0" w:color="000000"/>
              <w:right w:val="single" w:sz="4" w:space="0" w:color="000000"/>
            </w:tcBorders>
          </w:tcPr>
          <w:p w:rsidR="00F71F18" w:rsidRPr="00582417" w:rsidRDefault="00D25CFC">
            <w:pPr>
              <w:jc w:val="center"/>
              <w:rPr>
                <w:rFonts w:cs="Times New Roman"/>
                <w:sz w:val="18"/>
                <w:szCs w:val="18"/>
              </w:rPr>
            </w:pPr>
            <w:r w:rsidRPr="00582417">
              <w:rPr>
                <w:rFonts w:ascii="宋体" w:hAnsi="宋体" w:hint="eastAsia"/>
                <w:sz w:val="18"/>
                <w:szCs w:val="18"/>
              </w:rPr>
              <w:t>≯</w:t>
            </w:r>
            <w:r w:rsidRPr="00582417">
              <w:rPr>
                <w:rFonts w:cs="Times New Roman"/>
                <w:sz w:val="18"/>
                <w:szCs w:val="18"/>
              </w:rPr>
              <w:t>40</w:t>
            </w:r>
          </w:p>
        </w:tc>
        <w:tc>
          <w:tcPr>
            <w:tcW w:w="2346" w:type="dxa"/>
            <w:tcBorders>
              <w:top w:val="single" w:sz="4" w:space="0" w:color="000000"/>
              <w:left w:val="single" w:sz="4" w:space="0" w:color="000000"/>
              <w:bottom w:val="single" w:sz="4" w:space="0" w:color="000000"/>
              <w:right w:val="single" w:sz="4" w:space="0" w:color="000000"/>
            </w:tcBorders>
          </w:tcPr>
          <w:p w:rsidR="00F71F18" w:rsidRPr="00582417" w:rsidRDefault="00D25CFC">
            <w:pPr>
              <w:jc w:val="center"/>
              <w:rPr>
                <w:rFonts w:cs="Times New Roman"/>
                <w:sz w:val="18"/>
                <w:szCs w:val="18"/>
              </w:rPr>
            </w:pPr>
            <w:r w:rsidRPr="00582417">
              <w:rPr>
                <w:rFonts w:ascii="宋体" w:hAnsi="宋体" w:hint="eastAsia"/>
                <w:sz w:val="18"/>
                <w:szCs w:val="18"/>
              </w:rPr>
              <w:t>≯</w:t>
            </w:r>
            <w:r w:rsidRPr="00582417">
              <w:rPr>
                <w:rFonts w:cs="Times New Roman"/>
                <w:sz w:val="18"/>
                <w:szCs w:val="18"/>
              </w:rPr>
              <w:t>60</w:t>
            </w:r>
          </w:p>
        </w:tc>
      </w:tr>
    </w:tbl>
    <w:p w:rsidR="00F71F18" w:rsidRDefault="00D25CFC">
      <w:pPr>
        <w:rPr>
          <w:rFonts w:cs="Times New Roman"/>
        </w:rPr>
      </w:pPr>
      <w:r>
        <w:rPr>
          <w:rFonts w:cs="Times New Roman"/>
        </w:rPr>
        <w:t xml:space="preserve">7.1.3.3  </w:t>
      </w:r>
      <w:r>
        <w:rPr>
          <w:rFonts w:cs="Times New Roman" w:hint="eastAsia"/>
        </w:rPr>
        <w:t>操舵装置应有保持舵位不动的制动装置。对于液压舵机，如舵机液压油缸与管路间设有隔离阀，可免设此制动装置。</w:t>
      </w:r>
    </w:p>
    <w:p w:rsidR="00F71F18" w:rsidRDefault="00D25CFC">
      <w:pPr>
        <w:rPr>
          <w:rFonts w:cs="Times New Roman"/>
        </w:rPr>
      </w:pPr>
      <w:r>
        <w:rPr>
          <w:rFonts w:cs="Times New Roman"/>
        </w:rPr>
        <w:t xml:space="preserve">7.1.3.4  </w:t>
      </w:r>
      <w:r>
        <w:rPr>
          <w:rFonts w:cs="Times New Roman" w:hint="eastAsia"/>
        </w:rPr>
        <w:t>操舵装置应设有舵角限位器，其安装位置应使转舵角度比最大工作角度大</w:t>
      </w:r>
      <w:r>
        <w:rPr>
          <w:rFonts w:cs="Times New Roman"/>
        </w:rPr>
        <w:t>1.5°</w:t>
      </w:r>
      <w:r>
        <w:rPr>
          <w:rFonts w:cs="Times New Roman" w:hint="eastAsia"/>
        </w:rPr>
        <w:t>。</w:t>
      </w:r>
    </w:p>
    <w:p w:rsidR="00F71F18" w:rsidRDefault="00D25CFC">
      <w:pPr>
        <w:rPr>
          <w:rFonts w:cs="Times New Roman"/>
        </w:rPr>
      </w:pPr>
      <w:r>
        <w:rPr>
          <w:rFonts w:cs="Times New Roman" w:hint="eastAsia"/>
        </w:rPr>
        <w:t>动力操纵的操舵装置还应设有限位开关或类似的设备，使舵在到达舵角限位器前停止。装设的限位开关或类似的设备应与转舵机构本身同步，而不应与操舵装置的控制系统同步。</w:t>
      </w:r>
    </w:p>
    <w:p w:rsidR="00F71F18" w:rsidRDefault="00D25CFC">
      <w:pPr>
        <w:rPr>
          <w:rFonts w:cs="Times New Roman"/>
        </w:rPr>
      </w:pPr>
      <w:r>
        <w:rPr>
          <w:rFonts w:cs="Times New Roman"/>
        </w:rPr>
        <w:t xml:space="preserve">7.1.3.5  </w:t>
      </w:r>
      <w:r>
        <w:rPr>
          <w:rFonts w:cs="Times New Roman" w:hint="eastAsia"/>
        </w:rPr>
        <w:t>对本章</w:t>
      </w:r>
      <w:r>
        <w:rPr>
          <w:rFonts w:cs="Times New Roman"/>
        </w:rPr>
        <w:t>7.1.2.2</w:t>
      </w:r>
      <w:r>
        <w:rPr>
          <w:rFonts w:cs="Times New Roman" w:hint="eastAsia"/>
        </w:rPr>
        <w:t>所述的主操舵装置，应设两套独立的控制系统，且每套均能从驾驶室单独操作。但对液压操舵系统可仅设一套。</w:t>
      </w:r>
    </w:p>
    <w:p w:rsidR="00F71F18" w:rsidRDefault="00D25CFC">
      <w:pPr>
        <w:rPr>
          <w:rFonts w:cs="Times New Roman"/>
        </w:rPr>
      </w:pPr>
      <w:r>
        <w:rPr>
          <w:rFonts w:cs="Times New Roman"/>
        </w:rPr>
        <w:t xml:space="preserve">7.1.3.6  </w:t>
      </w:r>
      <w:r>
        <w:rPr>
          <w:rFonts w:cs="Times New Roman" w:hint="eastAsia"/>
        </w:rPr>
        <w:t>辅助操舵装置如设在舵机舱内，则驾驶室与舵机舱之间应设有通信设备。</w:t>
      </w:r>
    </w:p>
    <w:p w:rsidR="00F71F18" w:rsidRDefault="00D25CFC">
      <w:pPr>
        <w:rPr>
          <w:rFonts w:cs="Times New Roman"/>
        </w:rPr>
      </w:pPr>
      <w:r>
        <w:rPr>
          <w:rFonts w:cs="Times New Roman"/>
        </w:rPr>
        <w:t xml:space="preserve">7.1.3.7  </w:t>
      </w:r>
      <w:r>
        <w:rPr>
          <w:rFonts w:cs="Times New Roman" w:hint="eastAsia"/>
        </w:rPr>
        <w:t>电源及线路敷设</w:t>
      </w:r>
      <w:r>
        <w:rPr>
          <w:rFonts w:cs="Times New Roman"/>
        </w:rPr>
        <w:t>:</w:t>
      </w:r>
    </w:p>
    <w:p w:rsidR="00F71F18" w:rsidRDefault="00D25CFC">
      <w:pPr>
        <w:rPr>
          <w:rFonts w:cs="Times New Roman"/>
        </w:rPr>
      </w:pPr>
      <w:r>
        <w:rPr>
          <w:rFonts w:cs="Times New Roman" w:hint="eastAsia"/>
        </w:rPr>
        <w:lastRenderedPageBreak/>
        <w:t>（</w:t>
      </w:r>
      <w:r>
        <w:rPr>
          <w:rFonts w:cs="Times New Roman"/>
        </w:rPr>
        <w:t>1</w:t>
      </w:r>
      <w:r>
        <w:rPr>
          <w:rFonts w:cs="Times New Roman" w:hint="eastAsia"/>
        </w:rPr>
        <w:t>）</w:t>
      </w:r>
      <w:r>
        <w:rPr>
          <w:rFonts w:cs="Times New Roman"/>
        </w:rPr>
        <w:t xml:space="preserve"> </w:t>
      </w:r>
      <w:r>
        <w:rPr>
          <w:rFonts w:cs="Times New Roman" w:hint="eastAsia"/>
        </w:rPr>
        <w:t>由一台或几台动力设备组成的每一电动或电动液压操舵装置，至少应由主配电板设两路独立馈电线直接供电。但其中的一路可以由应急配电板供电。符合本节要求的电动或电动液压主操舵装置中的每一动力设备应由主配电板设一路独立馈电线直接供电，上述馈电线中的一路可以由应急配电板供电。与电动或电动液压主操舵装置联用的电动或电动液压辅助操舵装置，可与供电给此主操舵装置电力的电路之一连接。电动或电动液压操舵装置的供电电路应有足够的容量，使之能同时向与它连接且可能需要同时工作的所有电动机供电。</w:t>
      </w:r>
    </w:p>
    <w:p w:rsidR="00F71F18" w:rsidRDefault="00D25CFC">
      <w:pPr>
        <w:rPr>
          <w:rFonts w:cs="Times New Roman"/>
        </w:rPr>
      </w:pPr>
      <w:r>
        <w:rPr>
          <w:rFonts w:cs="Times New Roman" w:hint="eastAsia"/>
        </w:rPr>
        <w:t>（</w:t>
      </w:r>
      <w:r>
        <w:rPr>
          <w:rFonts w:cs="Times New Roman"/>
        </w:rPr>
        <w:t>2</w:t>
      </w:r>
      <w:r>
        <w:rPr>
          <w:rFonts w:cs="Times New Roman" w:hint="eastAsia"/>
        </w:rPr>
        <w:t>）</w:t>
      </w:r>
      <w:r>
        <w:rPr>
          <w:rFonts w:cs="Times New Roman"/>
        </w:rPr>
        <w:t xml:space="preserve"> </w:t>
      </w:r>
      <w:r>
        <w:rPr>
          <w:rFonts w:cs="Times New Roman" w:hint="eastAsia"/>
        </w:rPr>
        <w:t>按本章</w:t>
      </w:r>
      <w:r>
        <w:rPr>
          <w:rFonts w:cs="Times New Roman"/>
        </w:rPr>
        <w:t>7.1.2.4</w:t>
      </w:r>
      <w:r>
        <w:rPr>
          <w:rFonts w:cs="Times New Roman" w:hint="eastAsia"/>
        </w:rPr>
        <w:t>要求为动力操作的辅助操舵装置，如果它不是电动的或由主要用于其他用途的电动机来驱动的，则主操舵装置可由主配电板以一路馈电线路供电。</w:t>
      </w:r>
    </w:p>
    <w:p w:rsidR="00F71F18" w:rsidRDefault="00D25CFC">
      <w:pPr>
        <w:rPr>
          <w:rFonts w:cs="Times New Roman"/>
        </w:rPr>
      </w:pPr>
      <w:r>
        <w:rPr>
          <w:rFonts w:cs="Times New Roman" w:hint="eastAsia"/>
        </w:rPr>
        <w:t>（</w:t>
      </w:r>
      <w:r>
        <w:rPr>
          <w:rFonts w:cs="Times New Roman"/>
        </w:rPr>
        <w:t>3</w:t>
      </w:r>
      <w:r>
        <w:rPr>
          <w:rFonts w:cs="Times New Roman" w:hint="eastAsia"/>
        </w:rPr>
        <w:t>）</w:t>
      </w:r>
      <w:r>
        <w:rPr>
          <w:rFonts w:cs="Times New Roman"/>
        </w:rPr>
        <w:t xml:space="preserve"> </w:t>
      </w:r>
      <w:r>
        <w:rPr>
          <w:rFonts w:cs="Times New Roman" w:hint="eastAsia"/>
        </w:rPr>
        <w:t>在驾驶室操纵的每一个主操舵装置及辅助操舵装置的电控制系统，应由位于舵机室内某处且与相应的操舵装置动力线路联用的独立线路供电。此控制系统也可直接由主配电板或应急配电板设独立线路供电，该独立线路应邻近于相应的操舵装置动力线路，并与它位于同一汇流排区段内。</w:t>
      </w:r>
    </w:p>
    <w:p w:rsidR="00F71F18" w:rsidRDefault="00D25CFC">
      <w:pPr>
        <w:rPr>
          <w:rFonts w:cs="Times New Roman"/>
        </w:rPr>
      </w:pPr>
      <w:r>
        <w:rPr>
          <w:rFonts w:cs="Times New Roman" w:hint="eastAsia"/>
        </w:rPr>
        <w:t>（</w:t>
      </w:r>
      <w:r>
        <w:rPr>
          <w:rFonts w:cs="Times New Roman"/>
        </w:rPr>
        <w:t>4</w:t>
      </w:r>
      <w:r>
        <w:rPr>
          <w:rFonts w:cs="Times New Roman" w:hint="eastAsia"/>
        </w:rPr>
        <w:t>）</w:t>
      </w:r>
      <w:r>
        <w:rPr>
          <w:rFonts w:cs="Times New Roman"/>
        </w:rPr>
        <w:t xml:space="preserve"> </w:t>
      </w:r>
      <w:r>
        <w:rPr>
          <w:rFonts w:cs="Times New Roman" w:hint="eastAsia"/>
        </w:rPr>
        <w:t>本节所要求的电力线路和操舵装置控制系统及其附件、电缆和管子应在它们的整个长度范围内尽可能地远离。在征得船舶检验机构同意时，本条可以适当放宽要求。</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7.1.4  </w:t>
      </w:r>
      <w:r w:rsidRPr="001818AE">
        <w:rPr>
          <w:rFonts w:ascii="Times New Roman" w:eastAsia="黑体" w:hAnsi="Times New Roman" w:hint="eastAsia"/>
          <w:b w:val="0"/>
          <w:sz w:val="24"/>
        </w:rPr>
        <w:t>急流航段船舶的附加要求</w:t>
      </w:r>
    </w:p>
    <w:p w:rsidR="00F71F18" w:rsidRDefault="00D25CFC">
      <w:pPr>
        <w:rPr>
          <w:rFonts w:cs="Times New Roman"/>
        </w:rPr>
      </w:pPr>
      <w:r>
        <w:rPr>
          <w:rFonts w:cs="Times New Roman"/>
        </w:rPr>
        <w:t xml:space="preserve">7.1.4.1  </w:t>
      </w:r>
      <w:r>
        <w:rPr>
          <w:rFonts w:cs="Times New Roman" w:hint="eastAsia"/>
        </w:rPr>
        <w:t>急流航段船舶的电动或电动液压操舵装置，除满足本节</w:t>
      </w:r>
      <w:r>
        <w:rPr>
          <w:rFonts w:cs="Times New Roman"/>
        </w:rPr>
        <w:t>7.1.2.2</w:t>
      </w:r>
      <w:r>
        <w:rPr>
          <w:rFonts w:cs="Times New Roman" w:hint="eastAsia"/>
        </w:rPr>
        <w:t>的要求外，还应设置应急能源；转舵扭矩大于</w:t>
      </w:r>
      <w:r>
        <w:rPr>
          <w:rFonts w:cs="Times New Roman"/>
        </w:rPr>
        <w:t>16kN·m</w:t>
      </w:r>
      <w:r>
        <w:rPr>
          <w:rFonts w:cs="Times New Roman" w:hint="eastAsia"/>
        </w:rPr>
        <w:t>的船舶还应设置引进操舵装置控制系统、应急操舵动力设备。其配置性能还应满足下列要求：</w:t>
      </w:r>
    </w:p>
    <w:p w:rsidR="00F71F18" w:rsidRDefault="00D25CFC">
      <w:pPr>
        <w:rPr>
          <w:rFonts w:cs="Times New Roman"/>
        </w:rPr>
      </w:pPr>
      <w:r>
        <w:rPr>
          <w:rFonts w:cs="Times New Roman" w:hint="eastAsia"/>
        </w:rPr>
        <w:t>（</w:t>
      </w:r>
      <w:r>
        <w:rPr>
          <w:rFonts w:cs="Times New Roman"/>
        </w:rPr>
        <w:t>1</w:t>
      </w:r>
      <w:r>
        <w:rPr>
          <w:rFonts w:cs="Times New Roman" w:hint="eastAsia"/>
        </w:rPr>
        <w:t>）</w:t>
      </w:r>
      <w:r>
        <w:rPr>
          <w:rFonts w:cs="Times New Roman"/>
        </w:rPr>
        <w:t xml:space="preserve"> </w:t>
      </w:r>
      <w:r>
        <w:rPr>
          <w:rFonts w:cs="Times New Roman" w:hint="eastAsia"/>
        </w:rPr>
        <w:t>除转舵扭矩大于</w:t>
      </w:r>
      <w:r>
        <w:rPr>
          <w:rFonts w:cs="Times New Roman"/>
        </w:rPr>
        <w:t>16kN·m</w:t>
      </w:r>
      <w:r>
        <w:rPr>
          <w:rFonts w:cs="Times New Roman" w:hint="eastAsia"/>
        </w:rPr>
        <w:t>的船舶应采用蓄电池组作应急能源外，其余船舶可采用蓄压器或手动液压泵作应急能源。其蓄电池组及蓄压器应符合第四篇的相关规定。</w:t>
      </w:r>
    </w:p>
    <w:p w:rsidR="00F71F18" w:rsidRDefault="00D25CFC">
      <w:pPr>
        <w:rPr>
          <w:rFonts w:cs="Times New Roman"/>
        </w:rPr>
      </w:pPr>
      <w:r>
        <w:rPr>
          <w:rFonts w:cs="Times New Roman" w:hint="eastAsia"/>
        </w:rPr>
        <w:t>（</w:t>
      </w:r>
      <w:r>
        <w:rPr>
          <w:rFonts w:cs="Times New Roman"/>
        </w:rPr>
        <w:t>2</w:t>
      </w:r>
      <w:r>
        <w:rPr>
          <w:rFonts w:cs="Times New Roman" w:hint="eastAsia"/>
        </w:rPr>
        <w:t>）</w:t>
      </w:r>
      <w:r>
        <w:rPr>
          <w:rFonts w:cs="Times New Roman"/>
        </w:rPr>
        <w:t xml:space="preserve"> </w:t>
      </w:r>
      <w:r>
        <w:rPr>
          <w:rFonts w:cs="Times New Roman" w:hint="eastAsia"/>
        </w:rPr>
        <w:t>转舵扭矩大于</w:t>
      </w:r>
      <w:r>
        <w:rPr>
          <w:rFonts w:cs="Times New Roman"/>
        </w:rPr>
        <w:t>16kN·m</w:t>
      </w:r>
      <w:r>
        <w:rPr>
          <w:rFonts w:cs="Times New Roman" w:hint="eastAsia"/>
        </w:rPr>
        <w:t>船舶的应急操舵装置控制系统及应急操舵动力设备的管系和附件，应与正常操舵装置互相独立设置，仅在油缸入口隔离阀处汇合，但</w:t>
      </w:r>
      <w:r>
        <w:rPr>
          <w:rFonts w:cs="Times New Roman"/>
        </w:rPr>
        <w:t>2</w:t>
      </w:r>
      <w:r>
        <w:rPr>
          <w:rFonts w:cs="Times New Roman" w:hint="eastAsia"/>
        </w:rPr>
        <w:t>台正常动力设备可共用同一输入油缸的管路。其应布置成当正常动力设备或管系发生单向故障时，此缺陷能被隔离，并自动启动应急操舵系统，转换时间应</w:t>
      </w:r>
      <w:r w:rsidR="00AA3E00">
        <w:rPr>
          <w:rFonts w:cs="Times New Roman" w:hint="eastAsia"/>
        </w:rPr>
        <w:t>小于或等于</w:t>
      </w:r>
      <w:r>
        <w:rPr>
          <w:rFonts w:cs="Times New Roman"/>
        </w:rPr>
        <w:t>10s</w:t>
      </w:r>
      <w:r>
        <w:rPr>
          <w:rFonts w:cs="Times New Roman" w:hint="eastAsia"/>
        </w:rPr>
        <w:t>。</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7.1.5  </w:t>
      </w:r>
      <w:r w:rsidRPr="001818AE">
        <w:rPr>
          <w:rFonts w:ascii="Times New Roman" w:eastAsia="黑体" w:hAnsi="Times New Roman" w:hint="eastAsia"/>
          <w:b w:val="0"/>
          <w:sz w:val="24"/>
        </w:rPr>
        <w:t>材料和试验</w:t>
      </w:r>
    </w:p>
    <w:p w:rsidR="00F71F18" w:rsidRDefault="00D25CFC">
      <w:pPr>
        <w:rPr>
          <w:rFonts w:cs="Times New Roman"/>
        </w:rPr>
      </w:pPr>
      <w:r>
        <w:rPr>
          <w:rFonts w:cs="Times New Roman"/>
        </w:rPr>
        <w:t xml:space="preserve">7.1.5.1  </w:t>
      </w:r>
      <w:r>
        <w:rPr>
          <w:rFonts w:cs="Times New Roman" w:hint="eastAsia"/>
        </w:rPr>
        <w:t>操舵装置的部件应以钢或其他经船舶检验机构同意的韧性材料制成，通常此材料的延伸率应</w:t>
      </w:r>
      <w:r w:rsidR="00AA3E00">
        <w:rPr>
          <w:rFonts w:cs="Times New Roman" w:hint="eastAsia"/>
        </w:rPr>
        <w:t>大于或等于</w:t>
      </w:r>
      <w:r>
        <w:rPr>
          <w:rFonts w:cs="Times New Roman"/>
        </w:rPr>
        <w:t>12%</w:t>
      </w:r>
      <w:r>
        <w:rPr>
          <w:rFonts w:cs="Times New Roman" w:hint="eastAsia"/>
        </w:rPr>
        <w:t>，抗拉强度则应不超过</w:t>
      </w:r>
      <w:r>
        <w:rPr>
          <w:rFonts w:cs="Times New Roman"/>
        </w:rPr>
        <w:t>650N/mm</w:t>
      </w:r>
      <w:r>
        <w:rPr>
          <w:rFonts w:cs="Times New Roman"/>
          <w:vertAlign w:val="superscript"/>
        </w:rPr>
        <w:t>2</w:t>
      </w:r>
      <w:r>
        <w:rPr>
          <w:rFonts w:cs="Times New Roman" w:hint="eastAsia"/>
        </w:rPr>
        <w:t>，并应按《钢质国内海洋渔船建造规范</w:t>
      </w:r>
      <w:r>
        <w:rPr>
          <w:rFonts w:cs="Times New Roman"/>
        </w:rPr>
        <w:t>(</w:t>
      </w:r>
      <w:r>
        <w:rPr>
          <w:rFonts w:cs="Times New Roman" w:hint="eastAsia"/>
        </w:rPr>
        <w:t>船长大于或等于</w:t>
      </w:r>
      <w:r>
        <w:rPr>
          <w:rFonts w:cs="Times New Roman"/>
        </w:rPr>
        <w:t>24m</w:t>
      </w:r>
      <w:r>
        <w:rPr>
          <w:rFonts w:cs="Times New Roman" w:hint="eastAsia"/>
        </w:rPr>
        <w:t>但小于或等于</w:t>
      </w:r>
      <w:r>
        <w:rPr>
          <w:rFonts w:cs="Times New Roman"/>
        </w:rPr>
        <w:t>90m)</w:t>
      </w:r>
      <w:r>
        <w:rPr>
          <w:rFonts w:cs="Times New Roman" w:hint="eastAsia"/>
        </w:rPr>
        <w:t>》第七篇的有关规定进行试验。</w:t>
      </w:r>
    </w:p>
    <w:p w:rsidR="00F71F18" w:rsidRDefault="00D25CFC">
      <w:pPr>
        <w:rPr>
          <w:rFonts w:cs="Times New Roman"/>
        </w:rPr>
      </w:pPr>
      <w:r>
        <w:rPr>
          <w:rFonts w:cs="Times New Roman"/>
        </w:rPr>
        <w:t xml:space="preserve">7.1.5.2  </w:t>
      </w:r>
      <w:r>
        <w:rPr>
          <w:rFonts w:cs="Times New Roman" w:hint="eastAsia"/>
        </w:rPr>
        <w:t>本节</w:t>
      </w:r>
      <w:r>
        <w:rPr>
          <w:rFonts w:cs="Times New Roman"/>
        </w:rPr>
        <w:t>7.1.3.1</w:t>
      </w:r>
      <w:r>
        <w:rPr>
          <w:rFonts w:cs="Times New Roman" w:hint="eastAsia"/>
        </w:rPr>
        <w:t>和</w:t>
      </w:r>
      <w:r>
        <w:rPr>
          <w:rFonts w:cs="Times New Roman"/>
        </w:rPr>
        <w:t>7.1.3.2</w:t>
      </w:r>
      <w:r>
        <w:rPr>
          <w:rFonts w:cs="Times New Roman" w:hint="eastAsia"/>
        </w:rPr>
        <w:t>规定的操舵装置的性能要求应在</w:t>
      </w:r>
      <w:r>
        <w:rPr>
          <w:rFonts w:cs="Times New Roman"/>
        </w:rPr>
        <w:t>Z</w:t>
      </w:r>
      <w:r>
        <w:rPr>
          <w:rFonts w:cs="Times New Roman" w:hint="eastAsia"/>
        </w:rPr>
        <w:t>字形航行试验中予以验证。</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7.1.6  </w:t>
      </w:r>
      <w:r w:rsidRPr="001818AE">
        <w:rPr>
          <w:rFonts w:ascii="Times New Roman" w:eastAsia="黑体" w:hAnsi="Times New Roman" w:hint="eastAsia"/>
          <w:b w:val="0"/>
          <w:sz w:val="24"/>
        </w:rPr>
        <w:t>结构和设计</w:t>
      </w:r>
    </w:p>
    <w:p w:rsidR="00F71F18" w:rsidRDefault="00D25CFC">
      <w:pPr>
        <w:rPr>
          <w:rFonts w:cs="Times New Roman"/>
        </w:rPr>
      </w:pPr>
      <w:r>
        <w:rPr>
          <w:rFonts w:cs="Times New Roman"/>
        </w:rPr>
        <w:t xml:space="preserve">7.1.6.1  </w:t>
      </w:r>
      <w:r>
        <w:rPr>
          <w:rFonts w:cs="Times New Roman" w:hint="eastAsia"/>
        </w:rPr>
        <w:t>承受内压力的部件、管路以及蓄能器等，强度计算时所取的压力应</w:t>
      </w:r>
      <w:r w:rsidR="00AA3E00">
        <w:rPr>
          <w:rFonts w:cs="Times New Roman" w:hint="eastAsia"/>
        </w:rPr>
        <w:t>大于或等于</w:t>
      </w:r>
      <w:r>
        <w:rPr>
          <w:rFonts w:cs="Times New Roman" w:hint="eastAsia"/>
        </w:rPr>
        <w:t>本章</w:t>
      </w:r>
      <w:r>
        <w:rPr>
          <w:rFonts w:cs="Times New Roman"/>
        </w:rPr>
        <w:t>7.1.3.1</w:t>
      </w:r>
      <w:r>
        <w:rPr>
          <w:rFonts w:cs="Times New Roman" w:hint="eastAsia"/>
        </w:rPr>
        <w:t>所指的操作情况下可能出现的最大工作压力的</w:t>
      </w:r>
      <w:r>
        <w:rPr>
          <w:rFonts w:cs="Times New Roman"/>
        </w:rPr>
        <w:t>1.25</w:t>
      </w:r>
      <w:r>
        <w:rPr>
          <w:rFonts w:cs="Times New Roman" w:hint="eastAsia"/>
        </w:rPr>
        <w:t>倍。必要时，还应计及动载负荷所引起的脉冲压力。</w:t>
      </w:r>
    </w:p>
    <w:p w:rsidR="00F71F18" w:rsidRDefault="00D25CFC">
      <w:pPr>
        <w:rPr>
          <w:rFonts w:cs="Times New Roman"/>
        </w:rPr>
      </w:pPr>
      <w:r>
        <w:rPr>
          <w:rFonts w:cs="Times New Roman"/>
        </w:rPr>
        <w:t xml:space="preserve">7.1.6.2  </w:t>
      </w:r>
      <w:r>
        <w:rPr>
          <w:rFonts w:cs="Times New Roman" w:hint="eastAsia"/>
        </w:rPr>
        <w:t>操舵装置所有承受内压力的部件，其许用应力应不超过下列两式的较小值：</w:t>
      </w:r>
    </w:p>
    <w:p w:rsidR="00F71F18" w:rsidRDefault="00D25CFC">
      <w:pPr>
        <w:jc w:val="center"/>
        <w:textAlignment w:val="baseline"/>
        <w:rPr>
          <w:rFonts w:cs="Times New Roman"/>
          <w:spacing w:val="4"/>
          <w:szCs w:val="20"/>
        </w:rPr>
      </w:pPr>
      <w:r>
        <w:rPr>
          <w:rFonts w:cs="Times New Roman"/>
          <w:spacing w:val="4"/>
          <w:position w:val="-22"/>
          <w:szCs w:val="20"/>
        </w:rPr>
        <w:object w:dxaOrig="360" w:dyaOrig="600">
          <v:shape id="_x0000_i1213" type="#_x0000_t75" style="width:18.15pt;height:30.05pt" o:ole="">
            <v:imagedata r:id="rId376" o:title=""/>
          </v:shape>
          <o:OLEObject Type="Embed" ProgID="Equation.DSMT4" ShapeID="_x0000_i1213" DrawAspect="Content" ObjectID="_1631627339" r:id="rId377"/>
        </w:object>
      </w:r>
      <w:r>
        <w:rPr>
          <w:rFonts w:cs="Times New Roman" w:hint="eastAsia"/>
          <w:spacing w:val="4"/>
          <w:szCs w:val="20"/>
        </w:rPr>
        <w:t>或</w:t>
      </w:r>
      <w:r>
        <w:rPr>
          <w:rFonts w:cs="Times New Roman"/>
          <w:spacing w:val="4"/>
          <w:position w:val="-22"/>
          <w:szCs w:val="20"/>
        </w:rPr>
        <w:object w:dxaOrig="420" w:dyaOrig="600">
          <v:shape id="_x0000_i1214" type="#_x0000_t75" style="width:21.3pt;height:30.05pt" o:ole="">
            <v:imagedata r:id="rId378" o:title=""/>
          </v:shape>
          <o:OLEObject Type="Embed" ProgID="Equation.DSMT4" ShapeID="_x0000_i1214" DrawAspect="Content" ObjectID="_1631627340" r:id="rId379"/>
        </w:object>
      </w:r>
    </w:p>
    <w:p w:rsidR="00F71F18" w:rsidRDefault="00D25CFC">
      <w:pPr>
        <w:ind w:firstLineChars="250" w:firstLine="545"/>
        <w:textAlignment w:val="baseline"/>
        <w:rPr>
          <w:rFonts w:cs="Times New Roman"/>
          <w:spacing w:val="4"/>
          <w:szCs w:val="20"/>
        </w:rPr>
      </w:pPr>
      <w:r>
        <w:rPr>
          <w:rFonts w:cs="Times New Roman" w:hint="eastAsia"/>
          <w:spacing w:val="4"/>
          <w:szCs w:val="20"/>
        </w:rPr>
        <w:t>式中：</w:t>
      </w:r>
      <w:r>
        <w:rPr>
          <w:rFonts w:cs="Times New Roman"/>
          <w:spacing w:val="4"/>
          <w:position w:val="-10"/>
          <w:szCs w:val="20"/>
        </w:rPr>
        <w:object w:dxaOrig="300" w:dyaOrig="300">
          <v:shape id="_x0000_i1215" type="#_x0000_t75" style="width:15.05pt;height:15.05pt" o:ole="">
            <v:imagedata r:id="rId380" o:title=""/>
          </v:shape>
          <o:OLEObject Type="Embed" ProgID="Equation.DSMT4" ShapeID="_x0000_i1215" DrawAspect="Content" ObjectID="_1631627341" r:id="rId381"/>
        </w:object>
      </w:r>
      <w:r>
        <w:rPr>
          <w:rFonts w:cs="Times New Roman"/>
          <w:spacing w:val="4"/>
          <w:szCs w:val="20"/>
        </w:rPr>
        <w:t>——</w:t>
      </w:r>
      <w:r>
        <w:rPr>
          <w:rFonts w:cs="Times New Roman" w:hint="eastAsia"/>
          <w:spacing w:val="4"/>
          <w:szCs w:val="20"/>
        </w:rPr>
        <w:t>材料在常温下的抗拉强度，</w:t>
      </w:r>
      <w:r>
        <w:rPr>
          <w:rFonts w:cs="Times New Roman"/>
          <w:spacing w:val="4"/>
          <w:szCs w:val="20"/>
        </w:rPr>
        <w:t>N/mm</w:t>
      </w:r>
      <w:r>
        <w:rPr>
          <w:rFonts w:cs="Times New Roman"/>
          <w:spacing w:val="4"/>
          <w:szCs w:val="20"/>
          <w:vertAlign w:val="superscript"/>
        </w:rPr>
        <w:t>2</w:t>
      </w:r>
      <w:r>
        <w:rPr>
          <w:rFonts w:cs="Times New Roman" w:hint="eastAsia"/>
          <w:spacing w:val="4"/>
          <w:szCs w:val="20"/>
        </w:rPr>
        <w:t>；</w:t>
      </w:r>
    </w:p>
    <w:p w:rsidR="00F71F18" w:rsidRDefault="00D25CFC">
      <w:pPr>
        <w:ind w:firstLineChars="500" w:firstLine="1050"/>
        <w:textAlignment w:val="baseline"/>
        <w:rPr>
          <w:rFonts w:cs="Times New Roman"/>
          <w:spacing w:val="4"/>
          <w:szCs w:val="20"/>
        </w:rPr>
      </w:pPr>
      <w:r>
        <w:rPr>
          <w:rFonts w:cs="Times New Roman"/>
          <w:spacing w:val="4"/>
          <w:position w:val="-10"/>
          <w:szCs w:val="20"/>
        </w:rPr>
        <w:object w:dxaOrig="360" w:dyaOrig="300">
          <v:shape id="_x0000_i1216" type="#_x0000_t75" style="width:18.15pt;height:15.05pt" o:ole="">
            <v:imagedata r:id="rId382" o:title=""/>
          </v:shape>
          <o:OLEObject Type="Embed" ProgID="Equation.DSMT4" ShapeID="_x0000_i1216" DrawAspect="Content" ObjectID="_1631627342" r:id="rId383"/>
        </w:object>
      </w:r>
      <w:r>
        <w:rPr>
          <w:rFonts w:cs="Times New Roman"/>
          <w:spacing w:val="4"/>
          <w:szCs w:val="20"/>
        </w:rPr>
        <w:t>——</w:t>
      </w:r>
      <w:r>
        <w:rPr>
          <w:rFonts w:cs="Times New Roman" w:hint="eastAsia"/>
          <w:spacing w:val="4"/>
          <w:szCs w:val="20"/>
        </w:rPr>
        <w:t>材料在常温下的屈服点或规定非比例伸长应力，</w:t>
      </w:r>
      <w:r>
        <w:rPr>
          <w:rFonts w:cs="Times New Roman"/>
          <w:spacing w:val="4"/>
          <w:szCs w:val="20"/>
        </w:rPr>
        <w:t>N/mm</w:t>
      </w:r>
      <w:r>
        <w:rPr>
          <w:rFonts w:cs="Times New Roman"/>
          <w:spacing w:val="4"/>
          <w:szCs w:val="20"/>
          <w:vertAlign w:val="superscript"/>
        </w:rPr>
        <w:t>2</w:t>
      </w:r>
      <w:r>
        <w:rPr>
          <w:rFonts w:cs="Times New Roman" w:hint="eastAsia"/>
          <w:spacing w:val="4"/>
          <w:szCs w:val="20"/>
        </w:rPr>
        <w:t>；</w:t>
      </w:r>
    </w:p>
    <w:p w:rsidR="00F71F18" w:rsidRDefault="00D25CFC">
      <w:pPr>
        <w:ind w:firstLineChars="250" w:firstLine="525"/>
        <w:textAlignment w:val="baseline"/>
        <w:rPr>
          <w:rFonts w:cs="Times New Roman"/>
          <w:spacing w:val="4"/>
          <w:szCs w:val="20"/>
        </w:rPr>
      </w:pPr>
      <w:r>
        <w:rPr>
          <w:rFonts w:cs="Times New Roman"/>
          <w:spacing w:val="4"/>
          <w:position w:val="-4"/>
          <w:szCs w:val="20"/>
        </w:rPr>
        <w:object w:dxaOrig="210" w:dyaOrig="270">
          <v:shape id="_x0000_i1217" type="#_x0000_t75" style="width:10.65pt;height:13.75pt" o:ole="">
            <v:imagedata r:id="rId384" o:title=""/>
          </v:shape>
          <o:OLEObject Type="Embed" ProgID="Equation.DSMT4" ShapeID="_x0000_i1217" DrawAspect="Content" ObjectID="_1631627343" r:id="rId385"/>
        </w:object>
      </w:r>
      <w:r>
        <w:rPr>
          <w:rFonts w:cs="Times New Roman" w:hint="eastAsia"/>
          <w:spacing w:val="4"/>
          <w:szCs w:val="20"/>
        </w:rPr>
        <w:t>、</w:t>
      </w:r>
      <w:r>
        <w:rPr>
          <w:rFonts w:cs="Times New Roman"/>
          <w:spacing w:val="4"/>
          <w:position w:val="-4"/>
          <w:szCs w:val="20"/>
        </w:rPr>
        <w:object w:dxaOrig="210" w:dyaOrig="270">
          <v:shape id="_x0000_i1218" type="#_x0000_t75" style="width:10.65pt;height:13.75pt" o:ole="">
            <v:imagedata r:id="rId386" o:title=""/>
          </v:shape>
          <o:OLEObject Type="Embed" ProgID="Equation.DSMT4" ShapeID="_x0000_i1218" DrawAspect="Content" ObjectID="_1631627344" r:id="rId387"/>
        </w:object>
      </w:r>
      <w:r>
        <w:rPr>
          <w:rFonts w:cs="Times New Roman" w:hint="eastAsia"/>
          <w:spacing w:val="4"/>
          <w:szCs w:val="20"/>
        </w:rPr>
        <w:t>为安全系数，按表</w:t>
      </w:r>
      <w:r>
        <w:rPr>
          <w:rFonts w:cs="Times New Roman"/>
          <w:spacing w:val="4"/>
          <w:szCs w:val="20"/>
        </w:rPr>
        <w:t>7.1.6.2</w:t>
      </w:r>
      <w:r>
        <w:rPr>
          <w:rFonts w:cs="Times New Roman" w:hint="eastAsia"/>
          <w:spacing w:val="4"/>
          <w:szCs w:val="20"/>
        </w:rPr>
        <w:t>查取。</w:t>
      </w:r>
    </w:p>
    <w:p w:rsidR="00F71F18" w:rsidRDefault="00D25CFC">
      <w:pPr>
        <w:pStyle w:val="aff4"/>
        <w:jc w:val="center"/>
        <w:rPr>
          <w:rFonts w:cs="Times New Roman"/>
        </w:rPr>
      </w:pPr>
      <w:r>
        <w:rPr>
          <w:rFonts w:cs="Times New Roman" w:hint="eastAsia"/>
        </w:rPr>
        <w:t>安全系数</w:t>
      </w:r>
      <w:r>
        <w:rPr>
          <w:rFonts w:cs="Times New Roman"/>
        </w:rPr>
        <w:object w:dxaOrig="210" w:dyaOrig="270">
          <v:shape id="_x0000_i1219" type="#_x0000_t75" style="width:10.65pt;height:13.75pt" o:ole="">
            <v:imagedata r:id="rId388" o:title=""/>
          </v:shape>
          <o:OLEObject Type="Embed" ProgID="Equation.DSMT4" ShapeID="_x0000_i1219" DrawAspect="Content" ObjectID="_1631627345" r:id="rId389"/>
        </w:object>
      </w:r>
      <w:r>
        <w:rPr>
          <w:rFonts w:cs="Times New Roman" w:hint="eastAsia"/>
        </w:rPr>
        <w:t>、</w:t>
      </w:r>
      <w:r>
        <w:rPr>
          <w:rFonts w:cs="Times New Roman"/>
        </w:rPr>
        <w:object w:dxaOrig="210" w:dyaOrig="270">
          <v:shape id="_x0000_i1220" type="#_x0000_t75" style="width:10.65pt;height:13.75pt" o:ole="">
            <v:imagedata r:id="rId390" o:title=""/>
          </v:shape>
          <o:OLEObject Type="Embed" ProgID="Equation.DSMT4" ShapeID="_x0000_i1220" DrawAspect="Content" ObjectID="_1631627346" r:id="rId391"/>
        </w:object>
      </w:r>
      <w:r>
        <w:rPr>
          <w:rFonts w:cs="Times New Roman" w:hint="eastAsia"/>
        </w:rPr>
        <w:t>值</w:t>
      </w:r>
      <w:r>
        <w:rPr>
          <w:rFonts w:cs="Times New Roman"/>
        </w:rPr>
        <w:tab/>
      </w:r>
      <w:r>
        <w:rPr>
          <w:rFonts w:cs="Times New Roman" w:hint="eastAsia"/>
        </w:rPr>
        <w:t>表</w:t>
      </w:r>
      <w:r>
        <w:rPr>
          <w:rFonts w:cs="Times New Roman"/>
        </w:rPr>
        <w:t>7.1.6.2</w:t>
      </w:r>
    </w:p>
    <w:tbl>
      <w:tblPr>
        <w:tblW w:w="8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4"/>
        <w:gridCol w:w="2467"/>
        <w:gridCol w:w="2561"/>
        <w:gridCol w:w="2268"/>
      </w:tblGrid>
      <w:tr w:rsidR="00F71F18">
        <w:trPr>
          <w:trHeight w:val="287"/>
          <w:jc w:val="center"/>
        </w:trPr>
        <w:tc>
          <w:tcPr>
            <w:tcW w:w="1514"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安全系数</w:t>
            </w:r>
          </w:p>
        </w:tc>
        <w:tc>
          <w:tcPr>
            <w:tcW w:w="246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低碳钢</w:t>
            </w:r>
          </w:p>
        </w:tc>
        <w:tc>
          <w:tcPr>
            <w:tcW w:w="2561"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铸铁</w:t>
            </w:r>
          </w:p>
        </w:tc>
        <w:tc>
          <w:tcPr>
            <w:tcW w:w="226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球墨铸铁</w:t>
            </w:r>
          </w:p>
        </w:tc>
      </w:tr>
      <w:tr w:rsidR="00F71F18">
        <w:trPr>
          <w:trHeight w:val="234"/>
          <w:jc w:val="center"/>
        </w:trPr>
        <w:tc>
          <w:tcPr>
            <w:tcW w:w="1514"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position w:val="-4"/>
                <w:sz w:val="18"/>
                <w:szCs w:val="20"/>
              </w:rPr>
              <w:object w:dxaOrig="210" w:dyaOrig="270">
                <v:shape id="_x0000_i1221" type="#_x0000_t75" style="width:10.65pt;height:13.75pt" o:ole="">
                  <v:imagedata r:id="rId392" o:title=""/>
                </v:shape>
                <o:OLEObject Type="Embed" ProgID="Equation.DSMT4" ShapeID="_x0000_i1221" DrawAspect="Content" ObjectID="_1631627347" r:id="rId393"/>
              </w:object>
            </w:r>
          </w:p>
        </w:tc>
        <w:tc>
          <w:tcPr>
            <w:tcW w:w="246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3.5</w:t>
            </w:r>
          </w:p>
        </w:tc>
        <w:tc>
          <w:tcPr>
            <w:tcW w:w="2561"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4</w:t>
            </w:r>
          </w:p>
        </w:tc>
        <w:tc>
          <w:tcPr>
            <w:tcW w:w="226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5</w:t>
            </w:r>
          </w:p>
        </w:tc>
      </w:tr>
      <w:tr w:rsidR="00F71F18">
        <w:trPr>
          <w:trHeight w:val="256"/>
          <w:jc w:val="center"/>
        </w:trPr>
        <w:tc>
          <w:tcPr>
            <w:tcW w:w="1514"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position w:val="-4"/>
                <w:sz w:val="18"/>
                <w:szCs w:val="20"/>
              </w:rPr>
              <w:object w:dxaOrig="210" w:dyaOrig="270">
                <v:shape id="_x0000_i1222" type="#_x0000_t75" style="width:10.65pt;height:13.75pt" o:ole="">
                  <v:imagedata r:id="rId394" o:title=""/>
                </v:shape>
                <o:OLEObject Type="Embed" ProgID="Equation.DSMT4" ShapeID="_x0000_i1222" DrawAspect="Content" ObjectID="_1631627348" r:id="rId395"/>
              </w:object>
            </w:r>
          </w:p>
        </w:tc>
        <w:tc>
          <w:tcPr>
            <w:tcW w:w="246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1.7</w:t>
            </w:r>
          </w:p>
        </w:tc>
        <w:tc>
          <w:tcPr>
            <w:tcW w:w="2561"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2</w:t>
            </w:r>
          </w:p>
        </w:tc>
        <w:tc>
          <w:tcPr>
            <w:tcW w:w="226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3</w:t>
            </w:r>
          </w:p>
        </w:tc>
      </w:tr>
    </w:tbl>
    <w:p w:rsidR="00F71F18" w:rsidRDefault="00D25CFC">
      <w:pPr>
        <w:rPr>
          <w:rFonts w:cs="Times New Roman"/>
        </w:rPr>
      </w:pPr>
      <w:r>
        <w:rPr>
          <w:rFonts w:cs="Times New Roman"/>
        </w:rPr>
        <w:t xml:space="preserve">7.1.6.3  </w:t>
      </w:r>
      <w:r>
        <w:rPr>
          <w:rFonts w:cs="Times New Roman" w:hint="eastAsia"/>
        </w:rPr>
        <w:t>在液压系统中由于动力源或外力作用能产生压力的任何可隔断部分均应设置安全阀。此安全阀应满足下列规定：</w:t>
      </w:r>
    </w:p>
    <w:p w:rsidR="00F71F18" w:rsidRDefault="00D25CFC">
      <w:pPr>
        <w:rPr>
          <w:rFonts w:cs="Times New Roman"/>
        </w:rPr>
      </w:pPr>
      <w:r>
        <w:rPr>
          <w:rFonts w:cs="Times New Roman" w:hint="eastAsia"/>
        </w:rPr>
        <w:t>（</w:t>
      </w:r>
      <w:r>
        <w:rPr>
          <w:rFonts w:cs="Times New Roman"/>
        </w:rPr>
        <w:t>1</w:t>
      </w:r>
      <w:r>
        <w:rPr>
          <w:rFonts w:cs="Times New Roman" w:hint="eastAsia"/>
        </w:rPr>
        <w:t>）</w:t>
      </w:r>
      <w:r>
        <w:rPr>
          <w:rFonts w:cs="Times New Roman"/>
        </w:rPr>
        <w:t xml:space="preserve"> </w:t>
      </w:r>
      <w:r>
        <w:rPr>
          <w:rFonts w:cs="Times New Roman" w:hint="eastAsia"/>
        </w:rPr>
        <w:t>安全阀开启压力应</w:t>
      </w:r>
      <w:r w:rsidR="00AA3E00">
        <w:rPr>
          <w:rFonts w:cs="Times New Roman" w:hint="eastAsia"/>
        </w:rPr>
        <w:t>大于或等于</w:t>
      </w:r>
      <w:r>
        <w:rPr>
          <w:rFonts w:cs="Times New Roman"/>
        </w:rPr>
        <w:t>1.25</w:t>
      </w:r>
      <w:r>
        <w:rPr>
          <w:rFonts w:cs="Times New Roman" w:hint="eastAsia"/>
        </w:rPr>
        <w:t>倍最大工作压力，并应</w:t>
      </w:r>
      <w:r w:rsidR="00AA3E00">
        <w:rPr>
          <w:rFonts w:cs="Times New Roman" w:hint="eastAsia"/>
        </w:rPr>
        <w:t>小于或等于</w:t>
      </w:r>
      <w:r>
        <w:rPr>
          <w:rFonts w:cs="Times New Roman" w:hint="eastAsia"/>
        </w:rPr>
        <w:t>设计压力；</w:t>
      </w:r>
    </w:p>
    <w:p w:rsidR="00F71F18" w:rsidRDefault="00D25CFC">
      <w:pPr>
        <w:rPr>
          <w:rFonts w:cs="Times New Roman"/>
        </w:rPr>
      </w:pPr>
      <w:r>
        <w:rPr>
          <w:rFonts w:cs="Times New Roman" w:hint="eastAsia"/>
        </w:rPr>
        <w:lastRenderedPageBreak/>
        <w:t>（</w:t>
      </w:r>
      <w:r>
        <w:rPr>
          <w:rFonts w:cs="Times New Roman"/>
        </w:rPr>
        <w:t>2</w:t>
      </w:r>
      <w:r>
        <w:rPr>
          <w:rFonts w:cs="Times New Roman" w:hint="eastAsia"/>
        </w:rPr>
        <w:t>）</w:t>
      </w:r>
      <w:r>
        <w:rPr>
          <w:rFonts w:cs="Times New Roman"/>
        </w:rPr>
        <w:t xml:space="preserve"> </w:t>
      </w:r>
      <w:r>
        <w:rPr>
          <w:rFonts w:cs="Times New Roman" w:hint="eastAsia"/>
        </w:rPr>
        <w:t>安全阀的排量，应</w:t>
      </w:r>
      <w:r w:rsidR="00AA3E00">
        <w:rPr>
          <w:rFonts w:cs="Times New Roman" w:hint="eastAsia"/>
        </w:rPr>
        <w:t>大于或等于</w:t>
      </w:r>
      <w:r>
        <w:rPr>
          <w:rFonts w:cs="Times New Roman" w:hint="eastAsia"/>
        </w:rPr>
        <w:t>所有液压泵总排量的</w:t>
      </w:r>
      <w:r>
        <w:rPr>
          <w:rFonts w:cs="Times New Roman"/>
        </w:rPr>
        <w:t>110%</w:t>
      </w:r>
      <w:r>
        <w:rPr>
          <w:rFonts w:cs="Times New Roman" w:hint="eastAsia"/>
        </w:rPr>
        <w:t>。在此情况下，压力的升高应不超过开启压力的</w:t>
      </w:r>
      <w:r>
        <w:rPr>
          <w:rFonts w:cs="Times New Roman"/>
        </w:rPr>
        <w:t>10%</w:t>
      </w:r>
      <w:r>
        <w:rPr>
          <w:rFonts w:cs="Times New Roman" w:hint="eastAsia"/>
        </w:rPr>
        <w:t>，且应计及在预定外界环境温度下液压油的粘度影响。</w:t>
      </w:r>
    </w:p>
    <w:p w:rsidR="00F71F18" w:rsidRDefault="00D25CFC">
      <w:pPr>
        <w:rPr>
          <w:rFonts w:cs="Times New Roman"/>
        </w:rPr>
      </w:pPr>
      <w:r>
        <w:rPr>
          <w:rFonts w:cs="Times New Roman"/>
        </w:rPr>
        <w:t xml:space="preserve">7.1.6.4  </w:t>
      </w:r>
      <w:r>
        <w:rPr>
          <w:rFonts w:cs="Times New Roman" w:hint="eastAsia"/>
        </w:rPr>
        <w:t>操舵装置的所有部件和舵杆应具有足够的强度和可靠的结构。对任何不是双套配置的重要部件的适用性应特别考虑。</w:t>
      </w:r>
    </w:p>
    <w:p w:rsidR="00F71F18" w:rsidRDefault="00D25CFC">
      <w:pPr>
        <w:rPr>
          <w:rFonts w:cs="Times New Roman"/>
        </w:rPr>
      </w:pPr>
      <w:r>
        <w:rPr>
          <w:rFonts w:cs="Times New Roman"/>
        </w:rPr>
        <w:t xml:space="preserve">7.1.6.5  </w:t>
      </w:r>
      <w:r>
        <w:rPr>
          <w:rFonts w:cs="Times New Roman" w:hint="eastAsia"/>
        </w:rPr>
        <w:t>液压动力操舵装置应满足下述要求：</w:t>
      </w:r>
    </w:p>
    <w:p w:rsidR="00F71F18" w:rsidRDefault="00D25CFC">
      <w:pPr>
        <w:rPr>
          <w:rFonts w:cs="Times New Roman"/>
        </w:rPr>
      </w:pPr>
      <w:r>
        <w:rPr>
          <w:rFonts w:cs="Times New Roman" w:hint="eastAsia"/>
        </w:rPr>
        <w:t>（</w:t>
      </w:r>
      <w:r>
        <w:rPr>
          <w:rFonts w:cs="Times New Roman"/>
        </w:rPr>
        <w:t>1</w:t>
      </w:r>
      <w:r>
        <w:rPr>
          <w:rFonts w:cs="Times New Roman" w:hint="eastAsia"/>
        </w:rPr>
        <w:t>）</w:t>
      </w:r>
      <w:r>
        <w:rPr>
          <w:rFonts w:cs="Times New Roman"/>
        </w:rPr>
        <w:t xml:space="preserve"> </w:t>
      </w:r>
      <w:r>
        <w:rPr>
          <w:rFonts w:cs="Times New Roman" w:hint="eastAsia"/>
        </w:rPr>
        <w:t>应设有净化液压油的有效滤清设备；</w:t>
      </w:r>
    </w:p>
    <w:p w:rsidR="00F71F18" w:rsidRDefault="00D25CFC">
      <w:pPr>
        <w:rPr>
          <w:rFonts w:cs="Times New Roman"/>
        </w:rPr>
      </w:pPr>
      <w:r>
        <w:rPr>
          <w:rFonts w:cs="Times New Roman" w:hint="eastAsia"/>
        </w:rPr>
        <w:t>（</w:t>
      </w:r>
      <w:r>
        <w:rPr>
          <w:rFonts w:cs="Times New Roman"/>
        </w:rPr>
        <w:t>2</w:t>
      </w:r>
      <w:r>
        <w:rPr>
          <w:rFonts w:cs="Times New Roman" w:hint="eastAsia"/>
        </w:rPr>
        <w:t>）</w:t>
      </w:r>
      <w:r>
        <w:rPr>
          <w:rFonts w:cs="Times New Roman"/>
        </w:rPr>
        <w:t xml:space="preserve"> </w:t>
      </w:r>
      <w:r>
        <w:rPr>
          <w:rFonts w:cs="Times New Roman" w:hint="eastAsia"/>
        </w:rPr>
        <w:t>液压系统的循环油箱宜设低油位声光报警；</w:t>
      </w:r>
    </w:p>
    <w:p w:rsidR="00F71F18" w:rsidRDefault="00D25CFC">
      <w:pPr>
        <w:rPr>
          <w:rFonts w:cs="Times New Roman"/>
        </w:rPr>
      </w:pPr>
      <w:r>
        <w:rPr>
          <w:rFonts w:cs="Times New Roman" w:hint="eastAsia"/>
        </w:rPr>
        <w:t>（</w:t>
      </w:r>
      <w:r>
        <w:rPr>
          <w:rFonts w:cs="Times New Roman"/>
        </w:rPr>
        <w:t>3</w:t>
      </w:r>
      <w:r>
        <w:rPr>
          <w:rFonts w:cs="Times New Roman" w:hint="eastAsia"/>
        </w:rPr>
        <w:t>）</w:t>
      </w:r>
      <w:r>
        <w:rPr>
          <w:rFonts w:cs="Times New Roman"/>
        </w:rPr>
        <w:t xml:space="preserve"> </w:t>
      </w:r>
      <w:r>
        <w:rPr>
          <w:rFonts w:cs="Times New Roman" w:hint="eastAsia"/>
        </w:rPr>
        <w:t>储油箱应以管路固定连接，使液压系统能在舵机舱便于充液，并应设有液位计；</w:t>
      </w:r>
    </w:p>
    <w:p w:rsidR="00F71F18" w:rsidRDefault="00D25CFC">
      <w:pPr>
        <w:rPr>
          <w:rFonts w:cs="Times New Roman"/>
        </w:rPr>
      </w:pPr>
      <w:r>
        <w:rPr>
          <w:rFonts w:cs="Times New Roman" w:hint="eastAsia"/>
        </w:rPr>
        <w:t>（</w:t>
      </w:r>
      <w:r>
        <w:rPr>
          <w:rFonts w:cs="Times New Roman"/>
        </w:rPr>
        <w:t>4</w:t>
      </w:r>
      <w:r>
        <w:rPr>
          <w:rFonts w:cs="Times New Roman" w:hint="eastAsia"/>
        </w:rPr>
        <w:t>）</w:t>
      </w:r>
      <w:r>
        <w:rPr>
          <w:rFonts w:cs="Times New Roman"/>
        </w:rPr>
        <w:t xml:space="preserve"> </w:t>
      </w:r>
      <w:r>
        <w:rPr>
          <w:rFonts w:cs="Times New Roman" w:hint="eastAsia"/>
        </w:rPr>
        <w:t>活动件间的油密封装置应双道设置，当一道油封失效时不致使执行器失去作用；</w:t>
      </w:r>
    </w:p>
    <w:p w:rsidR="00F71F18" w:rsidRDefault="00D25CFC">
      <w:pPr>
        <w:rPr>
          <w:rFonts w:cs="Times New Roman"/>
        </w:rPr>
      </w:pPr>
      <w:r>
        <w:rPr>
          <w:rFonts w:cs="Times New Roman" w:hint="eastAsia"/>
        </w:rPr>
        <w:t>（</w:t>
      </w:r>
      <w:r>
        <w:rPr>
          <w:rFonts w:cs="Times New Roman"/>
        </w:rPr>
        <w:t>5</w:t>
      </w:r>
      <w:r>
        <w:rPr>
          <w:rFonts w:cs="Times New Roman" w:hint="eastAsia"/>
        </w:rPr>
        <w:t>）</w:t>
      </w:r>
      <w:r>
        <w:rPr>
          <w:rFonts w:cs="Times New Roman"/>
        </w:rPr>
        <w:t xml:space="preserve"> </w:t>
      </w:r>
      <w:r>
        <w:rPr>
          <w:rFonts w:cs="Times New Roman" w:hint="eastAsia"/>
        </w:rPr>
        <w:t>应设有放气装置。</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7.1.7  </w:t>
      </w:r>
      <w:r w:rsidRPr="001818AE">
        <w:rPr>
          <w:rFonts w:ascii="Times New Roman" w:eastAsia="黑体" w:hAnsi="Times New Roman" w:hint="eastAsia"/>
          <w:b w:val="0"/>
          <w:sz w:val="24"/>
        </w:rPr>
        <w:t>安装</w:t>
      </w:r>
    </w:p>
    <w:p w:rsidR="00F71F18" w:rsidRDefault="00D25CFC">
      <w:pPr>
        <w:rPr>
          <w:rFonts w:cs="Times New Roman"/>
        </w:rPr>
      </w:pPr>
      <w:r>
        <w:rPr>
          <w:rFonts w:cs="Times New Roman"/>
        </w:rPr>
        <w:t xml:space="preserve">7.1.7.1  </w:t>
      </w:r>
      <w:r>
        <w:rPr>
          <w:rFonts w:cs="Times New Roman" w:hint="eastAsia"/>
        </w:rPr>
        <w:t>舵机应以紧配螺栓或以普通螺栓和止推块等方法紧固在基座上，基座应为坚固的结构。</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7.1.8  </w:t>
      </w:r>
      <w:r w:rsidRPr="001818AE">
        <w:rPr>
          <w:rFonts w:ascii="Times New Roman" w:eastAsia="黑体" w:hAnsi="Times New Roman" w:hint="eastAsia"/>
          <w:b w:val="0"/>
          <w:sz w:val="24"/>
        </w:rPr>
        <w:t>舵角限制</w:t>
      </w:r>
    </w:p>
    <w:p w:rsidR="00F71F18" w:rsidRDefault="00D25CFC">
      <w:pPr>
        <w:rPr>
          <w:rFonts w:cs="Times New Roman"/>
        </w:rPr>
      </w:pPr>
      <w:r>
        <w:rPr>
          <w:rFonts w:cs="Times New Roman"/>
        </w:rPr>
        <w:t xml:space="preserve">7.1.8.1  </w:t>
      </w:r>
      <w:r>
        <w:rPr>
          <w:rFonts w:cs="Times New Roman" w:hint="eastAsia"/>
        </w:rPr>
        <w:t>操舵装置应装有舵角限制器。机械的舵角限制器应设置在大于最大舵角</w:t>
      </w:r>
      <w:r>
        <w:rPr>
          <w:rFonts w:cs="Times New Roman"/>
        </w:rPr>
        <w:t>1.5°</w:t>
      </w:r>
      <w:r>
        <w:rPr>
          <w:rFonts w:cs="Times New Roman" w:hint="eastAsia"/>
        </w:rPr>
        <w:t>处；舵角限位开关应设置在最大转舵角处。</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7.1.9  </w:t>
      </w:r>
      <w:r w:rsidRPr="001818AE">
        <w:rPr>
          <w:rFonts w:ascii="Times New Roman" w:eastAsia="黑体" w:hAnsi="Times New Roman" w:hint="eastAsia"/>
          <w:b w:val="0"/>
          <w:sz w:val="24"/>
        </w:rPr>
        <w:t>舵角指示</w:t>
      </w:r>
    </w:p>
    <w:p w:rsidR="00F71F18" w:rsidRDefault="00D25CFC">
      <w:pPr>
        <w:rPr>
          <w:rFonts w:cs="Times New Roman"/>
        </w:rPr>
      </w:pPr>
      <w:r>
        <w:rPr>
          <w:rFonts w:cs="Times New Roman"/>
        </w:rPr>
        <w:t xml:space="preserve">7.1.9.1  </w:t>
      </w:r>
      <w:r>
        <w:rPr>
          <w:rFonts w:cs="Times New Roman" w:hint="eastAsia"/>
        </w:rPr>
        <w:t>驾驶室内和需在舵机处所操舵时，均应在操舵处分别设有便于观察的舵角指示器，其电源应独立于操舵装置控制系统。</w:t>
      </w:r>
    </w:p>
    <w:p w:rsidR="00F71F18" w:rsidRDefault="00D25CFC">
      <w:pPr>
        <w:rPr>
          <w:rFonts w:cs="Times New Roman"/>
        </w:rPr>
      </w:pPr>
      <w:r>
        <w:rPr>
          <w:rFonts w:cs="Times New Roman"/>
        </w:rPr>
        <w:t xml:space="preserve">7.1.9.2  </w:t>
      </w:r>
      <w:r>
        <w:rPr>
          <w:rFonts w:cs="Times New Roman" w:hint="eastAsia"/>
        </w:rPr>
        <w:t>舵角指示器应能正确显示舵的实际转角。以</w:t>
      </w:r>
      <w:r>
        <w:rPr>
          <w:rFonts w:cs="Times New Roman"/>
        </w:rPr>
        <w:t>0°</w:t>
      </w:r>
      <w:r>
        <w:rPr>
          <w:rFonts w:cs="Times New Roman" w:hint="eastAsia"/>
        </w:rPr>
        <w:t>舵角为标准基点，其他位置的最大误差，对电舵角指示器应不超过</w:t>
      </w:r>
      <w:r>
        <w:rPr>
          <w:rFonts w:cs="Times New Roman"/>
        </w:rPr>
        <w:t>±1°</w:t>
      </w:r>
      <w:r>
        <w:rPr>
          <w:rFonts w:cs="Times New Roman" w:hint="eastAsia"/>
        </w:rPr>
        <w:t>；对其他舵角指示器应不超过</w:t>
      </w:r>
      <w:r>
        <w:rPr>
          <w:rFonts w:cs="Times New Roman"/>
        </w:rPr>
        <w:t>±1.5°</w:t>
      </w:r>
      <w:r>
        <w:rPr>
          <w:rFonts w:cs="Times New Roman" w:hint="eastAsia"/>
        </w:rPr>
        <w:t>。当采用随动操舵方式时，舵的实际转角与驾驶室舵角指示器指示的舵角最大误差不应超过</w:t>
      </w:r>
      <w:r>
        <w:rPr>
          <w:rFonts w:cs="Times New Roman"/>
        </w:rPr>
        <w:t>±1°</w:t>
      </w:r>
      <w:r>
        <w:rPr>
          <w:rFonts w:cs="Times New Roman" w:hint="eastAsia"/>
        </w:rPr>
        <w:t>。</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7.1.10  </w:t>
      </w:r>
      <w:r w:rsidRPr="001818AE">
        <w:rPr>
          <w:rFonts w:ascii="Times New Roman" w:eastAsia="黑体" w:hAnsi="Times New Roman" w:hint="eastAsia"/>
          <w:b w:val="0"/>
          <w:sz w:val="24"/>
        </w:rPr>
        <w:t>液压管路</w:t>
      </w:r>
    </w:p>
    <w:p w:rsidR="00F71F18" w:rsidRDefault="00D25CFC">
      <w:pPr>
        <w:rPr>
          <w:rFonts w:cs="Times New Roman"/>
        </w:rPr>
      </w:pPr>
      <w:r>
        <w:rPr>
          <w:rFonts w:cs="Times New Roman"/>
        </w:rPr>
        <w:t xml:space="preserve">7.1.10.1  </w:t>
      </w:r>
      <w:r>
        <w:rPr>
          <w:rFonts w:cs="Times New Roman" w:hint="eastAsia"/>
        </w:rPr>
        <w:t>操舵装置液压管路应安装成易于到达和具有充分的保护，以避免外部机械损伤或锈蚀。</w:t>
      </w:r>
    </w:p>
    <w:p w:rsidR="00F71F18" w:rsidRDefault="00D25CFC">
      <w:pPr>
        <w:rPr>
          <w:rFonts w:cs="Times New Roman"/>
        </w:rPr>
      </w:pPr>
      <w:r>
        <w:rPr>
          <w:rFonts w:cs="Times New Roman"/>
        </w:rPr>
        <w:t xml:space="preserve">7.1.10.2  </w:t>
      </w:r>
      <w:r>
        <w:rPr>
          <w:rFonts w:cs="Times New Roman" w:hint="eastAsia"/>
        </w:rPr>
        <w:t>操舵装置的液压管路尚应符合本篇第</w:t>
      </w:r>
      <w:r>
        <w:rPr>
          <w:rFonts w:cs="Times New Roman"/>
        </w:rPr>
        <w:t>2</w:t>
      </w:r>
      <w:r>
        <w:rPr>
          <w:rFonts w:cs="Times New Roman" w:hint="eastAsia"/>
        </w:rPr>
        <w:t>章第</w:t>
      </w:r>
      <w:r>
        <w:rPr>
          <w:rFonts w:cs="Times New Roman"/>
        </w:rPr>
        <w:t>2</w:t>
      </w:r>
      <w:r>
        <w:rPr>
          <w:rFonts w:cs="Times New Roman" w:hint="eastAsia"/>
        </w:rPr>
        <w:t>节及第</w:t>
      </w:r>
      <w:r>
        <w:rPr>
          <w:rFonts w:cs="Times New Roman"/>
        </w:rPr>
        <w:t>4</w:t>
      </w:r>
      <w:r>
        <w:rPr>
          <w:rFonts w:cs="Times New Roman" w:hint="eastAsia"/>
        </w:rPr>
        <w:t>章第</w:t>
      </w:r>
      <w:r>
        <w:rPr>
          <w:rFonts w:cs="Times New Roman"/>
        </w:rPr>
        <w:t>7</w:t>
      </w:r>
      <w:r>
        <w:rPr>
          <w:rFonts w:cs="Times New Roman" w:hint="eastAsia"/>
        </w:rPr>
        <w:t>节的有关规定。</w:t>
      </w:r>
    </w:p>
    <w:p w:rsidR="00F71F18" w:rsidRDefault="00D25CFC">
      <w:pPr>
        <w:rPr>
          <w:rFonts w:cs="Times New Roman"/>
        </w:rPr>
      </w:pPr>
      <w:r>
        <w:rPr>
          <w:rFonts w:cs="Times New Roman"/>
        </w:rPr>
        <w:t xml:space="preserve">7.1.10.3  </w:t>
      </w:r>
      <w:r>
        <w:rPr>
          <w:rFonts w:cs="Times New Roman" w:hint="eastAsia"/>
        </w:rPr>
        <w:t>操舵装置的液压管路与船壳间应保持足够距离，且不应经过鱼舱。如布置有困难，一定要通过鱼舱时，应征得船舶检验机构的同意并应采取必要的措施。</w:t>
      </w:r>
    </w:p>
    <w:p w:rsidR="00F71F18" w:rsidRDefault="00D25CFC">
      <w:pPr>
        <w:rPr>
          <w:rFonts w:cs="Times New Roman"/>
        </w:rPr>
      </w:pPr>
      <w:r>
        <w:rPr>
          <w:rFonts w:cs="Times New Roman"/>
        </w:rPr>
        <w:t xml:space="preserve">7.1.10.4  </w:t>
      </w:r>
      <w:r>
        <w:rPr>
          <w:rFonts w:cs="Times New Roman" w:hint="eastAsia"/>
        </w:rPr>
        <w:t>不允许与其他液压系统相连接。</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7.1.11  </w:t>
      </w:r>
      <w:r w:rsidRPr="001818AE">
        <w:rPr>
          <w:rFonts w:ascii="Times New Roman" w:eastAsia="黑体" w:hAnsi="Times New Roman" w:hint="eastAsia"/>
          <w:b w:val="0"/>
          <w:sz w:val="24"/>
        </w:rPr>
        <w:t>监测和报警</w:t>
      </w:r>
    </w:p>
    <w:p w:rsidR="00F71F18" w:rsidRDefault="00D25CFC">
      <w:pPr>
        <w:jc w:val="both"/>
        <w:textAlignment w:val="baseline"/>
        <w:rPr>
          <w:rFonts w:cs="Times New Roman"/>
          <w:spacing w:val="4"/>
          <w:szCs w:val="20"/>
        </w:rPr>
      </w:pPr>
      <w:r>
        <w:rPr>
          <w:rFonts w:cs="Times New Roman"/>
          <w:spacing w:val="4"/>
          <w:szCs w:val="20"/>
        </w:rPr>
        <w:t xml:space="preserve">7.1.11.1  </w:t>
      </w:r>
      <w:r>
        <w:rPr>
          <w:rFonts w:cs="Times New Roman" w:hint="eastAsia"/>
          <w:spacing w:val="4"/>
          <w:szCs w:val="20"/>
        </w:rPr>
        <w:t>操舵装置发生故障，应在驾驶室内进行报警。操舵装置的报警和监测要求，应按表</w:t>
      </w:r>
      <w:r>
        <w:rPr>
          <w:rFonts w:cs="Times New Roman"/>
          <w:spacing w:val="4"/>
          <w:szCs w:val="20"/>
        </w:rPr>
        <w:t>7.1.11.1</w:t>
      </w:r>
      <w:r>
        <w:rPr>
          <w:rFonts w:cs="Times New Roman" w:hint="eastAsia"/>
          <w:spacing w:val="4"/>
          <w:szCs w:val="20"/>
        </w:rPr>
        <w:t>的规定。</w:t>
      </w:r>
    </w:p>
    <w:p w:rsidR="00F71F18" w:rsidRDefault="00D25CFC">
      <w:pPr>
        <w:spacing w:before="120" w:after="120"/>
        <w:jc w:val="center"/>
        <w:textAlignment w:val="baseline"/>
        <w:rPr>
          <w:rFonts w:cs="Times New Roman"/>
          <w:spacing w:val="4"/>
          <w:szCs w:val="20"/>
        </w:rPr>
      </w:pPr>
      <w:r>
        <w:rPr>
          <w:rFonts w:eastAsia="黑体" w:cs="Times New Roman"/>
          <w:spacing w:val="4"/>
          <w:szCs w:val="20"/>
        </w:rPr>
        <w:t xml:space="preserve">                                          </w:t>
      </w:r>
      <w:r>
        <w:rPr>
          <w:rFonts w:eastAsia="黑体" w:cs="Times New Roman" w:hint="eastAsia"/>
          <w:spacing w:val="4"/>
          <w:szCs w:val="20"/>
        </w:rPr>
        <w:t>报警要求</w:t>
      </w:r>
      <w:r>
        <w:rPr>
          <w:rFonts w:eastAsia="黑体" w:cs="Times New Roman"/>
          <w:spacing w:val="4"/>
          <w:szCs w:val="20"/>
        </w:rPr>
        <w:t xml:space="preserve">                            </w:t>
      </w:r>
      <w:r>
        <w:rPr>
          <w:rFonts w:eastAsia="黑体" w:cs="Times New Roman" w:hint="eastAsia"/>
          <w:spacing w:val="4"/>
          <w:szCs w:val="20"/>
        </w:rPr>
        <w:t>表</w:t>
      </w:r>
      <w:r>
        <w:rPr>
          <w:rFonts w:cs="Times New Roman"/>
          <w:spacing w:val="4"/>
          <w:szCs w:val="20"/>
        </w:rPr>
        <w:t>7.1.11.1</w:t>
      </w:r>
    </w:p>
    <w:tbl>
      <w:tblPr>
        <w:tblW w:w="101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9"/>
        <w:gridCol w:w="2728"/>
        <w:gridCol w:w="1169"/>
        <w:gridCol w:w="5847"/>
      </w:tblGrid>
      <w:tr w:rsidR="00F71F18">
        <w:trPr>
          <w:trHeight w:val="212"/>
        </w:trPr>
        <w:tc>
          <w:tcPr>
            <w:tcW w:w="389" w:type="dxa"/>
            <w:tcBorders>
              <w:top w:val="single" w:sz="6" w:space="0" w:color="auto"/>
              <w:left w:val="single" w:sz="6" w:space="0" w:color="auto"/>
              <w:bottom w:val="single" w:sz="6" w:space="0" w:color="auto"/>
              <w:right w:val="single" w:sz="6" w:space="0" w:color="auto"/>
            </w:tcBorders>
          </w:tcPr>
          <w:p w:rsidR="00F71F18" w:rsidRDefault="00F71F18">
            <w:pPr>
              <w:spacing w:line="260" w:lineRule="atLeast"/>
              <w:jc w:val="center"/>
              <w:textAlignment w:val="baseline"/>
              <w:rPr>
                <w:rFonts w:cs="Times New Roman"/>
                <w:spacing w:val="4"/>
                <w:sz w:val="18"/>
                <w:szCs w:val="20"/>
              </w:rPr>
            </w:pPr>
          </w:p>
        </w:tc>
        <w:tc>
          <w:tcPr>
            <w:tcW w:w="272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项目</w:t>
            </w:r>
          </w:p>
        </w:tc>
        <w:tc>
          <w:tcPr>
            <w:tcW w:w="116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ind w:right="-108"/>
              <w:jc w:val="center"/>
              <w:textAlignment w:val="baseline"/>
              <w:rPr>
                <w:rFonts w:cs="Times New Roman"/>
                <w:spacing w:val="4"/>
                <w:sz w:val="18"/>
                <w:szCs w:val="20"/>
              </w:rPr>
            </w:pPr>
            <w:r>
              <w:rPr>
                <w:rFonts w:cs="Times New Roman" w:hint="eastAsia"/>
                <w:spacing w:val="4"/>
                <w:sz w:val="18"/>
                <w:szCs w:val="20"/>
              </w:rPr>
              <w:t>报警</w:t>
            </w:r>
          </w:p>
        </w:tc>
        <w:tc>
          <w:tcPr>
            <w:tcW w:w="584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附注</w:t>
            </w:r>
          </w:p>
        </w:tc>
      </w:tr>
      <w:tr w:rsidR="00F71F18">
        <w:trPr>
          <w:trHeight w:val="300"/>
        </w:trPr>
        <w:tc>
          <w:tcPr>
            <w:tcW w:w="38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1</w:t>
            </w:r>
          </w:p>
        </w:tc>
        <w:tc>
          <w:tcPr>
            <w:tcW w:w="272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ind w:right="-108"/>
              <w:jc w:val="center"/>
              <w:textAlignment w:val="baseline"/>
              <w:rPr>
                <w:rFonts w:cs="Times New Roman"/>
                <w:spacing w:val="4"/>
                <w:sz w:val="18"/>
                <w:szCs w:val="20"/>
              </w:rPr>
            </w:pPr>
            <w:r>
              <w:rPr>
                <w:rFonts w:cs="Times New Roman" w:hint="eastAsia"/>
                <w:spacing w:val="4"/>
                <w:sz w:val="18"/>
                <w:szCs w:val="20"/>
              </w:rPr>
              <w:t>操舵装置动力设备的动力</w:t>
            </w:r>
          </w:p>
        </w:tc>
        <w:tc>
          <w:tcPr>
            <w:tcW w:w="116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ind w:right="-108"/>
              <w:jc w:val="center"/>
              <w:textAlignment w:val="baseline"/>
              <w:rPr>
                <w:rFonts w:cs="Times New Roman"/>
                <w:spacing w:val="4"/>
                <w:sz w:val="18"/>
                <w:szCs w:val="20"/>
              </w:rPr>
            </w:pPr>
            <w:r>
              <w:rPr>
                <w:rFonts w:cs="Times New Roman" w:hint="eastAsia"/>
                <w:spacing w:val="4"/>
                <w:sz w:val="18"/>
                <w:szCs w:val="20"/>
              </w:rPr>
              <w:t>失效</w:t>
            </w:r>
          </w:p>
        </w:tc>
        <w:tc>
          <w:tcPr>
            <w:tcW w:w="584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w:t>
            </w:r>
          </w:p>
        </w:tc>
      </w:tr>
      <w:tr w:rsidR="00F71F18">
        <w:trPr>
          <w:trHeight w:val="245"/>
        </w:trPr>
        <w:tc>
          <w:tcPr>
            <w:tcW w:w="38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2</w:t>
            </w:r>
          </w:p>
        </w:tc>
        <w:tc>
          <w:tcPr>
            <w:tcW w:w="272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舵机电路及电动机</w:t>
            </w:r>
          </w:p>
        </w:tc>
        <w:tc>
          <w:tcPr>
            <w:tcW w:w="116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ind w:right="-108"/>
              <w:jc w:val="center"/>
              <w:textAlignment w:val="baseline"/>
              <w:rPr>
                <w:rFonts w:cs="Times New Roman"/>
                <w:spacing w:val="4"/>
                <w:sz w:val="18"/>
                <w:szCs w:val="20"/>
              </w:rPr>
            </w:pPr>
            <w:r>
              <w:rPr>
                <w:rFonts w:cs="Times New Roman" w:hint="eastAsia"/>
                <w:spacing w:val="4"/>
                <w:sz w:val="18"/>
                <w:szCs w:val="20"/>
              </w:rPr>
              <w:t>断相及过载</w:t>
            </w:r>
          </w:p>
        </w:tc>
        <w:tc>
          <w:tcPr>
            <w:tcW w:w="584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每一电动机工作时，均应于驾驶台和机舱主控制站进行运行指示</w:t>
            </w:r>
          </w:p>
        </w:tc>
      </w:tr>
      <w:tr w:rsidR="00F71F18">
        <w:trPr>
          <w:trHeight w:val="232"/>
        </w:trPr>
        <w:tc>
          <w:tcPr>
            <w:tcW w:w="38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3</w:t>
            </w:r>
          </w:p>
        </w:tc>
        <w:tc>
          <w:tcPr>
            <w:tcW w:w="272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操舵装置控制系统动力</w:t>
            </w:r>
          </w:p>
        </w:tc>
        <w:tc>
          <w:tcPr>
            <w:tcW w:w="116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ind w:right="-108"/>
              <w:jc w:val="center"/>
              <w:textAlignment w:val="baseline"/>
              <w:rPr>
                <w:rFonts w:cs="Times New Roman"/>
                <w:spacing w:val="4"/>
                <w:sz w:val="18"/>
                <w:szCs w:val="20"/>
              </w:rPr>
            </w:pPr>
            <w:r>
              <w:rPr>
                <w:rFonts w:cs="Times New Roman" w:hint="eastAsia"/>
                <w:spacing w:val="4"/>
                <w:sz w:val="18"/>
                <w:szCs w:val="20"/>
              </w:rPr>
              <w:t>失效</w:t>
            </w:r>
          </w:p>
        </w:tc>
        <w:tc>
          <w:tcPr>
            <w:tcW w:w="584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w:t>
            </w:r>
          </w:p>
        </w:tc>
      </w:tr>
      <w:tr w:rsidR="00F71F18">
        <w:trPr>
          <w:trHeight w:val="254"/>
        </w:trPr>
        <w:tc>
          <w:tcPr>
            <w:tcW w:w="38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4</w:t>
            </w:r>
          </w:p>
        </w:tc>
        <w:tc>
          <w:tcPr>
            <w:tcW w:w="272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舵角位置</w:t>
            </w:r>
          </w:p>
        </w:tc>
        <w:tc>
          <w:tcPr>
            <w:tcW w:w="1169" w:type="dxa"/>
            <w:tcBorders>
              <w:top w:val="single" w:sz="6" w:space="0" w:color="auto"/>
              <w:left w:val="single" w:sz="6" w:space="0" w:color="auto"/>
              <w:bottom w:val="single" w:sz="6" w:space="0" w:color="auto"/>
              <w:right w:val="single" w:sz="6" w:space="0" w:color="auto"/>
            </w:tcBorders>
          </w:tcPr>
          <w:p w:rsidR="00F71F18" w:rsidRDefault="00F71F18">
            <w:pPr>
              <w:spacing w:line="260" w:lineRule="atLeast"/>
              <w:ind w:right="-108"/>
              <w:jc w:val="center"/>
              <w:textAlignment w:val="baseline"/>
              <w:outlineLvl w:val="0"/>
              <w:rPr>
                <w:rFonts w:cs="Times New Roman"/>
                <w:spacing w:val="4"/>
                <w:sz w:val="18"/>
                <w:szCs w:val="20"/>
              </w:rPr>
            </w:pPr>
          </w:p>
        </w:tc>
        <w:tc>
          <w:tcPr>
            <w:tcW w:w="584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按本篇</w:t>
            </w:r>
            <w:r>
              <w:rPr>
                <w:rFonts w:cs="Times New Roman"/>
                <w:spacing w:val="4"/>
                <w:sz w:val="18"/>
                <w:szCs w:val="20"/>
              </w:rPr>
              <w:t>7.1.2.4</w:t>
            </w:r>
            <w:r>
              <w:rPr>
                <w:rFonts w:cs="Times New Roman" w:hint="eastAsia"/>
                <w:spacing w:val="4"/>
                <w:sz w:val="18"/>
                <w:szCs w:val="20"/>
              </w:rPr>
              <w:t>进行指示</w:t>
            </w:r>
          </w:p>
        </w:tc>
      </w:tr>
      <w:tr w:rsidR="00F71F18">
        <w:trPr>
          <w:trHeight w:val="231"/>
        </w:trPr>
        <w:tc>
          <w:tcPr>
            <w:tcW w:w="38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5</w:t>
            </w:r>
          </w:p>
        </w:tc>
        <w:tc>
          <w:tcPr>
            <w:tcW w:w="272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自动舵装置</w:t>
            </w:r>
          </w:p>
        </w:tc>
        <w:tc>
          <w:tcPr>
            <w:tcW w:w="116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ind w:right="-108"/>
              <w:jc w:val="center"/>
              <w:textAlignment w:val="baseline"/>
              <w:rPr>
                <w:rFonts w:cs="Times New Roman"/>
                <w:spacing w:val="4"/>
                <w:sz w:val="18"/>
                <w:szCs w:val="20"/>
              </w:rPr>
            </w:pPr>
            <w:r>
              <w:rPr>
                <w:rFonts w:cs="Times New Roman" w:hint="eastAsia"/>
                <w:spacing w:val="4"/>
                <w:sz w:val="18"/>
                <w:szCs w:val="20"/>
              </w:rPr>
              <w:t>失效</w:t>
            </w:r>
          </w:p>
        </w:tc>
        <w:tc>
          <w:tcPr>
            <w:tcW w:w="584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进行运行指示</w:t>
            </w:r>
          </w:p>
        </w:tc>
      </w:tr>
      <w:tr w:rsidR="00F71F18">
        <w:trPr>
          <w:trHeight w:val="232"/>
        </w:trPr>
        <w:tc>
          <w:tcPr>
            <w:tcW w:w="38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6</w:t>
            </w:r>
          </w:p>
        </w:tc>
        <w:tc>
          <w:tcPr>
            <w:tcW w:w="272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液压油温度</w:t>
            </w:r>
          </w:p>
        </w:tc>
        <w:tc>
          <w:tcPr>
            <w:tcW w:w="116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ind w:right="-108"/>
              <w:jc w:val="center"/>
              <w:textAlignment w:val="baseline"/>
              <w:rPr>
                <w:rFonts w:cs="Times New Roman"/>
                <w:spacing w:val="4"/>
                <w:sz w:val="18"/>
                <w:szCs w:val="20"/>
              </w:rPr>
            </w:pPr>
            <w:r>
              <w:rPr>
                <w:rFonts w:cs="Times New Roman" w:hint="eastAsia"/>
                <w:spacing w:val="4"/>
                <w:sz w:val="18"/>
                <w:szCs w:val="20"/>
              </w:rPr>
              <w:t>高</w:t>
            </w:r>
          </w:p>
        </w:tc>
        <w:tc>
          <w:tcPr>
            <w:tcW w:w="584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在油冷却器安装处</w:t>
            </w:r>
          </w:p>
        </w:tc>
      </w:tr>
      <w:tr w:rsidR="00F71F18">
        <w:trPr>
          <w:trHeight w:val="173"/>
        </w:trPr>
        <w:tc>
          <w:tcPr>
            <w:tcW w:w="38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spacing w:val="4"/>
                <w:sz w:val="18"/>
                <w:szCs w:val="20"/>
              </w:rPr>
              <w:t>7</w:t>
            </w:r>
          </w:p>
        </w:tc>
        <w:tc>
          <w:tcPr>
            <w:tcW w:w="2728"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液压油滤油器压力差</w:t>
            </w:r>
          </w:p>
        </w:tc>
        <w:tc>
          <w:tcPr>
            <w:tcW w:w="1169"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ind w:right="-108"/>
              <w:jc w:val="center"/>
              <w:textAlignment w:val="baseline"/>
              <w:rPr>
                <w:rFonts w:cs="Times New Roman"/>
                <w:spacing w:val="4"/>
                <w:sz w:val="18"/>
                <w:szCs w:val="20"/>
              </w:rPr>
            </w:pPr>
            <w:r>
              <w:rPr>
                <w:rFonts w:cs="Times New Roman" w:hint="eastAsia"/>
                <w:spacing w:val="4"/>
                <w:sz w:val="18"/>
                <w:szCs w:val="20"/>
              </w:rPr>
              <w:t>高</w:t>
            </w:r>
          </w:p>
        </w:tc>
        <w:tc>
          <w:tcPr>
            <w:tcW w:w="5847" w:type="dxa"/>
            <w:tcBorders>
              <w:top w:val="single" w:sz="6" w:space="0" w:color="auto"/>
              <w:left w:val="single" w:sz="6" w:space="0" w:color="auto"/>
              <w:bottom w:val="single" w:sz="6" w:space="0" w:color="auto"/>
              <w:right w:val="single" w:sz="6" w:space="0" w:color="auto"/>
            </w:tcBorders>
          </w:tcPr>
          <w:p w:rsidR="00F71F18" w:rsidRDefault="00D25CFC">
            <w:pPr>
              <w:spacing w:line="260" w:lineRule="atLeast"/>
              <w:jc w:val="center"/>
              <w:textAlignment w:val="baseline"/>
              <w:rPr>
                <w:rFonts w:cs="Times New Roman"/>
                <w:spacing w:val="4"/>
                <w:sz w:val="18"/>
                <w:szCs w:val="20"/>
              </w:rPr>
            </w:pPr>
            <w:r>
              <w:rPr>
                <w:rFonts w:cs="Times New Roman" w:hint="eastAsia"/>
                <w:spacing w:val="4"/>
                <w:sz w:val="18"/>
                <w:szCs w:val="20"/>
              </w:rPr>
              <w:t>滤油器堵塞报警</w:t>
            </w:r>
          </w:p>
        </w:tc>
      </w:tr>
    </w:tbl>
    <w:p w:rsidR="00F71F18" w:rsidRDefault="00D25CFC">
      <w:pPr>
        <w:spacing w:before="120"/>
        <w:jc w:val="both"/>
        <w:textAlignment w:val="baseline"/>
        <w:rPr>
          <w:rFonts w:cs="Times New Roman"/>
          <w:spacing w:val="4"/>
          <w:szCs w:val="20"/>
        </w:rPr>
      </w:pPr>
      <w:r>
        <w:rPr>
          <w:rFonts w:cs="Times New Roman"/>
          <w:spacing w:val="4"/>
          <w:szCs w:val="20"/>
        </w:rPr>
        <w:lastRenderedPageBreak/>
        <w:t xml:space="preserve">7.1.11.2  </w:t>
      </w:r>
      <w:r>
        <w:rPr>
          <w:rFonts w:cs="Times New Roman" w:hint="eastAsia"/>
          <w:spacing w:val="4"/>
          <w:szCs w:val="20"/>
        </w:rPr>
        <w:t>本篇</w:t>
      </w:r>
      <w:r>
        <w:rPr>
          <w:rFonts w:cs="Times New Roman"/>
          <w:spacing w:val="4"/>
          <w:szCs w:val="20"/>
        </w:rPr>
        <w:t>7.1.3.7</w:t>
      </w:r>
      <w:r>
        <w:rPr>
          <w:rFonts w:cs="Times New Roman" w:hint="eastAsia"/>
          <w:spacing w:val="4"/>
          <w:szCs w:val="20"/>
        </w:rPr>
        <w:t>中</w:t>
      </w:r>
      <w:r>
        <w:rPr>
          <w:rFonts w:cs="Times New Roman"/>
          <w:spacing w:val="4"/>
          <w:szCs w:val="20"/>
        </w:rPr>
        <w:t>(1)</w:t>
      </w:r>
      <w:r>
        <w:rPr>
          <w:rFonts w:cs="Times New Roman" w:hint="eastAsia"/>
          <w:spacing w:val="4"/>
          <w:szCs w:val="20"/>
        </w:rPr>
        <w:t>涉及的电路及电动机应设置短路保护和过载报警装置，如设有包括起动电流在内的过电流保护，则应</w:t>
      </w:r>
      <w:r w:rsidR="00AA3E00">
        <w:rPr>
          <w:rFonts w:cs="Times New Roman" w:hint="eastAsia"/>
          <w:spacing w:val="4"/>
          <w:szCs w:val="20"/>
        </w:rPr>
        <w:t>大于或等于</w:t>
      </w:r>
      <w:r>
        <w:rPr>
          <w:rFonts w:cs="Times New Roman" w:hint="eastAsia"/>
          <w:spacing w:val="4"/>
          <w:szCs w:val="20"/>
        </w:rPr>
        <w:t>所保护电路或电动机满载电流的</w:t>
      </w:r>
      <w:r>
        <w:rPr>
          <w:rFonts w:cs="Times New Roman"/>
          <w:spacing w:val="4"/>
          <w:szCs w:val="20"/>
        </w:rPr>
        <w:t>2</w:t>
      </w:r>
      <w:r>
        <w:rPr>
          <w:rFonts w:cs="Times New Roman" w:hint="eastAsia"/>
          <w:spacing w:val="4"/>
          <w:szCs w:val="20"/>
        </w:rPr>
        <w:t>倍，并应配置能够允许适当的起动电流通过。当采用三相供电时，则应设置能指示任一相断开的报警装置。本条所要求的警报须为声、光警报，并应位于主机处或正常控制主机的控制室内的明显位置上，在驾驶室内也应设置声、光警报。</w:t>
      </w:r>
    </w:p>
    <w:p w:rsidR="00F71F18" w:rsidRDefault="00D25CFC">
      <w:pPr>
        <w:jc w:val="both"/>
        <w:textAlignment w:val="baseline"/>
        <w:rPr>
          <w:rFonts w:cs="Times New Roman"/>
          <w:spacing w:val="4"/>
          <w:szCs w:val="20"/>
        </w:rPr>
      </w:pPr>
      <w:r>
        <w:rPr>
          <w:rFonts w:cs="Times New Roman"/>
          <w:spacing w:val="4"/>
          <w:szCs w:val="20"/>
        </w:rPr>
        <w:t xml:space="preserve">7.1.11.3  </w:t>
      </w:r>
      <w:r>
        <w:rPr>
          <w:rFonts w:cs="Times New Roman" w:hint="eastAsia"/>
          <w:spacing w:val="4"/>
          <w:szCs w:val="20"/>
        </w:rPr>
        <w:t>能够从驾驶室进行操纵的主操舵装置和辅助操舵装置，当其控制系统的电源供应发生故障，或者当这些操舵装置中任何一台操舵装置的动力设备发生动力故障时，均应在驾驶室内发出声、光警报。</w:t>
      </w:r>
    </w:p>
    <w:p w:rsidR="00F71F18" w:rsidRDefault="00D25CFC">
      <w:pPr>
        <w:jc w:val="both"/>
        <w:textAlignment w:val="baseline"/>
        <w:rPr>
          <w:rFonts w:cs="Times New Roman"/>
          <w:spacing w:val="4"/>
          <w:szCs w:val="20"/>
        </w:rPr>
      </w:pPr>
      <w:r>
        <w:rPr>
          <w:rFonts w:cs="Times New Roman"/>
          <w:spacing w:val="4"/>
          <w:szCs w:val="20"/>
        </w:rPr>
        <w:t xml:space="preserve">7.1.11.4  </w:t>
      </w:r>
      <w:r>
        <w:rPr>
          <w:rFonts w:cs="Times New Roman" w:hint="eastAsia"/>
          <w:spacing w:val="4"/>
          <w:szCs w:val="20"/>
        </w:rPr>
        <w:t>可在驾驶室内操作的任何主操舵装置和辅助操舵装置，其控制系统的电源线路只应设短路保护。</w:t>
      </w:r>
    </w:p>
    <w:p w:rsidR="00F71F18" w:rsidRDefault="00D25CFC">
      <w:pPr>
        <w:jc w:val="both"/>
        <w:textAlignment w:val="baseline"/>
        <w:rPr>
          <w:rFonts w:cs="Times New Roman"/>
          <w:spacing w:val="4"/>
          <w:szCs w:val="20"/>
        </w:rPr>
      </w:pPr>
      <w:r>
        <w:rPr>
          <w:rFonts w:cs="Times New Roman"/>
          <w:spacing w:val="4"/>
          <w:szCs w:val="20"/>
        </w:rPr>
        <w:t xml:space="preserve">7.1.11.5  </w:t>
      </w:r>
      <w:r>
        <w:rPr>
          <w:rFonts w:cs="Times New Roman" w:hint="eastAsia"/>
          <w:spacing w:val="4"/>
          <w:szCs w:val="20"/>
        </w:rPr>
        <w:t>短路保护和电源故障报警可仅满足本篇</w:t>
      </w:r>
      <w:r>
        <w:rPr>
          <w:rFonts w:cs="Times New Roman"/>
          <w:spacing w:val="4"/>
          <w:szCs w:val="20"/>
        </w:rPr>
        <w:t>7.1.11.2</w:t>
      </w:r>
      <w:r>
        <w:rPr>
          <w:rFonts w:cs="Times New Roman" w:hint="eastAsia"/>
          <w:spacing w:val="4"/>
          <w:szCs w:val="20"/>
        </w:rPr>
        <w:t>的要求。</w:t>
      </w:r>
    </w:p>
    <w:p w:rsidR="00F71F18" w:rsidRDefault="00F71F18">
      <w:pPr>
        <w:rPr>
          <w:rFonts w:asciiTheme="minorEastAsia" w:eastAsiaTheme="minorEastAsia" w:hAnsiTheme="minorEastAsia"/>
        </w:rPr>
      </w:pPr>
    </w:p>
    <w:p w:rsidR="00F71F18" w:rsidRDefault="00D25CFC">
      <w:pPr>
        <w:keepNext/>
        <w:tabs>
          <w:tab w:val="left" w:pos="709"/>
        </w:tabs>
        <w:spacing w:beforeLines="200" w:before="480"/>
        <w:jc w:val="center"/>
        <w:textAlignment w:val="baseline"/>
        <w:outlineLvl w:val="1"/>
        <w:rPr>
          <w:rFonts w:eastAsia="黑体" w:cs="Times New Roman"/>
          <w:sz w:val="28"/>
        </w:rPr>
      </w:pPr>
      <w:bookmarkStart w:id="431" w:name="_Toc459643571"/>
      <w:bookmarkStart w:id="432" w:name="_Toc459643460"/>
      <w:bookmarkStart w:id="433" w:name="_Toc19950803"/>
      <w:bookmarkStart w:id="434" w:name="_Toc3179"/>
      <w:r>
        <w:rPr>
          <w:rFonts w:eastAsia="黑体" w:cs="Times New Roman" w:hint="eastAsia"/>
          <w:sz w:val="28"/>
        </w:rPr>
        <w:t>第</w:t>
      </w:r>
      <w:r>
        <w:rPr>
          <w:rFonts w:eastAsia="黑体" w:cs="Times New Roman"/>
          <w:sz w:val="28"/>
        </w:rPr>
        <w:t>2</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锚机</w:t>
      </w:r>
      <w:bookmarkEnd w:id="431"/>
      <w:bookmarkEnd w:id="432"/>
      <w:r>
        <w:rPr>
          <w:rFonts w:eastAsia="黑体" w:cs="Times New Roman" w:hint="eastAsia"/>
          <w:sz w:val="28"/>
        </w:rPr>
        <w:t>装置</w:t>
      </w:r>
      <w:bookmarkEnd w:id="433"/>
      <w:bookmarkEnd w:id="434"/>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7.2.1  </w:t>
      </w:r>
      <w:r w:rsidRPr="001818AE">
        <w:rPr>
          <w:rFonts w:ascii="Times New Roman" w:eastAsia="黑体" w:hAnsi="Times New Roman" w:hint="eastAsia"/>
          <w:b w:val="0"/>
          <w:sz w:val="24"/>
        </w:rPr>
        <w:t>适用范围</w:t>
      </w:r>
    </w:p>
    <w:p w:rsidR="00F71F18" w:rsidRDefault="00D25CFC">
      <w:pPr>
        <w:rPr>
          <w:rFonts w:asciiTheme="minorEastAsia" w:eastAsiaTheme="minorEastAsia" w:hAnsiTheme="minorEastAsia" w:cs="Times New Roman"/>
        </w:rPr>
      </w:pPr>
      <w:r>
        <w:rPr>
          <w:rFonts w:cs="Times New Roman"/>
        </w:rPr>
        <w:t xml:space="preserve">7.2.1.1  </w:t>
      </w:r>
      <w:r>
        <w:rPr>
          <w:rFonts w:asciiTheme="minorEastAsia" w:eastAsiaTheme="minorEastAsia" w:hAnsiTheme="minorEastAsia" w:hint="eastAsia"/>
        </w:rPr>
        <w:t>本节内容适用于船长小于24m的渔船，船长大于或等于24m且小于或等于30m的渔船</w:t>
      </w:r>
      <w:r>
        <w:rPr>
          <w:rFonts w:asciiTheme="minorEastAsia" w:eastAsiaTheme="minorEastAsia" w:hAnsiTheme="minorEastAsia" w:cs="Times New Roman" w:hint="eastAsia"/>
        </w:rPr>
        <w:t>应符合《钢质国内海洋渔船建造规范（船长大于或等于24m但小于或等于90m）》第三篇第9章第2节的规定。</w:t>
      </w:r>
    </w:p>
    <w:p w:rsidR="00F71F18" w:rsidRDefault="00D25CFC">
      <w:pPr>
        <w:pStyle w:val="a5"/>
        <w:snapToGrid w:val="0"/>
        <w:spacing w:line="320" w:lineRule="atLeast"/>
        <w:rPr>
          <w:rFonts w:ascii="Times New Roman" w:hAnsi="Times New Roman"/>
        </w:rPr>
      </w:pPr>
      <w:r>
        <w:rPr>
          <w:rFonts w:ascii="Times New Roman" w:hAnsi="Times New Roman"/>
        </w:rPr>
        <w:t xml:space="preserve">7.2.1.2  </w:t>
      </w:r>
      <w:r>
        <w:rPr>
          <w:rFonts w:ascii="Times New Roman" w:hAnsi="Times New Roman" w:hint="eastAsia"/>
        </w:rPr>
        <w:t>一般要求</w:t>
      </w:r>
    </w:p>
    <w:p w:rsidR="00F71F18" w:rsidRDefault="00D25CFC">
      <w:pPr>
        <w:pStyle w:val="a5"/>
        <w:snapToGrid w:val="0"/>
        <w:spacing w:line="320" w:lineRule="atLeast"/>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 xml:space="preserve">  </w:t>
      </w:r>
      <w:r>
        <w:rPr>
          <w:rFonts w:ascii="Times New Roman" w:hAnsi="Times New Roman" w:hint="eastAsia"/>
        </w:rPr>
        <w:t>渔船上设有锚机时，必须确保起、抛锚时的人身安全。锚机的设计应符合主管机关认可的标准的要求。</w:t>
      </w:r>
    </w:p>
    <w:p w:rsidR="00F71F18" w:rsidRDefault="00D25CFC">
      <w:pPr>
        <w:pStyle w:val="a5"/>
        <w:snapToGrid w:val="0"/>
        <w:spacing w:line="320" w:lineRule="atLeast"/>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 xml:space="preserve">  </w:t>
      </w:r>
      <w:r>
        <w:rPr>
          <w:rFonts w:ascii="Times New Roman" w:hAnsi="Times New Roman" w:hint="eastAsia"/>
        </w:rPr>
        <w:t>锚机必须由独立的原动机或电动机驱动。但对用起网绞车来代替锚机的渔船可放宽要求。对于液压锚机，其液压管路如果和其他甲板机械管路相通，应保证锚机的正常工作不受影响。</w:t>
      </w:r>
    </w:p>
    <w:p w:rsidR="00F71F18" w:rsidRDefault="00D25CFC">
      <w:pPr>
        <w:pStyle w:val="a5"/>
        <w:snapToGrid w:val="0"/>
        <w:spacing w:line="320" w:lineRule="atLeast"/>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w:t>
      </w:r>
      <w:r>
        <w:rPr>
          <w:rFonts w:ascii="Times New Roman" w:hAnsi="Times New Roman"/>
        </w:rPr>
        <w:t xml:space="preserve">  </w:t>
      </w:r>
      <w:r>
        <w:rPr>
          <w:rFonts w:ascii="Times New Roman" w:hAnsi="Times New Roman" w:hint="eastAsia"/>
        </w:rPr>
        <w:t>凡在</w:t>
      </w:r>
      <w:r>
        <w:rPr>
          <w:rFonts w:ascii="Times New Roman" w:hAnsi="Times New Roman"/>
        </w:rPr>
        <w:t>A</w:t>
      </w:r>
      <w:r>
        <w:rPr>
          <w:rFonts w:ascii="Times New Roman" w:hAnsi="Times New Roman" w:hint="eastAsia"/>
        </w:rPr>
        <w:t>、</w:t>
      </w:r>
      <w:r>
        <w:rPr>
          <w:rFonts w:ascii="Times New Roman" w:hAnsi="Times New Roman"/>
        </w:rPr>
        <w:t>B</w:t>
      </w:r>
      <w:r>
        <w:rPr>
          <w:rFonts w:ascii="Times New Roman" w:hAnsi="Times New Roman" w:hint="eastAsia"/>
        </w:rPr>
        <w:t>级航区单锚重不超过</w:t>
      </w:r>
      <w:r>
        <w:rPr>
          <w:rFonts w:ascii="Times New Roman" w:hAnsi="Times New Roman"/>
        </w:rPr>
        <w:t>300kg</w:t>
      </w:r>
      <w:r>
        <w:rPr>
          <w:rFonts w:ascii="Times New Roman" w:hAnsi="Times New Roman" w:hint="eastAsia"/>
        </w:rPr>
        <w:t>或</w:t>
      </w:r>
      <w:r>
        <w:rPr>
          <w:rFonts w:ascii="Times New Roman" w:hAnsi="Times New Roman"/>
        </w:rPr>
        <w:t>C</w:t>
      </w:r>
      <w:r>
        <w:rPr>
          <w:rFonts w:ascii="Times New Roman" w:hAnsi="Times New Roman" w:hint="eastAsia"/>
        </w:rPr>
        <w:t>级航区单锚重不超过</w:t>
      </w:r>
      <w:r>
        <w:rPr>
          <w:rFonts w:ascii="Times New Roman" w:hAnsi="Times New Roman"/>
        </w:rPr>
        <w:t>400kg</w:t>
      </w:r>
      <w:r>
        <w:rPr>
          <w:rFonts w:ascii="Times New Roman" w:hAnsi="Times New Roman" w:hint="eastAsia"/>
        </w:rPr>
        <w:t>时，可采用人力锚机。</w:t>
      </w:r>
    </w:p>
    <w:p w:rsidR="00F71F18" w:rsidRDefault="00D25CFC">
      <w:pPr>
        <w:pStyle w:val="a5"/>
        <w:snapToGrid w:val="0"/>
        <w:spacing w:line="320" w:lineRule="atLeast"/>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rPr>
        <w:t xml:space="preserve">  </w:t>
      </w:r>
      <w:r>
        <w:rPr>
          <w:rFonts w:ascii="Times New Roman" w:hAnsi="Times New Roman" w:hint="eastAsia"/>
        </w:rPr>
        <w:t>所有动力操纵的起锚机都应能倒转。人力锚机应设有防止手柄伤人的措施。</w:t>
      </w:r>
    </w:p>
    <w:p w:rsidR="00F71F18" w:rsidRDefault="00D25CFC">
      <w:pPr>
        <w:pStyle w:val="a5"/>
        <w:snapToGrid w:val="0"/>
        <w:spacing w:line="320" w:lineRule="atLeast"/>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w:t>
      </w:r>
      <w:r>
        <w:rPr>
          <w:rFonts w:ascii="Times New Roman" w:hAnsi="Times New Roman"/>
        </w:rPr>
        <w:t xml:space="preserve">  </w:t>
      </w:r>
      <w:r>
        <w:rPr>
          <w:rFonts w:ascii="Times New Roman" w:hAnsi="Times New Roman" w:hint="eastAsia"/>
        </w:rPr>
        <w:t>锚机的平均速度应</w:t>
      </w:r>
      <w:r w:rsidR="00AA3E00">
        <w:rPr>
          <w:rFonts w:ascii="Times New Roman" w:hAnsi="Times New Roman" w:hint="eastAsia"/>
        </w:rPr>
        <w:t>大于或等于</w:t>
      </w:r>
      <w:r>
        <w:rPr>
          <w:rFonts w:ascii="Times New Roman" w:hAnsi="Times New Roman"/>
        </w:rPr>
        <w:t>9m/min</w:t>
      </w:r>
      <w:r>
        <w:rPr>
          <w:rFonts w:ascii="Times New Roman" w:hAnsi="Times New Roman" w:hint="eastAsia"/>
        </w:rPr>
        <w:t>。</w:t>
      </w:r>
    </w:p>
    <w:p w:rsidR="00F71F18" w:rsidRDefault="00D25CFC">
      <w:pPr>
        <w:pStyle w:val="a5"/>
        <w:snapToGrid w:val="0"/>
        <w:spacing w:line="320" w:lineRule="atLeast"/>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w:t>
      </w:r>
      <w:r>
        <w:rPr>
          <w:rFonts w:ascii="Times New Roman" w:hAnsi="Times New Roman"/>
        </w:rPr>
        <w:t xml:space="preserve">  </w:t>
      </w:r>
      <w:r>
        <w:rPr>
          <w:rFonts w:ascii="Times New Roman" w:hAnsi="Times New Roman" w:hint="eastAsia"/>
        </w:rPr>
        <w:t>锚机应具有足够的功率，且应能连续工作。</w:t>
      </w:r>
    </w:p>
    <w:p w:rsidR="00F71F18" w:rsidRDefault="00D25CFC">
      <w:pPr>
        <w:pStyle w:val="a5"/>
        <w:snapToGrid w:val="0"/>
        <w:spacing w:line="320" w:lineRule="atLeast"/>
        <w:rPr>
          <w:rFonts w:ascii="Times New Roman" w:hAnsi="Times New Roman"/>
        </w:rPr>
      </w:pPr>
      <w:r>
        <w:rPr>
          <w:rFonts w:ascii="Times New Roman" w:hAnsi="Times New Roman"/>
        </w:rPr>
        <w:t xml:space="preserve">7.2.1.3  </w:t>
      </w:r>
      <w:r>
        <w:rPr>
          <w:rFonts w:ascii="Times New Roman" w:hAnsi="Times New Roman" w:hint="eastAsia"/>
        </w:rPr>
        <w:t>保护和刹车装置</w:t>
      </w:r>
    </w:p>
    <w:p w:rsidR="00F71F18" w:rsidRDefault="00D25CFC">
      <w:pPr>
        <w:pStyle w:val="a5"/>
        <w:snapToGrid w:val="0"/>
        <w:spacing w:line="320" w:lineRule="atLeast"/>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 xml:space="preserve">  </w:t>
      </w:r>
      <w:r>
        <w:rPr>
          <w:rFonts w:ascii="Times New Roman" w:hAnsi="Times New Roman" w:hint="eastAsia"/>
        </w:rPr>
        <w:t>锚机的链轮或卷筒与驱动轴之间应装有离合器，离合器应装有可靠的锁紧装置。锚机的链轮应装有可靠的刹车，刹车后应能承受锚链拉断负载的</w:t>
      </w:r>
      <w:r>
        <w:rPr>
          <w:rFonts w:ascii="Times New Roman" w:hAnsi="Times New Roman"/>
        </w:rPr>
        <w:t>20%</w:t>
      </w:r>
      <w:r>
        <w:rPr>
          <w:rFonts w:ascii="Times New Roman" w:hAnsi="Times New Roman" w:hint="eastAsia"/>
        </w:rPr>
        <w:t>的静拉力。</w:t>
      </w:r>
    </w:p>
    <w:p w:rsidR="00F71F18" w:rsidRDefault="00D25CFC">
      <w:pPr>
        <w:pStyle w:val="a5"/>
        <w:snapToGrid w:val="0"/>
        <w:spacing w:line="320" w:lineRule="atLeast"/>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 xml:space="preserve">  </w:t>
      </w:r>
      <w:r>
        <w:rPr>
          <w:rFonts w:ascii="Times New Roman" w:hAnsi="Times New Roman" w:hint="eastAsia"/>
        </w:rPr>
        <w:t>锚机装置必须设置有效的止链器或掣索器。</w:t>
      </w:r>
    </w:p>
    <w:p w:rsidR="00F71F18" w:rsidRDefault="00D25CFC">
      <w:pPr>
        <w:pStyle w:val="a5"/>
        <w:snapToGrid w:val="0"/>
        <w:spacing w:line="320" w:lineRule="atLeast"/>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w:t>
      </w:r>
      <w:r>
        <w:rPr>
          <w:rFonts w:ascii="Times New Roman" w:hAnsi="Times New Roman"/>
        </w:rPr>
        <w:t xml:space="preserve">  </w:t>
      </w:r>
      <w:r>
        <w:rPr>
          <w:rFonts w:ascii="Times New Roman" w:hAnsi="Times New Roman" w:hint="eastAsia"/>
        </w:rPr>
        <w:t>液压锚机的液压装置应设置安全阀保护装置。</w:t>
      </w:r>
    </w:p>
    <w:p w:rsidR="00F71F18" w:rsidRDefault="00F71F18"/>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1"/>
        <w:rPr>
          <w:rFonts w:cs="Times New Roman"/>
          <w:sz w:val="32"/>
        </w:rPr>
      </w:pPr>
      <w:bookmarkStart w:id="435" w:name="_Toc19950804"/>
      <w:bookmarkStart w:id="436" w:name="_Toc450571199"/>
      <w:bookmarkStart w:id="437" w:name="_Toc486253659"/>
      <w:bookmarkStart w:id="438" w:name="_Toc450570870"/>
      <w:bookmarkStart w:id="439" w:name="_Toc450565399"/>
      <w:bookmarkStart w:id="440" w:name="_Toc141"/>
      <w:r>
        <w:rPr>
          <w:rFonts w:cs="Times New Roman" w:hint="eastAsia"/>
          <w:sz w:val="32"/>
        </w:rPr>
        <w:t>第</w:t>
      </w:r>
      <w:r>
        <w:rPr>
          <w:rFonts w:cs="Times New Roman"/>
          <w:sz w:val="32"/>
        </w:rPr>
        <w:t>8</w:t>
      </w:r>
      <w:r>
        <w:rPr>
          <w:rFonts w:cs="Times New Roman" w:hint="eastAsia"/>
          <w:sz w:val="32"/>
        </w:rPr>
        <w:t>章</w:t>
      </w:r>
      <w:r>
        <w:rPr>
          <w:rFonts w:cs="Times New Roman" w:hint="eastAsia"/>
          <w:sz w:val="32"/>
        </w:rPr>
        <w:t xml:space="preserve">  </w:t>
      </w:r>
      <w:r>
        <w:rPr>
          <w:rFonts w:cs="Times New Roman" w:hint="eastAsia"/>
          <w:sz w:val="32"/>
        </w:rPr>
        <w:t>渔捞机械</w:t>
      </w:r>
      <w:bookmarkEnd w:id="435"/>
      <w:bookmarkEnd w:id="436"/>
      <w:bookmarkEnd w:id="437"/>
      <w:bookmarkEnd w:id="438"/>
      <w:bookmarkEnd w:id="439"/>
      <w:bookmarkEnd w:id="440"/>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需要明确渔捞机械的相关规定。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1</w:t>
      </w:r>
      <w:r>
        <w:rPr>
          <w:rFonts w:eastAsia="楷体_GB2312" w:cs="Times New Roman" w:hint="eastAsia"/>
          <w:spacing w:val="4"/>
        </w:rPr>
        <w:t>、参考《</w:t>
      </w:r>
      <w:r w:rsidR="007B7093">
        <w:rPr>
          <w:rFonts w:eastAsia="楷体_GB2312" w:cs="Times New Roman"/>
          <w:spacing w:val="4"/>
        </w:rPr>
        <w:t>大钢规</w:t>
      </w:r>
      <w:r>
        <w:rPr>
          <w:rFonts w:eastAsia="楷体_GB2312" w:cs="Times New Roman" w:hint="eastAsia"/>
          <w:spacing w:val="4"/>
        </w:rPr>
        <w:t>》关于相关部分规定。</w:t>
      </w:r>
      <w:r>
        <w:rPr>
          <w:rFonts w:eastAsia="楷体_GB2312" w:cs="Times New Roman" w:hint="eastAsia"/>
          <w:spacing w:val="4"/>
        </w:rPr>
        <w:t xml:space="preserve"> </w:t>
      </w:r>
    </w:p>
    <w:p w:rsidR="00F71F18" w:rsidRDefault="00D25CFC">
      <w:pPr>
        <w:ind w:firstLineChars="200" w:firstLine="436"/>
        <w:rPr>
          <w:rFonts w:eastAsia="楷体" w:cs="Times New Roman"/>
        </w:rPr>
      </w:pPr>
      <w:r>
        <w:rPr>
          <w:rFonts w:eastAsia="楷体_GB2312" w:cs="Times New Roman" w:hint="eastAsia"/>
          <w:spacing w:val="4"/>
        </w:rPr>
        <w:t>2</w:t>
      </w: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规则》第</w:t>
      </w:r>
      <w:r>
        <w:rPr>
          <w:rFonts w:eastAsia="楷体_GB2312" w:cs="Times New Roman" w:hint="eastAsia"/>
          <w:spacing w:val="4"/>
        </w:rPr>
        <w:t>8</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节相关内容。</w:t>
      </w:r>
      <w:r>
        <w:rPr>
          <w:rFonts w:eastAsia="楷体_GB2312" w:cs="Times New Roman" w:hint="eastAsia"/>
          <w:spacing w:val="4"/>
        </w:rPr>
        <w:t xml:space="preserve">                                                                                                                                                                                                                                                                                                                                                                                                                                                                                                                                                                                                                                                                                                                                                                                                                                                                                                                                                                                                                                                                                                                                                                                                                                                                                                                                                                                                                                                                                                                                                                                                                                                                                                                                                                                                                                                                                                                                                                                                                                                                                                                                                                                                                                                                                                                                                                                                                                                                                                                                                                                                                                                                                                                                                                                                                                                                                                                                                                                                                                                                                                                                                                                                                                                                                                                                                                                                                                                                                                                                                       </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41" w:name="_Toc19950805"/>
      <w:bookmarkStart w:id="442" w:name="_Toc5458"/>
      <w:r>
        <w:rPr>
          <w:rFonts w:eastAsia="黑体" w:cs="Times New Roman" w:hint="eastAsia"/>
          <w:sz w:val="28"/>
        </w:rPr>
        <w:lastRenderedPageBreak/>
        <w:t>第</w:t>
      </w:r>
      <w:r>
        <w:rPr>
          <w:rFonts w:eastAsia="黑体" w:cs="Times New Roman" w:hint="eastAsia"/>
          <w:sz w:val="28"/>
        </w:rPr>
        <w:t>1</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一般规定</w:t>
      </w:r>
      <w:bookmarkEnd w:id="441"/>
      <w:bookmarkEnd w:id="442"/>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8.1.1  </w:t>
      </w:r>
      <w:r w:rsidRPr="001818AE">
        <w:rPr>
          <w:rFonts w:ascii="Times New Roman" w:eastAsia="黑体" w:hAnsi="Times New Roman" w:hint="eastAsia"/>
          <w:b w:val="0"/>
          <w:sz w:val="24"/>
        </w:rPr>
        <w:t>适用范围</w:t>
      </w:r>
    </w:p>
    <w:p w:rsidR="00F71F18" w:rsidRDefault="00D25CFC">
      <w:r>
        <w:t xml:space="preserve">8.1.1.1  </w:t>
      </w:r>
      <w:r>
        <w:rPr>
          <w:rFonts w:hint="eastAsia"/>
        </w:rPr>
        <w:t>本章规定适用于渔捞机械（如绞网机、绞钢机、吸鱼泵等）的设计、制造、安装和试验。其液压传动及机械系统应符合本篇有关章节的要求；其电力传动及控制系统应符合本规范第四篇的要求。</w:t>
      </w:r>
    </w:p>
    <w:p w:rsidR="00F71F18" w:rsidRDefault="00D25CFC" w:rsidP="001818AE">
      <w:pPr>
        <w:pStyle w:val="4"/>
        <w:spacing w:after="0"/>
      </w:pPr>
      <w:r w:rsidRPr="001818AE">
        <w:rPr>
          <w:rFonts w:ascii="Times New Roman" w:eastAsia="黑体" w:hAnsi="Times New Roman" w:hint="eastAsia"/>
          <w:b w:val="0"/>
          <w:sz w:val="24"/>
        </w:rPr>
        <w:t xml:space="preserve">8.1.2  </w:t>
      </w:r>
      <w:r w:rsidRPr="001818AE">
        <w:rPr>
          <w:rFonts w:ascii="Times New Roman" w:eastAsia="黑体" w:hAnsi="Times New Roman" w:hint="eastAsia"/>
          <w:b w:val="0"/>
          <w:sz w:val="24"/>
        </w:rPr>
        <w:t>一般要求</w:t>
      </w:r>
    </w:p>
    <w:p w:rsidR="00F71F18" w:rsidRDefault="00D25CFC">
      <w:r>
        <w:rPr>
          <w:rFonts w:hint="eastAsia"/>
        </w:rPr>
        <w:t xml:space="preserve">8.1.2.1  </w:t>
      </w:r>
      <w:r>
        <w:rPr>
          <w:rFonts w:hint="eastAsia"/>
        </w:rPr>
        <w:t>渔捞机械的设计与布置，应便于观察、操作和维修。</w:t>
      </w:r>
    </w:p>
    <w:p w:rsidR="00F71F18" w:rsidRDefault="00D25CFC">
      <w:r>
        <w:rPr>
          <w:rFonts w:hint="eastAsia"/>
        </w:rPr>
        <w:t xml:space="preserve">8.1.2.2  </w:t>
      </w:r>
      <w:r>
        <w:rPr>
          <w:rFonts w:hint="eastAsia"/>
        </w:rPr>
        <w:t>渔捞机械操纵控制台的布置应使操作者清楚地看到甲板上起、放网操作情况和联络信号。</w:t>
      </w:r>
    </w:p>
    <w:p w:rsidR="00F71F18" w:rsidRDefault="00D25CFC">
      <w:r>
        <w:rPr>
          <w:rFonts w:hint="eastAsia"/>
        </w:rPr>
        <w:t xml:space="preserve">8.1.2.3  </w:t>
      </w:r>
      <w:r>
        <w:rPr>
          <w:rFonts w:hint="eastAsia"/>
        </w:rPr>
        <w:t>当渔捞机械的控制台远离该渔捞机械时，在机旁仍应设有操作装置，且两者之间应有安全联锁。在遥控台处还应设有必需的仪表显示。</w:t>
      </w:r>
    </w:p>
    <w:p w:rsidR="00F71F18" w:rsidRDefault="00D25CFC">
      <w:r>
        <w:rPr>
          <w:rFonts w:hint="eastAsia"/>
        </w:rPr>
        <w:t xml:space="preserve">8.1.2.4  </w:t>
      </w:r>
      <w:r>
        <w:rPr>
          <w:rFonts w:hint="eastAsia"/>
        </w:rPr>
        <w:t>渔捞机械的底座必须具有足够的强度和刚度，并与船体结构牢固连接。</w:t>
      </w:r>
    </w:p>
    <w:p w:rsidR="00F71F18" w:rsidRDefault="00D25CFC">
      <w:r>
        <w:rPr>
          <w:rFonts w:hint="eastAsia"/>
        </w:rPr>
        <w:t xml:space="preserve">8.1.2.5  </w:t>
      </w:r>
      <w:r>
        <w:rPr>
          <w:rFonts w:hint="eastAsia"/>
        </w:rPr>
        <w:t>当由主机轴带绞机液压油泵时，应设置离合器和弹性联轴器，离合器传动扭矩的裕度系数应</w:t>
      </w:r>
      <w:r w:rsidR="00AA3E00">
        <w:rPr>
          <w:rFonts w:hint="eastAsia"/>
        </w:rPr>
        <w:t>大于或等于</w:t>
      </w:r>
      <w:r>
        <w:t>1.5</w:t>
      </w:r>
      <w:r>
        <w:rPr>
          <w:rFonts w:hint="eastAsia"/>
        </w:rPr>
        <w:t>。</w:t>
      </w:r>
    </w:p>
    <w:p w:rsidR="00F71F18" w:rsidRPr="001818AE" w:rsidRDefault="00D25CFC" w:rsidP="001818AE">
      <w:r w:rsidRPr="001818AE">
        <w:rPr>
          <w:rFonts w:hint="eastAsia"/>
        </w:rPr>
        <w:t xml:space="preserve">8.1.2.6  </w:t>
      </w:r>
      <w:r w:rsidRPr="001818AE">
        <w:rPr>
          <w:rFonts w:hint="eastAsia"/>
        </w:rPr>
        <w:t>渔捞机械装船后，应按规定负荷进行试验。</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8.1.3  </w:t>
      </w:r>
      <w:r w:rsidRPr="001818AE">
        <w:rPr>
          <w:rFonts w:ascii="Times New Roman" w:eastAsia="黑体" w:hAnsi="Times New Roman" w:hint="eastAsia"/>
          <w:b w:val="0"/>
          <w:sz w:val="24"/>
        </w:rPr>
        <w:t>防护和过载安全保护</w:t>
      </w:r>
    </w:p>
    <w:p w:rsidR="00F71F18" w:rsidRDefault="00D25CFC">
      <w:r>
        <w:rPr>
          <w:rFonts w:hint="eastAsia"/>
        </w:rPr>
        <w:t xml:space="preserve">8.1.3.1  </w:t>
      </w:r>
      <w:r>
        <w:rPr>
          <w:rFonts w:hint="eastAsia"/>
        </w:rPr>
        <w:t>渔捞机械的运动部件如可能对人员造成意外伤害，应妥加防护。</w:t>
      </w:r>
    </w:p>
    <w:p w:rsidR="00F71F18" w:rsidRDefault="00D25CFC">
      <w:r>
        <w:rPr>
          <w:rFonts w:hint="eastAsia"/>
        </w:rPr>
        <w:t xml:space="preserve">8.1.3.2  </w:t>
      </w:r>
      <w:r>
        <w:rPr>
          <w:rFonts w:hint="eastAsia"/>
        </w:rPr>
        <w:t>当作业平台高度超过</w:t>
      </w:r>
      <w:r>
        <w:rPr>
          <w:rFonts w:hint="eastAsia"/>
        </w:rPr>
        <w:t>1.5m</w:t>
      </w:r>
      <w:r>
        <w:rPr>
          <w:rFonts w:hint="eastAsia"/>
        </w:rPr>
        <w:t>时，应设高度</w:t>
      </w:r>
      <w:r w:rsidR="00AA3E00">
        <w:rPr>
          <w:rFonts w:hint="eastAsia"/>
        </w:rPr>
        <w:t>大于或等于</w:t>
      </w:r>
      <w:r>
        <w:rPr>
          <w:rFonts w:hint="eastAsia"/>
        </w:rPr>
        <w:t>1m</w:t>
      </w:r>
      <w:r>
        <w:rPr>
          <w:rFonts w:hint="eastAsia"/>
        </w:rPr>
        <w:t>的栏杆。</w:t>
      </w:r>
    </w:p>
    <w:p w:rsidR="00F71F18" w:rsidRDefault="00D25CFC">
      <w:r>
        <w:rPr>
          <w:rFonts w:hint="eastAsia"/>
        </w:rPr>
        <w:t xml:space="preserve">8.1.3.3  </w:t>
      </w:r>
      <w:r>
        <w:rPr>
          <w:rFonts w:hint="eastAsia"/>
        </w:rPr>
        <w:t>渔捞机械应设超负荷保护装置，例如滑差离合器，溢流阀、安全阀等，以限制驱动的最大扭矩，其结构与位置应便于检查及维修。</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8.1.4  </w:t>
      </w:r>
      <w:r w:rsidRPr="001818AE">
        <w:rPr>
          <w:rFonts w:ascii="Times New Roman" w:eastAsia="黑体" w:hAnsi="Times New Roman" w:hint="eastAsia"/>
          <w:b w:val="0"/>
          <w:sz w:val="24"/>
        </w:rPr>
        <w:t>倒转和变速</w:t>
      </w:r>
    </w:p>
    <w:p w:rsidR="00F71F18" w:rsidRDefault="00D25CFC">
      <w:r>
        <w:rPr>
          <w:rFonts w:hint="eastAsia"/>
        </w:rPr>
        <w:t xml:space="preserve">8.1.4.1  </w:t>
      </w:r>
      <w:r>
        <w:rPr>
          <w:rFonts w:hint="eastAsia"/>
        </w:rPr>
        <w:t>渔捞机械一般应具有换向和变速的性能。</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43" w:name="_Toc19950806"/>
      <w:bookmarkStart w:id="444" w:name="_Toc18487"/>
      <w:r>
        <w:rPr>
          <w:rFonts w:eastAsia="黑体" w:cs="Times New Roman" w:hint="eastAsia"/>
          <w:sz w:val="28"/>
        </w:rPr>
        <w:t>第</w:t>
      </w:r>
      <w:r>
        <w:rPr>
          <w:rFonts w:eastAsia="黑体" w:cs="Times New Roman" w:hint="eastAsia"/>
          <w:sz w:val="28"/>
        </w:rPr>
        <w:t>2</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绞机</w:t>
      </w:r>
      <w:bookmarkEnd w:id="443"/>
      <w:bookmarkEnd w:id="444"/>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8.2.1  </w:t>
      </w:r>
      <w:r w:rsidRPr="001818AE">
        <w:rPr>
          <w:rFonts w:ascii="Times New Roman" w:eastAsia="黑体" w:hAnsi="Times New Roman" w:hint="eastAsia"/>
          <w:b w:val="0"/>
          <w:sz w:val="24"/>
        </w:rPr>
        <w:t>定义</w:t>
      </w:r>
    </w:p>
    <w:p w:rsidR="00F71F18" w:rsidRDefault="00D25CFC">
      <w:pPr>
        <w:rPr>
          <w:rFonts w:cs="Times New Roman"/>
          <w:spacing w:val="4"/>
          <w:szCs w:val="20"/>
        </w:rPr>
      </w:pPr>
      <w:r>
        <w:rPr>
          <w:rFonts w:hint="eastAsia"/>
        </w:rPr>
        <w:t xml:space="preserve">8.2.1.1  </w:t>
      </w:r>
      <w:r>
        <w:rPr>
          <w:rFonts w:hint="eastAsia"/>
        </w:rPr>
        <w:t>本节的绞机系指起放网具的动力机械。如绞纲机、卷网机等。</w:t>
      </w:r>
    </w:p>
    <w:p w:rsidR="00F71F18" w:rsidRDefault="00D25CFC" w:rsidP="001818AE">
      <w:pPr>
        <w:pStyle w:val="4"/>
        <w:spacing w:after="0"/>
      </w:pPr>
      <w:r w:rsidRPr="001818AE">
        <w:rPr>
          <w:rFonts w:ascii="Times New Roman" w:eastAsia="黑体" w:hAnsi="Times New Roman" w:hint="eastAsia"/>
          <w:b w:val="0"/>
          <w:sz w:val="24"/>
        </w:rPr>
        <w:t xml:space="preserve">8.2.2  </w:t>
      </w:r>
      <w:r w:rsidRPr="001818AE">
        <w:rPr>
          <w:rFonts w:ascii="Times New Roman" w:eastAsia="黑体" w:hAnsi="Times New Roman" w:hint="eastAsia"/>
          <w:b w:val="0"/>
          <w:sz w:val="24"/>
        </w:rPr>
        <w:t>材料</w:t>
      </w:r>
    </w:p>
    <w:p w:rsidR="00F71F18" w:rsidRDefault="00D25CFC">
      <w:r>
        <w:t xml:space="preserve">8.2.2.1  </w:t>
      </w:r>
      <w:r>
        <w:rPr>
          <w:rFonts w:hint="eastAsia"/>
        </w:rPr>
        <w:t>动力传递系统中起重要作用的零部件，应采用符合《钢质海洋渔船建造规范》</w:t>
      </w:r>
      <w:r>
        <w:t>(2015)</w:t>
      </w:r>
      <w:r>
        <w:rPr>
          <w:rFonts w:hint="eastAsia"/>
        </w:rPr>
        <w:t>第七篇规定的钢、铸铁或球墨铸铁制造。</w:t>
      </w:r>
    </w:p>
    <w:p w:rsidR="00F71F18" w:rsidRDefault="00D25CFC">
      <w:r>
        <w:t xml:space="preserve">8.2.2.2  </w:t>
      </w:r>
      <w:r>
        <w:rPr>
          <w:rFonts w:hint="eastAsia"/>
        </w:rPr>
        <w:t>高压软管组件如符合本篇第</w:t>
      </w:r>
      <w:r>
        <w:t>4</w:t>
      </w:r>
      <w:r>
        <w:rPr>
          <w:rFonts w:hint="eastAsia"/>
        </w:rPr>
        <w:t>章的有关规定，可用作短管连接。</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8.2.3  </w:t>
      </w:r>
      <w:r w:rsidRPr="001818AE">
        <w:rPr>
          <w:rFonts w:ascii="Times New Roman" w:eastAsia="黑体" w:hAnsi="Times New Roman" w:hint="eastAsia"/>
          <w:b w:val="0"/>
          <w:sz w:val="24"/>
        </w:rPr>
        <w:t>设计</w:t>
      </w:r>
    </w:p>
    <w:p w:rsidR="00F71F18" w:rsidRDefault="00D25CFC">
      <w:r>
        <w:t xml:space="preserve">8.2.3.1  </w:t>
      </w:r>
      <w:r>
        <w:rPr>
          <w:rFonts w:hint="eastAsia"/>
        </w:rPr>
        <w:t>通常，绞机应由独立于其他甲板机械的动力驱动。只要不相互干扰，液压系统的管路可连接到除操舵装置以外的其他液压系统。</w:t>
      </w:r>
    </w:p>
    <w:p w:rsidR="00F71F18" w:rsidRDefault="00D25CFC">
      <w:r>
        <w:t xml:space="preserve">8.2.3.2  </w:t>
      </w:r>
      <w:r>
        <w:rPr>
          <w:rFonts w:hint="eastAsia"/>
        </w:rPr>
        <w:t>液压绞机的溢流阀，其调整压力不得超过液压系统的最高工作压力。</w:t>
      </w:r>
    </w:p>
    <w:p w:rsidR="00F71F18" w:rsidRDefault="00D25CFC">
      <w:r>
        <w:t xml:space="preserve">8.2.3.3  </w:t>
      </w:r>
      <w:r>
        <w:rPr>
          <w:rFonts w:hint="eastAsia"/>
        </w:rPr>
        <w:t>动力装置的额定功率必须满足额定负荷和其相应卷扬速度的需要。动力装置能发出的最大扭距，通常应</w:t>
      </w:r>
      <w:r w:rsidR="00AA3E00">
        <w:rPr>
          <w:rFonts w:hint="eastAsia"/>
        </w:rPr>
        <w:t>大于或等于</w:t>
      </w:r>
      <w:r>
        <w:rPr>
          <w:rFonts w:hint="eastAsia"/>
        </w:rPr>
        <w:t>额定扭距的</w:t>
      </w:r>
      <w:r>
        <w:t>1.5</w:t>
      </w:r>
      <w:r>
        <w:rPr>
          <w:rFonts w:hint="eastAsia"/>
        </w:rPr>
        <w:t>倍。</w:t>
      </w:r>
    </w:p>
    <w:p w:rsidR="00F71F18" w:rsidRDefault="00D25CFC">
      <w:r>
        <w:t xml:space="preserve">8.2.3.4  </w:t>
      </w:r>
      <w:r>
        <w:rPr>
          <w:rFonts w:hint="eastAsia"/>
        </w:rPr>
        <w:t>设计负荷传递零件时，应基于上述最大扭距。</w:t>
      </w:r>
    </w:p>
    <w:p w:rsidR="00F71F18" w:rsidRDefault="00D25CFC">
      <w:r>
        <w:t xml:space="preserve">8.2.3.5  </w:t>
      </w:r>
      <w:r>
        <w:rPr>
          <w:rFonts w:hint="eastAsia"/>
        </w:rPr>
        <w:t>计算滚筒轴时，应计入卷索滚筒制动器能承受的负荷。</w:t>
      </w:r>
    </w:p>
    <w:p w:rsidR="00F71F18" w:rsidRDefault="00D25CFC">
      <w:r>
        <w:t xml:space="preserve">8.2.3.6  </w:t>
      </w:r>
      <w:r>
        <w:rPr>
          <w:rFonts w:hint="eastAsia"/>
        </w:rPr>
        <w:t>液压绞机的液压系统应具有严格的液压油净化装置，油泵吸入口的过滤器应设置磁性装置。</w:t>
      </w:r>
    </w:p>
    <w:p w:rsidR="00F71F18" w:rsidRDefault="00D25CFC">
      <w:r>
        <w:lastRenderedPageBreak/>
        <w:t xml:space="preserve">8.2.3.7  </w:t>
      </w:r>
      <w:r>
        <w:rPr>
          <w:rFonts w:hint="eastAsia"/>
        </w:rPr>
        <w:t>液压马达必须具有自锁作用。</w:t>
      </w:r>
    </w:p>
    <w:p w:rsidR="00F71F18" w:rsidRDefault="00D25CFC">
      <w:r>
        <w:t xml:space="preserve">8.2.3.8  </w:t>
      </w:r>
      <w:r>
        <w:rPr>
          <w:rFonts w:hint="eastAsia"/>
        </w:rPr>
        <w:t>应设有防止渔具在过高速度下进入终点的设施，但该设施应不致使动力装置被切断。</w:t>
      </w:r>
    </w:p>
    <w:p w:rsidR="00F71F18" w:rsidRDefault="00D25CFC">
      <w:r>
        <w:t xml:space="preserve">8.2.3.9  </w:t>
      </w:r>
      <w:r>
        <w:rPr>
          <w:rFonts w:hint="eastAsia"/>
        </w:rPr>
        <w:t>施加于零件的计算应力必须小于所用材料屈服点的</w:t>
      </w:r>
      <w:r>
        <w:t>40%</w:t>
      </w:r>
      <w:r>
        <w:rPr>
          <w:rFonts w:hint="eastAsia"/>
        </w:rPr>
        <w:t>，且</w:t>
      </w:r>
      <w:r w:rsidR="00AA3E00">
        <w:rPr>
          <w:rFonts w:hint="eastAsia"/>
        </w:rPr>
        <w:t>小于或等于</w:t>
      </w:r>
      <w:r>
        <w:rPr>
          <w:rFonts w:hint="eastAsia"/>
        </w:rPr>
        <w:t>材料破断强度的</w:t>
      </w:r>
      <w:r>
        <w:t>23%</w:t>
      </w:r>
      <w:r>
        <w:rPr>
          <w:rFonts w:hint="eastAsia"/>
        </w:rPr>
        <w:t>。</w:t>
      </w:r>
    </w:p>
    <w:p w:rsidR="00F71F18" w:rsidRDefault="00D25CFC" w:rsidP="001818AE">
      <w:pPr>
        <w:pStyle w:val="4"/>
        <w:spacing w:after="0"/>
      </w:pPr>
      <w:r w:rsidRPr="001818AE">
        <w:rPr>
          <w:rFonts w:ascii="Times New Roman" w:eastAsia="黑体" w:hAnsi="Times New Roman" w:hint="eastAsia"/>
          <w:b w:val="0"/>
          <w:sz w:val="24"/>
        </w:rPr>
        <w:t xml:space="preserve">8.2.4  </w:t>
      </w:r>
      <w:r w:rsidRPr="001818AE">
        <w:rPr>
          <w:rFonts w:ascii="Times New Roman" w:eastAsia="黑体" w:hAnsi="Times New Roman" w:hint="eastAsia"/>
          <w:b w:val="0"/>
          <w:sz w:val="24"/>
        </w:rPr>
        <w:t>控制</w:t>
      </w:r>
    </w:p>
    <w:p w:rsidR="00F71F18" w:rsidRDefault="00D25CFC">
      <w:r>
        <w:rPr>
          <w:rFonts w:hint="eastAsia"/>
        </w:rPr>
        <w:t xml:space="preserve">8.2.4.1  </w:t>
      </w:r>
      <w:r>
        <w:rPr>
          <w:rFonts w:hint="eastAsia"/>
        </w:rPr>
        <w:t>双卷索滚筒的绞机应各有其独立的控制。</w:t>
      </w:r>
    </w:p>
    <w:p w:rsidR="00F71F18" w:rsidRDefault="00D25CFC">
      <w:r>
        <w:rPr>
          <w:rFonts w:hint="eastAsia"/>
        </w:rPr>
        <w:t xml:space="preserve">8.2.4.2  </w:t>
      </w:r>
      <w:r>
        <w:rPr>
          <w:rFonts w:hint="eastAsia"/>
        </w:rPr>
        <w:t>操纵手轮或手柄的动作方向应是</w:t>
      </w:r>
      <w:r>
        <w:t>:</w:t>
      </w:r>
      <w:r>
        <w:rPr>
          <w:rFonts w:hint="eastAsia"/>
        </w:rPr>
        <w:t>当起纲时沿顺时针或向前方向动作，放纲时则相反。操纵手轮或手柄应备有防止自行移位的止动装置。</w:t>
      </w:r>
    </w:p>
    <w:p w:rsidR="00F71F18" w:rsidRDefault="00D25CFC">
      <w:r>
        <w:rPr>
          <w:rFonts w:hint="eastAsia"/>
        </w:rPr>
        <w:t xml:space="preserve">8.2.4.3  </w:t>
      </w:r>
      <w:r>
        <w:rPr>
          <w:rFonts w:hint="eastAsia"/>
        </w:rPr>
        <w:t>当设有遥控时，应能同时操纵各卷索滚筒，并使其能同步运转，且遥控与机侧控制之间应具有联锁。</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8.2.5  </w:t>
      </w:r>
      <w:r w:rsidRPr="001818AE">
        <w:rPr>
          <w:rFonts w:ascii="Times New Roman" w:eastAsia="黑体" w:hAnsi="Times New Roman" w:hint="eastAsia"/>
          <w:b w:val="0"/>
          <w:sz w:val="24"/>
        </w:rPr>
        <w:t>离合器和制动器</w:t>
      </w:r>
    </w:p>
    <w:p w:rsidR="00F71F18" w:rsidRDefault="00D25CFC">
      <w:r>
        <w:rPr>
          <w:rFonts w:hint="eastAsia"/>
        </w:rPr>
        <w:t xml:space="preserve">8.2.5.1  </w:t>
      </w:r>
      <w:r>
        <w:rPr>
          <w:rFonts w:hint="eastAsia"/>
        </w:rPr>
        <w:t>绞机与其传动轴之间，应设置便于操作的离合器。</w:t>
      </w:r>
    </w:p>
    <w:p w:rsidR="00F71F18" w:rsidRDefault="00D25CFC">
      <w:r>
        <w:rPr>
          <w:rFonts w:hint="eastAsia"/>
        </w:rPr>
        <w:t xml:space="preserve">8.2.5.2  </w:t>
      </w:r>
      <w:r>
        <w:rPr>
          <w:rFonts w:hint="eastAsia"/>
        </w:rPr>
        <w:t>绞机的卷索滚筒制动器应具有当放纲时或起吊最大负荷时，能安全制动的能力，且其裕度系数应</w:t>
      </w:r>
      <w:r w:rsidR="00AA3E00">
        <w:rPr>
          <w:rFonts w:hint="eastAsia"/>
        </w:rPr>
        <w:t>大于或等于</w:t>
      </w:r>
      <w:r>
        <w:t>1.5</w:t>
      </w:r>
      <w:r>
        <w:rPr>
          <w:rFonts w:hint="eastAsia"/>
        </w:rPr>
        <w:t>。</w:t>
      </w:r>
    </w:p>
    <w:p w:rsidR="00F71F18" w:rsidRDefault="00D25CFC">
      <w:r>
        <w:rPr>
          <w:rFonts w:hint="eastAsia"/>
        </w:rPr>
        <w:t xml:space="preserve">8.2.5.3  </w:t>
      </w:r>
      <w:r>
        <w:rPr>
          <w:rFonts w:hint="eastAsia"/>
        </w:rPr>
        <w:t>绞机的制动器必须能以防止当绞机发生故障时钢索自行脱出。必要时，应设有自动应急停止装置。</w:t>
      </w:r>
    </w:p>
    <w:p w:rsidR="00F71F18" w:rsidRDefault="00D25CFC">
      <w:r>
        <w:rPr>
          <w:rFonts w:hint="eastAsia"/>
        </w:rPr>
        <w:t xml:space="preserve">8.2.5.4  </w:t>
      </w:r>
      <w:r>
        <w:rPr>
          <w:rFonts w:hint="eastAsia"/>
        </w:rPr>
        <w:t>机械传动的绞机，其制动器与离合器之间应尽可能设有联锁装置。</w:t>
      </w:r>
    </w:p>
    <w:p w:rsidR="00F71F18" w:rsidRDefault="00D25CFC">
      <w:r>
        <w:rPr>
          <w:rFonts w:hint="eastAsia"/>
        </w:rPr>
        <w:t xml:space="preserve">8.2.5.5  </w:t>
      </w:r>
      <w:r>
        <w:rPr>
          <w:rFonts w:hint="eastAsia"/>
        </w:rPr>
        <w:t>若设有自动制动器时，则应设有手动释放装置。</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8.2.6  </w:t>
      </w:r>
      <w:r w:rsidRPr="001818AE">
        <w:rPr>
          <w:rFonts w:ascii="Times New Roman" w:eastAsia="黑体" w:hAnsi="Times New Roman" w:hint="eastAsia"/>
          <w:b w:val="0"/>
          <w:sz w:val="24"/>
        </w:rPr>
        <w:t>卷索滚筒</w:t>
      </w:r>
    </w:p>
    <w:p w:rsidR="00F71F18" w:rsidRDefault="00D25CFC">
      <w:r>
        <w:rPr>
          <w:rFonts w:hint="eastAsia"/>
        </w:rPr>
        <w:t xml:space="preserve">8.2.6.1  </w:t>
      </w:r>
      <w:r>
        <w:rPr>
          <w:rFonts w:hint="eastAsia"/>
        </w:rPr>
        <w:t>滚筒直径应</w:t>
      </w:r>
      <w:r w:rsidR="00AA3E00">
        <w:rPr>
          <w:rFonts w:hint="eastAsia"/>
        </w:rPr>
        <w:t>大于或等于</w:t>
      </w:r>
      <w:r>
        <w:rPr>
          <w:rFonts w:hint="eastAsia"/>
        </w:rPr>
        <w:t>所卷钢索直径的</w:t>
      </w:r>
      <w:r>
        <w:rPr>
          <w:rFonts w:hint="eastAsia"/>
        </w:rPr>
        <w:t>14</w:t>
      </w:r>
      <w:r>
        <w:rPr>
          <w:rFonts w:hint="eastAsia"/>
        </w:rPr>
        <w:t>倍。</w:t>
      </w:r>
    </w:p>
    <w:p w:rsidR="00F71F18" w:rsidRDefault="00D25CFC">
      <w:r>
        <w:rPr>
          <w:rFonts w:hint="eastAsia"/>
        </w:rPr>
        <w:t xml:space="preserve">8.2.6.2  </w:t>
      </w:r>
      <w:r>
        <w:rPr>
          <w:rFonts w:hint="eastAsia"/>
        </w:rPr>
        <w:t>滚筒两端缘板的直径应至少大于最外层钢索包覆圆直径加上钢索直径两倍的量。如无排索装置时，应再适当加大。</w:t>
      </w:r>
    </w:p>
    <w:p w:rsidR="00F71F18" w:rsidRDefault="00D25CFC">
      <w:r>
        <w:rPr>
          <w:rFonts w:hint="eastAsia"/>
        </w:rPr>
        <w:t xml:space="preserve">8.2.6.3  </w:t>
      </w:r>
      <w:r>
        <w:rPr>
          <w:rFonts w:hint="eastAsia"/>
        </w:rPr>
        <w:t>应设有防止全部钢索由卷索滚筒放完的措施。</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8.2.7  </w:t>
      </w:r>
      <w:r w:rsidRPr="001818AE">
        <w:rPr>
          <w:rFonts w:ascii="Times New Roman" w:eastAsia="黑体" w:hAnsi="Times New Roman" w:hint="eastAsia"/>
          <w:b w:val="0"/>
          <w:sz w:val="24"/>
        </w:rPr>
        <w:t>排索装置</w:t>
      </w:r>
    </w:p>
    <w:p w:rsidR="00F71F18" w:rsidRDefault="00D25CFC">
      <w:r>
        <w:rPr>
          <w:rFonts w:hint="eastAsia"/>
        </w:rPr>
        <w:t xml:space="preserve">8.2.7.1  </w:t>
      </w:r>
      <w:r>
        <w:rPr>
          <w:rFonts w:hint="eastAsia"/>
        </w:rPr>
        <w:t>对绞机的卷索滚筒应设有保证卷索均匀的自动排索装置。排索装置应设有手动调节机构，人力卷索滚筒可免设。</w:t>
      </w:r>
    </w:p>
    <w:p w:rsidR="00F71F18" w:rsidRDefault="00D25CFC">
      <w:r>
        <w:rPr>
          <w:rFonts w:hint="eastAsia"/>
        </w:rPr>
        <w:t xml:space="preserve">8.2.7.2  </w:t>
      </w:r>
      <w:r>
        <w:rPr>
          <w:rFonts w:hint="eastAsia"/>
        </w:rPr>
        <w:t>排索装置与传动机构间应设有离合器。</w:t>
      </w:r>
    </w:p>
    <w:p w:rsidR="00F71F18" w:rsidRDefault="00D25CFC" w:rsidP="001818AE">
      <w:pPr>
        <w:pStyle w:val="4"/>
        <w:spacing w:after="0"/>
      </w:pPr>
      <w:r w:rsidRPr="001818AE">
        <w:rPr>
          <w:rFonts w:ascii="Times New Roman" w:eastAsia="黑体" w:hAnsi="Times New Roman" w:hint="eastAsia"/>
          <w:b w:val="0"/>
          <w:sz w:val="24"/>
        </w:rPr>
        <w:t xml:space="preserve">8.2.8  </w:t>
      </w:r>
      <w:r w:rsidRPr="001818AE">
        <w:rPr>
          <w:rFonts w:ascii="Times New Roman" w:eastAsia="黑体" w:hAnsi="Times New Roman" w:hint="eastAsia"/>
          <w:b w:val="0"/>
          <w:sz w:val="24"/>
        </w:rPr>
        <w:t>摩擦轮毂</w:t>
      </w:r>
    </w:p>
    <w:p w:rsidR="00F71F18" w:rsidRDefault="00D25CFC">
      <w:r>
        <w:rPr>
          <w:rFonts w:hint="eastAsia"/>
        </w:rPr>
        <w:t xml:space="preserve">8.2.8.1  </w:t>
      </w:r>
      <w:r>
        <w:rPr>
          <w:rFonts w:hint="eastAsia"/>
        </w:rPr>
        <w:t>凡动力驱动的用于绞拉绳索的摩擦轮毂，应具有足够的强度和刚性。</w:t>
      </w:r>
    </w:p>
    <w:p w:rsidR="00F71F18" w:rsidRDefault="00D25CFC">
      <w:r>
        <w:rPr>
          <w:rFonts w:hint="eastAsia"/>
        </w:rPr>
        <w:t xml:space="preserve">8.2.8.2  </w:t>
      </w:r>
      <w:r>
        <w:rPr>
          <w:rFonts w:hint="eastAsia"/>
        </w:rPr>
        <w:t>摩擦轮毂的工作表面应光滑，且其表面应具有足够的硬度，以防止被钢索磨成沟槽。</w:t>
      </w:r>
    </w:p>
    <w:p w:rsidR="00F71F18" w:rsidRDefault="00D25CFC">
      <w:r>
        <w:rPr>
          <w:rFonts w:hint="eastAsia"/>
        </w:rPr>
        <w:t xml:space="preserve">8.2.8.3  </w:t>
      </w:r>
      <w:r>
        <w:rPr>
          <w:rFonts w:hint="eastAsia"/>
        </w:rPr>
        <w:t>摩擦轮毂的工作表面外形应使绳索在绞拉时不易滑出轮毂。</w:t>
      </w:r>
    </w:p>
    <w:p w:rsidR="00F71F18" w:rsidRDefault="00D25CFC">
      <w:r>
        <w:rPr>
          <w:rFonts w:hint="eastAsia"/>
        </w:rPr>
        <w:t xml:space="preserve">8.2.8.4  </w:t>
      </w:r>
      <w:r>
        <w:rPr>
          <w:rFonts w:hint="eastAsia"/>
        </w:rPr>
        <w:t>在摩擦轮毂入绳索的方向应尽可能设有防止因绳索进入轮毂而引起绳索重叠，危害操作人员的安全设施。</w:t>
      </w:r>
    </w:p>
    <w:p w:rsidR="00F71F18" w:rsidRDefault="00D25CFC">
      <w:r>
        <w:rPr>
          <w:rFonts w:hint="eastAsia"/>
        </w:rPr>
        <w:t xml:space="preserve">8.2.8.5  </w:t>
      </w:r>
      <w:r>
        <w:rPr>
          <w:rFonts w:hint="eastAsia"/>
        </w:rPr>
        <w:t>摩擦轮毂应具有一定的冷却设施。</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45" w:name="_Toc19950807"/>
      <w:bookmarkStart w:id="446" w:name="_Toc485041432"/>
      <w:bookmarkStart w:id="447" w:name="_Toc19933"/>
      <w:r>
        <w:rPr>
          <w:rFonts w:eastAsia="黑体" w:cs="Times New Roman" w:hint="eastAsia"/>
          <w:sz w:val="28"/>
        </w:rPr>
        <w:t>第</w:t>
      </w:r>
      <w:r>
        <w:rPr>
          <w:rFonts w:eastAsia="黑体" w:cs="Times New Roman"/>
          <w:sz w:val="28"/>
        </w:rPr>
        <w:t>3</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输送装置</w:t>
      </w:r>
      <w:bookmarkEnd w:id="445"/>
      <w:bookmarkEnd w:id="446"/>
      <w:bookmarkEnd w:id="447"/>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8.3.1  </w:t>
      </w:r>
      <w:r w:rsidRPr="001818AE">
        <w:rPr>
          <w:rFonts w:ascii="Times New Roman" w:eastAsia="黑体" w:hAnsi="Times New Roman" w:hint="eastAsia"/>
          <w:b w:val="0"/>
          <w:sz w:val="24"/>
        </w:rPr>
        <w:t>一般要求</w:t>
      </w:r>
    </w:p>
    <w:p w:rsidR="00F71F18" w:rsidRDefault="00D25CFC">
      <w:r>
        <w:t xml:space="preserve">8.3.1.1  </w:t>
      </w:r>
      <w:r>
        <w:rPr>
          <w:rFonts w:hint="eastAsia"/>
        </w:rPr>
        <w:t>当一条输送线由数台输送带组成时，应每隔</w:t>
      </w:r>
      <w:r w:rsidR="00AA3E00">
        <w:rPr>
          <w:rFonts w:hint="eastAsia"/>
        </w:rPr>
        <w:t>小于或等于</w:t>
      </w:r>
      <w:r>
        <w:t>10m</w:t>
      </w:r>
      <w:r>
        <w:rPr>
          <w:rFonts w:hint="eastAsia"/>
        </w:rPr>
        <w:t>的间距设有能停止所有输送带运转的应急开关。</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48" w:name="_Toc485041433"/>
      <w:bookmarkStart w:id="449" w:name="_Toc19950808"/>
      <w:bookmarkStart w:id="450" w:name="_Toc19486"/>
      <w:r>
        <w:rPr>
          <w:rFonts w:eastAsia="黑体" w:cs="Times New Roman" w:hint="eastAsia"/>
          <w:sz w:val="28"/>
        </w:rPr>
        <w:lastRenderedPageBreak/>
        <w:t>第</w:t>
      </w:r>
      <w:r>
        <w:rPr>
          <w:rFonts w:eastAsia="黑体" w:cs="Times New Roman"/>
          <w:sz w:val="28"/>
        </w:rPr>
        <w:t>4</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试</w:t>
      </w:r>
      <w:r>
        <w:rPr>
          <w:rFonts w:eastAsia="黑体" w:cs="Times New Roman" w:hint="eastAsia"/>
          <w:sz w:val="28"/>
        </w:rPr>
        <w:t xml:space="preserve">  </w:t>
      </w:r>
      <w:r>
        <w:rPr>
          <w:rFonts w:eastAsia="黑体" w:cs="Times New Roman" w:hint="eastAsia"/>
          <w:sz w:val="28"/>
        </w:rPr>
        <w:t>验</w:t>
      </w:r>
      <w:bookmarkEnd w:id="448"/>
      <w:bookmarkEnd w:id="449"/>
      <w:bookmarkEnd w:id="450"/>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8.4.1  </w:t>
      </w:r>
      <w:r w:rsidRPr="001818AE">
        <w:rPr>
          <w:rFonts w:ascii="Times New Roman" w:eastAsia="黑体" w:hAnsi="Times New Roman" w:hint="eastAsia"/>
          <w:b w:val="0"/>
          <w:sz w:val="24"/>
        </w:rPr>
        <w:t>一般要求</w:t>
      </w:r>
    </w:p>
    <w:p w:rsidR="00F71F18" w:rsidRDefault="00D25CFC">
      <w:r>
        <w:t xml:space="preserve">8.4.1.1  </w:t>
      </w:r>
      <w:r>
        <w:rPr>
          <w:rFonts w:hint="eastAsia"/>
        </w:rPr>
        <w:t>动力装置应在出厂前进行台架试验。重载试验应至少按</w:t>
      </w:r>
      <w:r>
        <w:t>125%</w:t>
      </w:r>
      <w:r>
        <w:rPr>
          <w:rFonts w:hint="eastAsia"/>
        </w:rPr>
        <w:t>标定负荷在额定转速下进行试验</w:t>
      </w:r>
      <w:r>
        <w:t>3min</w:t>
      </w:r>
      <w:r>
        <w:rPr>
          <w:rFonts w:hint="eastAsia"/>
        </w:rPr>
        <w:t>。试验结果应载入出厂证明书中。</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1"/>
        <w:rPr>
          <w:rFonts w:cs="Times New Roman"/>
          <w:sz w:val="32"/>
        </w:rPr>
      </w:pPr>
      <w:bookmarkStart w:id="451" w:name="_Toc19950809"/>
      <w:bookmarkStart w:id="452" w:name="_Toc9526"/>
      <w:r>
        <w:rPr>
          <w:rFonts w:cs="Times New Roman" w:hint="eastAsia"/>
          <w:sz w:val="32"/>
        </w:rPr>
        <w:t>第</w:t>
      </w:r>
      <w:r>
        <w:rPr>
          <w:rFonts w:cs="Times New Roman" w:hint="eastAsia"/>
          <w:sz w:val="32"/>
        </w:rPr>
        <w:t>9</w:t>
      </w:r>
      <w:r>
        <w:rPr>
          <w:rFonts w:cs="Times New Roman" w:hint="eastAsia"/>
          <w:sz w:val="32"/>
        </w:rPr>
        <w:t>章</w:t>
      </w:r>
      <w:r>
        <w:rPr>
          <w:rFonts w:cs="Times New Roman" w:hint="eastAsia"/>
          <w:sz w:val="32"/>
        </w:rPr>
        <w:t xml:space="preserve">   </w:t>
      </w:r>
      <w:r>
        <w:rPr>
          <w:rFonts w:cs="Times New Roman" w:hint="eastAsia"/>
          <w:sz w:val="32"/>
        </w:rPr>
        <w:t>柴油挂桨（机）船舶</w:t>
      </w:r>
      <w:bookmarkEnd w:id="451"/>
      <w:bookmarkEnd w:id="452"/>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ind w:firstLineChars="200" w:firstLine="436"/>
        <w:rPr>
          <w:rFonts w:eastAsia="楷体_GB2312" w:cs="Times New Roman"/>
          <w:spacing w:val="4"/>
        </w:rPr>
      </w:pPr>
      <w:r>
        <w:rPr>
          <w:rFonts w:eastAsia="楷体_GB2312" w:cs="Times New Roman" w:hint="eastAsia"/>
          <w:spacing w:val="4"/>
        </w:rPr>
        <w:t>需要明确柴油挂桨（机）船舶的相关规定。</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ind w:firstLineChars="200" w:firstLine="436"/>
        <w:rPr>
          <w:rFonts w:eastAsia="楷体_GB2312" w:cs="Times New Roman"/>
          <w:spacing w:val="4"/>
        </w:rPr>
      </w:pPr>
      <w:r>
        <w:rPr>
          <w:rFonts w:eastAsia="楷体_GB2312" w:cs="Times New Roman" w:hint="eastAsia"/>
          <w:spacing w:val="4"/>
        </w:rPr>
        <w:t>参考《</w:t>
      </w:r>
      <w:r>
        <w:rPr>
          <w:rFonts w:eastAsia="楷体_GB2312" w:cs="Times New Roman" w:hint="eastAsia"/>
          <w:spacing w:val="4"/>
        </w:rPr>
        <w:t>02</w:t>
      </w:r>
      <w:r>
        <w:rPr>
          <w:rFonts w:eastAsia="楷体_GB2312" w:cs="Times New Roman" w:hint="eastAsia"/>
          <w:spacing w:val="4"/>
        </w:rPr>
        <w:t>规则》相关内容。</w:t>
      </w:r>
    </w:p>
    <w:p w:rsidR="00F71F18" w:rsidRDefault="00D25CFC">
      <w:pPr>
        <w:spacing w:line="320" w:lineRule="exact"/>
        <w:jc w:val="both"/>
        <w:textAlignment w:val="baseline"/>
        <w:rPr>
          <w:rFonts w:cs="Times New Roman"/>
          <w:b/>
          <w:spacing w:val="4"/>
        </w:rPr>
      </w:pPr>
      <w:r>
        <w:rPr>
          <w:rFonts w:cs="Times New Roman" w:hint="eastAsia"/>
          <w:b/>
          <w:spacing w:val="4"/>
        </w:rPr>
        <w:t>《内钢规》规定内容：</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53" w:name="_Toc19950810"/>
      <w:bookmarkStart w:id="454" w:name="_Toc23052"/>
      <w:r>
        <w:rPr>
          <w:rFonts w:eastAsia="黑体" w:cs="Times New Roman" w:hint="eastAsia"/>
          <w:sz w:val="28"/>
        </w:rPr>
        <w:t>第</w:t>
      </w:r>
      <w:r>
        <w:rPr>
          <w:rFonts w:eastAsia="黑体" w:cs="Times New Roman" w:hint="eastAsia"/>
          <w:sz w:val="28"/>
        </w:rPr>
        <w:t>1</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一般规定</w:t>
      </w:r>
      <w:bookmarkEnd w:id="453"/>
      <w:bookmarkEnd w:id="454"/>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9.1.1  </w:t>
      </w:r>
      <w:r w:rsidRPr="001818AE">
        <w:rPr>
          <w:rFonts w:ascii="Times New Roman" w:eastAsia="黑体" w:hAnsi="Times New Roman" w:hint="eastAsia"/>
          <w:b w:val="0"/>
          <w:sz w:val="24"/>
        </w:rPr>
        <w:t>定义</w:t>
      </w:r>
    </w:p>
    <w:p w:rsidR="00F71F18" w:rsidRDefault="00D25CFC">
      <w:r>
        <w:rPr>
          <w:rFonts w:hint="eastAsia"/>
        </w:rPr>
        <w:t xml:space="preserve">9.1.1.1  </w:t>
      </w:r>
      <w:r>
        <w:rPr>
          <w:rFonts w:hint="eastAsia"/>
        </w:rPr>
        <w:t>挂桨（机）船舶：推进动力装置为非座机的船舶。</w:t>
      </w:r>
    </w:p>
    <w:p w:rsidR="00F71F18" w:rsidRDefault="00D25CFC">
      <w:r>
        <w:rPr>
          <w:rFonts w:hint="eastAsia"/>
        </w:rPr>
        <w:t xml:space="preserve">9.1.1.2  </w:t>
      </w:r>
      <w:r>
        <w:rPr>
          <w:rFonts w:hint="eastAsia"/>
        </w:rPr>
        <w:t>柴油挂桨：系指柴油机置于船尾甲板上，传动系统、螺旋桨连成一体挂在船尾的小型推进装置。</w:t>
      </w:r>
    </w:p>
    <w:p w:rsidR="00F71F18" w:rsidRDefault="00D25CFC">
      <w:r>
        <w:rPr>
          <w:rFonts w:hint="eastAsia"/>
        </w:rPr>
        <w:t xml:space="preserve">9.1.1.3  </w:t>
      </w:r>
      <w:r>
        <w:rPr>
          <w:rFonts w:hint="eastAsia"/>
        </w:rPr>
        <w:t>柴油挂机：系指柴油机、传动装置和螺旋桨连成一体，安装在船舶尾封板外的推进装置。</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9.1.2  </w:t>
      </w:r>
      <w:r w:rsidRPr="001818AE">
        <w:rPr>
          <w:rFonts w:ascii="Times New Roman" w:eastAsia="黑体" w:hAnsi="Times New Roman" w:hint="eastAsia"/>
          <w:b w:val="0"/>
          <w:sz w:val="24"/>
        </w:rPr>
        <w:t>一般要求</w:t>
      </w:r>
    </w:p>
    <w:p w:rsidR="00F71F18" w:rsidRDefault="00D25CFC">
      <w:r>
        <w:rPr>
          <w:rFonts w:hint="eastAsia"/>
        </w:rPr>
        <w:t xml:space="preserve">9.1.2.1  </w:t>
      </w:r>
      <w:r>
        <w:rPr>
          <w:rFonts w:cs="Times New Roman" w:hint="eastAsia"/>
        </w:rPr>
        <w:t>柴油挂机渔船的主机不应超过</w:t>
      </w:r>
      <w:r>
        <w:rPr>
          <w:rFonts w:cs="Times New Roman"/>
        </w:rPr>
        <w:t>4</w:t>
      </w:r>
      <w:r>
        <w:rPr>
          <w:rFonts w:cs="Times New Roman" w:hint="eastAsia"/>
        </w:rPr>
        <w:t>台，总标定功率不应超过</w:t>
      </w:r>
      <w:r>
        <w:rPr>
          <w:rFonts w:cs="Times New Roman"/>
        </w:rPr>
        <w:t>74kW</w:t>
      </w:r>
      <w:r>
        <w:rPr>
          <w:rFonts w:cs="Times New Roman" w:hint="eastAsia"/>
        </w:rPr>
        <w:t>。</w:t>
      </w:r>
    </w:p>
    <w:p w:rsidR="00F71F18" w:rsidRDefault="00D25CFC">
      <w:r>
        <w:rPr>
          <w:rFonts w:hint="eastAsia"/>
        </w:rPr>
        <w:t>9.1.2.</w:t>
      </w:r>
      <w:r>
        <w:t>2</w:t>
      </w:r>
      <w:r>
        <w:rPr>
          <w:rFonts w:hint="eastAsia"/>
        </w:rPr>
        <w:t xml:space="preserve">  </w:t>
      </w:r>
      <w:r>
        <w:rPr>
          <w:rFonts w:hint="eastAsia"/>
        </w:rPr>
        <w:t>船用挂桨（机）应设有倒车装置，该装置应能使船舶在适当的时间内制动。</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9.1.3</w:t>
      </w:r>
      <w:r w:rsidRPr="001818AE">
        <w:rPr>
          <w:rFonts w:ascii="Times New Roman" w:eastAsia="黑体" w:hAnsi="Times New Roman"/>
          <w:b w:val="0"/>
          <w:sz w:val="24"/>
        </w:rPr>
        <w:t xml:space="preserve">  </w:t>
      </w:r>
      <w:r w:rsidRPr="001818AE">
        <w:rPr>
          <w:rFonts w:ascii="Times New Roman" w:eastAsia="黑体" w:hAnsi="Times New Roman" w:hint="eastAsia"/>
          <w:b w:val="0"/>
          <w:sz w:val="24"/>
        </w:rPr>
        <w:t>通道</w:t>
      </w:r>
    </w:p>
    <w:p w:rsidR="00F71F18" w:rsidRDefault="00D25CFC">
      <w:r>
        <w:rPr>
          <w:rFonts w:hint="eastAsia"/>
        </w:rPr>
        <w:t xml:space="preserve">9.1.3.1  </w:t>
      </w:r>
      <w:r>
        <w:rPr>
          <w:rFonts w:hint="eastAsia"/>
        </w:rPr>
        <w:t>柴油机及各种设备的布置，应有足够的通道，以便于操纵、维护和检修。</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9.1.4  </w:t>
      </w:r>
      <w:r w:rsidRPr="001818AE">
        <w:rPr>
          <w:rFonts w:ascii="Times New Roman" w:eastAsia="黑体" w:hAnsi="Times New Roman" w:hint="eastAsia"/>
          <w:b w:val="0"/>
          <w:sz w:val="24"/>
        </w:rPr>
        <w:t>机械设备的固定</w:t>
      </w:r>
    </w:p>
    <w:p w:rsidR="00F71F18" w:rsidRDefault="00D25CFC">
      <w:r>
        <w:rPr>
          <w:rFonts w:hint="eastAsia"/>
        </w:rPr>
        <w:t xml:space="preserve">9.1.4.1  </w:t>
      </w:r>
      <w:r>
        <w:rPr>
          <w:rFonts w:hint="eastAsia"/>
        </w:rPr>
        <w:t>机座及挂桨机架的结构应牢固，机械设备应牢固地固定在船体机座或机架上。</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9.1.5  </w:t>
      </w:r>
      <w:r w:rsidRPr="001818AE">
        <w:rPr>
          <w:rFonts w:ascii="Times New Roman" w:eastAsia="黑体" w:hAnsi="Times New Roman" w:hint="eastAsia"/>
          <w:b w:val="0"/>
          <w:sz w:val="24"/>
        </w:rPr>
        <w:t>防护设施</w:t>
      </w:r>
    </w:p>
    <w:p w:rsidR="00F71F18" w:rsidRDefault="00D25CFC">
      <w:r>
        <w:rPr>
          <w:rFonts w:hint="eastAsia"/>
        </w:rPr>
        <w:t xml:space="preserve">9.1.5.1  </w:t>
      </w:r>
      <w:r>
        <w:rPr>
          <w:rFonts w:hint="eastAsia"/>
        </w:rPr>
        <w:t>凡飞轮、链条及皮带传动等运动部件，应设有栏杆或防护罩等防护设施。</w:t>
      </w:r>
    </w:p>
    <w:p w:rsidR="00F71F18" w:rsidRDefault="00D25CFC">
      <w:r>
        <w:rPr>
          <w:rFonts w:hint="eastAsia"/>
        </w:rPr>
        <w:t xml:space="preserve">9.1.5.2  </w:t>
      </w:r>
      <w:r>
        <w:rPr>
          <w:rFonts w:hint="eastAsia"/>
        </w:rPr>
        <w:t>机器处所的地板应有防滑措施。</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9.1.6  </w:t>
      </w:r>
      <w:r w:rsidRPr="001818AE">
        <w:rPr>
          <w:rFonts w:ascii="Times New Roman" w:eastAsia="黑体" w:hAnsi="Times New Roman" w:hint="eastAsia"/>
          <w:b w:val="0"/>
          <w:sz w:val="24"/>
        </w:rPr>
        <w:t>其他</w:t>
      </w:r>
    </w:p>
    <w:p w:rsidR="00F71F18" w:rsidRDefault="00D25CFC">
      <w:r>
        <w:rPr>
          <w:rFonts w:hint="eastAsia"/>
        </w:rPr>
        <w:t xml:space="preserve">9.1.6.1  </w:t>
      </w:r>
      <w:r>
        <w:rPr>
          <w:rFonts w:hint="eastAsia"/>
        </w:rPr>
        <w:t>驾机合一装置的传动钢缆或链条通过水密舱壁时，允许在靠甲板处不水密。</w:t>
      </w:r>
    </w:p>
    <w:p w:rsidR="00F71F18" w:rsidRDefault="00D25CFC">
      <w:r>
        <w:rPr>
          <w:rFonts w:hint="eastAsia"/>
        </w:rPr>
        <w:t xml:space="preserve">9.1.6.2  </w:t>
      </w:r>
      <w:r>
        <w:rPr>
          <w:rFonts w:hint="eastAsia"/>
        </w:rPr>
        <w:t>航行急流航段的船舶，应安装两台或两台以上的挂桨（机）。</w:t>
      </w:r>
    </w:p>
    <w:p w:rsidR="00F71F18" w:rsidRDefault="00D25CFC">
      <w:pPr>
        <w:keepNext/>
        <w:tabs>
          <w:tab w:val="left" w:pos="709"/>
        </w:tabs>
        <w:spacing w:beforeLines="200" w:before="480"/>
        <w:jc w:val="center"/>
        <w:textAlignment w:val="baseline"/>
        <w:outlineLvl w:val="1"/>
        <w:rPr>
          <w:rFonts w:eastAsia="黑体" w:cs="Times New Roman"/>
          <w:sz w:val="28"/>
        </w:rPr>
      </w:pPr>
      <w:bookmarkStart w:id="455" w:name="_Toc19950811"/>
      <w:bookmarkStart w:id="456" w:name="_Toc2078"/>
      <w:r>
        <w:rPr>
          <w:rFonts w:eastAsia="黑体" w:cs="Times New Roman" w:hint="eastAsia"/>
          <w:sz w:val="28"/>
        </w:rPr>
        <w:lastRenderedPageBreak/>
        <w:t>第</w:t>
      </w:r>
      <w:r>
        <w:rPr>
          <w:rFonts w:eastAsia="黑体" w:cs="Times New Roman" w:hint="eastAsia"/>
          <w:sz w:val="28"/>
        </w:rPr>
        <w:t>2</w:t>
      </w:r>
      <w:r>
        <w:rPr>
          <w:rFonts w:eastAsia="黑体" w:cs="Times New Roman" w:hint="eastAsia"/>
          <w:sz w:val="28"/>
        </w:rPr>
        <w:t>节</w:t>
      </w:r>
      <w:r>
        <w:rPr>
          <w:rFonts w:eastAsia="黑体" w:cs="Times New Roman" w:hint="eastAsia"/>
          <w:sz w:val="28"/>
        </w:rPr>
        <w:t xml:space="preserve">   </w:t>
      </w:r>
      <w:r>
        <w:rPr>
          <w:rFonts w:eastAsia="黑体" w:cs="Times New Roman" w:hint="eastAsia"/>
          <w:sz w:val="28"/>
        </w:rPr>
        <w:t>船用挂桨（机）</w:t>
      </w:r>
      <w:bookmarkEnd w:id="455"/>
      <w:bookmarkEnd w:id="456"/>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9.2.1  </w:t>
      </w:r>
      <w:r w:rsidRPr="001818AE">
        <w:rPr>
          <w:rFonts w:ascii="Times New Roman" w:eastAsia="黑体" w:hAnsi="Times New Roman" w:hint="eastAsia"/>
          <w:b w:val="0"/>
          <w:sz w:val="24"/>
        </w:rPr>
        <w:t>设计</w:t>
      </w:r>
    </w:p>
    <w:p w:rsidR="00F71F18" w:rsidRDefault="00D25CFC">
      <w:r>
        <w:rPr>
          <w:rFonts w:hint="eastAsia"/>
        </w:rPr>
        <w:t xml:space="preserve">9.2.1.1  </w:t>
      </w:r>
      <w:r>
        <w:rPr>
          <w:rFonts w:hint="eastAsia"/>
        </w:rPr>
        <w:t>上箱体、下箱体、中间轴管表面应光洁，不允许有裂纹、气眼、疏松和浇铸不足等影响强度及紧密性的缺陷。</w:t>
      </w:r>
    </w:p>
    <w:p w:rsidR="00F71F18" w:rsidRDefault="00D25CFC">
      <w:r>
        <w:rPr>
          <w:rFonts w:hint="eastAsia"/>
        </w:rPr>
        <w:t xml:space="preserve">9.2.1.2  </w:t>
      </w:r>
      <w:r>
        <w:rPr>
          <w:rFonts w:hint="eastAsia"/>
        </w:rPr>
        <w:t>上箱体、下箱体、中间轴管加工后应在车间用</w:t>
      </w:r>
      <w:r>
        <w:rPr>
          <w:rFonts w:hint="eastAsia"/>
        </w:rPr>
        <w:t>0.2MPa</w:t>
      </w:r>
      <w:r>
        <w:rPr>
          <w:rFonts w:hint="eastAsia"/>
        </w:rPr>
        <w:t>的压力作水压试验，历时</w:t>
      </w:r>
      <w:r>
        <w:rPr>
          <w:rFonts w:hint="eastAsia"/>
        </w:rPr>
        <w:t>5min</w:t>
      </w:r>
      <w:r>
        <w:rPr>
          <w:rFonts w:hint="eastAsia"/>
        </w:rPr>
        <w:t>不得有渗漏现象。采用焊补、胶合剂、填补塑料等方法消除个别渗漏者，可允许重新进行水压试验。</w:t>
      </w:r>
    </w:p>
    <w:p w:rsidR="00F71F18" w:rsidRDefault="00D25CFC">
      <w:r>
        <w:rPr>
          <w:rFonts w:hint="eastAsia"/>
        </w:rPr>
        <w:t xml:space="preserve">9.2.1.3  </w:t>
      </w:r>
      <w:r>
        <w:rPr>
          <w:rFonts w:hint="eastAsia"/>
        </w:rPr>
        <w:t>上箱轴、中间轴及螺旋桨轴所用材料应符合主管机关认可的标准的有关要求。其材料抗拉强度应</w:t>
      </w:r>
      <w:r w:rsidR="00AA3E00">
        <w:rPr>
          <w:rFonts w:hint="eastAsia"/>
        </w:rPr>
        <w:t>大于或等于</w:t>
      </w:r>
      <w:r>
        <w:rPr>
          <w:rFonts w:hint="eastAsia"/>
        </w:rPr>
        <w:t>431</w:t>
      </w:r>
      <w:r>
        <w:t xml:space="preserve"> N/mm</w:t>
      </w:r>
      <w:r>
        <w:rPr>
          <w:vertAlign w:val="superscript"/>
        </w:rPr>
        <w:t>2</w:t>
      </w:r>
      <w:r>
        <w:rPr>
          <w:rFonts w:hint="eastAsia"/>
        </w:rPr>
        <w:t>，当材料抗拉强度大于</w:t>
      </w:r>
      <w:r>
        <w:rPr>
          <w:rFonts w:hint="eastAsia"/>
        </w:rPr>
        <w:t>735</w:t>
      </w:r>
      <w:r>
        <w:t xml:space="preserve"> N/mm</w:t>
      </w:r>
      <w:r>
        <w:rPr>
          <w:vertAlign w:val="superscript"/>
        </w:rPr>
        <w:t>2</w:t>
      </w:r>
      <w:r>
        <w:rPr>
          <w:rFonts w:hint="eastAsia"/>
        </w:rPr>
        <w:t>时仍按</w:t>
      </w:r>
      <w:r>
        <w:rPr>
          <w:rFonts w:hint="eastAsia"/>
        </w:rPr>
        <w:t>735</w:t>
      </w:r>
      <w:r>
        <w:t xml:space="preserve"> N/mm</w:t>
      </w:r>
      <w:r>
        <w:rPr>
          <w:vertAlign w:val="superscript"/>
        </w:rPr>
        <w:t>2</w:t>
      </w:r>
      <w:r>
        <w:rPr>
          <w:rFonts w:hint="eastAsia"/>
        </w:rPr>
        <w:t>计算。</w:t>
      </w:r>
    </w:p>
    <w:p w:rsidR="00F71F18" w:rsidRDefault="00D25CFC">
      <w:r>
        <w:rPr>
          <w:rFonts w:hint="eastAsia"/>
        </w:rPr>
        <w:t xml:space="preserve">9.2.1.4  </w:t>
      </w:r>
      <w:r>
        <w:rPr>
          <w:rFonts w:hint="eastAsia"/>
        </w:rPr>
        <w:t>上箱轴、中间轴的最小直径</w:t>
      </w:r>
      <w:r>
        <w:object w:dxaOrig="210" w:dyaOrig="285">
          <v:shape id="_x0000_i1223" type="#_x0000_t75" style="width:10.65pt;height:14.4pt" o:ole="" filled="t">
            <v:imagedata r:id="rId396" o:title=""/>
          </v:shape>
          <o:OLEObject Type="Embed" ProgID="Equation.3" ShapeID="_x0000_i1223" DrawAspect="Content" ObjectID="_1631627349" r:id="rId397"/>
        </w:object>
      </w:r>
      <w:r>
        <w:rPr>
          <w:rFonts w:hint="eastAsia"/>
        </w:rPr>
        <w:t>应</w:t>
      </w:r>
      <w:r w:rsidR="00AA3E00">
        <w:rPr>
          <w:rFonts w:hint="eastAsia"/>
        </w:rPr>
        <w:t>大于或等于</w:t>
      </w:r>
      <w:r>
        <w:rPr>
          <w:rFonts w:hint="eastAsia"/>
        </w:rPr>
        <w:t>按下式计算所得之值：</w:t>
      </w:r>
    </w:p>
    <w:p w:rsidR="00F71F18" w:rsidRDefault="00D25CFC">
      <w:pPr>
        <w:pStyle w:val="a5"/>
        <w:wordWrap w:val="0"/>
        <w:snapToGrid w:val="0"/>
        <w:spacing w:line="320" w:lineRule="atLeast"/>
        <w:jc w:val="right"/>
        <w:rPr>
          <w:rFonts w:ascii="Times New Roman" w:hAnsi="Times New Roman"/>
        </w:rPr>
      </w:pPr>
      <w:r>
        <w:rPr>
          <w:rFonts w:ascii="Times New Roman" w:hAnsi="Times New Roman"/>
          <w:position w:val="-32"/>
        </w:rPr>
        <w:object w:dxaOrig="1605" w:dyaOrig="615">
          <v:shape id="_x0000_i1224" type="#_x0000_t75" style="width:80.75pt;height:31.3pt" o:ole="" filled="t">
            <v:imagedata r:id="rId398" o:title=""/>
          </v:shape>
          <o:OLEObject Type="Embed" ProgID="Equation.3" ShapeID="_x0000_i1224" DrawAspect="Content" ObjectID="_1631627350" r:id="rId399"/>
        </w:object>
      </w:r>
      <w:r>
        <w:rPr>
          <w:rFonts w:ascii="Times New Roman" w:hAnsi="Times New Roman" w:hint="eastAsia"/>
        </w:rPr>
        <w:t xml:space="preserve">      </w:t>
      </w:r>
      <w:r>
        <w:rPr>
          <w:rFonts w:ascii="Times New Roman" w:hAnsi="Times New Roman"/>
        </w:rPr>
        <w:t>mm</w:t>
      </w:r>
      <w:r>
        <w:rPr>
          <w:rFonts w:ascii="Times New Roman" w:hAnsi="Times New Roman" w:hint="eastAsia"/>
        </w:rPr>
        <w:t xml:space="preserve">                      </w:t>
      </w:r>
      <w:r>
        <w:rPr>
          <w:rFonts w:ascii="Times New Roman" w:hAnsi="Times New Roman" w:hint="eastAsia"/>
        </w:rPr>
        <w:t>（</w:t>
      </w:r>
      <w:r>
        <w:rPr>
          <w:rFonts w:ascii="Times New Roman" w:hAnsi="Times New Roman" w:hint="eastAsia"/>
        </w:rPr>
        <w:t>9.2.1.4</w:t>
      </w:r>
      <w:r>
        <w:rPr>
          <w:rFonts w:ascii="Times New Roman" w:hAnsi="Times New Roman" w:hint="eastAsia"/>
        </w:rPr>
        <w:t>）</w:t>
      </w:r>
    </w:p>
    <w:p w:rsidR="00D44E01" w:rsidRDefault="00D25CFC" w:rsidP="00D44E01">
      <w:pPr>
        <w:pStyle w:val="a5"/>
        <w:snapToGrid w:val="0"/>
        <w:spacing w:line="320" w:lineRule="atLeast"/>
        <w:ind w:firstLineChars="200" w:firstLine="420"/>
        <w:rPr>
          <w:rFonts w:ascii="Times New Roman" w:hAnsi="Times New Roman" w:cs="Times New Roman"/>
        </w:rPr>
      </w:pPr>
      <w:r>
        <w:rPr>
          <w:rFonts w:ascii="Times New Roman" w:hAnsi="Times New Roman" w:hint="eastAsia"/>
        </w:rPr>
        <w:t>式中：</w:t>
      </w:r>
      <w:r w:rsidR="00D44E01" w:rsidRPr="00E663C2">
        <w:rPr>
          <w:rFonts w:ascii="Times New Roman" w:hAnsi="Times New Roman" w:cs="Times New Roman" w:hint="eastAsia"/>
          <w:i/>
        </w:rPr>
        <w:t>N</w:t>
      </w:r>
      <w:r w:rsidR="00D44E01" w:rsidRPr="00E663C2">
        <w:rPr>
          <w:rFonts w:ascii="Times New Roman" w:hAnsi="Times New Roman" w:cs="Times New Roman" w:hint="eastAsia"/>
          <w:i/>
          <w:vertAlign w:val="subscript"/>
        </w:rPr>
        <w:t>e</w:t>
      </w:r>
      <w:r w:rsidR="00D44E01">
        <w:rPr>
          <w:rFonts w:cs="Times New Roman" w:hint="eastAsia"/>
        </w:rPr>
        <w:t>——</w:t>
      </w:r>
      <w:r w:rsidR="00D44E01">
        <w:rPr>
          <w:rFonts w:ascii="Times New Roman" w:hAnsi="Times New Roman" w:cs="Times New Roman"/>
        </w:rPr>
        <w:t>柴油机标定功率，</w:t>
      </w:r>
      <w:r w:rsidR="00D44E01">
        <w:rPr>
          <w:rFonts w:ascii="Times New Roman" w:hAnsi="Times New Roman" w:cs="Times New Roman"/>
        </w:rPr>
        <w:t>kW</w:t>
      </w:r>
      <w:r w:rsidR="00D44E01">
        <w:rPr>
          <w:rFonts w:ascii="Times New Roman" w:hAnsi="Times New Roman" w:cs="Times New Roman"/>
        </w:rPr>
        <w:t>；</w:t>
      </w:r>
    </w:p>
    <w:p w:rsidR="00D44E01" w:rsidRDefault="00D44E01" w:rsidP="00D44E01">
      <w:pPr>
        <w:pStyle w:val="a5"/>
        <w:snapToGrid w:val="0"/>
        <w:spacing w:line="320" w:lineRule="atLeast"/>
        <w:ind w:firstLineChars="500" w:firstLine="1050"/>
        <w:rPr>
          <w:rFonts w:ascii="Times New Roman" w:hAnsi="Times New Roman" w:cs="Times New Roman"/>
        </w:rPr>
      </w:pPr>
      <w:r>
        <w:rPr>
          <w:rFonts w:ascii="Times New Roman" w:hAnsi="Times New Roman" w:cs="Times New Roman" w:hint="eastAsia"/>
          <w:i/>
        </w:rPr>
        <w:t>n</w:t>
      </w:r>
      <w:r w:rsidRPr="00E663C2">
        <w:rPr>
          <w:rFonts w:ascii="Times New Roman" w:hAnsi="Times New Roman" w:cs="Times New Roman" w:hint="eastAsia"/>
          <w:i/>
          <w:vertAlign w:val="subscript"/>
        </w:rPr>
        <w:t>e</w:t>
      </w:r>
      <w:r>
        <w:rPr>
          <w:rFonts w:cs="Times New Roman" w:hint="eastAsia"/>
        </w:rPr>
        <w:t>——</w:t>
      </w:r>
      <w:r>
        <w:rPr>
          <w:rFonts w:ascii="Times New Roman" w:hAnsi="Times New Roman" w:cs="Times New Roman"/>
        </w:rPr>
        <w:t>上箱轴、中间轴传递</w:t>
      </w:r>
      <w:r w:rsidRPr="00E663C2">
        <w:rPr>
          <w:rFonts w:ascii="Times New Roman" w:hAnsi="Times New Roman" w:cs="Times New Roman" w:hint="eastAsia"/>
          <w:i/>
        </w:rPr>
        <w:t>N</w:t>
      </w:r>
      <w:r w:rsidRPr="00E663C2">
        <w:rPr>
          <w:rFonts w:ascii="Times New Roman" w:hAnsi="Times New Roman" w:cs="Times New Roman" w:hint="eastAsia"/>
          <w:i/>
          <w:vertAlign w:val="subscript"/>
        </w:rPr>
        <w:t>e</w:t>
      </w:r>
      <w:r>
        <w:rPr>
          <w:rFonts w:ascii="Times New Roman" w:hAnsi="Times New Roman" w:cs="Times New Roman"/>
        </w:rPr>
        <w:t>时的转速，</w:t>
      </w:r>
      <w:r>
        <w:rPr>
          <w:rFonts w:ascii="Times New Roman" w:hAnsi="Times New Roman" w:cs="Times New Roman"/>
        </w:rPr>
        <w:t>r/min</w:t>
      </w:r>
      <w:r>
        <w:rPr>
          <w:rFonts w:ascii="Times New Roman" w:hAnsi="Times New Roman" w:cs="Times New Roman"/>
        </w:rPr>
        <w:t>；</w:t>
      </w:r>
    </w:p>
    <w:p w:rsidR="00D44E01" w:rsidRDefault="00D44E01" w:rsidP="00D44E01">
      <w:pPr>
        <w:pStyle w:val="a5"/>
        <w:snapToGrid w:val="0"/>
        <w:spacing w:line="320" w:lineRule="atLeast"/>
        <w:ind w:firstLineChars="500" w:firstLine="1050"/>
        <w:rPr>
          <w:rFonts w:ascii="Times New Roman" w:hAnsi="Times New Roman" w:cs="Times New Roman"/>
        </w:rPr>
      </w:pPr>
      <w:r w:rsidRPr="00E663C2">
        <w:rPr>
          <w:rFonts w:ascii="Times New Roman" w:hAnsi="Times New Roman" w:cs="Times New Roman"/>
          <w:i/>
        </w:rPr>
        <w:t>K</w:t>
      </w:r>
      <w:r>
        <w:rPr>
          <w:rFonts w:cs="Times New Roman" w:hint="eastAsia"/>
        </w:rPr>
        <w:t>——</w:t>
      </w:r>
      <w:r>
        <w:rPr>
          <w:rFonts w:ascii="Times New Roman" w:hAnsi="Times New Roman" w:cs="Times New Roman"/>
        </w:rPr>
        <w:t>材料修正系数，按表</w:t>
      </w:r>
      <w:r>
        <w:rPr>
          <w:rFonts w:ascii="Times New Roman" w:hAnsi="Times New Roman" w:cs="Times New Roman"/>
        </w:rPr>
        <w:t>9.2.1.4</w:t>
      </w:r>
      <w:r>
        <w:rPr>
          <w:rFonts w:ascii="Times New Roman" w:hAnsi="Times New Roman" w:cs="Times New Roman"/>
        </w:rPr>
        <w:t>选取；</w:t>
      </w:r>
    </w:p>
    <w:p w:rsidR="00F71F18" w:rsidRPr="00D44E01" w:rsidRDefault="00D44E01" w:rsidP="00D44E01">
      <w:pPr>
        <w:pStyle w:val="a5"/>
        <w:snapToGrid w:val="0"/>
        <w:spacing w:line="320" w:lineRule="atLeast"/>
        <w:ind w:firstLineChars="500" w:firstLine="1050"/>
        <w:rPr>
          <w:rFonts w:ascii="Times New Roman" w:hAnsi="Times New Roman" w:cs="Times New Roman"/>
        </w:rPr>
      </w:pPr>
      <w:r w:rsidRPr="00E663C2">
        <w:rPr>
          <w:rFonts w:ascii="Times New Roman" w:hAnsi="Times New Roman" w:cs="Times New Roman"/>
          <w:i/>
        </w:rPr>
        <w:t>A</w:t>
      </w:r>
      <w:r>
        <w:rPr>
          <w:rFonts w:cs="Times New Roman" w:hint="eastAsia"/>
        </w:rPr>
        <w:t>——</w:t>
      </w:r>
      <w:r>
        <w:rPr>
          <w:rFonts w:ascii="Times New Roman" w:hAnsi="Times New Roman" w:cs="Times New Roman"/>
        </w:rPr>
        <w:t>系数。</w:t>
      </w:r>
    </w:p>
    <w:p w:rsidR="00F71F18" w:rsidRDefault="00D25CFC">
      <w:pPr>
        <w:pStyle w:val="a5"/>
        <w:snapToGrid w:val="0"/>
        <w:spacing w:line="320" w:lineRule="atLeast"/>
        <w:rPr>
          <w:rFonts w:ascii="Times New Roman" w:hAnsi="Times New Roman"/>
        </w:rPr>
      </w:pPr>
      <w:r>
        <w:rPr>
          <w:rFonts w:ascii="Times New Roman" w:hAnsi="Times New Roman" w:hint="eastAsia"/>
        </w:rPr>
        <w:t xml:space="preserve">                   </w:t>
      </w:r>
      <w:r>
        <w:rPr>
          <w:rFonts w:ascii="Times New Roman" w:hAnsi="Times New Roman" w:hint="eastAsia"/>
        </w:rPr>
        <w:t>对于上箱轴：</w:t>
      </w:r>
      <w:r>
        <w:rPr>
          <w:rFonts w:ascii="Times New Roman" w:hAnsi="Times New Roman" w:hint="eastAsia"/>
        </w:rPr>
        <w:t>A</w:t>
      </w:r>
      <w:r>
        <w:rPr>
          <w:rFonts w:ascii="Times New Roman" w:hAnsi="Times New Roman" w:hint="eastAsia"/>
        </w:rPr>
        <w:t>＝</w:t>
      </w:r>
      <w:r>
        <w:rPr>
          <w:rFonts w:ascii="Times New Roman" w:hAnsi="Times New Roman" w:hint="eastAsia"/>
        </w:rPr>
        <w:t>117.0</w:t>
      </w:r>
    </w:p>
    <w:p w:rsidR="00F71F18" w:rsidRDefault="00D25CFC">
      <w:pPr>
        <w:pStyle w:val="a5"/>
        <w:snapToGrid w:val="0"/>
        <w:spacing w:line="320" w:lineRule="atLeast"/>
        <w:rPr>
          <w:rFonts w:ascii="Times New Roman" w:hAnsi="Times New Roman"/>
        </w:rPr>
      </w:pPr>
      <w:r>
        <w:rPr>
          <w:rFonts w:ascii="Times New Roman" w:hAnsi="Times New Roman" w:hint="eastAsia"/>
        </w:rPr>
        <w:t xml:space="preserve">                   </w:t>
      </w:r>
      <w:r>
        <w:rPr>
          <w:rFonts w:ascii="Times New Roman" w:hAnsi="Times New Roman" w:hint="eastAsia"/>
        </w:rPr>
        <w:t>对于中间轴：</w:t>
      </w:r>
      <w:r>
        <w:rPr>
          <w:rFonts w:ascii="Times New Roman" w:hAnsi="Times New Roman" w:hint="eastAsia"/>
        </w:rPr>
        <w:t>A</w:t>
      </w:r>
      <w:r>
        <w:rPr>
          <w:rFonts w:ascii="Times New Roman" w:hAnsi="Times New Roman" w:hint="eastAsia"/>
        </w:rPr>
        <w:t>＝</w:t>
      </w:r>
      <w:r>
        <w:rPr>
          <w:rFonts w:ascii="Times New Roman" w:hAnsi="Times New Roman" w:hint="eastAsia"/>
        </w:rPr>
        <w:t>114.9</w:t>
      </w:r>
    </w:p>
    <w:p w:rsidR="00F71F18" w:rsidRDefault="00D25CFC">
      <w:pPr>
        <w:pStyle w:val="a5"/>
        <w:snapToGrid w:val="0"/>
        <w:spacing w:line="320" w:lineRule="atLeast"/>
        <w:rPr>
          <w:rFonts w:ascii="Times New Roman" w:eastAsia="黑体" w:hAnsi="Times New Roman"/>
          <w:sz w:val="18"/>
          <w:szCs w:val="18"/>
        </w:rPr>
      </w:pPr>
      <w:r>
        <w:rPr>
          <w:rFonts w:ascii="Times New Roman" w:hAnsi="Times New Roman" w:hint="eastAsia"/>
        </w:rPr>
        <w:t xml:space="preserve">                                                                 </w:t>
      </w:r>
      <w:r>
        <w:rPr>
          <w:rFonts w:ascii="Times New Roman" w:eastAsia="黑体" w:hAnsi="Times New Roman"/>
        </w:rPr>
        <w:t xml:space="preserve"> </w:t>
      </w:r>
      <w:r>
        <w:rPr>
          <w:rFonts w:ascii="Times New Roman" w:eastAsia="黑体" w:hAnsi="黑体"/>
          <w:sz w:val="18"/>
          <w:szCs w:val="18"/>
        </w:rPr>
        <w:t>表</w:t>
      </w:r>
      <w:r>
        <w:rPr>
          <w:rFonts w:ascii="Times New Roman" w:eastAsia="黑体" w:hAnsi="Times New Roman"/>
          <w:sz w:val="18"/>
          <w:szCs w:val="18"/>
        </w:rPr>
        <w:t>9.2.1.4</w:t>
      </w:r>
    </w:p>
    <w:tbl>
      <w:tblPr>
        <w:tblW w:w="7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030"/>
        <w:gridCol w:w="1339"/>
        <w:gridCol w:w="1442"/>
        <w:gridCol w:w="1236"/>
        <w:gridCol w:w="1017"/>
      </w:tblGrid>
      <w:tr w:rsidR="00F71F18">
        <w:trPr>
          <w:trHeight w:val="165"/>
          <w:jc w:val="center"/>
        </w:trPr>
        <w:tc>
          <w:tcPr>
            <w:tcW w:w="1203" w:type="dxa"/>
            <w:vAlign w:val="center"/>
          </w:tcPr>
          <w:p w:rsidR="00F71F18" w:rsidRDefault="00D25CFC">
            <w:pPr>
              <w:pStyle w:val="a5"/>
              <w:snapToGrid w:val="0"/>
              <w:spacing w:line="320" w:lineRule="atLeast"/>
              <w:ind w:left="-122" w:right="-127"/>
              <w:jc w:val="center"/>
              <w:rPr>
                <w:rFonts w:ascii="Times New Roman" w:hAnsi="Times New Roman"/>
                <w:sz w:val="18"/>
              </w:rPr>
            </w:pPr>
            <w:r>
              <w:rPr>
                <w:rFonts w:ascii="Times New Roman" w:hAnsi="Times New Roman"/>
                <w:position w:val="-12"/>
                <w:sz w:val="18"/>
              </w:rPr>
              <w:object w:dxaOrig="315" w:dyaOrig="375">
                <v:shape id="_x0000_i1225" type="#_x0000_t75" style="width:16.3pt;height:18.8pt" o:ole="" filled="t">
                  <v:imagedata r:id="rId400" o:title=""/>
                </v:shape>
                <o:OLEObject Type="Embed" ProgID="Equation.3" ShapeID="_x0000_i1225" DrawAspect="Content" ObjectID="_1631627351" r:id="rId401"/>
              </w:object>
            </w:r>
            <w:r>
              <w:rPr>
                <w:rFonts w:ascii="Times New Roman" w:hAnsi="Times New Roman" w:hint="eastAsia"/>
                <w:sz w:val="18"/>
              </w:rPr>
              <w:t>（</w:t>
            </w:r>
            <w:r>
              <w:t>N/mm</w:t>
            </w:r>
            <w:r>
              <w:rPr>
                <w:vertAlign w:val="superscript"/>
              </w:rPr>
              <w:t>2</w:t>
            </w:r>
            <w:r>
              <w:rPr>
                <w:rFonts w:ascii="Times New Roman" w:hAnsi="Times New Roman" w:hint="eastAsia"/>
                <w:sz w:val="18"/>
              </w:rPr>
              <w:t>）</w:t>
            </w:r>
          </w:p>
        </w:tc>
        <w:tc>
          <w:tcPr>
            <w:tcW w:w="1030"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K</w:t>
            </w:r>
          </w:p>
        </w:tc>
        <w:tc>
          <w:tcPr>
            <w:tcW w:w="1339"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position w:val="-12"/>
                <w:sz w:val="18"/>
              </w:rPr>
              <w:object w:dxaOrig="315" w:dyaOrig="375">
                <v:shape id="_x0000_i1226" type="#_x0000_t75" style="width:16.3pt;height:18.8pt" o:ole="" filled="t">
                  <v:imagedata r:id="rId400" o:title=""/>
                </v:shape>
                <o:OLEObject Type="Embed" ProgID="Equation.3" ShapeID="_x0000_i1226" DrawAspect="Content" ObjectID="_1631627352" r:id="rId402"/>
              </w:object>
            </w:r>
            <w:r>
              <w:rPr>
                <w:rFonts w:ascii="Times New Roman" w:hAnsi="Times New Roman" w:hint="eastAsia"/>
                <w:sz w:val="18"/>
              </w:rPr>
              <w:t>（</w:t>
            </w:r>
            <w:r>
              <w:t>N/mm</w:t>
            </w:r>
            <w:r>
              <w:rPr>
                <w:vertAlign w:val="superscript"/>
              </w:rPr>
              <w:t>2</w:t>
            </w:r>
            <w:r>
              <w:rPr>
                <w:rFonts w:ascii="Times New Roman" w:hAnsi="Times New Roman" w:hint="eastAsia"/>
                <w:sz w:val="18"/>
              </w:rPr>
              <w:t>）</w:t>
            </w:r>
          </w:p>
        </w:tc>
        <w:tc>
          <w:tcPr>
            <w:tcW w:w="1442"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K</w:t>
            </w:r>
          </w:p>
        </w:tc>
        <w:tc>
          <w:tcPr>
            <w:tcW w:w="1236" w:type="dxa"/>
            <w:vAlign w:val="center"/>
          </w:tcPr>
          <w:p w:rsidR="00F71F18" w:rsidRDefault="00D25CFC">
            <w:pPr>
              <w:pStyle w:val="a5"/>
              <w:snapToGrid w:val="0"/>
              <w:spacing w:line="320" w:lineRule="atLeast"/>
              <w:ind w:left="-89" w:right="-24"/>
              <w:jc w:val="center"/>
              <w:rPr>
                <w:rFonts w:ascii="Times New Roman" w:hAnsi="Times New Roman"/>
                <w:sz w:val="18"/>
              </w:rPr>
            </w:pPr>
            <w:r>
              <w:rPr>
                <w:rFonts w:ascii="Times New Roman" w:hAnsi="Times New Roman"/>
                <w:position w:val="-12"/>
                <w:sz w:val="18"/>
              </w:rPr>
              <w:object w:dxaOrig="315" w:dyaOrig="375">
                <v:shape id="_x0000_i1227" type="#_x0000_t75" style="width:16.3pt;height:18.8pt" o:ole="" filled="t">
                  <v:imagedata r:id="rId400" o:title=""/>
                </v:shape>
                <o:OLEObject Type="Embed" ProgID="Equation.3" ShapeID="_x0000_i1227" DrawAspect="Content" ObjectID="_1631627353" r:id="rId403"/>
              </w:object>
            </w:r>
            <w:r>
              <w:rPr>
                <w:rFonts w:ascii="Times New Roman" w:hAnsi="Times New Roman" w:hint="eastAsia"/>
                <w:sz w:val="18"/>
              </w:rPr>
              <w:t>（</w:t>
            </w:r>
            <w:r>
              <w:t>N/mm</w:t>
            </w:r>
            <w:r>
              <w:rPr>
                <w:vertAlign w:val="superscript"/>
              </w:rPr>
              <w:t>2</w:t>
            </w:r>
            <w:r>
              <w:rPr>
                <w:rFonts w:ascii="Times New Roman" w:hAnsi="Times New Roman" w:hint="eastAsia"/>
                <w:sz w:val="18"/>
              </w:rPr>
              <w:t>）</w:t>
            </w:r>
          </w:p>
        </w:tc>
        <w:tc>
          <w:tcPr>
            <w:tcW w:w="1017"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K</w:t>
            </w:r>
          </w:p>
        </w:tc>
      </w:tr>
      <w:tr w:rsidR="00F71F18">
        <w:trPr>
          <w:trHeight w:val="135"/>
          <w:jc w:val="center"/>
        </w:trPr>
        <w:tc>
          <w:tcPr>
            <w:tcW w:w="1203"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431</w:t>
            </w:r>
          </w:p>
        </w:tc>
        <w:tc>
          <w:tcPr>
            <w:tcW w:w="1030"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1.000</w:t>
            </w:r>
          </w:p>
        </w:tc>
        <w:tc>
          <w:tcPr>
            <w:tcW w:w="1339"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549</w:t>
            </w:r>
          </w:p>
        </w:tc>
        <w:tc>
          <w:tcPr>
            <w:tcW w:w="1442"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0.946</w:t>
            </w:r>
          </w:p>
        </w:tc>
        <w:tc>
          <w:tcPr>
            <w:tcW w:w="1236"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666</w:t>
            </w:r>
          </w:p>
        </w:tc>
        <w:tc>
          <w:tcPr>
            <w:tcW w:w="1017"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0.902</w:t>
            </w:r>
          </w:p>
        </w:tc>
      </w:tr>
      <w:tr w:rsidR="00F71F18">
        <w:trPr>
          <w:trHeight w:val="165"/>
          <w:jc w:val="center"/>
        </w:trPr>
        <w:tc>
          <w:tcPr>
            <w:tcW w:w="1203"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451</w:t>
            </w:r>
          </w:p>
        </w:tc>
        <w:tc>
          <w:tcPr>
            <w:tcW w:w="1030"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0.99</w:t>
            </w:r>
          </w:p>
        </w:tc>
        <w:tc>
          <w:tcPr>
            <w:tcW w:w="1339"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568</w:t>
            </w:r>
          </w:p>
        </w:tc>
        <w:tc>
          <w:tcPr>
            <w:tcW w:w="1442"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0.938</w:t>
            </w:r>
          </w:p>
        </w:tc>
        <w:tc>
          <w:tcPr>
            <w:tcW w:w="1236"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686</w:t>
            </w:r>
          </w:p>
        </w:tc>
        <w:tc>
          <w:tcPr>
            <w:tcW w:w="1017"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0.895</w:t>
            </w:r>
          </w:p>
        </w:tc>
      </w:tr>
      <w:tr w:rsidR="00F71F18">
        <w:trPr>
          <w:trHeight w:val="135"/>
          <w:jc w:val="center"/>
        </w:trPr>
        <w:tc>
          <w:tcPr>
            <w:tcW w:w="1203"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471</w:t>
            </w:r>
          </w:p>
        </w:tc>
        <w:tc>
          <w:tcPr>
            <w:tcW w:w="1030"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0.98</w:t>
            </w:r>
          </w:p>
        </w:tc>
        <w:tc>
          <w:tcPr>
            <w:tcW w:w="1339"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588</w:t>
            </w:r>
          </w:p>
        </w:tc>
        <w:tc>
          <w:tcPr>
            <w:tcW w:w="1442"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0.930</w:t>
            </w:r>
          </w:p>
        </w:tc>
        <w:tc>
          <w:tcPr>
            <w:tcW w:w="1236"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706</w:t>
            </w:r>
          </w:p>
        </w:tc>
        <w:tc>
          <w:tcPr>
            <w:tcW w:w="1017"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0.889</w:t>
            </w:r>
          </w:p>
        </w:tc>
      </w:tr>
      <w:tr w:rsidR="00F71F18">
        <w:trPr>
          <w:trHeight w:val="255"/>
          <w:jc w:val="center"/>
        </w:trPr>
        <w:tc>
          <w:tcPr>
            <w:tcW w:w="1203"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490</w:t>
            </w:r>
          </w:p>
        </w:tc>
        <w:tc>
          <w:tcPr>
            <w:tcW w:w="1030"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0.971</w:t>
            </w:r>
          </w:p>
        </w:tc>
        <w:tc>
          <w:tcPr>
            <w:tcW w:w="1339"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608</w:t>
            </w:r>
          </w:p>
        </w:tc>
        <w:tc>
          <w:tcPr>
            <w:tcW w:w="1442"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0.922</w:t>
            </w:r>
          </w:p>
        </w:tc>
        <w:tc>
          <w:tcPr>
            <w:tcW w:w="1236"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725</w:t>
            </w:r>
          </w:p>
        </w:tc>
        <w:tc>
          <w:tcPr>
            <w:tcW w:w="1017"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0.882</w:t>
            </w:r>
          </w:p>
        </w:tc>
      </w:tr>
      <w:tr w:rsidR="00F71F18">
        <w:trPr>
          <w:trHeight w:val="270"/>
          <w:jc w:val="center"/>
        </w:trPr>
        <w:tc>
          <w:tcPr>
            <w:tcW w:w="1203"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510</w:t>
            </w:r>
          </w:p>
        </w:tc>
        <w:tc>
          <w:tcPr>
            <w:tcW w:w="1030"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0.962</w:t>
            </w:r>
          </w:p>
        </w:tc>
        <w:tc>
          <w:tcPr>
            <w:tcW w:w="1339"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627</w:t>
            </w:r>
          </w:p>
        </w:tc>
        <w:tc>
          <w:tcPr>
            <w:tcW w:w="1442"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0.915</w:t>
            </w:r>
          </w:p>
        </w:tc>
        <w:tc>
          <w:tcPr>
            <w:tcW w:w="1236"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735</w:t>
            </w:r>
          </w:p>
        </w:tc>
        <w:tc>
          <w:tcPr>
            <w:tcW w:w="1017"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0.879</w:t>
            </w:r>
          </w:p>
        </w:tc>
      </w:tr>
      <w:tr w:rsidR="00F71F18">
        <w:trPr>
          <w:trHeight w:val="315"/>
          <w:jc w:val="center"/>
        </w:trPr>
        <w:tc>
          <w:tcPr>
            <w:tcW w:w="1203"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529</w:t>
            </w:r>
          </w:p>
        </w:tc>
        <w:tc>
          <w:tcPr>
            <w:tcW w:w="1030"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0.954</w:t>
            </w:r>
          </w:p>
        </w:tc>
        <w:tc>
          <w:tcPr>
            <w:tcW w:w="1339"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647</w:t>
            </w:r>
          </w:p>
        </w:tc>
        <w:tc>
          <w:tcPr>
            <w:tcW w:w="1442" w:type="dxa"/>
            <w:vAlign w:val="center"/>
          </w:tcPr>
          <w:p w:rsidR="00F71F18" w:rsidRDefault="00D25CFC">
            <w:pPr>
              <w:pStyle w:val="a5"/>
              <w:snapToGrid w:val="0"/>
              <w:spacing w:line="320" w:lineRule="atLeast"/>
              <w:ind w:left="21"/>
              <w:jc w:val="center"/>
              <w:rPr>
                <w:rFonts w:ascii="Times New Roman" w:hAnsi="Times New Roman"/>
                <w:sz w:val="18"/>
              </w:rPr>
            </w:pPr>
            <w:r>
              <w:rPr>
                <w:rFonts w:ascii="Times New Roman" w:hAnsi="Times New Roman"/>
                <w:sz w:val="18"/>
              </w:rPr>
              <w:t>0.909</w:t>
            </w:r>
          </w:p>
        </w:tc>
        <w:tc>
          <w:tcPr>
            <w:tcW w:w="1236" w:type="dxa"/>
            <w:vAlign w:val="center"/>
          </w:tcPr>
          <w:p w:rsidR="00F71F18" w:rsidRDefault="00F71F18">
            <w:pPr>
              <w:pStyle w:val="a5"/>
              <w:snapToGrid w:val="0"/>
              <w:spacing w:line="320" w:lineRule="atLeast"/>
              <w:ind w:left="21"/>
              <w:jc w:val="center"/>
              <w:rPr>
                <w:rFonts w:ascii="Times New Roman" w:hAnsi="Times New Roman"/>
                <w:sz w:val="18"/>
              </w:rPr>
            </w:pPr>
          </w:p>
        </w:tc>
        <w:tc>
          <w:tcPr>
            <w:tcW w:w="1017" w:type="dxa"/>
            <w:vAlign w:val="center"/>
          </w:tcPr>
          <w:p w:rsidR="00F71F18" w:rsidRDefault="00F71F18">
            <w:pPr>
              <w:pStyle w:val="a5"/>
              <w:snapToGrid w:val="0"/>
              <w:spacing w:line="320" w:lineRule="atLeast"/>
              <w:ind w:left="21"/>
              <w:jc w:val="center"/>
              <w:rPr>
                <w:rFonts w:ascii="Times New Roman" w:hAnsi="Times New Roman"/>
                <w:sz w:val="18"/>
              </w:rPr>
            </w:pPr>
          </w:p>
        </w:tc>
      </w:tr>
    </w:tbl>
    <w:p w:rsidR="00F71F18" w:rsidRDefault="00F71F18">
      <w:pPr>
        <w:pStyle w:val="a5"/>
        <w:snapToGrid w:val="0"/>
        <w:spacing w:line="320" w:lineRule="atLeast"/>
        <w:ind w:firstLineChars="200" w:firstLine="420"/>
        <w:rPr>
          <w:rFonts w:ascii="Times New Roman" w:hAnsi="Times New Roman"/>
        </w:rPr>
      </w:pPr>
    </w:p>
    <w:p w:rsidR="00F71F18" w:rsidRDefault="00D25CFC">
      <w:r>
        <w:rPr>
          <w:rFonts w:hint="eastAsia"/>
        </w:rPr>
        <w:t xml:space="preserve">9.2.1.5  </w:t>
      </w:r>
      <w:r>
        <w:rPr>
          <w:rFonts w:hint="eastAsia"/>
        </w:rPr>
        <w:t>螺旋桨轴最小直径应</w:t>
      </w:r>
      <w:r w:rsidR="00AA3E00">
        <w:rPr>
          <w:rFonts w:hint="eastAsia"/>
        </w:rPr>
        <w:t>大于或等于</w:t>
      </w:r>
      <w:r>
        <w:rPr>
          <w:rFonts w:hint="eastAsia"/>
        </w:rPr>
        <w:t>下式计算之值：</w:t>
      </w:r>
    </w:p>
    <w:p w:rsidR="00F71F18" w:rsidRDefault="00D25CFC">
      <w:pPr>
        <w:pStyle w:val="a5"/>
        <w:wordWrap w:val="0"/>
        <w:snapToGrid w:val="0"/>
        <w:spacing w:line="320" w:lineRule="atLeast"/>
        <w:jc w:val="right"/>
        <w:rPr>
          <w:rFonts w:ascii="Times New Roman" w:hAnsi="Times New Roman"/>
        </w:rPr>
      </w:pPr>
      <w:r>
        <w:rPr>
          <w:rFonts w:ascii="Times New Roman" w:hAnsi="Times New Roman"/>
          <w:position w:val="-12"/>
        </w:rPr>
        <w:object w:dxaOrig="2115" w:dyaOrig="375">
          <v:shape id="_x0000_i1228" type="#_x0000_t75" style="width:105.75pt;height:18.8pt" o:ole="" filled="t">
            <v:imagedata r:id="rId404" o:title=""/>
          </v:shape>
          <o:OLEObject Type="Embed" ProgID="Equation.3" ShapeID="_x0000_i1228" DrawAspect="Content" ObjectID="_1631627354" r:id="rId405"/>
        </w:object>
      </w:r>
      <w:r>
        <w:rPr>
          <w:rFonts w:ascii="Times New Roman" w:hAnsi="Times New Roman" w:hint="eastAsia"/>
        </w:rPr>
        <w:t xml:space="preserve">      mm                     </w:t>
      </w:r>
      <w:r>
        <w:rPr>
          <w:rFonts w:ascii="Times New Roman" w:hAnsi="Times New Roman" w:hint="eastAsia"/>
        </w:rPr>
        <w:t>（</w:t>
      </w:r>
      <w:r>
        <w:rPr>
          <w:rFonts w:ascii="Times New Roman" w:hAnsi="Times New Roman" w:hint="eastAsia"/>
        </w:rPr>
        <w:t>9.2.1.5</w:t>
      </w:r>
      <w:r>
        <w:rPr>
          <w:rFonts w:ascii="Times New Roman" w:hAnsi="Times New Roman" w:hint="eastAsia"/>
        </w:rPr>
        <w:t>）</w:t>
      </w:r>
    </w:p>
    <w:p w:rsidR="00D44E01" w:rsidRDefault="00D25CFC" w:rsidP="00D44E01">
      <w:pPr>
        <w:pStyle w:val="a5"/>
        <w:snapToGrid w:val="0"/>
        <w:spacing w:line="320" w:lineRule="atLeast"/>
        <w:ind w:firstLineChars="200" w:firstLine="420"/>
        <w:rPr>
          <w:rFonts w:ascii="Times New Roman" w:hAnsi="Times New Roman" w:cs="Times New Roman"/>
        </w:rPr>
      </w:pPr>
      <w:r>
        <w:rPr>
          <w:rFonts w:ascii="Times New Roman" w:hAnsi="Times New Roman" w:hint="eastAsia"/>
        </w:rPr>
        <w:t>式中：</w:t>
      </w:r>
      <w:r w:rsidR="00D44E01" w:rsidRPr="00E663C2">
        <w:rPr>
          <w:rFonts w:ascii="Times New Roman" w:hAnsi="Times New Roman" w:cs="Times New Roman" w:hint="eastAsia"/>
          <w:i/>
        </w:rPr>
        <w:t>d</w:t>
      </w:r>
      <w:r w:rsidR="00D44E01" w:rsidRPr="00E663C2">
        <w:rPr>
          <w:rFonts w:ascii="Times New Roman" w:hAnsi="Times New Roman" w:cs="Times New Roman" w:hint="eastAsia"/>
          <w:i/>
          <w:vertAlign w:val="subscript"/>
        </w:rPr>
        <w:t>t</w:t>
      </w:r>
      <w:r w:rsidR="00D44E01">
        <w:rPr>
          <w:rFonts w:cs="Times New Roman" w:hint="eastAsia"/>
        </w:rPr>
        <w:t>——</w:t>
      </w:r>
      <w:r w:rsidR="00D44E01">
        <w:rPr>
          <w:rFonts w:ascii="Times New Roman" w:hAnsi="Times New Roman" w:cs="Times New Roman"/>
        </w:rPr>
        <w:t>螺旋桨轴直径，</w:t>
      </w:r>
      <w:r w:rsidR="00D44E01">
        <w:rPr>
          <w:rFonts w:ascii="Times New Roman" w:hAnsi="Times New Roman" w:cs="Times New Roman"/>
        </w:rPr>
        <w:t>mm</w:t>
      </w:r>
      <w:r w:rsidR="00D44E01">
        <w:rPr>
          <w:rFonts w:ascii="Times New Roman" w:hAnsi="Times New Roman" w:cs="Times New Roman"/>
        </w:rPr>
        <w:t>；</w:t>
      </w:r>
    </w:p>
    <w:p w:rsidR="00D44E01" w:rsidRDefault="00D44E01" w:rsidP="00D44E01">
      <w:pPr>
        <w:pStyle w:val="a5"/>
        <w:snapToGrid w:val="0"/>
        <w:spacing w:line="320" w:lineRule="atLeast"/>
        <w:ind w:firstLineChars="500" w:firstLine="1050"/>
        <w:rPr>
          <w:rFonts w:ascii="Times New Roman" w:hAnsi="Times New Roman" w:cs="Times New Roman"/>
        </w:rPr>
      </w:pPr>
      <w:r w:rsidRPr="00E663C2">
        <w:rPr>
          <w:rFonts w:ascii="Times New Roman" w:hAnsi="Times New Roman" w:cs="Times New Roman"/>
          <w:i/>
        </w:rPr>
        <w:t>D</w:t>
      </w:r>
      <w:r w:rsidRPr="00E663C2">
        <w:rPr>
          <w:rFonts w:ascii="Times New Roman" w:hAnsi="Times New Roman" w:cs="Times New Roman"/>
          <w:i/>
          <w:vertAlign w:val="subscript"/>
        </w:rPr>
        <w:t>t</w:t>
      </w:r>
      <w:r>
        <w:rPr>
          <w:rFonts w:cs="Times New Roman" w:hint="eastAsia"/>
        </w:rPr>
        <w:t>——</w:t>
      </w:r>
      <w:r>
        <w:rPr>
          <w:rFonts w:ascii="Times New Roman" w:hAnsi="Times New Roman" w:cs="Times New Roman"/>
        </w:rPr>
        <w:t>螺旋桨外径，</w:t>
      </w:r>
      <w:r>
        <w:rPr>
          <w:rFonts w:ascii="Times New Roman" w:hAnsi="Times New Roman" w:cs="Times New Roman"/>
        </w:rPr>
        <w:t>mm</w:t>
      </w:r>
      <w:r>
        <w:rPr>
          <w:rFonts w:ascii="Times New Roman" w:hAnsi="Times New Roman" w:cs="Times New Roman"/>
        </w:rPr>
        <w:t>；</w:t>
      </w:r>
    </w:p>
    <w:p w:rsidR="00F71F18" w:rsidRPr="00D44E01" w:rsidRDefault="00D44E01" w:rsidP="00D44E01">
      <w:pPr>
        <w:pStyle w:val="a5"/>
        <w:snapToGrid w:val="0"/>
        <w:spacing w:line="320" w:lineRule="atLeast"/>
        <w:ind w:firstLineChars="500" w:firstLine="1050"/>
        <w:rPr>
          <w:rFonts w:ascii="Times New Roman" w:hAnsi="Times New Roman" w:cs="Times New Roman"/>
        </w:rPr>
      </w:pPr>
      <w:r w:rsidRPr="00E663C2">
        <w:rPr>
          <w:rFonts w:ascii="Times New Roman" w:hAnsi="Times New Roman" w:cs="Times New Roman"/>
          <w:i/>
        </w:rPr>
        <w:t>d</w:t>
      </w:r>
      <w:r>
        <w:rPr>
          <w:rFonts w:cs="Times New Roman" w:hint="eastAsia"/>
        </w:rPr>
        <w:t>——</w:t>
      </w:r>
      <w:r>
        <w:rPr>
          <w:rFonts w:ascii="Times New Roman" w:hAnsi="Times New Roman" w:cs="Times New Roman"/>
        </w:rPr>
        <w:t>同</w:t>
      </w:r>
      <w:r w:rsidRPr="00E663C2">
        <w:rPr>
          <w:rFonts w:ascii="Times New Roman" w:hAnsi="Times New Roman" w:cs="Times New Roman"/>
          <w:i/>
        </w:rPr>
        <w:t>d</w:t>
      </w:r>
      <w:r>
        <w:rPr>
          <w:rFonts w:ascii="Times New Roman" w:hAnsi="Times New Roman" w:cs="Times New Roman"/>
        </w:rPr>
        <w:t>，但计算时取系数</w:t>
      </w:r>
      <w:r>
        <w:rPr>
          <w:rFonts w:ascii="Times New Roman" w:hAnsi="Times New Roman" w:cs="Times New Roman"/>
        </w:rPr>
        <w:t>A</w:t>
      </w:r>
      <w:r>
        <w:rPr>
          <w:rFonts w:ascii="Times New Roman" w:hAnsi="Times New Roman" w:cs="Times New Roman"/>
        </w:rPr>
        <w:t>＝</w:t>
      </w:r>
      <w:r>
        <w:rPr>
          <w:rFonts w:ascii="Times New Roman" w:hAnsi="Times New Roman" w:cs="Times New Roman"/>
        </w:rPr>
        <w:t>113.1</w:t>
      </w:r>
      <w:r>
        <w:rPr>
          <w:rFonts w:ascii="Times New Roman" w:hAnsi="Times New Roman" w:cs="Times New Roman"/>
        </w:rPr>
        <w:t>。</w:t>
      </w:r>
    </w:p>
    <w:p w:rsidR="00F71F18" w:rsidRDefault="00D25CFC">
      <w:pPr>
        <w:rPr>
          <w:rFonts w:cs="Times New Roman"/>
          <w:spacing w:val="4"/>
          <w:szCs w:val="20"/>
        </w:rPr>
      </w:pPr>
      <w:r>
        <w:rPr>
          <w:rFonts w:cs="Times New Roman" w:hint="eastAsia"/>
          <w:spacing w:val="4"/>
          <w:szCs w:val="20"/>
        </w:rPr>
        <w:t xml:space="preserve">9.2.1.6  </w:t>
      </w:r>
      <w:r>
        <w:rPr>
          <w:rFonts w:cs="Times New Roman" w:hint="eastAsia"/>
          <w:spacing w:val="4"/>
          <w:szCs w:val="20"/>
        </w:rPr>
        <w:t>上箱轴、中间轴、螺旋桨轴的中孔直径</w:t>
      </w:r>
      <w:r>
        <w:rPr>
          <w:rFonts w:cs="Times New Roman"/>
          <w:spacing w:val="4"/>
          <w:szCs w:val="20"/>
        </w:rPr>
        <w:object w:dxaOrig="285" w:dyaOrig="390">
          <v:shape id="_x0000_i1229" type="#_x0000_t75" style="width:14.4pt;height:19.4pt" o:ole="" filled="t">
            <v:imagedata r:id="rId406" o:title=""/>
          </v:shape>
          <o:OLEObject Type="Embed" ProgID="Equation.3" ShapeID="_x0000_i1229" DrawAspect="Content" ObjectID="_1631627355" r:id="rId407"/>
        </w:object>
      </w:r>
      <w:r>
        <w:rPr>
          <w:rFonts w:cs="Times New Roman" w:hint="eastAsia"/>
          <w:spacing w:val="4"/>
          <w:szCs w:val="20"/>
        </w:rPr>
        <w:sym w:font="Symbol" w:char="F03E"/>
      </w:r>
      <w:r>
        <w:rPr>
          <w:rFonts w:cs="Times New Roman" w:hint="eastAsia"/>
          <w:spacing w:val="4"/>
          <w:szCs w:val="20"/>
        </w:rPr>
        <w:t>0.4</w:t>
      </w:r>
      <w:r>
        <w:rPr>
          <w:rFonts w:cs="Times New Roman"/>
          <w:spacing w:val="4"/>
          <w:szCs w:val="20"/>
        </w:rPr>
        <w:object w:dxaOrig="210" w:dyaOrig="285">
          <v:shape id="_x0000_i1230" type="#_x0000_t75" style="width:10.65pt;height:14.4pt" o:ole="" filled="t">
            <v:imagedata r:id="rId408" o:title=""/>
          </v:shape>
          <o:OLEObject Type="Embed" ProgID="Equation.3" ShapeID="_x0000_i1230" DrawAspect="Content" ObjectID="_1631627356" r:id="rId409"/>
        </w:object>
      </w:r>
      <w:r>
        <w:rPr>
          <w:rFonts w:cs="Times New Roman" w:hint="eastAsia"/>
          <w:spacing w:val="4"/>
          <w:szCs w:val="20"/>
        </w:rPr>
        <w:t>时，需按下式进行修正：</w:t>
      </w:r>
    </w:p>
    <w:p w:rsidR="00F71F18" w:rsidRDefault="00D25CFC">
      <w:pPr>
        <w:wordWrap w:val="0"/>
        <w:snapToGrid w:val="0"/>
        <w:jc w:val="right"/>
      </w:pPr>
      <w:r>
        <w:rPr>
          <w:position w:val="-32"/>
        </w:rPr>
        <w:object w:dxaOrig="2505" w:dyaOrig="825">
          <v:shape id="_x0000_i1231" type="#_x0000_t75" style="width:125.25pt;height:41.3pt" o:ole="" filled="t">
            <v:imagedata r:id="rId348" o:title=""/>
          </v:shape>
          <o:OLEObject Type="Embed" ProgID="Equation.3" ShapeID="_x0000_i1231" DrawAspect="Content" ObjectID="_1631627357" r:id="rId410"/>
        </w:object>
      </w:r>
      <w:r>
        <w:rPr>
          <w:rFonts w:hint="eastAsia"/>
        </w:rPr>
        <w:t xml:space="preserve">      </w:t>
      </w:r>
      <w:r>
        <w:t>mm</w:t>
      </w:r>
      <w:r>
        <w:rPr>
          <w:rFonts w:hint="eastAsia"/>
        </w:rPr>
        <w:t xml:space="preserve">                    </w:t>
      </w:r>
      <w:r>
        <w:rPr>
          <w:rFonts w:hint="eastAsia"/>
        </w:rPr>
        <w:t>（</w:t>
      </w:r>
      <w:r>
        <w:rPr>
          <w:rFonts w:hint="eastAsia"/>
        </w:rPr>
        <w:t>9.2.1.6</w:t>
      </w:r>
      <w:r>
        <w:rPr>
          <w:rFonts w:hint="eastAsia"/>
        </w:rPr>
        <w:t>）</w:t>
      </w:r>
    </w:p>
    <w:p w:rsidR="00D44E01" w:rsidRDefault="00D25CFC" w:rsidP="00D44E01">
      <w:pPr>
        <w:snapToGrid w:val="0"/>
        <w:ind w:firstLineChars="200" w:firstLine="420"/>
        <w:rPr>
          <w:rFonts w:cs="Times New Roman"/>
        </w:rPr>
      </w:pPr>
      <w:r>
        <w:rPr>
          <w:rFonts w:hint="eastAsia"/>
        </w:rPr>
        <w:t>式中：</w:t>
      </w:r>
      <w:r w:rsidR="00D44E01" w:rsidRPr="002C212A">
        <w:rPr>
          <w:rFonts w:cs="Times New Roman" w:hint="eastAsia"/>
          <w:i/>
        </w:rPr>
        <w:t>d</w:t>
      </w:r>
      <w:r w:rsidR="00D44E01" w:rsidRPr="002C212A">
        <w:rPr>
          <w:rFonts w:cs="Times New Roman" w:hint="eastAsia"/>
          <w:i/>
          <w:vertAlign w:val="subscript"/>
        </w:rPr>
        <w:t>0</w:t>
      </w:r>
      <w:r w:rsidR="00D44E01">
        <w:rPr>
          <w:rFonts w:cs="Times New Roman" w:hint="eastAsia"/>
        </w:rPr>
        <w:t>——</w:t>
      </w:r>
      <w:r w:rsidR="00D44E01">
        <w:rPr>
          <w:rFonts w:cs="Times New Roman"/>
        </w:rPr>
        <w:t>轴的实际孔径，</w:t>
      </w:r>
      <w:r w:rsidR="00D44E01">
        <w:rPr>
          <w:rFonts w:cs="Times New Roman"/>
        </w:rPr>
        <w:t>mm</w:t>
      </w:r>
      <w:r w:rsidR="00D44E01">
        <w:rPr>
          <w:rFonts w:cs="Times New Roman"/>
        </w:rPr>
        <w:t>；</w:t>
      </w:r>
    </w:p>
    <w:p w:rsidR="00D44E01" w:rsidRDefault="00D44E01" w:rsidP="00D44E01">
      <w:pPr>
        <w:snapToGrid w:val="0"/>
        <w:ind w:firstLineChars="500" w:firstLine="1050"/>
        <w:rPr>
          <w:rFonts w:cs="Times New Roman"/>
        </w:rPr>
      </w:pPr>
      <w:r w:rsidRPr="002C212A">
        <w:rPr>
          <w:rFonts w:cs="Times New Roman" w:hint="eastAsia"/>
          <w:i/>
        </w:rPr>
        <w:t>d</w:t>
      </w:r>
      <w:r>
        <w:rPr>
          <w:rFonts w:cs="Times New Roman" w:hint="eastAsia"/>
          <w:i/>
          <w:vertAlign w:val="subscript"/>
        </w:rPr>
        <w:t>c</w:t>
      </w:r>
      <w:r>
        <w:rPr>
          <w:rFonts w:cs="Times New Roman" w:hint="eastAsia"/>
        </w:rPr>
        <w:t>——</w:t>
      </w:r>
      <w:r>
        <w:rPr>
          <w:rFonts w:cs="Times New Roman"/>
        </w:rPr>
        <w:t>修正后轴的直径，</w:t>
      </w:r>
      <w:r>
        <w:rPr>
          <w:rFonts w:cs="Times New Roman"/>
        </w:rPr>
        <w:t>mm</w:t>
      </w:r>
      <w:r>
        <w:rPr>
          <w:rFonts w:cs="Times New Roman"/>
        </w:rPr>
        <w:t>；</w:t>
      </w:r>
    </w:p>
    <w:p w:rsidR="00D44E01" w:rsidRDefault="00D44E01" w:rsidP="00D44E01">
      <w:pPr>
        <w:snapToGrid w:val="0"/>
        <w:ind w:firstLineChars="500" w:firstLine="1050"/>
        <w:rPr>
          <w:rFonts w:cs="Times New Roman"/>
        </w:rPr>
      </w:pPr>
      <w:r w:rsidRPr="002C212A">
        <w:rPr>
          <w:rFonts w:cs="Times New Roman" w:hint="eastAsia"/>
          <w:i/>
        </w:rPr>
        <w:t>d</w:t>
      </w:r>
      <w:r>
        <w:rPr>
          <w:rFonts w:cs="Times New Roman" w:hint="eastAsia"/>
          <w:i/>
          <w:vertAlign w:val="subscript"/>
        </w:rPr>
        <w:t>a</w:t>
      </w:r>
      <w:r>
        <w:rPr>
          <w:rFonts w:cs="Times New Roman" w:hint="eastAsia"/>
        </w:rPr>
        <w:t>——</w:t>
      </w:r>
      <w:r>
        <w:rPr>
          <w:rFonts w:cs="Times New Roman"/>
        </w:rPr>
        <w:t>轴的实际外径，</w:t>
      </w:r>
      <w:r>
        <w:rPr>
          <w:rFonts w:cs="Times New Roman"/>
        </w:rPr>
        <w:t>mm</w:t>
      </w:r>
      <w:r>
        <w:rPr>
          <w:rFonts w:cs="Times New Roman"/>
        </w:rPr>
        <w:t>；</w:t>
      </w:r>
    </w:p>
    <w:p w:rsidR="00F71F18" w:rsidRPr="00D44E01" w:rsidRDefault="00D44E01" w:rsidP="00D44E01">
      <w:pPr>
        <w:snapToGrid w:val="0"/>
        <w:ind w:firstLineChars="500" w:firstLine="1050"/>
        <w:rPr>
          <w:rFonts w:cs="Times New Roman"/>
        </w:rPr>
      </w:pPr>
      <w:r w:rsidRPr="002C212A">
        <w:rPr>
          <w:rFonts w:cs="Times New Roman" w:hint="eastAsia"/>
          <w:i/>
        </w:rPr>
        <w:t>d</w:t>
      </w:r>
      <w:r>
        <w:rPr>
          <w:rFonts w:cs="Times New Roman" w:hint="eastAsia"/>
        </w:rPr>
        <w:t>——</w:t>
      </w:r>
      <w:r>
        <w:rPr>
          <w:rFonts w:cs="Times New Roman"/>
        </w:rPr>
        <w:t>按以上公式计算的轴直径，</w:t>
      </w:r>
      <w:r>
        <w:rPr>
          <w:rFonts w:cs="Times New Roman"/>
        </w:rPr>
        <w:t>mm</w:t>
      </w:r>
      <w:r>
        <w:rPr>
          <w:rFonts w:cs="Times New Roman"/>
        </w:rPr>
        <w:t>。</w:t>
      </w:r>
    </w:p>
    <w:p w:rsidR="00F71F18" w:rsidRDefault="00D25CFC">
      <w:pPr>
        <w:pStyle w:val="a5"/>
        <w:snapToGrid w:val="0"/>
        <w:spacing w:line="320" w:lineRule="atLeast"/>
        <w:rPr>
          <w:rFonts w:ascii="Times New Roman" w:hAnsi="Times New Roman"/>
        </w:rPr>
      </w:pPr>
      <w:r>
        <w:rPr>
          <w:rFonts w:ascii="Times New Roman" w:hAnsi="Times New Roman" w:hint="eastAsia"/>
        </w:rPr>
        <w:t xml:space="preserve">        </w:t>
      </w:r>
      <w:r>
        <w:rPr>
          <w:rFonts w:ascii="Times New Roman" w:hAnsi="Times New Roman" w:hint="eastAsia"/>
        </w:rPr>
        <w:t>当采用钢管材料时，其钢管截面应力应</w:t>
      </w:r>
      <w:r w:rsidR="00AA3E00">
        <w:rPr>
          <w:rFonts w:ascii="Times New Roman" w:hAnsi="Times New Roman" w:hint="eastAsia"/>
        </w:rPr>
        <w:t>小于或等于</w:t>
      </w:r>
      <w:r>
        <w:rPr>
          <w:rFonts w:ascii="Times New Roman" w:hAnsi="Times New Roman" w:hint="eastAsia"/>
        </w:rPr>
        <w:t>53</w:t>
      </w:r>
      <w:r>
        <w:t xml:space="preserve"> N/mm</w:t>
      </w:r>
      <w:r>
        <w:rPr>
          <w:vertAlign w:val="superscript"/>
        </w:rPr>
        <w:t>2</w:t>
      </w:r>
      <w:r>
        <w:rPr>
          <w:rFonts w:ascii="Times New Roman" w:hAnsi="Times New Roman" w:hint="eastAsia"/>
        </w:rPr>
        <w:t>。</w:t>
      </w:r>
    </w:p>
    <w:p w:rsidR="00F71F18" w:rsidRDefault="00D25CFC">
      <w:pPr>
        <w:rPr>
          <w:rFonts w:cs="Times New Roman"/>
          <w:spacing w:val="4"/>
          <w:szCs w:val="20"/>
        </w:rPr>
      </w:pPr>
      <w:r>
        <w:rPr>
          <w:rFonts w:cs="Times New Roman" w:hint="eastAsia"/>
          <w:spacing w:val="4"/>
          <w:szCs w:val="20"/>
        </w:rPr>
        <w:t xml:space="preserve">9.2.1.7  </w:t>
      </w:r>
      <w:r>
        <w:rPr>
          <w:rFonts w:cs="Times New Roman" w:hint="eastAsia"/>
          <w:spacing w:val="4"/>
          <w:szCs w:val="20"/>
        </w:rPr>
        <w:t>上箱轴、中间轴、螺旋桨轴油封不允许有渗漏现象。</w:t>
      </w:r>
    </w:p>
    <w:p w:rsidR="00F71F18" w:rsidRDefault="00D25CFC">
      <w:pPr>
        <w:rPr>
          <w:rFonts w:cs="Times New Roman"/>
          <w:spacing w:val="4"/>
          <w:szCs w:val="20"/>
        </w:rPr>
      </w:pPr>
      <w:r>
        <w:rPr>
          <w:rFonts w:cs="Times New Roman" w:hint="eastAsia"/>
          <w:spacing w:val="4"/>
          <w:szCs w:val="20"/>
        </w:rPr>
        <w:t xml:space="preserve">9.2.1.8  </w:t>
      </w:r>
      <w:r>
        <w:rPr>
          <w:rFonts w:cs="Times New Roman" w:hint="eastAsia"/>
          <w:spacing w:val="4"/>
          <w:szCs w:val="20"/>
        </w:rPr>
        <w:t>齿轮材料应采用</w:t>
      </w:r>
      <w:r>
        <w:rPr>
          <w:rFonts w:cs="Times New Roman" w:hint="eastAsia"/>
          <w:spacing w:val="4"/>
          <w:szCs w:val="20"/>
        </w:rPr>
        <w:t>20C</w:t>
      </w:r>
      <w:r>
        <w:rPr>
          <w:rFonts w:cs="Times New Roman"/>
          <w:spacing w:val="4"/>
          <w:szCs w:val="20"/>
        </w:rPr>
        <w:t>r</w:t>
      </w:r>
      <w:r>
        <w:rPr>
          <w:rFonts w:cs="Times New Roman" w:hint="eastAsia"/>
          <w:spacing w:val="4"/>
          <w:szCs w:val="20"/>
        </w:rPr>
        <w:t>MnTi</w:t>
      </w:r>
      <w:r>
        <w:rPr>
          <w:rFonts w:cs="Times New Roman" w:hint="eastAsia"/>
          <w:spacing w:val="4"/>
          <w:szCs w:val="20"/>
        </w:rPr>
        <w:t>或其它低碳合金钢制造，如倒、顺离合器采用缓冲装置时，可采用</w:t>
      </w:r>
      <w:r>
        <w:rPr>
          <w:rFonts w:cs="Times New Roman" w:hint="eastAsia"/>
          <w:spacing w:val="4"/>
          <w:szCs w:val="20"/>
        </w:rPr>
        <w:t>45</w:t>
      </w:r>
      <w:r>
        <w:rPr>
          <w:rFonts w:cs="Times New Roman" w:hint="eastAsia"/>
          <w:spacing w:val="4"/>
          <w:szCs w:val="20"/>
        </w:rPr>
        <w:t>号钢。</w:t>
      </w:r>
    </w:p>
    <w:p w:rsidR="00F71F18" w:rsidRDefault="00D25CFC">
      <w:pPr>
        <w:rPr>
          <w:rFonts w:cs="Times New Roman"/>
          <w:spacing w:val="4"/>
          <w:szCs w:val="20"/>
        </w:rPr>
      </w:pPr>
      <w:r>
        <w:rPr>
          <w:rFonts w:cs="Times New Roman" w:hint="eastAsia"/>
          <w:spacing w:val="4"/>
          <w:szCs w:val="20"/>
        </w:rPr>
        <w:lastRenderedPageBreak/>
        <w:t>（</w:t>
      </w:r>
      <w:r>
        <w:rPr>
          <w:rFonts w:cs="Times New Roman" w:hint="eastAsia"/>
          <w:spacing w:val="4"/>
          <w:szCs w:val="20"/>
        </w:rPr>
        <w:t>1</w:t>
      </w:r>
      <w:r>
        <w:rPr>
          <w:rFonts w:cs="Times New Roman" w:hint="eastAsia"/>
          <w:spacing w:val="4"/>
          <w:szCs w:val="20"/>
        </w:rPr>
        <w:t>）</w:t>
      </w:r>
      <w:r>
        <w:rPr>
          <w:rFonts w:cs="Times New Roman" w:hint="eastAsia"/>
          <w:spacing w:val="4"/>
          <w:szCs w:val="20"/>
        </w:rPr>
        <w:t xml:space="preserve"> </w:t>
      </w:r>
      <w:r>
        <w:rPr>
          <w:rFonts w:cs="Times New Roman" w:hint="eastAsia"/>
          <w:spacing w:val="4"/>
          <w:szCs w:val="20"/>
        </w:rPr>
        <w:t>齿轮齿面应均匀啮合，其接触斑点按齿长度不少于</w:t>
      </w:r>
      <w:r>
        <w:rPr>
          <w:rFonts w:cs="Times New Roman" w:hint="eastAsia"/>
          <w:spacing w:val="4"/>
          <w:szCs w:val="20"/>
        </w:rPr>
        <w:t>40</w:t>
      </w:r>
      <w:r>
        <w:rPr>
          <w:rFonts w:cs="Times New Roman" w:hint="eastAsia"/>
          <w:spacing w:val="4"/>
          <w:szCs w:val="20"/>
        </w:rPr>
        <w:t>％；按齿高度不少于</w:t>
      </w:r>
      <w:r>
        <w:rPr>
          <w:rFonts w:cs="Times New Roman" w:hint="eastAsia"/>
          <w:spacing w:val="4"/>
          <w:szCs w:val="20"/>
        </w:rPr>
        <w:t>40</w:t>
      </w:r>
      <w:r>
        <w:rPr>
          <w:rFonts w:cs="Times New Roman" w:hint="eastAsia"/>
          <w:spacing w:val="4"/>
          <w:szCs w:val="20"/>
        </w:rPr>
        <w:t>％。齿轮传动时应平稳，齿面不应有裂纹和点蚀等缺陷。</w:t>
      </w:r>
    </w:p>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hint="eastAsia"/>
          <w:b w:val="0"/>
          <w:sz w:val="24"/>
        </w:rPr>
        <w:t xml:space="preserve">9.2.2  </w:t>
      </w:r>
      <w:r w:rsidRPr="001818AE">
        <w:rPr>
          <w:rFonts w:ascii="Times New Roman" w:eastAsia="黑体" w:hAnsi="Times New Roman" w:hint="eastAsia"/>
          <w:b w:val="0"/>
          <w:sz w:val="24"/>
        </w:rPr>
        <w:t>安装</w:t>
      </w:r>
    </w:p>
    <w:p w:rsidR="00F71F18" w:rsidRDefault="00D25CFC">
      <w:pPr>
        <w:rPr>
          <w:rFonts w:cs="Times New Roman"/>
          <w:spacing w:val="4"/>
          <w:szCs w:val="20"/>
        </w:rPr>
      </w:pPr>
      <w:r>
        <w:rPr>
          <w:rFonts w:cs="Times New Roman" w:hint="eastAsia"/>
          <w:spacing w:val="4"/>
          <w:szCs w:val="20"/>
        </w:rPr>
        <w:t xml:space="preserve">9.2.2.1  </w:t>
      </w:r>
      <w:r>
        <w:rPr>
          <w:rFonts w:cs="Times New Roman" w:hint="eastAsia"/>
          <w:spacing w:val="4"/>
          <w:szCs w:val="20"/>
        </w:rPr>
        <w:t>当柴油机与挂桨（机）采用三角皮带传动时，三角皮带安装要松紧适度，应能保证在运转时无打滑现象。</w:t>
      </w:r>
    </w:p>
    <w:p w:rsidR="00F71F18" w:rsidRDefault="00D25CFC">
      <w:pPr>
        <w:rPr>
          <w:rFonts w:cs="Times New Roman"/>
          <w:spacing w:val="4"/>
          <w:szCs w:val="20"/>
        </w:rPr>
      </w:pPr>
      <w:r>
        <w:rPr>
          <w:rFonts w:cs="Times New Roman" w:hint="eastAsia"/>
          <w:spacing w:val="4"/>
          <w:szCs w:val="20"/>
        </w:rPr>
        <w:t xml:space="preserve">9.2.2.2  </w:t>
      </w:r>
      <w:r>
        <w:rPr>
          <w:rFonts w:cs="Times New Roman" w:hint="eastAsia"/>
          <w:spacing w:val="4"/>
          <w:szCs w:val="20"/>
        </w:rPr>
        <w:t>螺旋桨应作外部检查。铸造螺旋桨不允许有损强度的裂纹、气孔、疏松、夹渣、浇铸不足等缺陷；钢板焊接的螺旋桨，不允许有裂纹、弯曲及漏焊等缺陷。</w:t>
      </w:r>
    </w:p>
    <w:p w:rsidR="00F71F18" w:rsidRDefault="00D25CFC">
      <w:pPr>
        <w:rPr>
          <w:rFonts w:cs="Times New Roman"/>
          <w:spacing w:val="4"/>
          <w:szCs w:val="20"/>
        </w:rPr>
      </w:pPr>
      <w:r>
        <w:rPr>
          <w:rFonts w:cs="Times New Roman" w:hint="eastAsia"/>
          <w:spacing w:val="4"/>
          <w:szCs w:val="20"/>
        </w:rPr>
        <w:t xml:space="preserve">9.2.2.3  </w:t>
      </w:r>
      <w:r>
        <w:rPr>
          <w:rFonts w:cs="Times New Roman" w:hint="eastAsia"/>
          <w:spacing w:val="4"/>
          <w:szCs w:val="20"/>
        </w:rPr>
        <w:t>螺旋桨紧固螺母的螺纹，必须与螺旋桨轴顺车方向相反，并应有防止螺母松动的保险装置。</w:t>
      </w:r>
    </w:p>
    <w:p w:rsidR="00F71F18" w:rsidRDefault="00D25CFC">
      <w:pPr>
        <w:rPr>
          <w:rFonts w:cs="Times New Roman"/>
          <w:spacing w:val="4"/>
          <w:szCs w:val="20"/>
        </w:rPr>
      </w:pPr>
      <w:r>
        <w:rPr>
          <w:rFonts w:cs="Times New Roman" w:hint="eastAsia"/>
          <w:spacing w:val="4"/>
          <w:szCs w:val="20"/>
        </w:rPr>
        <w:t xml:space="preserve">9.2.2.4  </w:t>
      </w:r>
      <w:r>
        <w:rPr>
          <w:rFonts w:cs="Times New Roman" w:hint="eastAsia"/>
          <w:spacing w:val="4"/>
          <w:szCs w:val="20"/>
        </w:rPr>
        <w:t>油门控制、主离合器及调档滑套的离合，舵柄或舵轮的操纵均应灵活、可靠。对油门与离合器或变档</w:t>
      </w:r>
      <w:r>
        <w:rPr>
          <w:rFonts w:hint="eastAsia"/>
        </w:rPr>
        <w:t>联动</w:t>
      </w:r>
      <w:r>
        <w:rPr>
          <w:rFonts w:cs="Times New Roman" w:hint="eastAsia"/>
          <w:spacing w:val="4"/>
          <w:szCs w:val="20"/>
        </w:rPr>
        <w:t>机具应保证其安全联锁作用。</w:t>
      </w:r>
    </w:p>
    <w:p w:rsidR="00F71F18" w:rsidRDefault="00D25CFC">
      <w:r>
        <w:rPr>
          <w:rFonts w:cs="Times New Roman" w:hint="eastAsia"/>
          <w:spacing w:val="4"/>
          <w:szCs w:val="20"/>
        </w:rPr>
        <w:t>9.2.</w:t>
      </w:r>
      <w:r>
        <w:rPr>
          <w:rFonts w:hint="eastAsia"/>
        </w:rPr>
        <w:t xml:space="preserve">2.5  </w:t>
      </w:r>
      <w:r>
        <w:rPr>
          <w:rFonts w:hint="eastAsia"/>
        </w:rPr>
        <w:t>螺旋桨处于倒车位置时，倒车钩（销）应能可靠的钩住托架，保证倒车能正常进行。</w:t>
      </w:r>
    </w:p>
    <w:p w:rsidR="00F71F18" w:rsidRDefault="00D25CFC">
      <w:r>
        <w:rPr>
          <w:rFonts w:hint="eastAsia"/>
        </w:rPr>
        <w:t xml:space="preserve">9.2.2.6  </w:t>
      </w:r>
      <w:r>
        <w:rPr>
          <w:rFonts w:hint="eastAsia"/>
        </w:rPr>
        <w:t>挂桨（机）安装上船时，应保证下列安装要求：</w:t>
      </w:r>
    </w:p>
    <w:p w:rsidR="00F71F18" w:rsidRDefault="00D25CFC">
      <w:r>
        <w:rPr>
          <w:rFonts w:hint="eastAsia"/>
        </w:rPr>
        <w:t>（</w:t>
      </w:r>
      <w:r>
        <w:rPr>
          <w:rFonts w:hint="eastAsia"/>
        </w:rPr>
        <w:t>1</w:t>
      </w:r>
      <w:r>
        <w:rPr>
          <w:rFonts w:hint="eastAsia"/>
        </w:rPr>
        <w:t>）</w:t>
      </w:r>
      <w:r>
        <w:rPr>
          <w:rFonts w:hint="eastAsia"/>
        </w:rPr>
        <w:t xml:space="preserve"> </w:t>
      </w:r>
      <w:r>
        <w:rPr>
          <w:rFonts w:hint="eastAsia"/>
        </w:rPr>
        <w:t>挂桨（机）应牢固地安装在具有足够刚性的基座上；</w:t>
      </w:r>
    </w:p>
    <w:p w:rsidR="00F71F18" w:rsidRDefault="00D25CFC">
      <w:r>
        <w:rPr>
          <w:rFonts w:hint="eastAsia"/>
        </w:rPr>
        <w:t>（</w:t>
      </w:r>
      <w:r>
        <w:rPr>
          <w:rFonts w:hint="eastAsia"/>
        </w:rPr>
        <w:t>2</w:t>
      </w:r>
      <w:r>
        <w:rPr>
          <w:rFonts w:hint="eastAsia"/>
        </w:rPr>
        <w:t>）</w:t>
      </w:r>
      <w:r>
        <w:rPr>
          <w:rFonts w:hint="eastAsia"/>
        </w:rPr>
        <w:t xml:space="preserve"> </w:t>
      </w:r>
      <w:r>
        <w:rPr>
          <w:rFonts w:hint="eastAsia"/>
        </w:rPr>
        <w:t>螺旋桨轴线离船舶空载水线面的距离应</w:t>
      </w:r>
      <w:r w:rsidR="00AA3E00">
        <w:rPr>
          <w:rFonts w:hint="eastAsia"/>
        </w:rPr>
        <w:t>大于或等于</w:t>
      </w:r>
      <w:r>
        <w:rPr>
          <w:rFonts w:hint="eastAsia"/>
        </w:rPr>
        <w:t>0.7D</w:t>
      </w:r>
      <w:r>
        <w:rPr>
          <w:rFonts w:hint="eastAsia"/>
        </w:rPr>
        <w:t>（</w:t>
      </w:r>
      <w:r>
        <w:rPr>
          <w:rFonts w:hint="eastAsia"/>
        </w:rPr>
        <w:t>D</w:t>
      </w:r>
      <w:r>
        <w:rPr>
          <w:rFonts w:hint="eastAsia"/>
        </w:rPr>
        <w:t>系螺旋桨直径）；</w:t>
      </w:r>
    </w:p>
    <w:p w:rsidR="00F71F18" w:rsidRDefault="00D25CFC">
      <w:r>
        <w:rPr>
          <w:rFonts w:hint="eastAsia"/>
        </w:rPr>
        <w:t>（</w:t>
      </w:r>
      <w:r>
        <w:rPr>
          <w:rFonts w:hint="eastAsia"/>
        </w:rPr>
        <w:t>3</w:t>
      </w:r>
      <w:r>
        <w:rPr>
          <w:rFonts w:hint="eastAsia"/>
        </w:rPr>
        <w:t>）</w:t>
      </w:r>
      <w:r>
        <w:rPr>
          <w:rFonts w:hint="eastAsia"/>
        </w:rPr>
        <w:t xml:space="preserve"> </w:t>
      </w:r>
      <w:r>
        <w:rPr>
          <w:rFonts w:hint="eastAsia"/>
        </w:rPr>
        <w:t>轴管与水平面基本保持垂直；</w:t>
      </w:r>
    </w:p>
    <w:p w:rsidR="00F71F18" w:rsidRDefault="00D25CFC">
      <w:r>
        <w:rPr>
          <w:rFonts w:hint="eastAsia"/>
        </w:rPr>
        <w:t>（</w:t>
      </w:r>
      <w:r>
        <w:rPr>
          <w:rFonts w:hint="eastAsia"/>
        </w:rPr>
        <w:t>4</w:t>
      </w:r>
      <w:r>
        <w:rPr>
          <w:rFonts w:hint="eastAsia"/>
        </w:rPr>
        <w:t>）</w:t>
      </w:r>
      <w:r>
        <w:rPr>
          <w:rFonts w:hint="eastAsia"/>
        </w:rPr>
        <w:t xml:space="preserve"> </w:t>
      </w:r>
      <w:r>
        <w:rPr>
          <w:rFonts w:hint="eastAsia"/>
        </w:rPr>
        <w:t>轴管中心线和螺旋桨轴线所在的平面应与船舶纵剖面基本重合；</w:t>
      </w:r>
    </w:p>
    <w:p w:rsidR="00F71F18" w:rsidRDefault="00D25CFC">
      <w:r>
        <w:rPr>
          <w:rFonts w:hint="eastAsia"/>
        </w:rPr>
        <w:t>（</w:t>
      </w:r>
      <w:r>
        <w:rPr>
          <w:rFonts w:hint="eastAsia"/>
        </w:rPr>
        <w:t>5</w:t>
      </w:r>
      <w:r>
        <w:rPr>
          <w:rFonts w:hint="eastAsia"/>
        </w:rPr>
        <w:t>）</w:t>
      </w:r>
      <w:r>
        <w:rPr>
          <w:rFonts w:hint="eastAsia"/>
        </w:rPr>
        <w:t xml:space="preserve"> </w:t>
      </w:r>
      <w:r>
        <w:rPr>
          <w:rFonts w:hint="eastAsia"/>
        </w:rPr>
        <w:t>渔捞设备的安装应不影响到挂桨（机）的传动工作。</w:t>
      </w:r>
    </w:p>
    <w:p w:rsidR="00F71F18" w:rsidRDefault="00D25CFC">
      <w:r>
        <w:rPr>
          <w:rFonts w:hint="eastAsia"/>
        </w:rPr>
        <w:t xml:space="preserve">9.2.2.7  </w:t>
      </w:r>
      <w:r>
        <w:rPr>
          <w:rFonts w:hint="eastAsia"/>
        </w:rPr>
        <w:t>挂桨（机）的安装位置应保证左右对称。</w:t>
      </w:r>
    </w:p>
    <w:p w:rsidR="00F71F18" w:rsidRDefault="00D25CFC">
      <w:r>
        <w:rPr>
          <w:rFonts w:hint="eastAsia"/>
        </w:rPr>
        <w:t xml:space="preserve">9.2.3  </w:t>
      </w:r>
      <w:r>
        <w:rPr>
          <w:rFonts w:hint="eastAsia"/>
        </w:rPr>
        <w:t>排水设施</w:t>
      </w:r>
    </w:p>
    <w:p w:rsidR="00F71F18" w:rsidRDefault="00D25CFC">
      <w:r>
        <w:rPr>
          <w:rFonts w:hint="eastAsia"/>
        </w:rPr>
        <w:t xml:space="preserve">9.2.3.1  </w:t>
      </w:r>
      <w:r>
        <w:rPr>
          <w:rFonts w:hint="eastAsia"/>
        </w:rPr>
        <w:t>船舶应设一套固定安装的手动舱底泵装置，其排量应</w:t>
      </w:r>
      <w:r w:rsidR="00AA3E00">
        <w:rPr>
          <w:rFonts w:hint="eastAsia"/>
        </w:rPr>
        <w:t>大于或等于</w:t>
      </w:r>
      <w:r>
        <w:rPr>
          <w:rFonts w:hint="eastAsia"/>
        </w:rPr>
        <w:t>1</w:t>
      </w:r>
      <w:r>
        <w:t>m</w:t>
      </w:r>
      <w:r>
        <w:rPr>
          <w:rFonts w:hint="eastAsia"/>
        </w:rPr>
        <w:t>3</w:t>
      </w:r>
      <w:r>
        <w:t>/h</w:t>
      </w:r>
      <w:r>
        <w:rPr>
          <w:rFonts w:hint="eastAsia"/>
        </w:rPr>
        <w:t>。</w:t>
      </w:r>
    </w:p>
    <w:p w:rsidR="00F71F18" w:rsidRDefault="00D25CFC">
      <w:r>
        <w:rPr>
          <w:rFonts w:hint="eastAsia"/>
        </w:rPr>
        <w:t xml:space="preserve">9.2.3.2  </w:t>
      </w:r>
      <w:r>
        <w:rPr>
          <w:rFonts w:hint="eastAsia"/>
        </w:rPr>
        <w:t>所有排至舷外的出口均应在易于到达处安装截止止回阀。阀或其它附件应用钢或其它抗腐蚀材料制成。</w:t>
      </w:r>
    </w:p>
    <w:p w:rsidR="00F71F18" w:rsidRDefault="00D25CFC">
      <w:r>
        <w:rPr>
          <w:rFonts w:hint="eastAsia"/>
        </w:rPr>
        <w:t xml:space="preserve">9.2.3.3  </w:t>
      </w:r>
      <w:r>
        <w:rPr>
          <w:rFonts w:hint="eastAsia"/>
        </w:rPr>
        <w:t>船壳板上的开口处应设有适当的座板，座板上的附件应采用适当的方法固紧。</w:t>
      </w:r>
    </w:p>
    <w:p w:rsidR="00002B69" w:rsidRDefault="00D25CFC" w:rsidP="00002B69">
      <w:r>
        <w:rPr>
          <w:rFonts w:hint="eastAsia"/>
        </w:rPr>
        <w:t xml:space="preserve">9.2.4  </w:t>
      </w:r>
      <w:r>
        <w:rPr>
          <w:rFonts w:hint="eastAsia"/>
        </w:rPr>
        <w:t>试验</w:t>
      </w:r>
    </w:p>
    <w:p w:rsidR="00F71F18" w:rsidRDefault="00D25CFC" w:rsidP="00002B69">
      <w:r>
        <w:rPr>
          <w:rFonts w:hint="eastAsia"/>
        </w:rPr>
        <w:t xml:space="preserve">9.2.4.1  </w:t>
      </w:r>
      <w:r>
        <w:rPr>
          <w:rFonts w:hint="eastAsia"/>
        </w:rPr>
        <w:t>动力装置安装完毕后，应按照船舶检验机构同意的试验大纲进行系泊和航行试验。</w:t>
      </w:r>
    </w:p>
    <w:p w:rsidR="00F71F18" w:rsidRDefault="00D25CFC">
      <w:pPr>
        <w:spacing w:beforeLines="100" w:before="240" w:after="60" w:line="320" w:lineRule="exact"/>
        <w:textAlignment w:val="baseline"/>
      </w:pPr>
      <w:r>
        <w:rPr>
          <w:rFonts w:cs="Times New Roman"/>
          <w:spacing w:val="4"/>
        </w:rPr>
        <w:t>***************************************************************************</w:t>
      </w:r>
    </w:p>
    <w:p w:rsidR="00F71F18" w:rsidRDefault="00D25CFC">
      <w:pPr>
        <w:rPr>
          <w:rFonts w:cs="Times New Roman"/>
          <w:spacing w:val="4"/>
        </w:rPr>
      </w:pPr>
      <w:r>
        <w:rPr>
          <w:rFonts w:cs="Times New Roman"/>
          <w:spacing w:val="4"/>
        </w:rPr>
        <w:br w:type="page"/>
      </w:r>
    </w:p>
    <w:p w:rsidR="00F71F18" w:rsidRDefault="00D25CFC">
      <w:pPr>
        <w:pStyle w:val="1"/>
      </w:pPr>
      <w:bookmarkStart w:id="457" w:name="_Toc12634"/>
      <w:r>
        <w:rPr>
          <w:rFonts w:hint="eastAsia"/>
          <w:sz w:val="32"/>
        </w:rPr>
        <w:lastRenderedPageBreak/>
        <w:t>第四篇</w:t>
      </w:r>
      <w:r>
        <w:rPr>
          <w:rFonts w:hint="eastAsia"/>
          <w:sz w:val="32"/>
        </w:rPr>
        <w:t xml:space="preserve">  </w:t>
      </w:r>
      <w:r>
        <w:rPr>
          <w:rFonts w:hint="eastAsia"/>
          <w:sz w:val="32"/>
        </w:rPr>
        <w:t>电气装置</w:t>
      </w:r>
      <w:bookmarkEnd w:id="457"/>
    </w:p>
    <w:p w:rsidR="00F71F18" w:rsidRDefault="00F71F18"/>
    <w:p w:rsidR="00F71F18" w:rsidRDefault="00D25CFC">
      <w:pPr>
        <w:pStyle w:val="1"/>
      </w:pPr>
      <w:bookmarkStart w:id="458" w:name="_Toc497461305"/>
      <w:bookmarkStart w:id="459" w:name="_Toc4031"/>
      <w:r>
        <w:rPr>
          <w:rFonts w:hint="eastAsia"/>
        </w:rPr>
        <w:t>第</w:t>
      </w:r>
      <w:r>
        <w:t>1</w:t>
      </w:r>
      <w:r>
        <w:rPr>
          <w:rFonts w:hint="eastAsia"/>
        </w:rPr>
        <w:t>章</w:t>
      </w:r>
      <w:r>
        <w:rPr>
          <w:rFonts w:hint="eastAsia"/>
        </w:rPr>
        <w:t xml:space="preserve">  </w:t>
      </w:r>
      <w:r>
        <w:rPr>
          <w:rFonts w:hint="eastAsia"/>
        </w:rPr>
        <w:t>通则</w:t>
      </w:r>
      <w:bookmarkEnd w:id="458"/>
      <w:bookmarkEnd w:id="459"/>
    </w:p>
    <w:p w:rsidR="00F71F18" w:rsidRDefault="00F71F18"/>
    <w:p w:rsidR="00F71F18" w:rsidRDefault="00D25CFC">
      <w:pPr>
        <w:pStyle w:val="2"/>
      </w:pPr>
      <w:bookmarkStart w:id="460" w:name="_Toc497461306"/>
      <w:bookmarkStart w:id="461" w:name="_Toc18677"/>
      <w:r>
        <w:rPr>
          <w:rFonts w:hint="eastAsia"/>
        </w:rPr>
        <w:t>第</w:t>
      </w:r>
      <w:r>
        <w:t>1</w:t>
      </w:r>
      <w:r>
        <w:rPr>
          <w:rFonts w:hint="eastAsia"/>
        </w:rPr>
        <w:t>节</w:t>
      </w:r>
      <w:r>
        <w:rPr>
          <w:rFonts w:hint="eastAsia"/>
        </w:rPr>
        <w:t xml:space="preserve">  </w:t>
      </w:r>
      <w:r>
        <w:rPr>
          <w:rFonts w:hint="eastAsia"/>
        </w:rPr>
        <w:t>一般规定</w:t>
      </w:r>
      <w:bookmarkEnd w:id="460"/>
      <w:bookmarkEnd w:id="461"/>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spacing w:line="320" w:lineRule="exact"/>
        <w:jc w:val="both"/>
        <w:textAlignment w:val="baseline"/>
        <w:rPr>
          <w:rFonts w:cs="Times New Roman"/>
          <w:b/>
          <w:spacing w:val="4"/>
        </w:rPr>
      </w:pPr>
      <w:r>
        <w:t>1.1.1</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spacing w:line="320" w:lineRule="exact"/>
        <w:ind w:firstLineChars="200" w:firstLine="436"/>
        <w:jc w:val="both"/>
        <w:textAlignment w:val="baseline"/>
        <w:rPr>
          <w:rFonts w:eastAsia="楷体_GB2312" w:cs="Times New Roman"/>
          <w:spacing w:val="4"/>
        </w:rPr>
      </w:pPr>
      <w:r>
        <w:rPr>
          <w:rFonts w:eastAsia="楷体_GB2312" w:cs="Times New Roman" w:hint="eastAsia"/>
          <w:spacing w:val="4"/>
        </w:rPr>
        <w:t>增加对电气装置未涵盖内容的指向。增加对电气设备的一般要求。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电气装置未涵盖内容参照《大钢规》第四篇“电气装置”的规定。参考《大钢规》第四篇“电气装置”</w:t>
      </w:r>
      <w:r>
        <w:rPr>
          <w:rFonts w:eastAsia="楷体_GB2312" w:cs="Times New Roman"/>
          <w:spacing w:val="4"/>
        </w:rPr>
        <w:t>1.1.1</w:t>
      </w:r>
      <w:r>
        <w:rPr>
          <w:rFonts w:eastAsia="楷体_GB2312" w:cs="Times New Roman" w:hint="eastAsia"/>
          <w:spacing w:val="4"/>
        </w:rPr>
        <w:t>的相关条款。</w:t>
      </w:r>
    </w:p>
    <w:p w:rsidR="00F71F18" w:rsidRDefault="00D25CFC">
      <w:pPr>
        <w:rPr>
          <w:rFonts w:cs="Times New Roman"/>
          <w:b/>
        </w:rPr>
      </w:pPr>
      <w:r>
        <w:rPr>
          <w:rFonts w:cs="Times New Roman" w:hint="eastAsia"/>
          <w:b/>
        </w:rPr>
        <w:t>《</w:t>
      </w:r>
      <w:r>
        <w:rPr>
          <w:rFonts w:cs="Times New Roman" w:hint="eastAsia"/>
          <w:b/>
        </w:rPr>
        <w:t>02</w:t>
      </w:r>
      <w:r>
        <w:rPr>
          <w:rFonts w:cs="Times New Roman" w:hint="eastAsia"/>
          <w:b/>
        </w:rPr>
        <w:t>规则》原内容：</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hint="eastAsia"/>
          <w:i/>
          <w:kern w:val="0"/>
          <w:szCs w:val="20"/>
        </w:rPr>
        <w:t xml:space="preserve">9.1.1  </w:t>
      </w:r>
      <w:r>
        <w:rPr>
          <w:rFonts w:ascii="Times New Roman" w:hAnsi="Times New Roman" w:cs="Times New Roman" w:hint="eastAsia"/>
          <w:i/>
          <w:kern w:val="0"/>
          <w:szCs w:val="20"/>
        </w:rPr>
        <w:t>一般要求</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hint="eastAsia"/>
          <w:i/>
          <w:kern w:val="0"/>
          <w:szCs w:val="20"/>
        </w:rPr>
        <w:t>9</w:t>
      </w:r>
      <w:r>
        <w:rPr>
          <w:rFonts w:ascii="Times New Roman" w:hAnsi="Times New Roman" w:cs="Times New Roman"/>
          <w:i/>
          <w:kern w:val="0"/>
          <w:szCs w:val="20"/>
        </w:rPr>
        <w:t>.</w:t>
      </w:r>
      <w:r>
        <w:rPr>
          <w:rFonts w:ascii="Times New Roman" w:hAnsi="Times New Roman" w:cs="Times New Roman" w:hint="eastAsia"/>
          <w:i/>
          <w:kern w:val="0"/>
          <w:szCs w:val="20"/>
        </w:rPr>
        <w:t>1</w:t>
      </w:r>
      <w:r>
        <w:rPr>
          <w:rFonts w:ascii="Times New Roman" w:hAnsi="Times New Roman" w:cs="Times New Roman"/>
          <w:i/>
          <w:kern w:val="0"/>
          <w:szCs w:val="20"/>
        </w:rPr>
        <w:t>.</w:t>
      </w:r>
      <w:r>
        <w:rPr>
          <w:rFonts w:ascii="Times New Roman" w:hAnsi="Times New Roman" w:cs="Times New Roman" w:hint="eastAsia"/>
          <w:i/>
          <w:kern w:val="0"/>
          <w:szCs w:val="20"/>
        </w:rPr>
        <w:t>1.</w:t>
      </w:r>
      <w:r>
        <w:rPr>
          <w:rFonts w:ascii="Times New Roman" w:hAnsi="Times New Roman" w:cs="Times New Roman"/>
          <w:i/>
          <w:kern w:val="0"/>
          <w:szCs w:val="20"/>
        </w:rPr>
        <w:t>1</w:t>
      </w:r>
      <w:r>
        <w:rPr>
          <w:rFonts w:ascii="Times New Roman" w:hAnsi="Times New Roman" w:cs="Times New Roman" w:hint="eastAsia"/>
          <w:i/>
          <w:kern w:val="0"/>
          <w:szCs w:val="20"/>
        </w:rPr>
        <w:t xml:space="preserve">  </w:t>
      </w:r>
      <w:r>
        <w:rPr>
          <w:rFonts w:ascii="Times New Roman" w:hAnsi="Times New Roman" w:cs="Times New Roman" w:hint="eastAsia"/>
          <w:i/>
          <w:kern w:val="0"/>
          <w:szCs w:val="20"/>
        </w:rPr>
        <w:t>船用电气设备的设计、制造、试验和安装，均应符合本章的有关规定，或满足主管机关认可的其他相应标准或规范。</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hint="eastAsia"/>
          <w:i/>
          <w:kern w:val="0"/>
          <w:szCs w:val="20"/>
        </w:rPr>
        <w:t xml:space="preserve">9.1.1.2  </w:t>
      </w:r>
      <w:r>
        <w:rPr>
          <w:rFonts w:ascii="Times New Roman" w:hAnsi="Times New Roman" w:cs="Times New Roman" w:hint="eastAsia"/>
          <w:i/>
          <w:kern w:val="0"/>
          <w:szCs w:val="20"/>
        </w:rPr>
        <w:t>电气装置应能：</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hint="eastAsia"/>
          <w:i/>
          <w:kern w:val="0"/>
          <w:szCs w:val="20"/>
        </w:rPr>
        <w:t xml:space="preserve">    </w:t>
      </w:r>
      <w:r>
        <w:rPr>
          <w:rFonts w:ascii="Times New Roman" w:hAnsi="Times New Roman" w:cs="Times New Roman"/>
          <w:i/>
          <w:kern w:val="0"/>
          <w:szCs w:val="20"/>
        </w:rPr>
        <w:t>a</w:t>
      </w:r>
      <w:r>
        <w:rPr>
          <w:rFonts w:ascii="Times New Roman" w:hAnsi="Times New Roman" w:cs="Times New Roman" w:hint="eastAsia"/>
          <w:i/>
          <w:kern w:val="0"/>
          <w:szCs w:val="20"/>
        </w:rPr>
        <w:t>）确保为保持船舶处于正常操作状态和满足正常生活条件所必需的所有电力辅助设备供电；</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hint="eastAsia"/>
          <w:i/>
          <w:kern w:val="0"/>
          <w:szCs w:val="20"/>
        </w:rPr>
        <w:t xml:space="preserve">    </w:t>
      </w:r>
      <w:r>
        <w:rPr>
          <w:rFonts w:ascii="Times New Roman" w:hAnsi="Times New Roman" w:cs="Times New Roman"/>
          <w:i/>
          <w:kern w:val="0"/>
          <w:szCs w:val="20"/>
        </w:rPr>
        <w:t>b</w:t>
      </w:r>
      <w:r>
        <w:rPr>
          <w:rFonts w:ascii="Times New Roman" w:hAnsi="Times New Roman" w:cs="Times New Roman" w:hint="eastAsia"/>
          <w:i/>
          <w:kern w:val="0"/>
          <w:szCs w:val="20"/>
        </w:rPr>
        <w:t>）确保船员及船舶的安全，免受电气事故的危害。</w:t>
      </w:r>
    </w:p>
    <w:p w:rsidR="00F71F18" w:rsidRDefault="00D25CFC">
      <w:pPr>
        <w:snapToGrid w:val="0"/>
        <w:spacing w:line="340" w:lineRule="atLeast"/>
        <w:rPr>
          <w:rFonts w:cs="Times New Roman"/>
          <w:i/>
          <w:szCs w:val="20"/>
        </w:rPr>
      </w:pPr>
      <w:r>
        <w:rPr>
          <w:rFonts w:cs="Times New Roman" w:hint="eastAsia"/>
          <w:i/>
          <w:szCs w:val="20"/>
        </w:rPr>
        <w:t xml:space="preserve">9.1.1.3  </w:t>
      </w:r>
      <w:r>
        <w:rPr>
          <w:rFonts w:cs="Times New Roman" w:hint="eastAsia"/>
          <w:i/>
          <w:szCs w:val="20"/>
        </w:rPr>
        <w:t>如采用与本规则等效的其他措施时，应经验船部门审查同意。</w:t>
      </w:r>
    </w:p>
    <w:p w:rsidR="00F71F18" w:rsidRDefault="00D25CFC">
      <w:pPr>
        <w:autoSpaceDE w:val="0"/>
        <w:autoSpaceDN w:val="0"/>
        <w:jc w:val="both"/>
        <w:textAlignment w:val="baseline"/>
        <w:rPr>
          <w:rFonts w:cs="Times New Roman"/>
          <w:b/>
          <w:spacing w:val="4"/>
        </w:rPr>
      </w:pPr>
      <w:r>
        <w:rPr>
          <w:rFonts w:eastAsia="黑体" w:hint="eastAsia"/>
          <w:b/>
        </w:rPr>
        <w:t>《内钢规》规定内容：</w:t>
      </w:r>
    </w:p>
    <w:p w:rsidR="00F71F18" w:rsidRDefault="00D25CFC">
      <w:pPr>
        <w:spacing w:beforeLines="100" w:before="240"/>
        <w:outlineLvl w:val="2"/>
        <w:rPr>
          <w:rFonts w:eastAsia="黑体"/>
          <w:sz w:val="24"/>
        </w:rPr>
      </w:pPr>
      <w:bookmarkStart w:id="462" w:name="_Toc436377011"/>
      <w:r>
        <w:rPr>
          <w:rFonts w:eastAsia="黑体"/>
          <w:sz w:val="24"/>
        </w:rPr>
        <w:t xml:space="preserve">1.1.1  </w:t>
      </w:r>
      <w:r>
        <w:rPr>
          <w:rFonts w:eastAsia="黑体" w:hint="eastAsia"/>
          <w:sz w:val="24"/>
        </w:rPr>
        <w:t>一般要求</w:t>
      </w:r>
      <w:bookmarkEnd w:id="462"/>
    </w:p>
    <w:p w:rsidR="00F71F18" w:rsidRDefault="00D25CFC">
      <w:pPr>
        <w:jc w:val="both"/>
        <w:rPr>
          <w:rFonts w:cs="Times New Roman"/>
        </w:rPr>
      </w:pPr>
      <w:r>
        <w:rPr>
          <w:rFonts w:cs="Times New Roman"/>
        </w:rPr>
        <w:t xml:space="preserve">1.1.1.1  </w:t>
      </w:r>
      <w:r>
        <w:rPr>
          <w:rFonts w:cs="Times New Roman" w:hint="eastAsia"/>
        </w:rPr>
        <w:t>船上电气设备的设计、制造、试验和安装应符合本篇的有关规定，本篇未涵盖的内容参照《钢质国内海洋渔船建造规范</w:t>
      </w:r>
      <w:r>
        <w:rPr>
          <w:rFonts w:cs="Times New Roman" w:hint="eastAsia"/>
        </w:rPr>
        <w:t>(</w:t>
      </w:r>
      <w:r>
        <w:rPr>
          <w:rFonts w:cs="Times New Roman" w:hint="eastAsia"/>
        </w:rPr>
        <w:t>船长大于或等于</w:t>
      </w:r>
      <w:r>
        <w:rPr>
          <w:rFonts w:cs="Times New Roman" w:hint="eastAsia"/>
        </w:rPr>
        <w:t>24m</w:t>
      </w:r>
      <w:r>
        <w:rPr>
          <w:rFonts w:cs="Times New Roman" w:hint="eastAsia"/>
        </w:rPr>
        <w:t>但小于或等于</w:t>
      </w:r>
      <w:r>
        <w:rPr>
          <w:rFonts w:cs="Times New Roman" w:hint="eastAsia"/>
        </w:rPr>
        <w:t>90m)</w:t>
      </w:r>
      <w:r>
        <w:rPr>
          <w:rFonts w:cs="Times New Roman" w:hint="eastAsia"/>
        </w:rPr>
        <w:t>》第四篇</w:t>
      </w:r>
      <w:r>
        <w:rPr>
          <w:rFonts w:cs="Times New Roman"/>
        </w:rPr>
        <w:t>“</w:t>
      </w:r>
      <w:r>
        <w:rPr>
          <w:rFonts w:cs="Times New Roman" w:hint="eastAsia"/>
        </w:rPr>
        <w:t>电气装置</w:t>
      </w:r>
      <w:r>
        <w:rPr>
          <w:rFonts w:cs="Times New Roman"/>
        </w:rPr>
        <w:t>”</w:t>
      </w:r>
      <w:r>
        <w:rPr>
          <w:rFonts w:cs="Times New Roman" w:hint="eastAsia"/>
        </w:rPr>
        <w:t>的规定，或船舶检验机构接受的其他相应标准。</w:t>
      </w:r>
    </w:p>
    <w:p w:rsidR="00F71F18" w:rsidRDefault="00D25CFC">
      <w:pPr>
        <w:jc w:val="both"/>
        <w:rPr>
          <w:rFonts w:cs="Times New Roman"/>
        </w:rPr>
      </w:pPr>
      <w:r>
        <w:rPr>
          <w:rFonts w:cs="Times New Roman"/>
        </w:rPr>
        <w:t xml:space="preserve">1.1.1.2  </w:t>
      </w:r>
      <w:r>
        <w:rPr>
          <w:rFonts w:cs="Times New Roman" w:hint="eastAsia"/>
        </w:rPr>
        <w:t>电气设备应能</w:t>
      </w:r>
      <w:r>
        <w:rPr>
          <w:rFonts w:cs="Times New Roman"/>
        </w:rPr>
        <w:t>:</w:t>
      </w:r>
    </w:p>
    <w:p w:rsidR="00F71F18" w:rsidRDefault="00D25CFC">
      <w:pPr>
        <w:autoSpaceDE w:val="0"/>
        <w:autoSpaceDN w:val="0"/>
        <w:ind w:firstLineChars="200" w:firstLine="420"/>
        <w:rPr>
          <w:rFonts w:cs="Times New Roman"/>
        </w:rPr>
      </w:pPr>
      <w:r>
        <w:rPr>
          <w:rFonts w:cs="Times New Roman"/>
        </w:rPr>
        <w:t xml:space="preserve">.1  </w:t>
      </w:r>
      <w:r>
        <w:rPr>
          <w:rFonts w:cs="Times New Roman" w:hint="eastAsia"/>
        </w:rPr>
        <w:t>确保船舶处于正常操作状态和满足向正常生活条件所必需的所有电力辅助设备供电；</w:t>
      </w:r>
    </w:p>
    <w:p w:rsidR="00F71F18" w:rsidRDefault="00D25CFC">
      <w:pPr>
        <w:autoSpaceDE w:val="0"/>
        <w:autoSpaceDN w:val="0"/>
        <w:ind w:leftChars="200" w:left="735" w:hangingChars="150" w:hanging="315"/>
        <w:rPr>
          <w:rFonts w:cs="Times New Roman"/>
        </w:rPr>
      </w:pPr>
      <w:r>
        <w:rPr>
          <w:rFonts w:cs="Times New Roman"/>
        </w:rPr>
        <w:t xml:space="preserve">.2  </w:t>
      </w:r>
      <w:r>
        <w:rPr>
          <w:rFonts w:cs="Times New Roman"/>
        </w:rPr>
        <w:t>在各种紧急状态时，向安全所必需的电气设备供电</w:t>
      </w:r>
      <w:r>
        <w:rPr>
          <w:rFonts w:cs="Times New Roman" w:hint="eastAsia"/>
        </w:rPr>
        <w:t>；</w:t>
      </w:r>
    </w:p>
    <w:p w:rsidR="00F71F18" w:rsidRDefault="00D25CFC">
      <w:pPr>
        <w:autoSpaceDE w:val="0"/>
        <w:autoSpaceDN w:val="0"/>
        <w:ind w:leftChars="200" w:left="735" w:hangingChars="150" w:hanging="315"/>
        <w:rPr>
          <w:rFonts w:cs="Times New Roman"/>
        </w:rPr>
      </w:pPr>
      <w:r>
        <w:rPr>
          <w:rFonts w:cs="Times New Roman"/>
        </w:rPr>
        <w:t xml:space="preserve">.3  </w:t>
      </w:r>
      <w:r>
        <w:rPr>
          <w:rFonts w:cs="Times New Roman" w:hint="eastAsia"/>
        </w:rPr>
        <w:t>确保船员及船舶的安全，免受电气事故的危害。</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480"/>
        <w:jc w:val="center"/>
        <w:outlineLvl w:val="1"/>
        <w:rPr>
          <w:rFonts w:eastAsia="黑体"/>
          <w:sz w:val="28"/>
        </w:rPr>
      </w:pPr>
      <w:bookmarkStart w:id="463" w:name="_Toc436813729"/>
      <w:bookmarkStart w:id="464" w:name="_Toc436813464"/>
      <w:bookmarkStart w:id="465" w:name="_Toc436660364"/>
      <w:bookmarkStart w:id="466" w:name="_Toc450570917"/>
      <w:bookmarkStart w:id="467" w:name="_Toc450571246"/>
      <w:bookmarkStart w:id="468" w:name="_Toc497461307"/>
      <w:bookmarkStart w:id="469" w:name="_Toc14355"/>
      <w:r>
        <w:rPr>
          <w:rFonts w:eastAsia="黑体" w:hint="eastAsia"/>
          <w:sz w:val="28"/>
        </w:rPr>
        <w:t>第</w:t>
      </w:r>
      <w:r>
        <w:rPr>
          <w:rFonts w:eastAsia="黑体"/>
          <w:sz w:val="28"/>
        </w:rPr>
        <w:t>2</w:t>
      </w:r>
      <w:r>
        <w:rPr>
          <w:rFonts w:eastAsia="黑体" w:hint="eastAsia"/>
          <w:sz w:val="28"/>
        </w:rPr>
        <w:t>节</w:t>
      </w:r>
      <w:r>
        <w:rPr>
          <w:rFonts w:eastAsia="黑体" w:hint="eastAsia"/>
          <w:sz w:val="28"/>
        </w:rPr>
        <w:t xml:space="preserve">  </w:t>
      </w:r>
      <w:r>
        <w:rPr>
          <w:rFonts w:eastAsia="黑体" w:hint="eastAsia"/>
          <w:sz w:val="28"/>
        </w:rPr>
        <w:t>环境条件与工作条件</w:t>
      </w:r>
      <w:bookmarkEnd w:id="463"/>
      <w:bookmarkEnd w:id="464"/>
      <w:bookmarkEnd w:id="465"/>
      <w:bookmarkEnd w:id="466"/>
      <w:bookmarkEnd w:id="467"/>
      <w:bookmarkEnd w:id="468"/>
      <w:bookmarkEnd w:id="469"/>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14"/>
        <w:rPr>
          <w:color w:val="auto"/>
        </w:rPr>
      </w:pPr>
      <w:bookmarkStart w:id="470" w:name="_Toc436660365"/>
      <w:r>
        <w:rPr>
          <w:color w:val="auto"/>
        </w:rPr>
        <w:t>1.2.1</w:t>
      </w:r>
      <w:bookmarkEnd w:id="470"/>
      <w:r>
        <w:rPr>
          <w:rFonts w:hint="eastAsia"/>
          <w:color w:val="auto"/>
        </w:rPr>
        <w:t>、</w:t>
      </w:r>
      <w:r>
        <w:rPr>
          <w:rFonts w:hint="eastAsia"/>
          <w:color w:val="auto"/>
        </w:rPr>
        <w:t>1.2.2</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增加对电气设备环境条件与工作条件的要求。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w:t>
      </w:r>
      <w:r>
        <w:rPr>
          <w:rFonts w:eastAsia="楷体_GB2312" w:cs="Times New Roman"/>
          <w:spacing w:val="4"/>
        </w:rPr>
        <w:t>大钢规</w:t>
      </w:r>
      <w:r>
        <w:rPr>
          <w:rFonts w:eastAsia="楷体_GB2312" w:cs="Times New Roman" w:hint="eastAsia"/>
          <w:spacing w:val="4"/>
        </w:rPr>
        <w:t>》第四篇</w:t>
      </w:r>
      <w:r>
        <w:rPr>
          <w:rFonts w:eastAsia="楷体_GB2312" w:cs="Times New Roman"/>
          <w:spacing w:val="4"/>
        </w:rPr>
        <w:t xml:space="preserve"> “</w:t>
      </w:r>
      <w:r>
        <w:rPr>
          <w:rFonts w:eastAsia="楷体_GB2312" w:cs="Times New Roman" w:hint="eastAsia"/>
          <w:spacing w:val="4"/>
        </w:rPr>
        <w:t>电气装置</w:t>
      </w:r>
      <w:r>
        <w:rPr>
          <w:rFonts w:eastAsia="楷体_GB2312" w:cs="Times New Roman"/>
          <w:spacing w:val="4"/>
        </w:rPr>
        <w:t>”1.2.1</w:t>
      </w:r>
      <w:r>
        <w:rPr>
          <w:rFonts w:eastAsia="楷体_GB2312" w:cs="Times New Roman" w:hint="eastAsia"/>
          <w:spacing w:val="4"/>
        </w:rPr>
        <w:t>条款。</w:t>
      </w:r>
    </w:p>
    <w:p w:rsidR="00F71F18" w:rsidRDefault="00D25CFC">
      <w:pPr>
        <w:autoSpaceDE w:val="0"/>
        <w:autoSpaceDN w:val="0"/>
        <w:jc w:val="both"/>
        <w:textAlignment w:val="baseline"/>
        <w:rPr>
          <w:rFonts w:cs="Times New Roman"/>
          <w:b/>
          <w:spacing w:val="4"/>
        </w:rPr>
      </w:pPr>
      <w:r>
        <w:rPr>
          <w:rFonts w:eastAsia="黑体" w:hint="eastAsia"/>
          <w:b/>
        </w:rPr>
        <w:t>《</w:t>
      </w:r>
      <w:r>
        <w:rPr>
          <w:rFonts w:eastAsia="黑体"/>
          <w:b/>
        </w:rPr>
        <w:t>内钢规</w:t>
      </w:r>
      <w:r>
        <w:rPr>
          <w:rFonts w:eastAsia="黑体" w:hint="eastAsia"/>
          <w:b/>
        </w:rPr>
        <w:t>》规定内容：</w:t>
      </w:r>
    </w:p>
    <w:p w:rsidR="00F71F18" w:rsidRPr="001818AE" w:rsidRDefault="00D25CFC" w:rsidP="001818AE">
      <w:pPr>
        <w:pStyle w:val="4"/>
        <w:spacing w:after="0"/>
        <w:rPr>
          <w:rFonts w:ascii="Times New Roman" w:eastAsia="黑体" w:hAnsi="Times New Roman"/>
          <w:b w:val="0"/>
          <w:sz w:val="24"/>
        </w:rPr>
      </w:pPr>
      <w:bookmarkStart w:id="471" w:name="_Toc436813465"/>
      <w:bookmarkStart w:id="472" w:name="_Toc436660368"/>
      <w:bookmarkStart w:id="473" w:name="_Toc436813733"/>
      <w:bookmarkStart w:id="474" w:name="_Toc450571250"/>
      <w:bookmarkStart w:id="475" w:name="_Toc450570921"/>
      <w:bookmarkStart w:id="476" w:name="_Toc497461308"/>
      <w:r w:rsidRPr="001818AE">
        <w:rPr>
          <w:rFonts w:ascii="Times New Roman" w:eastAsia="黑体" w:hAnsi="Times New Roman"/>
          <w:b w:val="0"/>
          <w:sz w:val="24"/>
        </w:rPr>
        <w:lastRenderedPageBreak/>
        <w:t xml:space="preserve">1.2.1  </w:t>
      </w:r>
      <w:r w:rsidRPr="001818AE">
        <w:rPr>
          <w:rFonts w:ascii="Times New Roman" w:eastAsia="黑体" w:hAnsi="Times New Roman"/>
          <w:b w:val="0"/>
          <w:sz w:val="24"/>
        </w:rPr>
        <w:t>环境条件</w:t>
      </w:r>
    </w:p>
    <w:p w:rsidR="00F71F18" w:rsidRDefault="00D25CFC">
      <w:pPr>
        <w:autoSpaceDE w:val="0"/>
        <w:autoSpaceDN w:val="0"/>
        <w:rPr>
          <w:rFonts w:cs="Times New Roman"/>
        </w:rPr>
      </w:pPr>
      <w:r>
        <w:rPr>
          <w:rFonts w:cs="Times New Roman"/>
        </w:rPr>
        <w:t xml:space="preserve">1.2.1.1  </w:t>
      </w:r>
      <w:r>
        <w:rPr>
          <w:rFonts w:cs="Times New Roman"/>
        </w:rPr>
        <w:t>除非另有规定，所有电气设备均应在下列环境条件下正常工作：</w:t>
      </w:r>
    </w:p>
    <w:p w:rsidR="00F71F18" w:rsidRDefault="00D25CFC">
      <w:pPr>
        <w:autoSpaceDE w:val="0"/>
        <w:autoSpaceDN w:val="0"/>
        <w:ind w:firstLineChars="200" w:firstLine="420"/>
        <w:rPr>
          <w:rFonts w:cs="Times New Roman"/>
        </w:rPr>
      </w:pPr>
      <w:r>
        <w:rPr>
          <w:rFonts w:cs="Times New Roman"/>
        </w:rPr>
        <w:t xml:space="preserve">.1  </w:t>
      </w:r>
      <w:r>
        <w:rPr>
          <w:rFonts w:cs="Times New Roman"/>
        </w:rPr>
        <w:t>环境空气温度和初级冷却水温度如表</w:t>
      </w:r>
      <w:r>
        <w:rPr>
          <w:rFonts w:cs="Times New Roman"/>
        </w:rPr>
        <w:t>1.2.1.1.1</w:t>
      </w:r>
      <w:r>
        <w:rPr>
          <w:rFonts w:cs="Times New Roman"/>
        </w:rPr>
        <w:t>所列，但适用于电子设备的环境空气温度的上限为</w:t>
      </w:r>
      <w:r>
        <w:rPr>
          <w:rFonts w:cs="Times New Roman"/>
        </w:rPr>
        <w:t>55</w:t>
      </w:r>
      <w:r>
        <w:rPr>
          <w:rFonts w:hint="eastAsia"/>
        </w:rPr>
        <w:t>℃</w:t>
      </w:r>
      <w:r>
        <w:rPr>
          <w:rFonts w:cs="Times New Roman"/>
        </w:rPr>
        <w:t>；</w:t>
      </w:r>
    </w:p>
    <w:p w:rsidR="00F71F18" w:rsidRDefault="00D25CFC">
      <w:pPr>
        <w:pStyle w:val="aff4"/>
        <w:rPr>
          <w:rFonts w:cs="Times New Roman"/>
        </w:rPr>
      </w:pPr>
      <w:r>
        <w:rPr>
          <w:rFonts w:cs="Times New Roman"/>
        </w:rPr>
        <w:tab/>
      </w:r>
      <w:r>
        <w:rPr>
          <w:rFonts w:cs="Times New Roman"/>
        </w:rPr>
        <w:t>环境温度</w:t>
      </w:r>
      <w:r>
        <w:rPr>
          <w:rFonts w:cs="Times New Roman"/>
        </w:rPr>
        <w:tab/>
      </w:r>
      <w:r>
        <w:rPr>
          <w:rFonts w:cs="Times New Roman"/>
        </w:rPr>
        <w:t>表</w:t>
      </w:r>
      <w:r>
        <w:rPr>
          <w:rFonts w:cs="Times New Roman"/>
        </w:rPr>
        <w:t xml:space="preserve">1.2.1.1.1 </w:t>
      </w: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9"/>
        <w:gridCol w:w="4244"/>
        <w:gridCol w:w="4909"/>
      </w:tblGrid>
      <w:tr w:rsidR="00F71F18">
        <w:trPr>
          <w:cantSplit/>
          <w:trHeight w:val="655"/>
        </w:trPr>
        <w:tc>
          <w:tcPr>
            <w:tcW w:w="1099" w:type="dxa"/>
          </w:tcPr>
          <w:p w:rsidR="00F71F18" w:rsidRDefault="00D25CFC">
            <w:pPr>
              <w:spacing w:before="120"/>
              <w:jc w:val="center"/>
              <w:rPr>
                <w:rFonts w:cs="Times New Roman"/>
                <w:sz w:val="18"/>
              </w:rPr>
            </w:pPr>
            <w:r>
              <w:rPr>
                <w:rFonts w:cs="Times New Roman"/>
                <w:sz w:val="18"/>
              </w:rPr>
              <w:t>介质</w:t>
            </w:r>
          </w:p>
        </w:tc>
        <w:tc>
          <w:tcPr>
            <w:tcW w:w="4244" w:type="dxa"/>
          </w:tcPr>
          <w:p w:rsidR="00F71F18" w:rsidRDefault="00D25CFC">
            <w:pPr>
              <w:spacing w:before="120"/>
              <w:jc w:val="center"/>
              <w:rPr>
                <w:rFonts w:cs="Times New Roman"/>
                <w:sz w:val="18"/>
              </w:rPr>
            </w:pPr>
            <w:r>
              <w:rPr>
                <w:rFonts w:cs="Times New Roman"/>
                <w:sz w:val="18"/>
              </w:rPr>
              <w:t>部位</w:t>
            </w:r>
          </w:p>
        </w:tc>
        <w:tc>
          <w:tcPr>
            <w:tcW w:w="4909" w:type="dxa"/>
            <w:vAlign w:val="center"/>
          </w:tcPr>
          <w:p w:rsidR="00F71F18" w:rsidRDefault="00D25CFC">
            <w:pPr>
              <w:jc w:val="center"/>
              <w:rPr>
                <w:rFonts w:cs="Times New Roman"/>
                <w:sz w:val="18"/>
              </w:rPr>
            </w:pPr>
            <w:r>
              <w:rPr>
                <w:rFonts w:cs="Times New Roman"/>
                <w:sz w:val="18"/>
              </w:rPr>
              <w:t>温度</w:t>
            </w:r>
            <w:r>
              <w:rPr>
                <w:rFonts w:cs="Times New Roman" w:hint="eastAsia"/>
                <w:sz w:val="18"/>
              </w:rPr>
              <w:t>(</w:t>
            </w:r>
            <w:r>
              <w:rPr>
                <w:rFonts w:hint="eastAsia"/>
                <w:sz w:val="18"/>
              </w:rPr>
              <w:t>℃</w:t>
            </w:r>
            <w:r>
              <w:rPr>
                <w:rFonts w:hint="eastAsia"/>
                <w:sz w:val="18"/>
              </w:rPr>
              <w:t>)</w:t>
            </w:r>
          </w:p>
        </w:tc>
      </w:tr>
      <w:tr w:rsidR="00F71F18">
        <w:trPr>
          <w:cantSplit/>
          <w:trHeight w:val="130"/>
        </w:trPr>
        <w:tc>
          <w:tcPr>
            <w:tcW w:w="1099" w:type="dxa"/>
            <w:vMerge w:val="restart"/>
          </w:tcPr>
          <w:p w:rsidR="00F71F18" w:rsidRDefault="00F71F18">
            <w:pPr>
              <w:jc w:val="center"/>
              <w:outlineLvl w:val="0"/>
              <w:rPr>
                <w:rFonts w:cs="Times New Roman"/>
                <w:sz w:val="18"/>
              </w:rPr>
            </w:pPr>
          </w:p>
          <w:p w:rsidR="00F71F18" w:rsidRDefault="00D25CFC">
            <w:pPr>
              <w:jc w:val="center"/>
              <w:rPr>
                <w:rFonts w:cs="Times New Roman"/>
                <w:sz w:val="18"/>
              </w:rPr>
            </w:pPr>
            <w:r>
              <w:rPr>
                <w:rFonts w:cs="Times New Roman"/>
                <w:sz w:val="18"/>
              </w:rPr>
              <w:t>空气</w:t>
            </w:r>
          </w:p>
        </w:tc>
        <w:tc>
          <w:tcPr>
            <w:tcW w:w="4244" w:type="dxa"/>
          </w:tcPr>
          <w:p w:rsidR="00F71F18" w:rsidRDefault="00D25CFC">
            <w:pPr>
              <w:jc w:val="center"/>
              <w:rPr>
                <w:rFonts w:cs="Times New Roman"/>
                <w:sz w:val="18"/>
              </w:rPr>
            </w:pPr>
            <w:r>
              <w:rPr>
                <w:rFonts w:cs="Times New Roman"/>
                <w:sz w:val="18"/>
              </w:rPr>
              <w:t>围蔽处所内</w:t>
            </w:r>
          </w:p>
        </w:tc>
        <w:tc>
          <w:tcPr>
            <w:tcW w:w="4909" w:type="dxa"/>
            <w:vAlign w:val="center"/>
          </w:tcPr>
          <w:p w:rsidR="00F71F18" w:rsidRDefault="00D25CFC">
            <w:pPr>
              <w:jc w:val="center"/>
              <w:rPr>
                <w:rFonts w:cs="Times New Roman"/>
                <w:sz w:val="18"/>
              </w:rPr>
            </w:pPr>
            <w:r>
              <w:rPr>
                <w:rFonts w:cs="Times New Roman"/>
                <w:sz w:val="18"/>
              </w:rPr>
              <w:t>0</w:t>
            </w:r>
            <w:r>
              <w:rPr>
                <w:rFonts w:cs="Times New Roman"/>
                <w:sz w:val="18"/>
              </w:rPr>
              <w:t>～</w:t>
            </w:r>
            <w:r>
              <w:rPr>
                <w:rFonts w:cs="Times New Roman"/>
                <w:sz w:val="18"/>
              </w:rPr>
              <w:t>40</w:t>
            </w:r>
          </w:p>
        </w:tc>
      </w:tr>
      <w:tr w:rsidR="00F71F18">
        <w:trPr>
          <w:cantSplit/>
          <w:trHeight w:val="129"/>
        </w:trPr>
        <w:tc>
          <w:tcPr>
            <w:tcW w:w="1099" w:type="dxa"/>
            <w:vMerge/>
          </w:tcPr>
          <w:p w:rsidR="00F71F18" w:rsidRDefault="00F71F18">
            <w:pPr>
              <w:jc w:val="center"/>
              <w:outlineLvl w:val="0"/>
              <w:rPr>
                <w:rFonts w:cs="Times New Roman"/>
                <w:sz w:val="18"/>
              </w:rPr>
            </w:pPr>
          </w:p>
        </w:tc>
        <w:tc>
          <w:tcPr>
            <w:tcW w:w="4244" w:type="dxa"/>
          </w:tcPr>
          <w:p w:rsidR="00F71F18" w:rsidRDefault="00D25CFC">
            <w:pPr>
              <w:jc w:val="center"/>
              <w:rPr>
                <w:rFonts w:cs="Times New Roman"/>
                <w:sz w:val="18"/>
              </w:rPr>
            </w:pPr>
            <w:r>
              <w:rPr>
                <w:rFonts w:cs="Times New Roman"/>
                <w:sz w:val="18"/>
              </w:rPr>
              <w:t>温度超过</w:t>
            </w:r>
            <w:r>
              <w:rPr>
                <w:rFonts w:cs="Times New Roman"/>
                <w:sz w:val="18"/>
              </w:rPr>
              <w:t>40</w:t>
            </w:r>
            <w:r>
              <w:rPr>
                <w:rFonts w:hint="eastAsia"/>
                <w:sz w:val="18"/>
              </w:rPr>
              <w:t>℃</w:t>
            </w:r>
            <w:r>
              <w:rPr>
                <w:rFonts w:cs="Times New Roman"/>
                <w:sz w:val="18"/>
              </w:rPr>
              <w:t>和低于</w:t>
            </w:r>
            <w:r>
              <w:rPr>
                <w:rFonts w:cs="Times New Roman"/>
                <w:sz w:val="18"/>
              </w:rPr>
              <w:t>0</w:t>
            </w:r>
            <w:r>
              <w:rPr>
                <w:rFonts w:hint="eastAsia"/>
                <w:sz w:val="18"/>
              </w:rPr>
              <w:t>℃</w:t>
            </w:r>
            <w:r>
              <w:rPr>
                <w:rFonts w:cs="Times New Roman"/>
                <w:sz w:val="18"/>
              </w:rPr>
              <w:t>的处所内</w:t>
            </w:r>
          </w:p>
        </w:tc>
        <w:tc>
          <w:tcPr>
            <w:tcW w:w="4909" w:type="dxa"/>
          </w:tcPr>
          <w:p w:rsidR="00F71F18" w:rsidRDefault="00D25CFC">
            <w:pPr>
              <w:jc w:val="center"/>
              <w:rPr>
                <w:rFonts w:cs="Times New Roman"/>
                <w:sz w:val="18"/>
              </w:rPr>
            </w:pPr>
            <w:r>
              <w:rPr>
                <w:rFonts w:cs="Times New Roman"/>
                <w:sz w:val="18"/>
              </w:rPr>
              <w:t>按这些处所的温度</w:t>
            </w:r>
          </w:p>
        </w:tc>
      </w:tr>
      <w:tr w:rsidR="00F71F18">
        <w:trPr>
          <w:cantSplit/>
          <w:trHeight w:val="203"/>
        </w:trPr>
        <w:tc>
          <w:tcPr>
            <w:tcW w:w="1099" w:type="dxa"/>
            <w:vMerge/>
          </w:tcPr>
          <w:p w:rsidR="00F71F18" w:rsidRDefault="00F71F18">
            <w:pPr>
              <w:jc w:val="center"/>
              <w:outlineLvl w:val="0"/>
              <w:rPr>
                <w:rFonts w:cs="Times New Roman"/>
                <w:sz w:val="18"/>
              </w:rPr>
            </w:pPr>
          </w:p>
        </w:tc>
        <w:tc>
          <w:tcPr>
            <w:tcW w:w="4244" w:type="dxa"/>
          </w:tcPr>
          <w:p w:rsidR="00F71F18" w:rsidRDefault="00D25CFC">
            <w:pPr>
              <w:jc w:val="center"/>
              <w:rPr>
                <w:rFonts w:cs="Times New Roman"/>
                <w:sz w:val="18"/>
              </w:rPr>
            </w:pPr>
            <w:r>
              <w:rPr>
                <w:rFonts w:cs="Times New Roman"/>
                <w:sz w:val="18"/>
              </w:rPr>
              <w:t>开敞甲板</w:t>
            </w:r>
          </w:p>
        </w:tc>
        <w:tc>
          <w:tcPr>
            <w:tcW w:w="4909" w:type="dxa"/>
          </w:tcPr>
          <w:p w:rsidR="00F71F18" w:rsidRDefault="00D25CFC">
            <w:pPr>
              <w:jc w:val="center"/>
              <w:rPr>
                <w:rFonts w:cs="Times New Roman"/>
                <w:sz w:val="18"/>
              </w:rPr>
            </w:pPr>
            <w:r>
              <w:rPr>
                <w:rFonts w:cs="Times New Roman"/>
                <w:sz w:val="18"/>
              </w:rPr>
              <w:t>－</w:t>
            </w:r>
            <w:r>
              <w:rPr>
                <w:rFonts w:cs="Times New Roman"/>
                <w:sz w:val="18"/>
              </w:rPr>
              <w:t>25</w:t>
            </w:r>
            <w:r>
              <w:rPr>
                <w:rFonts w:cs="Times New Roman"/>
                <w:sz w:val="18"/>
              </w:rPr>
              <w:t>～</w:t>
            </w:r>
            <w:r>
              <w:rPr>
                <w:rFonts w:cs="Times New Roman"/>
                <w:sz w:val="18"/>
              </w:rPr>
              <w:t>40</w:t>
            </w:r>
          </w:p>
        </w:tc>
      </w:tr>
      <w:tr w:rsidR="00F71F18">
        <w:trPr>
          <w:trHeight w:val="240"/>
        </w:trPr>
        <w:tc>
          <w:tcPr>
            <w:tcW w:w="1099" w:type="dxa"/>
          </w:tcPr>
          <w:p w:rsidR="00F71F18" w:rsidRDefault="00D25CFC">
            <w:pPr>
              <w:jc w:val="center"/>
              <w:rPr>
                <w:rFonts w:cs="Times New Roman"/>
                <w:sz w:val="18"/>
              </w:rPr>
            </w:pPr>
            <w:r>
              <w:rPr>
                <w:rFonts w:cs="Times New Roman"/>
                <w:sz w:val="18"/>
              </w:rPr>
              <w:t>水</w:t>
            </w:r>
          </w:p>
        </w:tc>
        <w:tc>
          <w:tcPr>
            <w:tcW w:w="4244" w:type="dxa"/>
          </w:tcPr>
          <w:p w:rsidR="00F71F18" w:rsidRDefault="00F71F18">
            <w:pPr>
              <w:jc w:val="center"/>
              <w:outlineLvl w:val="0"/>
              <w:rPr>
                <w:rFonts w:cs="Times New Roman"/>
                <w:sz w:val="18"/>
              </w:rPr>
            </w:pPr>
          </w:p>
        </w:tc>
        <w:tc>
          <w:tcPr>
            <w:tcW w:w="4909" w:type="dxa"/>
          </w:tcPr>
          <w:p w:rsidR="00F71F18" w:rsidRDefault="00D25CFC">
            <w:pPr>
              <w:jc w:val="center"/>
              <w:rPr>
                <w:rFonts w:cs="Times New Roman"/>
                <w:sz w:val="18"/>
              </w:rPr>
            </w:pPr>
            <w:r>
              <w:rPr>
                <w:rFonts w:cs="Times New Roman"/>
                <w:sz w:val="18"/>
              </w:rPr>
              <w:t>25</w:t>
            </w:r>
          </w:p>
        </w:tc>
      </w:tr>
    </w:tbl>
    <w:p w:rsidR="00F71F18" w:rsidRDefault="00D25CFC">
      <w:pPr>
        <w:spacing w:before="120"/>
        <w:ind w:firstLineChars="200" w:firstLine="420"/>
        <w:jc w:val="both"/>
        <w:rPr>
          <w:rFonts w:cs="Times New Roman"/>
        </w:rPr>
      </w:pPr>
      <w:r>
        <w:rPr>
          <w:rFonts w:cs="Times New Roman"/>
        </w:rPr>
        <w:t xml:space="preserve">.2  </w:t>
      </w:r>
      <w:r>
        <w:rPr>
          <w:rFonts w:cs="Times New Roman"/>
        </w:rPr>
        <w:t>倾斜摇摆如表</w:t>
      </w:r>
      <w:r>
        <w:rPr>
          <w:rFonts w:cs="Times New Roman"/>
        </w:rPr>
        <w:t>1.2.1.1.2</w:t>
      </w:r>
      <w:r>
        <w:rPr>
          <w:rFonts w:cs="Times New Roman"/>
        </w:rPr>
        <w:t>所列；</w:t>
      </w:r>
    </w:p>
    <w:p w:rsidR="00F71F18" w:rsidRDefault="00D25CFC">
      <w:pPr>
        <w:ind w:firstLineChars="200" w:firstLine="420"/>
        <w:jc w:val="both"/>
        <w:rPr>
          <w:rFonts w:cs="Times New Roman"/>
        </w:rPr>
      </w:pPr>
      <w:r>
        <w:rPr>
          <w:rFonts w:cs="Times New Roman"/>
        </w:rPr>
        <w:t xml:space="preserve">.3  </w:t>
      </w:r>
      <w:r>
        <w:rPr>
          <w:rFonts w:cs="Times New Roman"/>
        </w:rPr>
        <w:t>捕捞作业或航行中所产生的振动和冲击；</w:t>
      </w:r>
    </w:p>
    <w:p w:rsidR="00F71F18" w:rsidRDefault="00D25CFC">
      <w:pPr>
        <w:ind w:firstLineChars="200" w:firstLine="420"/>
        <w:jc w:val="both"/>
        <w:rPr>
          <w:rFonts w:cs="Times New Roman"/>
        </w:rPr>
      </w:pPr>
      <w:r>
        <w:rPr>
          <w:rFonts w:cs="Times New Roman"/>
        </w:rPr>
        <w:t xml:space="preserve">.4  </w:t>
      </w:r>
      <w:r>
        <w:rPr>
          <w:rFonts w:cs="Times New Roman"/>
        </w:rPr>
        <w:t>潮湿空气、油雾和霉菌。</w:t>
      </w:r>
    </w:p>
    <w:p w:rsidR="00F71F18" w:rsidRDefault="00D25CFC">
      <w:pPr>
        <w:pStyle w:val="aff3"/>
      </w:pPr>
      <w:r>
        <w:tab/>
      </w:r>
      <w:r>
        <w:t>倾斜角</w:t>
      </w:r>
      <w:r>
        <w:tab/>
      </w:r>
      <w:r>
        <w:t>表</w:t>
      </w:r>
      <w:r>
        <w:t xml:space="preserve">1.2.1.1.2 </w:t>
      </w: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0"/>
        <w:gridCol w:w="1282"/>
        <w:gridCol w:w="1099"/>
        <w:gridCol w:w="914"/>
        <w:gridCol w:w="917"/>
      </w:tblGrid>
      <w:tr w:rsidR="00F71F18">
        <w:trPr>
          <w:cantSplit/>
          <w:trHeight w:val="204"/>
        </w:trPr>
        <w:tc>
          <w:tcPr>
            <w:tcW w:w="6040" w:type="dxa"/>
            <w:vMerge w:val="restart"/>
          </w:tcPr>
          <w:p w:rsidR="00F71F18" w:rsidRDefault="00F71F18">
            <w:pPr>
              <w:jc w:val="center"/>
              <w:rPr>
                <w:rFonts w:cs="Times New Roman"/>
                <w:sz w:val="18"/>
                <w:szCs w:val="18"/>
              </w:rPr>
            </w:pPr>
          </w:p>
          <w:p w:rsidR="00F71F18" w:rsidRDefault="00D25CFC">
            <w:pPr>
              <w:jc w:val="center"/>
              <w:rPr>
                <w:rFonts w:cs="Times New Roman"/>
                <w:sz w:val="18"/>
                <w:szCs w:val="18"/>
              </w:rPr>
            </w:pPr>
            <w:r>
              <w:rPr>
                <w:rFonts w:cs="Times New Roman"/>
                <w:sz w:val="18"/>
                <w:szCs w:val="18"/>
              </w:rPr>
              <w:t>设备组件</w:t>
            </w:r>
          </w:p>
        </w:tc>
        <w:tc>
          <w:tcPr>
            <w:tcW w:w="4212" w:type="dxa"/>
            <w:gridSpan w:val="4"/>
          </w:tcPr>
          <w:p w:rsidR="00F71F18" w:rsidRDefault="00D25CFC">
            <w:pPr>
              <w:jc w:val="center"/>
              <w:rPr>
                <w:rFonts w:cs="Times New Roman"/>
                <w:sz w:val="18"/>
                <w:szCs w:val="18"/>
              </w:rPr>
            </w:pPr>
            <w:r>
              <w:rPr>
                <w:rFonts w:cs="Times New Roman"/>
                <w:sz w:val="18"/>
                <w:szCs w:val="18"/>
              </w:rPr>
              <w:t>倾斜角</w:t>
            </w:r>
            <w:r>
              <w:rPr>
                <w:rFonts w:cs="Times New Roman" w:hint="eastAsia"/>
                <w:sz w:val="18"/>
                <w:szCs w:val="18"/>
              </w:rPr>
              <w:t>(</w:t>
            </w:r>
            <w:r>
              <w:rPr>
                <w:rFonts w:cs="Times New Roman"/>
                <w:sz w:val="18"/>
                <w:szCs w:val="18"/>
              </w:rPr>
              <w:t>°</w:t>
            </w:r>
            <w:r>
              <w:rPr>
                <w:rFonts w:cs="Times New Roman" w:hint="eastAsia"/>
                <w:sz w:val="18"/>
                <w:szCs w:val="18"/>
              </w:rPr>
              <w:t>)</w:t>
            </w:r>
          </w:p>
        </w:tc>
      </w:tr>
      <w:tr w:rsidR="00F71F18">
        <w:trPr>
          <w:cantSplit/>
          <w:trHeight w:val="185"/>
        </w:trPr>
        <w:tc>
          <w:tcPr>
            <w:tcW w:w="6040" w:type="dxa"/>
            <w:vMerge/>
          </w:tcPr>
          <w:p w:rsidR="00F71F18" w:rsidRDefault="00F71F18">
            <w:pPr>
              <w:jc w:val="both"/>
              <w:outlineLvl w:val="0"/>
              <w:rPr>
                <w:rFonts w:cs="Times New Roman"/>
                <w:sz w:val="18"/>
                <w:szCs w:val="18"/>
              </w:rPr>
            </w:pPr>
          </w:p>
        </w:tc>
        <w:tc>
          <w:tcPr>
            <w:tcW w:w="2381" w:type="dxa"/>
            <w:gridSpan w:val="2"/>
          </w:tcPr>
          <w:p w:rsidR="00F71F18" w:rsidRDefault="00D25CFC">
            <w:pPr>
              <w:jc w:val="center"/>
              <w:rPr>
                <w:rFonts w:cs="Times New Roman"/>
                <w:sz w:val="18"/>
                <w:szCs w:val="18"/>
              </w:rPr>
            </w:pPr>
            <w:r>
              <w:rPr>
                <w:rFonts w:cs="Times New Roman"/>
                <w:sz w:val="18"/>
                <w:szCs w:val="18"/>
              </w:rPr>
              <w:t>横向</w:t>
            </w:r>
          </w:p>
        </w:tc>
        <w:tc>
          <w:tcPr>
            <w:tcW w:w="1831" w:type="dxa"/>
            <w:gridSpan w:val="2"/>
          </w:tcPr>
          <w:p w:rsidR="00F71F18" w:rsidRDefault="00D25CFC">
            <w:pPr>
              <w:jc w:val="center"/>
              <w:rPr>
                <w:rFonts w:cs="Times New Roman"/>
                <w:sz w:val="18"/>
                <w:szCs w:val="18"/>
              </w:rPr>
            </w:pPr>
            <w:r>
              <w:rPr>
                <w:rFonts w:cs="Times New Roman"/>
                <w:sz w:val="18"/>
                <w:szCs w:val="18"/>
              </w:rPr>
              <w:t>纵向</w:t>
            </w:r>
          </w:p>
        </w:tc>
      </w:tr>
      <w:tr w:rsidR="00F71F18">
        <w:trPr>
          <w:cantSplit/>
          <w:trHeight w:val="203"/>
        </w:trPr>
        <w:tc>
          <w:tcPr>
            <w:tcW w:w="6040" w:type="dxa"/>
            <w:vMerge/>
          </w:tcPr>
          <w:p w:rsidR="00F71F18" w:rsidRDefault="00F71F18">
            <w:pPr>
              <w:jc w:val="both"/>
              <w:outlineLvl w:val="0"/>
              <w:rPr>
                <w:rFonts w:cs="Times New Roman"/>
                <w:sz w:val="18"/>
                <w:szCs w:val="18"/>
              </w:rPr>
            </w:pPr>
          </w:p>
        </w:tc>
        <w:tc>
          <w:tcPr>
            <w:tcW w:w="1282" w:type="dxa"/>
          </w:tcPr>
          <w:p w:rsidR="00F71F18" w:rsidRDefault="00D25CFC">
            <w:pPr>
              <w:jc w:val="center"/>
              <w:rPr>
                <w:rFonts w:cs="Times New Roman"/>
                <w:sz w:val="18"/>
                <w:szCs w:val="18"/>
              </w:rPr>
            </w:pPr>
            <w:r>
              <w:rPr>
                <w:rFonts w:cs="Times New Roman"/>
                <w:sz w:val="18"/>
                <w:szCs w:val="18"/>
              </w:rPr>
              <w:t>横倾</w:t>
            </w:r>
          </w:p>
        </w:tc>
        <w:tc>
          <w:tcPr>
            <w:tcW w:w="1099" w:type="dxa"/>
          </w:tcPr>
          <w:p w:rsidR="00F71F18" w:rsidRDefault="00D25CFC">
            <w:pPr>
              <w:jc w:val="center"/>
              <w:rPr>
                <w:rFonts w:cs="Times New Roman"/>
                <w:sz w:val="18"/>
                <w:szCs w:val="18"/>
              </w:rPr>
            </w:pPr>
            <w:r>
              <w:rPr>
                <w:rFonts w:cs="Times New Roman"/>
                <w:sz w:val="18"/>
                <w:szCs w:val="18"/>
              </w:rPr>
              <w:t>横摇</w:t>
            </w:r>
          </w:p>
        </w:tc>
        <w:tc>
          <w:tcPr>
            <w:tcW w:w="914" w:type="dxa"/>
          </w:tcPr>
          <w:p w:rsidR="00F71F18" w:rsidRDefault="00D25CFC">
            <w:pPr>
              <w:jc w:val="center"/>
              <w:rPr>
                <w:rFonts w:cs="Times New Roman"/>
                <w:sz w:val="18"/>
                <w:szCs w:val="18"/>
              </w:rPr>
            </w:pPr>
            <w:r>
              <w:rPr>
                <w:rFonts w:cs="Times New Roman"/>
                <w:sz w:val="18"/>
                <w:szCs w:val="18"/>
              </w:rPr>
              <w:t>纵倾</w:t>
            </w:r>
          </w:p>
        </w:tc>
        <w:tc>
          <w:tcPr>
            <w:tcW w:w="917" w:type="dxa"/>
          </w:tcPr>
          <w:p w:rsidR="00F71F18" w:rsidRDefault="00D25CFC">
            <w:pPr>
              <w:jc w:val="center"/>
              <w:rPr>
                <w:rFonts w:cs="Times New Roman"/>
                <w:sz w:val="18"/>
                <w:szCs w:val="18"/>
              </w:rPr>
            </w:pPr>
            <w:r>
              <w:rPr>
                <w:rFonts w:cs="Times New Roman"/>
                <w:sz w:val="18"/>
                <w:szCs w:val="18"/>
              </w:rPr>
              <w:t>纵摇</w:t>
            </w:r>
          </w:p>
        </w:tc>
      </w:tr>
      <w:tr w:rsidR="00F71F18">
        <w:trPr>
          <w:trHeight w:val="167"/>
        </w:trPr>
        <w:tc>
          <w:tcPr>
            <w:tcW w:w="6040" w:type="dxa"/>
          </w:tcPr>
          <w:p w:rsidR="00F71F18" w:rsidRDefault="00D25CFC">
            <w:pPr>
              <w:jc w:val="both"/>
              <w:rPr>
                <w:rFonts w:cs="Times New Roman"/>
                <w:sz w:val="18"/>
                <w:szCs w:val="18"/>
              </w:rPr>
            </w:pPr>
            <w:r>
              <w:rPr>
                <w:rFonts w:cs="Times New Roman"/>
                <w:sz w:val="18"/>
                <w:szCs w:val="18"/>
              </w:rPr>
              <w:t>电气设备</w:t>
            </w:r>
          </w:p>
        </w:tc>
        <w:tc>
          <w:tcPr>
            <w:tcW w:w="2381" w:type="dxa"/>
            <w:gridSpan w:val="2"/>
          </w:tcPr>
          <w:p w:rsidR="00F71F18" w:rsidRDefault="00D25CFC">
            <w:pPr>
              <w:jc w:val="center"/>
              <w:rPr>
                <w:rFonts w:cs="Times New Roman"/>
                <w:sz w:val="18"/>
                <w:szCs w:val="18"/>
              </w:rPr>
            </w:pPr>
            <w:r>
              <w:rPr>
                <w:rFonts w:cs="Times New Roman"/>
                <w:sz w:val="18"/>
                <w:szCs w:val="18"/>
              </w:rPr>
              <w:t>10</w:t>
            </w:r>
          </w:p>
        </w:tc>
        <w:tc>
          <w:tcPr>
            <w:tcW w:w="1831" w:type="dxa"/>
            <w:gridSpan w:val="2"/>
          </w:tcPr>
          <w:p w:rsidR="00F71F18" w:rsidRDefault="00D25CFC">
            <w:pPr>
              <w:jc w:val="center"/>
              <w:rPr>
                <w:rFonts w:cs="Times New Roman"/>
                <w:sz w:val="18"/>
                <w:szCs w:val="18"/>
              </w:rPr>
            </w:pPr>
            <w:r>
              <w:rPr>
                <w:rFonts w:cs="Times New Roman"/>
                <w:sz w:val="18"/>
                <w:szCs w:val="18"/>
              </w:rPr>
              <w:t>5</w:t>
            </w:r>
          </w:p>
        </w:tc>
      </w:tr>
      <w:tr w:rsidR="00F71F18">
        <w:trPr>
          <w:trHeight w:val="293"/>
        </w:trPr>
        <w:tc>
          <w:tcPr>
            <w:tcW w:w="10252" w:type="dxa"/>
            <w:gridSpan w:val="5"/>
          </w:tcPr>
          <w:p w:rsidR="00F71F18" w:rsidRDefault="00D25CFC">
            <w:pPr>
              <w:jc w:val="both"/>
              <w:rPr>
                <w:rFonts w:cs="Times New Roman"/>
                <w:sz w:val="18"/>
                <w:szCs w:val="18"/>
              </w:rPr>
            </w:pPr>
            <w:r>
              <w:rPr>
                <w:rFonts w:cs="Times New Roman"/>
                <w:sz w:val="18"/>
                <w:szCs w:val="18"/>
              </w:rPr>
              <w:t>注：可能同时发生横向和纵向倾斜。</w:t>
            </w:r>
          </w:p>
        </w:tc>
      </w:tr>
    </w:tbl>
    <w:p w:rsidR="00F71F18" w:rsidRPr="001818AE" w:rsidRDefault="00D25CFC" w:rsidP="001818AE">
      <w:pPr>
        <w:pStyle w:val="4"/>
        <w:spacing w:after="0"/>
        <w:rPr>
          <w:rFonts w:ascii="Times New Roman" w:eastAsia="黑体" w:hAnsi="Times New Roman"/>
          <w:b w:val="0"/>
          <w:sz w:val="24"/>
        </w:rPr>
      </w:pPr>
      <w:r w:rsidRPr="001818AE">
        <w:rPr>
          <w:rFonts w:ascii="Times New Roman" w:eastAsia="黑体" w:hAnsi="Times New Roman"/>
          <w:b w:val="0"/>
          <w:sz w:val="24"/>
        </w:rPr>
        <w:t xml:space="preserve">1.2.2  </w:t>
      </w:r>
      <w:r w:rsidRPr="001818AE">
        <w:rPr>
          <w:rFonts w:ascii="Times New Roman" w:eastAsia="黑体" w:hAnsi="Times New Roman"/>
          <w:b w:val="0"/>
          <w:sz w:val="24"/>
        </w:rPr>
        <w:t>电压和频率波动</w:t>
      </w:r>
    </w:p>
    <w:p w:rsidR="00F71F18" w:rsidRDefault="00D25CFC">
      <w:pPr>
        <w:spacing w:after="120"/>
        <w:jc w:val="both"/>
        <w:rPr>
          <w:rFonts w:cs="Times New Roman"/>
        </w:rPr>
      </w:pPr>
      <w:r>
        <w:rPr>
          <w:rFonts w:cs="Times New Roman"/>
        </w:rPr>
        <w:t>1.2.</w:t>
      </w:r>
      <w:r>
        <w:rPr>
          <w:rFonts w:cs="Times New Roman" w:hint="eastAsia"/>
        </w:rPr>
        <w:t>2</w:t>
      </w:r>
      <w:r>
        <w:rPr>
          <w:rFonts w:cs="Times New Roman"/>
        </w:rPr>
        <w:t xml:space="preserve">.1  </w:t>
      </w:r>
      <w:r>
        <w:rPr>
          <w:rFonts w:cs="Times New Roman"/>
        </w:rPr>
        <w:t>电气设备应能在表</w:t>
      </w:r>
      <w:r>
        <w:rPr>
          <w:rFonts w:cs="Times New Roman"/>
        </w:rPr>
        <w:t>1.2.</w:t>
      </w:r>
      <w:r>
        <w:rPr>
          <w:rFonts w:cs="Times New Roman" w:hint="eastAsia"/>
        </w:rPr>
        <w:t>2</w:t>
      </w:r>
      <w:r>
        <w:rPr>
          <w:rFonts w:cs="Times New Roman"/>
        </w:rPr>
        <w:t>.1</w:t>
      </w:r>
      <w:r>
        <w:rPr>
          <w:rFonts w:cs="Times New Roman"/>
        </w:rPr>
        <w:t>规定的电压和频率偏离额定值的波动情况下可靠工作。</w:t>
      </w:r>
    </w:p>
    <w:tbl>
      <w:tblPr>
        <w:tblpPr w:leftFromText="180" w:rightFromText="180" w:vertAnchor="text" w:horzAnchor="margin" w:tblpY="452"/>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2"/>
        <w:gridCol w:w="2419"/>
        <w:gridCol w:w="1706"/>
        <w:gridCol w:w="1163"/>
        <w:gridCol w:w="1852"/>
      </w:tblGrid>
      <w:tr w:rsidR="00F71F18">
        <w:trPr>
          <w:cantSplit/>
          <w:trHeight w:val="180"/>
        </w:trPr>
        <w:tc>
          <w:tcPr>
            <w:tcW w:w="3112" w:type="dxa"/>
            <w:vMerge w:val="restart"/>
          </w:tcPr>
          <w:p w:rsidR="00F71F18" w:rsidRDefault="00D25CFC">
            <w:pPr>
              <w:spacing w:before="120"/>
              <w:jc w:val="center"/>
              <w:rPr>
                <w:rFonts w:cs="Times New Roman"/>
                <w:sz w:val="18"/>
                <w:szCs w:val="18"/>
              </w:rPr>
            </w:pPr>
            <w:r>
              <w:rPr>
                <w:rFonts w:cs="Times New Roman"/>
                <w:sz w:val="18"/>
                <w:szCs w:val="18"/>
              </w:rPr>
              <w:t>设备</w:t>
            </w:r>
          </w:p>
        </w:tc>
        <w:tc>
          <w:tcPr>
            <w:tcW w:w="2419" w:type="dxa"/>
            <w:vMerge w:val="restart"/>
          </w:tcPr>
          <w:p w:rsidR="00F71F18" w:rsidRDefault="00D25CFC">
            <w:pPr>
              <w:spacing w:before="120"/>
              <w:jc w:val="center"/>
              <w:rPr>
                <w:rFonts w:cs="Times New Roman"/>
                <w:sz w:val="18"/>
                <w:szCs w:val="18"/>
              </w:rPr>
            </w:pPr>
            <w:r>
              <w:rPr>
                <w:rFonts w:cs="Times New Roman"/>
                <w:sz w:val="18"/>
                <w:szCs w:val="18"/>
              </w:rPr>
              <w:t>参数</w:t>
            </w:r>
          </w:p>
        </w:tc>
        <w:tc>
          <w:tcPr>
            <w:tcW w:w="1706" w:type="dxa"/>
            <w:vMerge w:val="restart"/>
          </w:tcPr>
          <w:p w:rsidR="00F71F18" w:rsidRDefault="00D25CFC">
            <w:pPr>
              <w:spacing w:before="120"/>
              <w:jc w:val="center"/>
              <w:rPr>
                <w:rFonts w:cs="Times New Roman"/>
                <w:sz w:val="18"/>
                <w:szCs w:val="18"/>
              </w:rPr>
            </w:pPr>
            <w:r>
              <w:rPr>
                <w:rFonts w:cs="Times New Roman"/>
                <w:sz w:val="18"/>
                <w:szCs w:val="18"/>
              </w:rPr>
              <w:t>稳态</w:t>
            </w:r>
            <w:r>
              <w:rPr>
                <w:rFonts w:cs="Times New Roman" w:hint="eastAsia"/>
                <w:sz w:val="18"/>
                <w:szCs w:val="18"/>
              </w:rPr>
              <w:t>(</w:t>
            </w:r>
            <w:r>
              <w:rPr>
                <w:rFonts w:cs="Times New Roman"/>
                <w:sz w:val="18"/>
                <w:szCs w:val="18"/>
              </w:rPr>
              <w:t>%</w:t>
            </w:r>
            <w:r>
              <w:rPr>
                <w:rFonts w:cs="Times New Roman" w:hint="eastAsia"/>
                <w:sz w:val="18"/>
                <w:szCs w:val="18"/>
              </w:rPr>
              <w:t>)</w:t>
            </w:r>
          </w:p>
        </w:tc>
        <w:tc>
          <w:tcPr>
            <w:tcW w:w="3015" w:type="dxa"/>
            <w:gridSpan w:val="2"/>
          </w:tcPr>
          <w:p w:rsidR="00F71F18" w:rsidRDefault="00D25CFC">
            <w:pPr>
              <w:jc w:val="center"/>
              <w:rPr>
                <w:rFonts w:cs="Times New Roman"/>
                <w:sz w:val="18"/>
                <w:szCs w:val="18"/>
              </w:rPr>
            </w:pPr>
            <w:r>
              <w:rPr>
                <w:rFonts w:cs="Times New Roman"/>
                <w:sz w:val="18"/>
                <w:szCs w:val="18"/>
              </w:rPr>
              <w:t>瞬态</w:t>
            </w:r>
          </w:p>
        </w:tc>
      </w:tr>
      <w:tr w:rsidR="00F71F18">
        <w:trPr>
          <w:cantSplit/>
          <w:trHeight w:val="180"/>
        </w:trPr>
        <w:tc>
          <w:tcPr>
            <w:tcW w:w="3112" w:type="dxa"/>
            <w:vMerge/>
          </w:tcPr>
          <w:p w:rsidR="00F71F18" w:rsidRDefault="00F71F18">
            <w:pPr>
              <w:spacing w:before="120"/>
              <w:jc w:val="center"/>
              <w:outlineLvl w:val="0"/>
              <w:rPr>
                <w:rFonts w:cs="Times New Roman"/>
                <w:sz w:val="18"/>
                <w:szCs w:val="18"/>
              </w:rPr>
            </w:pPr>
          </w:p>
        </w:tc>
        <w:tc>
          <w:tcPr>
            <w:tcW w:w="2419" w:type="dxa"/>
            <w:vMerge/>
          </w:tcPr>
          <w:p w:rsidR="00F71F18" w:rsidRDefault="00F71F18">
            <w:pPr>
              <w:jc w:val="center"/>
              <w:outlineLvl w:val="0"/>
              <w:rPr>
                <w:rFonts w:cs="Times New Roman"/>
                <w:sz w:val="18"/>
                <w:szCs w:val="18"/>
              </w:rPr>
            </w:pPr>
          </w:p>
        </w:tc>
        <w:tc>
          <w:tcPr>
            <w:tcW w:w="1706" w:type="dxa"/>
            <w:vMerge/>
          </w:tcPr>
          <w:p w:rsidR="00F71F18" w:rsidRDefault="00F71F18">
            <w:pPr>
              <w:jc w:val="center"/>
              <w:outlineLvl w:val="0"/>
              <w:rPr>
                <w:rFonts w:cs="Times New Roman"/>
                <w:sz w:val="18"/>
                <w:szCs w:val="18"/>
              </w:rPr>
            </w:pPr>
          </w:p>
        </w:tc>
        <w:tc>
          <w:tcPr>
            <w:tcW w:w="1163" w:type="dxa"/>
          </w:tcPr>
          <w:p w:rsidR="00F71F18" w:rsidRDefault="00D25CFC">
            <w:pPr>
              <w:jc w:val="center"/>
              <w:rPr>
                <w:rFonts w:cs="Times New Roman"/>
                <w:sz w:val="18"/>
                <w:szCs w:val="18"/>
              </w:rPr>
            </w:pPr>
            <w:r>
              <w:rPr>
                <w:rFonts w:cs="Times New Roman"/>
                <w:sz w:val="18"/>
                <w:szCs w:val="18"/>
              </w:rPr>
              <w:t>%</w:t>
            </w:r>
          </w:p>
        </w:tc>
        <w:tc>
          <w:tcPr>
            <w:tcW w:w="1852" w:type="dxa"/>
          </w:tcPr>
          <w:p w:rsidR="00F71F18" w:rsidRDefault="00D25CFC">
            <w:pPr>
              <w:jc w:val="center"/>
              <w:rPr>
                <w:rFonts w:cs="Times New Roman"/>
                <w:sz w:val="18"/>
                <w:szCs w:val="18"/>
              </w:rPr>
            </w:pPr>
            <w:r>
              <w:rPr>
                <w:rFonts w:cs="Times New Roman"/>
                <w:sz w:val="18"/>
                <w:szCs w:val="18"/>
              </w:rPr>
              <w:t>恢复时间</w:t>
            </w:r>
            <w:r>
              <w:rPr>
                <w:rFonts w:cs="Times New Roman" w:hint="eastAsia"/>
                <w:sz w:val="18"/>
                <w:szCs w:val="18"/>
              </w:rPr>
              <w:t>(</w:t>
            </w:r>
            <w:r>
              <w:rPr>
                <w:rFonts w:cs="Times New Roman"/>
                <w:sz w:val="18"/>
                <w:szCs w:val="18"/>
              </w:rPr>
              <w:t>s</w:t>
            </w:r>
            <w:r>
              <w:rPr>
                <w:rFonts w:cs="Times New Roman" w:hint="eastAsia"/>
                <w:sz w:val="18"/>
                <w:szCs w:val="18"/>
              </w:rPr>
              <w:t>)</w:t>
            </w:r>
          </w:p>
        </w:tc>
      </w:tr>
      <w:tr w:rsidR="00F71F18">
        <w:trPr>
          <w:cantSplit/>
          <w:trHeight w:val="121"/>
        </w:trPr>
        <w:tc>
          <w:tcPr>
            <w:tcW w:w="3112" w:type="dxa"/>
            <w:vMerge w:val="restart"/>
          </w:tcPr>
          <w:p w:rsidR="00F71F18" w:rsidRDefault="00D25CFC">
            <w:pPr>
              <w:spacing w:before="120"/>
              <w:jc w:val="center"/>
              <w:rPr>
                <w:rFonts w:cs="Times New Roman"/>
                <w:sz w:val="18"/>
                <w:szCs w:val="18"/>
              </w:rPr>
            </w:pPr>
            <w:r>
              <w:rPr>
                <w:rFonts w:cs="Times New Roman"/>
                <w:sz w:val="18"/>
                <w:szCs w:val="18"/>
              </w:rPr>
              <w:t>一般交流设备</w:t>
            </w:r>
          </w:p>
        </w:tc>
        <w:tc>
          <w:tcPr>
            <w:tcW w:w="2419" w:type="dxa"/>
          </w:tcPr>
          <w:p w:rsidR="00F71F18" w:rsidRDefault="00D25CFC">
            <w:pPr>
              <w:jc w:val="center"/>
              <w:rPr>
                <w:rFonts w:cs="Times New Roman"/>
                <w:sz w:val="18"/>
                <w:szCs w:val="18"/>
              </w:rPr>
            </w:pPr>
            <w:r>
              <w:rPr>
                <w:rFonts w:cs="Times New Roman"/>
                <w:sz w:val="18"/>
                <w:szCs w:val="18"/>
              </w:rPr>
              <w:t>电压</w:t>
            </w:r>
          </w:p>
        </w:tc>
        <w:tc>
          <w:tcPr>
            <w:tcW w:w="1706" w:type="dxa"/>
          </w:tcPr>
          <w:p w:rsidR="00F71F18" w:rsidRDefault="00D25CFC">
            <w:pPr>
              <w:jc w:val="center"/>
              <w:rPr>
                <w:rFonts w:cs="Times New Roman"/>
                <w:sz w:val="18"/>
                <w:szCs w:val="18"/>
              </w:rPr>
            </w:pPr>
            <w:r>
              <w:rPr>
                <w:rFonts w:cs="Times New Roman"/>
                <w:sz w:val="18"/>
                <w:szCs w:val="18"/>
              </w:rPr>
              <w:t>＋</w:t>
            </w:r>
            <w:r>
              <w:rPr>
                <w:rFonts w:cs="Times New Roman"/>
                <w:sz w:val="18"/>
                <w:szCs w:val="18"/>
              </w:rPr>
              <w:t>6</w:t>
            </w:r>
            <w:r>
              <w:rPr>
                <w:rFonts w:cs="Times New Roman"/>
                <w:sz w:val="18"/>
                <w:szCs w:val="18"/>
              </w:rPr>
              <w:t>～－</w:t>
            </w:r>
            <w:r>
              <w:rPr>
                <w:rFonts w:cs="Times New Roman"/>
                <w:sz w:val="18"/>
                <w:szCs w:val="18"/>
              </w:rPr>
              <w:t>10</w:t>
            </w:r>
          </w:p>
        </w:tc>
        <w:tc>
          <w:tcPr>
            <w:tcW w:w="1163" w:type="dxa"/>
          </w:tcPr>
          <w:p w:rsidR="00F71F18" w:rsidRDefault="00D25CFC">
            <w:pPr>
              <w:jc w:val="center"/>
              <w:rPr>
                <w:rFonts w:cs="Times New Roman"/>
                <w:sz w:val="18"/>
                <w:szCs w:val="18"/>
              </w:rPr>
            </w:pPr>
            <w:r>
              <w:rPr>
                <w:rFonts w:cs="Times New Roman"/>
                <w:sz w:val="18"/>
                <w:szCs w:val="18"/>
              </w:rPr>
              <w:t>±20</w:t>
            </w:r>
          </w:p>
        </w:tc>
        <w:tc>
          <w:tcPr>
            <w:tcW w:w="1852" w:type="dxa"/>
          </w:tcPr>
          <w:p w:rsidR="00F71F18" w:rsidRDefault="00D25CFC">
            <w:pPr>
              <w:jc w:val="center"/>
              <w:rPr>
                <w:rFonts w:cs="Times New Roman"/>
                <w:sz w:val="18"/>
                <w:szCs w:val="18"/>
              </w:rPr>
            </w:pPr>
            <w:r>
              <w:rPr>
                <w:rFonts w:cs="Times New Roman"/>
                <w:sz w:val="18"/>
                <w:szCs w:val="18"/>
              </w:rPr>
              <w:t>1.5</w:t>
            </w:r>
          </w:p>
        </w:tc>
      </w:tr>
      <w:tr w:rsidR="00F71F18">
        <w:trPr>
          <w:cantSplit/>
          <w:trHeight w:val="140"/>
        </w:trPr>
        <w:tc>
          <w:tcPr>
            <w:tcW w:w="3112" w:type="dxa"/>
            <w:vMerge/>
          </w:tcPr>
          <w:p w:rsidR="00F71F18" w:rsidRDefault="00F71F18">
            <w:pPr>
              <w:jc w:val="both"/>
              <w:outlineLvl w:val="0"/>
              <w:rPr>
                <w:rFonts w:cs="Times New Roman"/>
                <w:sz w:val="18"/>
                <w:szCs w:val="18"/>
              </w:rPr>
            </w:pPr>
          </w:p>
        </w:tc>
        <w:tc>
          <w:tcPr>
            <w:tcW w:w="2419" w:type="dxa"/>
          </w:tcPr>
          <w:p w:rsidR="00F71F18" w:rsidRDefault="00D25CFC">
            <w:pPr>
              <w:jc w:val="center"/>
              <w:rPr>
                <w:rFonts w:cs="Times New Roman"/>
                <w:sz w:val="18"/>
                <w:szCs w:val="18"/>
              </w:rPr>
            </w:pPr>
            <w:r>
              <w:rPr>
                <w:rFonts w:cs="Times New Roman"/>
                <w:sz w:val="18"/>
                <w:szCs w:val="18"/>
              </w:rPr>
              <w:t>频率</w:t>
            </w:r>
          </w:p>
        </w:tc>
        <w:tc>
          <w:tcPr>
            <w:tcW w:w="1706" w:type="dxa"/>
          </w:tcPr>
          <w:p w:rsidR="00F71F18" w:rsidRDefault="00D25CFC">
            <w:pPr>
              <w:jc w:val="center"/>
              <w:rPr>
                <w:rFonts w:cs="Times New Roman"/>
                <w:sz w:val="18"/>
                <w:szCs w:val="18"/>
              </w:rPr>
            </w:pPr>
            <w:r>
              <w:rPr>
                <w:rFonts w:cs="Times New Roman"/>
                <w:sz w:val="18"/>
                <w:szCs w:val="18"/>
              </w:rPr>
              <w:t>±5</w:t>
            </w:r>
          </w:p>
        </w:tc>
        <w:tc>
          <w:tcPr>
            <w:tcW w:w="1163" w:type="dxa"/>
          </w:tcPr>
          <w:p w:rsidR="00F71F18" w:rsidRDefault="00D25CFC">
            <w:pPr>
              <w:jc w:val="center"/>
              <w:rPr>
                <w:rFonts w:cs="Times New Roman"/>
                <w:sz w:val="18"/>
                <w:szCs w:val="18"/>
              </w:rPr>
            </w:pPr>
            <w:r>
              <w:rPr>
                <w:rFonts w:cs="Times New Roman"/>
                <w:sz w:val="18"/>
                <w:szCs w:val="18"/>
              </w:rPr>
              <w:t>±10</w:t>
            </w:r>
          </w:p>
        </w:tc>
        <w:tc>
          <w:tcPr>
            <w:tcW w:w="1852" w:type="dxa"/>
          </w:tcPr>
          <w:p w:rsidR="00F71F18" w:rsidRDefault="00D25CFC">
            <w:pPr>
              <w:jc w:val="center"/>
              <w:rPr>
                <w:rFonts w:cs="Times New Roman"/>
                <w:sz w:val="18"/>
                <w:szCs w:val="18"/>
              </w:rPr>
            </w:pPr>
            <w:r>
              <w:rPr>
                <w:rFonts w:cs="Times New Roman"/>
                <w:sz w:val="18"/>
                <w:szCs w:val="18"/>
              </w:rPr>
              <w:t>5</w:t>
            </w:r>
          </w:p>
        </w:tc>
      </w:tr>
      <w:tr w:rsidR="00F71F18">
        <w:trPr>
          <w:cantSplit/>
          <w:trHeight w:val="140"/>
        </w:trPr>
        <w:tc>
          <w:tcPr>
            <w:tcW w:w="3112" w:type="dxa"/>
            <w:vAlign w:val="center"/>
          </w:tcPr>
          <w:p w:rsidR="00F71F18" w:rsidRDefault="00D25CFC">
            <w:pPr>
              <w:jc w:val="center"/>
              <w:rPr>
                <w:rFonts w:cs="Times New Roman"/>
                <w:sz w:val="18"/>
                <w:szCs w:val="18"/>
              </w:rPr>
            </w:pPr>
            <w:r>
              <w:rPr>
                <w:rFonts w:cs="Times New Roman"/>
                <w:sz w:val="18"/>
                <w:szCs w:val="18"/>
              </w:rPr>
              <w:t>一般直流设备</w:t>
            </w:r>
          </w:p>
        </w:tc>
        <w:tc>
          <w:tcPr>
            <w:tcW w:w="2419" w:type="dxa"/>
            <w:vAlign w:val="center"/>
          </w:tcPr>
          <w:p w:rsidR="00F71F18" w:rsidRDefault="00D25CFC">
            <w:pPr>
              <w:jc w:val="center"/>
              <w:rPr>
                <w:rFonts w:cs="Times New Roman"/>
                <w:sz w:val="18"/>
                <w:szCs w:val="18"/>
              </w:rPr>
            </w:pPr>
            <w:r>
              <w:rPr>
                <w:rFonts w:cs="Times New Roman"/>
                <w:sz w:val="18"/>
                <w:szCs w:val="18"/>
              </w:rPr>
              <w:t>电压</w:t>
            </w:r>
          </w:p>
        </w:tc>
        <w:tc>
          <w:tcPr>
            <w:tcW w:w="1706" w:type="dxa"/>
          </w:tcPr>
          <w:p w:rsidR="00F71F18" w:rsidRDefault="00D25CFC">
            <w:pPr>
              <w:jc w:val="center"/>
              <w:rPr>
                <w:rFonts w:cs="Times New Roman"/>
                <w:sz w:val="18"/>
                <w:szCs w:val="18"/>
              </w:rPr>
            </w:pPr>
            <w:r>
              <w:rPr>
                <w:rFonts w:cs="Times New Roman"/>
                <w:sz w:val="18"/>
                <w:szCs w:val="18"/>
              </w:rPr>
              <w:t>＋</w:t>
            </w:r>
            <w:r>
              <w:rPr>
                <w:rFonts w:cs="Times New Roman"/>
                <w:sz w:val="18"/>
                <w:szCs w:val="18"/>
              </w:rPr>
              <w:t>6</w:t>
            </w:r>
            <w:r>
              <w:rPr>
                <w:rFonts w:cs="Times New Roman"/>
                <w:sz w:val="18"/>
                <w:szCs w:val="18"/>
              </w:rPr>
              <w:t>～－</w:t>
            </w:r>
            <w:r>
              <w:rPr>
                <w:rFonts w:cs="Times New Roman"/>
                <w:sz w:val="18"/>
                <w:szCs w:val="18"/>
              </w:rPr>
              <w:t>10</w:t>
            </w:r>
          </w:p>
        </w:tc>
        <w:tc>
          <w:tcPr>
            <w:tcW w:w="1163" w:type="dxa"/>
          </w:tcPr>
          <w:p w:rsidR="00F71F18" w:rsidRDefault="00D25CFC">
            <w:pPr>
              <w:jc w:val="center"/>
              <w:rPr>
                <w:rFonts w:cs="Times New Roman"/>
                <w:sz w:val="18"/>
                <w:szCs w:val="18"/>
              </w:rPr>
            </w:pPr>
            <w:r>
              <w:rPr>
                <w:rFonts w:cs="Times New Roman"/>
                <w:sz w:val="18"/>
                <w:szCs w:val="18"/>
              </w:rPr>
              <w:t>－</w:t>
            </w:r>
          </w:p>
        </w:tc>
        <w:tc>
          <w:tcPr>
            <w:tcW w:w="1852" w:type="dxa"/>
          </w:tcPr>
          <w:p w:rsidR="00F71F18" w:rsidRDefault="00D25CFC">
            <w:pPr>
              <w:jc w:val="center"/>
              <w:rPr>
                <w:rFonts w:cs="Times New Roman"/>
                <w:sz w:val="18"/>
                <w:szCs w:val="18"/>
              </w:rPr>
            </w:pPr>
            <w:r>
              <w:rPr>
                <w:rFonts w:cs="Times New Roman"/>
                <w:sz w:val="18"/>
                <w:szCs w:val="18"/>
              </w:rPr>
              <w:t>－</w:t>
            </w:r>
          </w:p>
        </w:tc>
      </w:tr>
      <w:tr w:rsidR="00F71F18">
        <w:trPr>
          <w:trHeight w:val="760"/>
        </w:trPr>
        <w:tc>
          <w:tcPr>
            <w:tcW w:w="3112" w:type="dxa"/>
            <w:vAlign w:val="center"/>
          </w:tcPr>
          <w:p w:rsidR="00F71F18" w:rsidRDefault="00D25CFC">
            <w:pPr>
              <w:jc w:val="center"/>
              <w:rPr>
                <w:rFonts w:cs="Times New Roman"/>
                <w:sz w:val="18"/>
                <w:szCs w:val="18"/>
              </w:rPr>
            </w:pPr>
            <w:r>
              <w:rPr>
                <w:rFonts w:cs="Times New Roman"/>
                <w:sz w:val="18"/>
                <w:szCs w:val="18"/>
              </w:rPr>
              <w:t>充电期间接于蓄电池者</w:t>
            </w:r>
          </w:p>
          <w:p w:rsidR="00F71F18" w:rsidRDefault="00D25CFC">
            <w:pPr>
              <w:jc w:val="center"/>
              <w:rPr>
                <w:rFonts w:cs="Times New Roman"/>
                <w:sz w:val="18"/>
                <w:szCs w:val="18"/>
              </w:rPr>
            </w:pPr>
            <w:r>
              <w:rPr>
                <w:rFonts w:cs="Times New Roman"/>
                <w:sz w:val="18"/>
                <w:szCs w:val="18"/>
              </w:rPr>
              <w:t>充电期间不接于蓄电池者</w:t>
            </w:r>
          </w:p>
        </w:tc>
        <w:tc>
          <w:tcPr>
            <w:tcW w:w="2419" w:type="dxa"/>
          </w:tcPr>
          <w:p w:rsidR="00F71F18" w:rsidRDefault="00D25CFC">
            <w:pPr>
              <w:jc w:val="center"/>
              <w:rPr>
                <w:rFonts w:cs="Times New Roman"/>
                <w:sz w:val="18"/>
                <w:szCs w:val="18"/>
              </w:rPr>
            </w:pPr>
            <w:r>
              <w:rPr>
                <w:rFonts w:cs="Times New Roman"/>
                <w:sz w:val="18"/>
                <w:szCs w:val="18"/>
              </w:rPr>
              <w:t>电压</w:t>
            </w:r>
          </w:p>
          <w:p w:rsidR="00F71F18" w:rsidRDefault="00D25CFC">
            <w:pPr>
              <w:jc w:val="center"/>
              <w:rPr>
                <w:rFonts w:cs="Times New Roman"/>
                <w:sz w:val="18"/>
                <w:szCs w:val="18"/>
              </w:rPr>
            </w:pPr>
            <w:r>
              <w:rPr>
                <w:rFonts w:cs="Times New Roman"/>
                <w:sz w:val="18"/>
                <w:szCs w:val="18"/>
              </w:rPr>
              <w:t>电压</w:t>
            </w:r>
          </w:p>
        </w:tc>
        <w:tc>
          <w:tcPr>
            <w:tcW w:w="1706" w:type="dxa"/>
          </w:tcPr>
          <w:p w:rsidR="00F71F18" w:rsidRDefault="00D25CFC">
            <w:pPr>
              <w:jc w:val="center"/>
              <w:rPr>
                <w:rFonts w:cs="Times New Roman"/>
                <w:sz w:val="18"/>
                <w:szCs w:val="18"/>
              </w:rPr>
            </w:pPr>
            <w:r>
              <w:rPr>
                <w:rFonts w:cs="Times New Roman"/>
                <w:sz w:val="18"/>
                <w:szCs w:val="18"/>
              </w:rPr>
              <w:t>＋</w:t>
            </w:r>
            <w:r>
              <w:rPr>
                <w:rFonts w:cs="Times New Roman"/>
                <w:sz w:val="18"/>
                <w:szCs w:val="18"/>
              </w:rPr>
              <w:t>30</w:t>
            </w:r>
            <w:r>
              <w:rPr>
                <w:rFonts w:cs="Times New Roman"/>
                <w:sz w:val="18"/>
                <w:szCs w:val="18"/>
              </w:rPr>
              <w:t>～－</w:t>
            </w:r>
            <w:r>
              <w:rPr>
                <w:rFonts w:cs="Times New Roman"/>
                <w:sz w:val="18"/>
                <w:szCs w:val="18"/>
              </w:rPr>
              <w:t>25</w:t>
            </w:r>
          </w:p>
          <w:p w:rsidR="00F71F18" w:rsidRDefault="00D25CFC">
            <w:pPr>
              <w:jc w:val="center"/>
              <w:rPr>
                <w:rFonts w:cs="Times New Roman"/>
                <w:sz w:val="18"/>
                <w:szCs w:val="18"/>
              </w:rPr>
            </w:pPr>
            <w:r>
              <w:rPr>
                <w:rFonts w:cs="Times New Roman"/>
                <w:sz w:val="18"/>
                <w:szCs w:val="18"/>
              </w:rPr>
              <w:t>＋</w:t>
            </w:r>
            <w:r>
              <w:rPr>
                <w:rFonts w:cs="Times New Roman"/>
                <w:sz w:val="18"/>
                <w:szCs w:val="18"/>
              </w:rPr>
              <w:t>20</w:t>
            </w:r>
            <w:r>
              <w:rPr>
                <w:rFonts w:cs="Times New Roman"/>
                <w:sz w:val="18"/>
                <w:szCs w:val="18"/>
              </w:rPr>
              <w:t>～－</w:t>
            </w:r>
            <w:r>
              <w:rPr>
                <w:rFonts w:cs="Times New Roman"/>
                <w:sz w:val="18"/>
                <w:szCs w:val="18"/>
              </w:rPr>
              <w:t>25</w:t>
            </w:r>
          </w:p>
        </w:tc>
        <w:tc>
          <w:tcPr>
            <w:tcW w:w="1163" w:type="dxa"/>
          </w:tcPr>
          <w:p w:rsidR="00F71F18" w:rsidRDefault="00F71F18">
            <w:pPr>
              <w:jc w:val="center"/>
              <w:outlineLvl w:val="0"/>
              <w:rPr>
                <w:rFonts w:cs="Times New Roman"/>
                <w:sz w:val="18"/>
                <w:szCs w:val="18"/>
              </w:rPr>
            </w:pPr>
          </w:p>
          <w:p w:rsidR="00F71F18" w:rsidRDefault="00D25CFC">
            <w:pPr>
              <w:jc w:val="center"/>
              <w:rPr>
                <w:rFonts w:cs="Times New Roman"/>
                <w:sz w:val="18"/>
                <w:szCs w:val="18"/>
              </w:rPr>
            </w:pPr>
            <w:r>
              <w:rPr>
                <w:rFonts w:cs="Times New Roman"/>
                <w:sz w:val="18"/>
                <w:szCs w:val="18"/>
              </w:rPr>
              <w:t>－</w:t>
            </w:r>
          </w:p>
        </w:tc>
        <w:tc>
          <w:tcPr>
            <w:tcW w:w="1852" w:type="dxa"/>
          </w:tcPr>
          <w:p w:rsidR="00F71F18" w:rsidRDefault="00F71F18">
            <w:pPr>
              <w:jc w:val="center"/>
              <w:outlineLvl w:val="0"/>
              <w:rPr>
                <w:rFonts w:cs="Times New Roman"/>
                <w:sz w:val="18"/>
                <w:szCs w:val="18"/>
              </w:rPr>
            </w:pPr>
          </w:p>
          <w:p w:rsidR="00F71F18" w:rsidRDefault="00D25CFC">
            <w:pPr>
              <w:jc w:val="center"/>
              <w:rPr>
                <w:rFonts w:cs="Times New Roman"/>
                <w:sz w:val="18"/>
                <w:szCs w:val="18"/>
              </w:rPr>
            </w:pPr>
            <w:r>
              <w:rPr>
                <w:rFonts w:cs="Times New Roman"/>
                <w:sz w:val="18"/>
                <w:szCs w:val="18"/>
              </w:rPr>
              <w:t>－</w:t>
            </w:r>
          </w:p>
        </w:tc>
      </w:tr>
    </w:tbl>
    <w:p w:rsidR="00F71F18" w:rsidRDefault="00D25CFC">
      <w:pPr>
        <w:spacing w:after="120"/>
        <w:ind w:firstLineChars="1400" w:firstLine="2940"/>
        <w:jc w:val="both"/>
        <w:rPr>
          <w:rFonts w:eastAsia="黑体" w:cs="Times New Roman"/>
        </w:rPr>
      </w:pPr>
      <w:r>
        <w:rPr>
          <w:rFonts w:eastAsia="黑体" w:cs="Times New Roman"/>
        </w:rPr>
        <w:t>电压和频率波动</w:t>
      </w:r>
      <w:r>
        <w:rPr>
          <w:rFonts w:eastAsia="黑体" w:cs="Times New Roman" w:hint="eastAsia"/>
        </w:rPr>
        <w:t xml:space="preserve">                                </w:t>
      </w:r>
      <w:r>
        <w:rPr>
          <w:rFonts w:eastAsia="黑体" w:cs="Times New Roman"/>
        </w:rPr>
        <w:t xml:space="preserve">       </w:t>
      </w:r>
      <w:r>
        <w:rPr>
          <w:rFonts w:eastAsia="黑体" w:cs="Times New Roman" w:hint="eastAsia"/>
        </w:rPr>
        <w:t xml:space="preserve"> </w:t>
      </w:r>
      <w:r>
        <w:rPr>
          <w:rFonts w:eastAsia="黑体" w:cs="Times New Roman"/>
        </w:rPr>
        <w:t>表</w:t>
      </w:r>
      <w:r>
        <w:rPr>
          <w:rFonts w:eastAsia="黑体" w:cs="Times New Roman"/>
        </w:rPr>
        <w:t>1.2.</w:t>
      </w:r>
      <w:r>
        <w:rPr>
          <w:rFonts w:eastAsia="黑体" w:cs="Times New Roman" w:hint="eastAsia"/>
        </w:rPr>
        <w:t>2</w:t>
      </w:r>
      <w:r>
        <w:rPr>
          <w:rFonts w:eastAsia="黑体" w:cs="Times New Roman"/>
        </w:rPr>
        <w:t>.1</w:t>
      </w:r>
    </w:p>
    <w:p w:rsidR="00F71F18" w:rsidRDefault="00F71F18">
      <w:pPr>
        <w:spacing w:after="120"/>
        <w:ind w:firstLineChars="1400" w:firstLine="2940"/>
        <w:jc w:val="both"/>
        <w:rPr>
          <w:rFonts w:eastAsia="黑体" w:cs="Times New Roman"/>
        </w:rPr>
      </w:pPr>
    </w:p>
    <w:p w:rsidR="00F71F18" w:rsidRDefault="00D25CFC">
      <w:pPr>
        <w:widowControl/>
        <w:adjustRightInd/>
        <w:spacing w:line="240" w:lineRule="auto"/>
        <w:ind w:leftChars="50" w:left="868" w:hangingChars="350" w:hanging="763"/>
        <w:textAlignment w:val="auto"/>
        <w:rPr>
          <w:rFonts w:eastAsia="黑体" w:cs="Times New Roman"/>
        </w:rPr>
      </w:pPr>
      <w:r>
        <w:rPr>
          <w:rFonts w:cs="Times New Roman"/>
          <w:spacing w:val="4"/>
        </w:rPr>
        <w:t>***************************************************************************</w:t>
      </w:r>
    </w:p>
    <w:p w:rsidR="00F71F18" w:rsidRDefault="00D25CFC">
      <w:pPr>
        <w:spacing w:before="480"/>
        <w:jc w:val="center"/>
        <w:outlineLvl w:val="1"/>
        <w:rPr>
          <w:rFonts w:eastAsia="黑体"/>
          <w:sz w:val="28"/>
        </w:rPr>
      </w:pPr>
      <w:bookmarkStart w:id="477" w:name="_Toc497461309"/>
      <w:bookmarkStart w:id="478" w:name="_Toc4777"/>
      <w:r>
        <w:rPr>
          <w:rFonts w:eastAsia="黑体" w:hint="eastAsia"/>
          <w:sz w:val="28"/>
        </w:rPr>
        <w:t>第</w:t>
      </w:r>
      <w:r>
        <w:rPr>
          <w:rFonts w:eastAsia="黑体"/>
          <w:sz w:val="28"/>
        </w:rPr>
        <w:t>3</w:t>
      </w:r>
      <w:r>
        <w:rPr>
          <w:rFonts w:eastAsia="黑体" w:hint="eastAsia"/>
          <w:sz w:val="28"/>
        </w:rPr>
        <w:t>节</w:t>
      </w:r>
      <w:r>
        <w:rPr>
          <w:rFonts w:eastAsia="黑体" w:hint="eastAsia"/>
          <w:sz w:val="28"/>
        </w:rPr>
        <w:t xml:space="preserve">  </w:t>
      </w:r>
      <w:r>
        <w:rPr>
          <w:rFonts w:eastAsia="黑体" w:hint="eastAsia"/>
          <w:sz w:val="28"/>
        </w:rPr>
        <w:t>设计、制造与安装</w:t>
      </w:r>
      <w:bookmarkEnd w:id="477"/>
      <w:bookmarkEnd w:id="478"/>
    </w:p>
    <w:p w:rsidR="00F71F18" w:rsidRDefault="00F71F18">
      <w:pPr>
        <w:spacing w:before="480"/>
        <w:jc w:val="center"/>
        <w:outlineLvl w:val="1"/>
        <w:rPr>
          <w:rFonts w:eastAsia="黑体"/>
          <w:sz w:val="28"/>
        </w:rPr>
      </w:pPr>
    </w:p>
    <w:p w:rsidR="00F71F18" w:rsidRDefault="00D25CFC">
      <w:pPr>
        <w:spacing w:after="120"/>
        <w:jc w:val="both"/>
        <w:rPr>
          <w:rFonts w:eastAsia="黑体" w:cs="Times New Roman"/>
        </w:rPr>
      </w:pPr>
      <w:r>
        <w:rPr>
          <w:rFonts w:cs="Times New Roman"/>
          <w:spacing w:val="4"/>
        </w:rPr>
        <w:t>***************************************************************************</w:t>
      </w:r>
    </w:p>
    <w:p w:rsidR="00F71F18" w:rsidRDefault="00D25CFC">
      <w:pPr>
        <w:widowControl/>
        <w:adjustRightInd/>
        <w:spacing w:line="240" w:lineRule="auto"/>
        <w:textAlignment w:val="auto"/>
        <w:rPr>
          <w:rFonts w:eastAsia="黑体" w:cs="Times New Roman"/>
        </w:rPr>
      </w:pPr>
      <w:bookmarkStart w:id="479" w:name="_Toc436660369"/>
      <w:bookmarkEnd w:id="471"/>
      <w:bookmarkEnd w:id="472"/>
      <w:bookmarkEnd w:id="473"/>
      <w:bookmarkEnd w:id="474"/>
      <w:bookmarkEnd w:id="475"/>
      <w:bookmarkEnd w:id="476"/>
      <w:r>
        <w:t>1.3.1</w:t>
      </w: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为保证设备工作安全稳定，增加对电气设备设计、制造与安装要求。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w:t>
      </w:r>
      <w:r>
        <w:rPr>
          <w:rFonts w:eastAsia="楷体_GB2312" w:cs="Times New Roman"/>
          <w:spacing w:val="4"/>
        </w:rPr>
        <w:t>大钢规</w:t>
      </w:r>
      <w:r>
        <w:rPr>
          <w:rFonts w:eastAsia="楷体_GB2312" w:cs="Times New Roman" w:hint="eastAsia"/>
          <w:spacing w:val="4"/>
        </w:rPr>
        <w:t>》第四篇</w:t>
      </w:r>
      <w:r>
        <w:rPr>
          <w:rFonts w:eastAsia="楷体_GB2312" w:cs="Times New Roman"/>
          <w:spacing w:val="4"/>
        </w:rPr>
        <w:t xml:space="preserve"> “</w:t>
      </w:r>
      <w:r>
        <w:rPr>
          <w:rFonts w:eastAsia="楷体_GB2312" w:cs="Times New Roman" w:hint="eastAsia"/>
          <w:spacing w:val="4"/>
        </w:rPr>
        <w:t>电气装置</w:t>
      </w:r>
      <w:r>
        <w:rPr>
          <w:rFonts w:eastAsia="楷体_GB2312" w:cs="Times New Roman"/>
          <w:spacing w:val="4"/>
        </w:rPr>
        <w:t>”</w:t>
      </w:r>
      <w:r>
        <w:rPr>
          <w:rFonts w:eastAsia="楷体_GB2312" w:cs="Times New Roman" w:hint="eastAsia"/>
          <w:spacing w:val="4"/>
        </w:rPr>
        <w:t>第</w:t>
      </w:r>
      <w:r>
        <w:rPr>
          <w:rFonts w:eastAsia="楷体_GB2312" w:cs="Times New Roman"/>
          <w:spacing w:val="4"/>
        </w:rPr>
        <w:t>3</w:t>
      </w:r>
      <w:r>
        <w:rPr>
          <w:rFonts w:eastAsia="楷体_GB2312" w:cs="Times New Roman" w:hint="eastAsia"/>
          <w:spacing w:val="4"/>
        </w:rPr>
        <w:t>节</w:t>
      </w:r>
      <w:r>
        <w:rPr>
          <w:rFonts w:eastAsia="楷体_GB2312" w:cs="Times New Roman"/>
          <w:spacing w:val="4"/>
        </w:rPr>
        <w:t>1.3.1</w:t>
      </w:r>
      <w:r>
        <w:rPr>
          <w:rFonts w:eastAsia="楷体_GB2312" w:cs="Times New Roman" w:hint="eastAsia"/>
          <w:spacing w:val="4"/>
        </w:rPr>
        <w:t>条款，根据实际情况简化了部分要求。</w:t>
      </w:r>
    </w:p>
    <w:p w:rsidR="00F71F18" w:rsidRDefault="00D25CFC">
      <w:pPr>
        <w:rPr>
          <w:rFonts w:cs="Times New Roman"/>
          <w:b/>
        </w:rPr>
      </w:pPr>
      <w:r>
        <w:rPr>
          <w:rFonts w:cs="Times New Roman" w:hint="eastAsia"/>
          <w:b/>
        </w:rPr>
        <w:lastRenderedPageBreak/>
        <w:t>《</w:t>
      </w:r>
      <w:r>
        <w:rPr>
          <w:rFonts w:cs="Times New Roman" w:hint="eastAsia"/>
          <w:b/>
        </w:rPr>
        <w:t>02</w:t>
      </w:r>
      <w:r>
        <w:rPr>
          <w:rFonts w:cs="Times New Roman" w:hint="eastAsia"/>
          <w:b/>
        </w:rPr>
        <w:t>规则》原内容：</w:t>
      </w:r>
    </w:p>
    <w:p w:rsidR="00F71F18" w:rsidRDefault="00D25CFC">
      <w:pPr>
        <w:snapToGrid w:val="0"/>
        <w:spacing w:line="340" w:lineRule="atLeast"/>
        <w:rPr>
          <w:rFonts w:cs="Times New Roman"/>
          <w:i/>
          <w:szCs w:val="20"/>
        </w:rPr>
      </w:pPr>
      <w:r>
        <w:rPr>
          <w:rFonts w:cs="Times New Roman" w:hint="eastAsia"/>
          <w:i/>
          <w:szCs w:val="20"/>
        </w:rPr>
        <w:t xml:space="preserve">9.1.2  </w:t>
      </w:r>
      <w:r>
        <w:rPr>
          <w:rFonts w:cs="Times New Roman" w:hint="eastAsia"/>
          <w:i/>
          <w:szCs w:val="20"/>
        </w:rPr>
        <w:t>电气设备的设计、制造和安装</w:t>
      </w:r>
    </w:p>
    <w:p w:rsidR="00F71F18" w:rsidRDefault="00D25CFC">
      <w:pPr>
        <w:snapToGrid w:val="0"/>
        <w:spacing w:line="340" w:lineRule="atLeast"/>
        <w:rPr>
          <w:rFonts w:cs="Times New Roman"/>
          <w:i/>
          <w:szCs w:val="20"/>
        </w:rPr>
      </w:pPr>
      <w:r>
        <w:rPr>
          <w:rFonts w:cs="Times New Roman" w:hint="eastAsia"/>
          <w:i/>
          <w:szCs w:val="20"/>
        </w:rPr>
        <w:t xml:space="preserve">9.1.2.1  </w:t>
      </w:r>
      <w:r>
        <w:rPr>
          <w:rFonts w:cs="Times New Roman" w:hint="eastAsia"/>
          <w:i/>
          <w:szCs w:val="20"/>
        </w:rPr>
        <w:t>电气设备的设计、制造和安装应考虑安全和便于检修。</w:t>
      </w:r>
    </w:p>
    <w:p w:rsidR="00F71F18" w:rsidRDefault="00D25CFC">
      <w:pPr>
        <w:snapToGrid w:val="0"/>
        <w:spacing w:line="340" w:lineRule="atLeast"/>
        <w:rPr>
          <w:rFonts w:cs="Times New Roman"/>
          <w:i/>
          <w:szCs w:val="20"/>
        </w:rPr>
      </w:pPr>
      <w:r>
        <w:rPr>
          <w:rFonts w:cs="Times New Roman" w:hint="eastAsia"/>
          <w:i/>
          <w:szCs w:val="20"/>
        </w:rPr>
        <w:t xml:space="preserve">9.1.2.2  </w:t>
      </w:r>
      <w:r>
        <w:rPr>
          <w:rFonts w:cs="Times New Roman" w:hint="eastAsia"/>
          <w:i/>
          <w:szCs w:val="20"/>
        </w:rPr>
        <w:t>电气设备应在以下电源变化情况下正常工作：</w:t>
      </w:r>
    </w:p>
    <w:p w:rsidR="00F71F18" w:rsidRDefault="00D25CFC">
      <w:pPr>
        <w:snapToGrid w:val="0"/>
        <w:spacing w:line="340" w:lineRule="atLeast"/>
        <w:rPr>
          <w:rFonts w:cs="Times New Roman"/>
          <w:i/>
          <w:szCs w:val="20"/>
        </w:rPr>
      </w:pPr>
      <w:r>
        <w:rPr>
          <w:rFonts w:cs="Times New Roman" w:hint="eastAsia"/>
          <w:i/>
          <w:szCs w:val="20"/>
        </w:rPr>
        <w:t xml:space="preserve">    </w:t>
      </w:r>
      <w:r>
        <w:rPr>
          <w:rFonts w:cs="Times New Roman"/>
          <w:i/>
          <w:szCs w:val="20"/>
        </w:rPr>
        <w:t>a</w:t>
      </w:r>
      <w:r>
        <w:rPr>
          <w:rFonts w:cs="Times New Roman" w:hint="eastAsia"/>
          <w:i/>
          <w:szCs w:val="20"/>
        </w:rPr>
        <w:t>）发电机供电：电压</w:t>
      </w:r>
      <w:r>
        <w:rPr>
          <w:rFonts w:cs="Times New Roman" w:hint="eastAsia"/>
          <w:i/>
          <w:szCs w:val="20"/>
        </w:rPr>
        <w:t xml:space="preserve">  </w:t>
      </w:r>
      <w:r>
        <w:rPr>
          <w:rFonts w:cs="Times New Roman" w:hint="eastAsia"/>
          <w:i/>
          <w:szCs w:val="20"/>
        </w:rPr>
        <w:t>额定电压的</w:t>
      </w:r>
      <w:r>
        <w:rPr>
          <w:rFonts w:cs="Times New Roman" w:hint="eastAsia"/>
          <w:i/>
          <w:szCs w:val="20"/>
        </w:rPr>
        <w:t>+</w:t>
      </w:r>
      <w:r>
        <w:rPr>
          <w:rFonts w:cs="Times New Roman"/>
          <w:i/>
          <w:szCs w:val="20"/>
        </w:rPr>
        <w:t>6</w:t>
      </w:r>
      <w:r>
        <w:rPr>
          <w:rFonts w:cs="Times New Roman" w:hint="eastAsia"/>
          <w:i/>
          <w:szCs w:val="20"/>
        </w:rPr>
        <w:t>％～－</w:t>
      </w:r>
      <w:r>
        <w:rPr>
          <w:rFonts w:cs="Times New Roman"/>
          <w:i/>
          <w:szCs w:val="20"/>
        </w:rPr>
        <w:t>10</w:t>
      </w:r>
      <w:r>
        <w:rPr>
          <w:rFonts w:cs="Times New Roman" w:hint="eastAsia"/>
          <w:i/>
          <w:szCs w:val="20"/>
        </w:rPr>
        <w:t>％；</w:t>
      </w:r>
    </w:p>
    <w:p w:rsidR="00F71F18" w:rsidRDefault="00D25CFC">
      <w:pPr>
        <w:snapToGrid w:val="0"/>
        <w:spacing w:line="340" w:lineRule="atLeast"/>
        <w:rPr>
          <w:rFonts w:cs="Times New Roman"/>
          <w:i/>
          <w:szCs w:val="20"/>
        </w:rPr>
      </w:pPr>
      <w:r>
        <w:rPr>
          <w:rFonts w:cs="Times New Roman" w:hint="eastAsia"/>
          <w:i/>
          <w:szCs w:val="20"/>
        </w:rPr>
        <w:t xml:space="preserve">                   </w:t>
      </w:r>
      <w:r>
        <w:rPr>
          <w:rFonts w:cs="Times New Roman" w:hint="eastAsia"/>
          <w:i/>
          <w:szCs w:val="20"/>
        </w:rPr>
        <w:t>频率</w:t>
      </w:r>
      <w:r>
        <w:rPr>
          <w:rFonts w:cs="Times New Roman" w:hint="eastAsia"/>
          <w:i/>
          <w:szCs w:val="20"/>
        </w:rPr>
        <w:t xml:space="preserve">  </w:t>
      </w:r>
      <w:r>
        <w:rPr>
          <w:rFonts w:cs="Times New Roman" w:hint="eastAsia"/>
          <w:i/>
          <w:szCs w:val="20"/>
        </w:rPr>
        <w:t>额定频率的±</w:t>
      </w:r>
      <w:r>
        <w:rPr>
          <w:rFonts w:cs="Times New Roman" w:hint="eastAsia"/>
          <w:i/>
          <w:szCs w:val="20"/>
        </w:rPr>
        <w:t>5%</w:t>
      </w:r>
      <w:r>
        <w:rPr>
          <w:rFonts w:cs="Times New Roman" w:hint="eastAsia"/>
          <w:i/>
          <w:szCs w:val="20"/>
        </w:rPr>
        <w:t>；</w:t>
      </w:r>
    </w:p>
    <w:p w:rsidR="00F71F18" w:rsidRDefault="00D25CFC">
      <w:pPr>
        <w:snapToGrid w:val="0"/>
        <w:spacing w:line="340" w:lineRule="atLeast"/>
        <w:rPr>
          <w:rFonts w:cs="Times New Roman"/>
          <w:i/>
          <w:szCs w:val="20"/>
        </w:rPr>
      </w:pPr>
      <w:r>
        <w:rPr>
          <w:rFonts w:cs="Times New Roman" w:hint="eastAsia"/>
          <w:i/>
          <w:szCs w:val="20"/>
        </w:rPr>
        <w:t xml:space="preserve">    </w:t>
      </w:r>
      <w:r>
        <w:rPr>
          <w:rFonts w:cs="Times New Roman"/>
          <w:i/>
          <w:szCs w:val="20"/>
        </w:rPr>
        <w:t>b</w:t>
      </w:r>
      <w:r>
        <w:rPr>
          <w:rFonts w:cs="Times New Roman" w:hint="eastAsia"/>
          <w:i/>
          <w:szCs w:val="20"/>
        </w:rPr>
        <w:t>）蓄电池供电：电压</w:t>
      </w:r>
      <w:r>
        <w:rPr>
          <w:rFonts w:cs="Times New Roman" w:hint="eastAsia"/>
          <w:i/>
          <w:szCs w:val="20"/>
        </w:rPr>
        <w:t xml:space="preserve">  </w:t>
      </w:r>
      <w:r>
        <w:rPr>
          <w:rFonts w:cs="Times New Roman" w:hint="eastAsia"/>
          <w:i/>
          <w:szCs w:val="20"/>
        </w:rPr>
        <w:t>额定电压的</w:t>
      </w:r>
      <w:r>
        <w:rPr>
          <w:rFonts w:cs="Times New Roman"/>
          <w:i/>
          <w:szCs w:val="20"/>
        </w:rPr>
        <w:t>+</w:t>
      </w:r>
      <w:r>
        <w:rPr>
          <w:rFonts w:cs="Times New Roman" w:hint="eastAsia"/>
          <w:i/>
          <w:szCs w:val="20"/>
        </w:rPr>
        <w:t>30%</w:t>
      </w:r>
      <w:r>
        <w:rPr>
          <w:rFonts w:cs="Times New Roman" w:hint="eastAsia"/>
          <w:i/>
          <w:szCs w:val="20"/>
        </w:rPr>
        <w:t>～－</w:t>
      </w:r>
      <w:r>
        <w:rPr>
          <w:rFonts w:cs="Times New Roman" w:hint="eastAsia"/>
          <w:i/>
          <w:szCs w:val="20"/>
        </w:rPr>
        <w:t>25</w:t>
      </w:r>
      <w:r>
        <w:rPr>
          <w:rFonts w:cs="Times New Roman" w:hint="eastAsia"/>
          <w:i/>
          <w:szCs w:val="20"/>
        </w:rPr>
        <w:t>％。</w:t>
      </w:r>
    </w:p>
    <w:p w:rsidR="00F71F18" w:rsidRDefault="00D25CFC">
      <w:pPr>
        <w:snapToGrid w:val="0"/>
        <w:spacing w:line="340" w:lineRule="atLeast"/>
        <w:rPr>
          <w:rFonts w:cs="Times New Roman"/>
          <w:i/>
          <w:szCs w:val="20"/>
        </w:rPr>
      </w:pPr>
      <w:r>
        <w:rPr>
          <w:rFonts w:cs="Times New Roman" w:hint="eastAsia"/>
          <w:i/>
          <w:szCs w:val="20"/>
        </w:rPr>
        <w:t xml:space="preserve">9.1.2.3  </w:t>
      </w:r>
      <w:r>
        <w:rPr>
          <w:rFonts w:cs="Times New Roman" w:hint="eastAsia"/>
          <w:i/>
          <w:szCs w:val="20"/>
        </w:rPr>
        <w:t>电气设备及电缆不应直接安装在船壳板上。在水密的舱壁、甲板、甲板室的外围壁上，不应钻孔以螺钉紧固电气设备及电缆。电气设备的连接和紧固件均应有防止其振动而松动的措施。</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hint="eastAsia"/>
          <w:i/>
          <w:kern w:val="0"/>
          <w:szCs w:val="20"/>
        </w:rPr>
        <w:t xml:space="preserve">9.1.2.4  </w:t>
      </w:r>
      <w:r>
        <w:rPr>
          <w:rFonts w:ascii="Times New Roman" w:hAnsi="Times New Roman" w:cs="Times New Roman" w:hint="eastAsia"/>
          <w:i/>
          <w:kern w:val="0"/>
          <w:szCs w:val="20"/>
        </w:rPr>
        <w:t>电气设备应安装在远离易燃材料、通风良好、不可能积聚易燃气体的处所，且该处应不易受到机械损伤或油、水的损害。如必需安装在容易遭受到上述各种危险之处，则设备应具有适当的防护措施。</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hint="eastAsia"/>
          <w:i/>
          <w:kern w:val="0"/>
          <w:szCs w:val="20"/>
        </w:rPr>
        <w:t xml:space="preserve">9.1.3  </w:t>
      </w:r>
      <w:r>
        <w:rPr>
          <w:rFonts w:ascii="Times New Roman" w:hAnsi="Times New Roman" w:cs="Times New Roman" w:hint="eastAsia"/>
          <w:i/>
          <w:kern w:val="0"/>
          <w:szCs w:val="20"/>
        </w:rPr>
        <w:t>触电、失火及其他电气灾害的预防措施</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i/>
          <w:kern w:val="0"/>
          <w:szCs w:val="20"/>
        </w:rPr>
        <w:t>9.1.3</w:t>
      </w:r>
      <w:r>
        <w:rPr>
          <w:rFonts w:ascii="Times New Roman" w:hAnsi="Times New Roman" w:cs="Times New Roman" w:hint="eastAsia"/>
          <w:i/>
          <w:kern w:val="0"/>
          <w:szCs w:val="20"/>
        </w:rPr>
        <w:t xml:space="preserve">.1  </w:t>
      </w:r>
      <w:r>
        <w:rPr>
          <w:rFonts w:ascii="Times New Roman" w:hAnsi="Times New Roman" w:cs="Times New Roman" w:hint="eastAsia"/>
          <w:i/>
          <w:kern w:val="0"/>
          <w:szCs w:val="20"/>
        </w:rPr>
        <w:t>电气设备不应贴近油舱、油柜等外壁表面安装，若不可避免时，则电气设备与此类舱壁表面之间至少应有</w:t>
      </w:r>
      <w:r>
        <w:rPr>
          <w:rFonts w:ascii="Times New Roman" w:hAnsi="Times New Roman" w:cs="Times New Roman" w:hint="eastAsia"/>
          <w:i/>
          <w:kern w:val="0"/>
          <w:szCs w:val="20"/>
        </w:rPr>
        <w:t>50</w:t>
      </w:r>
      <w:r>
        <w:rPr>
          <w:rFonts w:ascii="Times New Roman" w:hAnsi="Times New Roman" w:cs="Times New Roman"/>
          <w:i/>
          <w:kern w:val="0"/>
          <w:szCs w:val="20"/>
        </w:rPr>
        <w:t>mm</w:t>
      </w:r>
      <w:r>
        <w:rPr>
          <w:rFonts w:ascii="Times New Roman" w:hAnsi="Times New Roman" w:cs="Times New Roman" w:hint="eastAsia"/>
          <w:i/>
          <w:kern w:val="0"/>
          <w:szCs w:val="20"/>
        </w:rPr>
        <w:t>的距离，调节电阻、启动电阻、充电电阻、电热器具以及其它工作时能产生高温的电气设备，不应在油柜、油舱外壁表面安装。</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i/>
          <w:kern w:val="0"/>
          <w:szCs w:val="20"/>
        </w:rPr>
        <w:t>9.1.3</w:t>
      </w:r>
      <w:r>
        <w:rPr>
          <w:rFonts w:ascii="Times New Roman" w:hAnsi="Times New Roman" w:cs="Times New Roman" w:hint="eastAsia"/>
          <w:i/>
          <w:kern w:val="0"/>
          <w:szCs w:val="20"/>
        </w:rPr>
        <w:t xml:space="preserve">.2  </w:t>
      </w:r>
      <w:r>
        <w:rPr>
          <w:rFonts w:ascii="Times New Roman" w:hAnsi="Times New Roman" w:cs="Times New Roman" w:hint="eastAsia"/>
          <w:i/>
          <w:kern w:val="0"/>
          <w:szCs w:val="20"/>
        </w:rPr>
        <w:t>每一独立回路均应设有可靠的短路保护和过载保护。</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i/>
          <w:kern w:val="0"/>
          <w:szCs w:val="20"/>
        </w:rPr>
        <w:t>9.1.3.</w:t>
      </w:r>
      <w:r>
        <w:rPr>
          <w:rFonts w:ascii="Times New Roman" w:hAnsi="Times New Roman" w:cs="Times New Roman" w:hint="eastAsia"/>
          <w:i/>
          <w:kern w:val="0"/>
          <w:szCs w:val="20"/>
        </w:rPr>
        <w:t xml:space="preserve">3  </w:t>
      </w:r>
      <w:r>
        <w:rPr>
          <w:rFonts w:ascii="Times New Roman" w:hAnsi="Times New Roman" w:cs="Times New Roman" w:hint="eastAsia"/>
          <w:i/>
          <w:kern w:val="0"/>
          <w:szCs w:val="20"/>
        </w:rPr>
        <w:t>在配电系统的每一绝缘极上，均应设短路保护。</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i/>
          <w:kern w:val="0"/>
          <w:szCs w:val="20"/>
        </w:rPr>
        <w:t>9.1.3.</w:t>
      </w:r>
      <w:r>
        <w:rPr>
          <w:rFonts w:ascii="Times New Roman" w:hAnsi="Times New Roman" w:cs="Times New Roman" w:hint="eastAsia"/>
          <w:i/>
          <w:kern w:val="0"/>
          <w:szCs w:val="20"/>
        </w:rPr>
        <w:t xml:space="preserve">4  </w:t>
      </w:r>
      <w:r>
        <w:rPr>
          <w:rFonts w:ascii="Times New Roman" w:hAnsi="Times New Roman" w:cs="Times New Roman" w:hint="eastAsia"/>
          <w:i/>
          <w:kern w:val="0"/>
          <w:szCs w:val="20"/>
        </w:rPr>
        <w:t>一般应选用船用滞燃型电缆或电线，并且在安装时应不致破坏其原有滞燃性能．对机舱和潮湿处所以外的处所，经验船部门同意，可作特殊考虑。</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i/>
          <w:kern w:val="0"/>
          <w:szCs w:val="20"/>
        </w:rPr>
        <w:t>9.1.3.</w:t>
      </w:r>
      <w:r>
        <w:rPr>
          <w:rFonts w:ascii="Times New Roman" w:hAnsi="Times New Roman" w:cs="Times New Roman" w:hint="eastAsia"/>
          <w:i/>
          <w:kern w:val="0"/>
          <w:szCs w:val="20"/>
        </w:rPr>
        <w:t xml:space="preserve">5  </w:t>
      </w:r>
      <w:r>
        <w:rPr>
          <w:rFonts w:ascii="Times New Roman" w:hAnsi="Times New Roman" w:cs="Times New Roman" w:hint="eastAsia"/>
          <w:i/>
          <w:kern w:val="0"/>
          <w:szCs w:val="20"/>
        </w:rPr>
        <w:t>电缆的走线应尽可能平直且易于检修。</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i/>
          <w:kern w:val="0"/>
          <w:szCs w:val="20"/>
        </w:rPr>
        <w:t>9.1.3.</w:t>
      </w:r>
      <w:r>
        <w:rPr>
          <w:rFonts w:ascii="Times New Roman" w:hAnsi="Times New Roman" w:cs="Times New Roman" w:hint="eastAsia"/>
          <w:i/>
          <w:kern w:val="0"/>
          <w:szCs w:val="20"/>
        </w:rPr>
        <w:t xml:space="preserve">6  </w:t>
      </w:r>
      <w:r>
        <w:rPr>
          <w:rFonts w:ascii="Times New Roman" w:hAnsi="Times New Roman" w:cs="Times New Roman" w:hint="eastAsia"/>
          <w:i/>
          <w:kern w:val="0"/>
          <w:szCs w:val="20"/>
        </w:rPr>
        <w:t>穿越舱壁或甲板的电缆，应不影响舱壁或甲板原有的防护性能。</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i/>
          <w:kern w:val="0"/>
          <w:szCs w:val="20"/>
        </w:rPr>
        <w:t>9.1.3.</w:t>
      </w:r>
      <w:r>
        <w:rPr>
          <w:rFonts w:ascii="Times New Roman" w:hAnsi="Times New Roman" w:cs="Times New Roman" w:hint="eastAsia"/>
          <w:i/>
          <w:kern w:val="0"/>
          <w:szCs w:val="20"/>
        </w:rPr>
        <w:t xml:space="preserve">7  </w:t>
      </w:r>
      <w:r>
        <w:rPr>
          <w:rFonts w:ascii="Times New Roman" w:hAnsi="Times New Roman" w:cs="Times New Roman" w:hint="eastAsia"/>
          <w:i/>
          <w:kern w:val="0"/>
          <w:szCs w:val="20"/>
        </w:rPr>
        <w:t>配电板（箱）应安装在干燥、通风及易于维修的部位。</w:t>
      </w:r>
    </w:p>
    <w:p w:rsidR="00F71F18" w:rsidRDefault="00D25CFC">
      <w:pPr>
        <w:pStyle w:val="a5"/>
        <w:snapToGrid w:val="0"/>
        <w:spacing w:line="340" w:lineRule="atLeast"/>
        <w:rPr>
          <w:rFonts w:ascii="Times New Roman" w:hAnsi="Times New Roman" w:cs="Times New Roman"/>
          <w:i/>
          <w:kern w:val="0"/>
          <w:szCs w:val="20"/>
        </w:rPr>
      </w:pPr>
      <w:r>
        <w:rPr>
          <w:rFonts w:ascii="Times New Roman" w:hAnsi="Times New Roman" w:cs="Times New Roman"/>
          <w:i/>
          <w:kern w:val="0"/>
          <w:szCs w:val="20"/>
        </w:rPr>
        <w:t>9.1.3.</w:t>
      </w:r>
      <w:r>
        <w:rPr>
          <w:rFonts w:ascii="Times New Roman" w:hAnsi="Times New Roman" w:cs="Times New Roman" w:hint="eastAsia"/>
          <w:i/>
          <w:kern w:val="0"/>
          <w:szCs w:val="20"/>
        </w:rPr>
        <w:t xml:space="preserve">8  </w:t>
      </w:r>
      <w:r>
        <w:rPr>
          <w:rFonts w:ascii="Times New Roman" w:hAnsi="Times New Roman" w:cs="Times New Roman" w:hint="eastAsia"/>
          <w:i/>
          <w:kern w:val="0"/>
          <w:szCs w:val="20"/>
        </w:rPr>
        <w:t>配电板（箱）的后面和上方不应设有水、油、蒸汽管、油柜以及其他液体容器，若不能避免时，则应有可靠的防护措施。</w:t>
      </w:r>
    </w:p>
    <w:p w:rsidR="00F71F18" w:rsidRDefault="00D25CFC">
      <w:pPr>
        <w:adjustRightInd/>
        <w:jc w:val="both"/>
        <w:textAlignment w:val="baseline"/>
        <w:rPr>
          <w:rFonts w:eastAsia="楷体_GB2312" w:cs="Times New Roman"/>
          <w:spacing w:val="4"/>
        </w:rPr>
      </w:pPr>
      <w:r>
        <w:rPr>
          <w:rFonts w:cs="Times New Roman"/>
          <w:i/>
          <w:szCs w:val="20"/>
        </w:rPr>
        <w:t>9.1.3.</w:t>
      </w:r>
      <w:r>
        <w:rPr>
          <w:rFonts w:cs="Times New Roman" w:hint="eastAsia"/>
          <w:i/>
          <w:szCs w:val="20"/>
        </w:rPr>
        <w:t xml:space="preserve">9  </w:t>
      </w:r>
      <w:r>
        <w:rPr>
          <w:rFonts w:cs="Times New Roman" w:hint="eastAsia"/>
          <w:i/>
          <w:szCs w:val="20"/>
        </w:rPr>
        <w:t>安放蓄电池的处所及其通风道内，凡可能受电解液或电解液溢出气体引起腐蚀的表面，均应有防腐蚀措施。</w:t>
      </w:r>
    </w:p>
    <w:p w:rsidR="00F71F18" w:rsidRDefault="00D25CFC">
      <w:pPr>
        <w:autoSpaceDE w:val="0"/>
        <w:autoSpaceDN w:val="0"/>
        <w:jc w:val="both"/>
        <w:textAlignment w:val="baseline"/>
        <w:rPr>
          <w:rFonts w:eastAsia="黑体"/>
          <w:b/>
        </w:rPr>
      </w:pPr>
      <w:r>
        <w:rPr>
          <w:rFonts w:eastAsia="黑体" w:hint="eastAsia"/>
          <w:b/>
        </w:rPr>
        <w:t>《</w:t>
      </w:r>
      <w:r>
        <w:rPr>
          <w:rFonts w:eastAsia="黑体"/>
          <w:b/>
        </w:rPr>
        <w:t>内钢规</w:t>
      </w:r>
      <w:r>
        <w:rPr>
          <w:rFonts w:eastAsia="黑体" w:hint="eastAsia"/>
          <w:b/>
        </w:rPr>
        <w:t>》规定内容：</w:t>
      </w:r>
    </w:p>
    <w:p w:rsidR="00F71F18" w:rsidRPr="001818AE" w:rsidRDefault="00D25CFC" w:rsidP="001818AE">
      <w:pPr>
        <w:pStyle w:val="4"/>
        <w:spacing w:after="0"/>
        <w:rPr>
          <w:rFonts w:ascii="Times New Roman" w:eastAsia="黑体" w:hAnsi="Times New Roman"/>
          <w:b w:val="0"/>
          <w:sz w:val="24"/>
        </w:rPr>
      </w:pPr>
      <w:bookmarkStart w:id="480" w:name="_Toc436660370"/>
      <w:bookmarkEnd w:id="479"/>
      <w:r w:rsidRPr="001818AE">
        <w:rPr>
          <w:rFonts w:ascii="Times New Roman" w:eastAsia="黑体" w:hAnsi="Times New Roman"/>
          <w:b w:val="0"/>
          <w:sz w:val="24"/>
        </w:rPr>
        <w:t xml:space="preserve">1.3.1  </w:t>
      </w:r>
      <w:r w:rsidRPr="001818AE">
        <w:rPr>
          <w:rFonts w:ascii="Times New Roman" w:eastAsia="黑体" w:hAnsi="Times New Roman"/>
          <w:b w:val="0"/>
          <w:sz w:val="24"/>
        </w:rPr>
        <w:t>一般要求</w:t>
      </w:r>
    </w:p>
    <w:p w:rsidR="00F71F18" w:rsidRDefault="00D25CFC">
      <w:pPr>
        <w:autoSpaceDE w:val="0"/>
        <w:autoSpaceDN w:val="0"/>
        <w:rPr>
          <w:rFonts w:cs="Times New Roman"/>
        </w:rPr>
      </w:pPr>
      <w:r>
        <w:rPr>
          <w:rFonts w:cs="Times New Roman"/>
        </w:rPr>
        <w:t xml:space="preserve">1.3.1.1  </w:t>
      </w:r>
      <w:r>
        <w:rPr>
          <w:rFonts w:cs="Times New Roman"/>
        </w:rPr>
        <w:t>电气设备的设计、制造和安装应考虑安全和便于检修。</w:t>
      </w:r>
    </w:p>
    <w:p w:rsidR="00F71F18" w:rsidRDefault="00D25CFC">
      <w:pPr>
        <w:autoSpaceDE w:val="0"/>
        <w:autoSpaceDN w:val="0"/>
        <w:rPr>
          <w:rFonts w:cs="Times New Roman"/>
        </w:rPr>
      </w:pPr>
      <w:r>
        <w:rPr>
          <w:rFonts w:cs="Times New Roman"/>
        </w:rPr>
        <w:t xml:space="preserve">1.3.1.2  </w:t>
      </w:r>
      <w:r>
        <w:rPr>
          <w:rFonts w:cs="Times New Roman"/>
        </w:rPr>
        <w:t>电气设备不同电位的带电部件之间和带电部件与接地金属之间，按其绝缘材料的性质和工作条件，应具有适应其工作电压的足够的电气间隙和爬电距离。</w:t>
      </w:r>
    </w:p>
    <w:p w:rsidR="00F71F18" w:rsidRDefault="00D25CFC">
      <w:pPr>
        <w:autoSpaceDE w:val="0"/>
        <w:autoSpaceDN w:val="0"/>
        <w:rPr>
          <w:rFonts w:cs="Times New Roman"/>
        </w:rPr>
      </w:pPr>
      <w:r>
        <w:rPr>
          <w:rFonts w:cs="Times New Roman"/>
        </w:rPr>
        <w:t xml:space="preserve">1.3.1.3  </w:t>
      </w:r>
      <w:r>
        <w:rPr>
          <w:rFonts w:cs="Times New Roman"/>
        </w:rPr>
        <w:t>电气设备经开关断开电源后，不应经控制电路或指示灯继续保留电压。</w:t>
      </w:r>
    </w:p>
    <w:p w:rsidR="00F71F18" w:rsidRDefault="00D25CFC">
      <w:pPr>
        <w:autoSpaceDE w:val="0"/>
        <w:autoSpaceDN w:val="0"/>
        <w:rPr>
          <w:rFonts w:cs="Times New Roman"/>
        </w:rPr>
      </w:pPr>
      <w:r>
        <w:rPr>
          <w:rFonts w:cs="Times New Roman"/>
        </w:rPr>
        <w:t xml:space="preserve">1.3.1.4  </w:t>
      </w:r>
      <w:r>
        <w:rPr>
          <w:rFonts w:cs="Times New Roman"/>
        </w:rPr>
        <w:t>电气设备及电缆不应直接安装在船壳板上。在水密的舱壁、甲板、甲板室的外围壁上，不应钻孔以螺钉紧固电气设备及电缆，电气设备的连接件和紧固件均应有防止受振动而松动的措施。</w:t>
      </w:r>
    </w:p>
    <w:p w:rsidR="00F71F18" w:rsidRDefault="00D25CFC">
      <w:pPr>
        <w:adjustRightInd/>
        <w:snapToGrid w:val="0"/>
        <w:spacing w:line="340" w:lineRule="atLeast"/>
        <w:textAlignment w:val="auto"/>
        <w:rPr>
          <w:rFonts w:cs="Times New Roman"/>
          <w:kern w:val="2"/>
        </w:rPr>
      </w:pPr>
      <w:r>
        <w:rPr>
          <w:rFonts w:cs="Times New Roman"/>
          <w:kern w:val="2"/>
        </w:rPr>
        <w:t>1.3.1.</w:t>
      </w:r>
      <w:r>
        <w:rPr>
          <w:rFonts w:cs="Times New Roman" w:hint="eastAsia"/>
          <w:kern w:val="2"/>
        </w:rPr>
        <w:t>5</w:t>
      </w:r>
      <w:r>
        <w:rPr>
          <w:rFonts w:cs="Times New Roman"/>
          <w:kern w:val="2"/>
        </w:rPr>
        <w:t xml:space="preserve"> </w:t>
      </w:r>
      <w:r>
        <w:rPr>
          <w:rFonts w:cs="Times New Roman"/>
          <w:kern w:val="2"/>
        </w:rPr>
        <w:t>电气设备应安装在远离易燃材料、通风良好、不可能积聚易燃气体的处所，且该处</w:t>
      </w:r>
      <w:r>
        <w:rPr>
          <w:rFonts w:cs="Times New Roman" w:hint="eastAsia"/>
          <w:kern w:val="2"/>
        </w:rPr>
        <w:t>所</w:t>
      </w:r>
      <w:r>
        <w:rPr>
          <w:rFonts w:cs="Times New Roman"/>
          <w:kern w:val="2"/>
        </w:rPr>
        <w:t>应不易受到机械损伤或油、水的损害。如必需安装在容易遭受到上述各种危险之处，则设备应具有适当的防护措施。</w:t>
      </w:r>
    </w:p>
    <w:p w:rsidR="00F71F18" w:rsidRDefault="00D25CFC">
      <w:pPr>
        <w:autoSpaceDE w:val="0"/>
        <w:autoSpaceDN w:val="0"/>
        <w:rPr>
          <w:rFonts w:cs="Times New Roman"/>
        </w:rPr>
      </w:pPr>
      <w:r>
        <w:rPr>
          <w:rFonts w:cs="Times New Roman"/>
        </w:rPr>
        <w:t>1.3.1.</w:t>
      </w:r>
      <w:r>
        <w:rPr>
          <w:rFonts w:cs="Times New Roman" w:hint="eastAsia"/>
        </w:rPr>
        <w:t>6</w:t>
      </w:r>
      <w:r>
        <w:rPr>
          <w:rFonts w:cs="Times New Roman"/>
        </w:rPr>
        <w:t xml:space="preserve">  </w:t>
      </w:r>
      <w:r>
        <w:rPr>
          <w:rFonts w:cs="Times New Roman"/>
        </w:rPr>
        <w:t>制造电气设备所用的材料，应符合下列要求：</w:t>
      </w:r>
    </w:p>
    <w:p w:rsidR="00F71F18" w:rsidRDefault="00D25CFC">
      <w:pPr>
        <w:ind w:leftChars="224" w:left="890" w:hangingChars="200" w:hanging="420"/>
        <w:jc w:val="both"/>
        <w:rPr>
          <w:rFonts w:cs="Times New Roman"/>
        </w:rPr>
      </w:pPr>
      <w:r>
        <w:rPr>
          <w:rFonts w:cs="Times New Roman"/>
        </w:rPr>
        <w:t xml:space="preserve">.1  </w:t>
      </w:r>
      <w:r>
        <w:rPr>
          <w:rFonts w:cs="Times New Roman"/>
        </w:rPr>
        <w:t>除对可能遭受到的大气环境和温度采取了适当的防护措施外，一般应用耐久、滞燃和耐潮的材料制成；</w:t>
      </w:r>
    </w:p>
    <w:p w:rsidR="00F71F18" w:rsidRDefault="00D25CFC">
      <w:pPr>
        <w:ind w:leftChars="224" w:left="890" w:hangingChars="200" w:hanging="420"/>
        <w:jc w:val="both"/>
        <w:rPr>
          <w:rFonts w:cs="Times New Roman"/>
        </w:rPr>
      </w:pPr>
      <w:r>
        <w:rPr>
          <w:rFonts w:cs="Times New Roman"/>
        </w:rPr>
        <w:t xml:space="preserve">.2  </w:t>
      </w:r>
      <w:r>
        <w:rPr>
          <w:rFonts w:cs="Times New Roman"/>
        </w:rPr>
        <w:t>绝缘材料和绝缘绕组均应能耐潮和耐油雾，除非针对这些因素采取了专门的防护措施；</w:t>
      </w:r>
    </w:p>
    <w:p w:rsidR="00F71F18" w:rsidRDefault="00D25CFC">
      <w:pPr>
        <w:ind w:leftChars="224" w:left="575" w:hangingChars="50" w:hanging="105"/>
        <w:jc w:val="both"/>
        <w:rPr>
          <w:rFonts w:cs="Times New Roman"/>
        </w:rPr>
      </w:pPr>
      <w:r>
        <w:rPr>
          <w:rFonts w:cs="Times New Roman"/>
        </w:rPr>
        <w:t xml:space="preserve">.3  </w:t>
      </w:r>
      <w:r>
        <w:rPr>
          <w:rFonts w:cs="Times New Roman"/>
        </w:rPr>
        <w:t>导电部分一般应用铜或铜合金制成；</w:t>
      </w:r>
    </w:p>
    <w:p w:rsidR="00F71F18" w:rsidRDefault="00D25CFC">
      <w:pPr>
        <w:ind w:leftChars="224" w:left="575" w:hangingChars="50" w:hanging="105"/>
        <w:jc w:val="both"/>
        <w:rPr>
          <w:rFonts w:cs="Times New Roman"/>
        </w:rPr>
      </w:pPr>
      <w:r>
        <w:rPr>
          <w:rFonts w:cs="Times New Roman"/>
        </w:rPr>
        <w:t xml:space="preserve">.4  </w:t>
      </w:r>
      <w:r>
        <w:rPr>
          <w:rFonts w:cs="Times New Roman"/>
        </w:rPr>
        <w:t>金属部分除其材料本身有较好的耐腐蚀性能外，均应有可靠的防护层；</w:t>
      </w:r>
    </w:p>
    <w:p w:rsidR="00F71F18" w:rsidRDefault="00D25CFC">
      <w:pPr>
        <w:ind w:leftChars="224" w:left="575" w:hangingChars="50" w:hanging="105"/>
        <w:jc w:val="both"/>
        <w:rPr>
          <w:rFonts w:cs="Times New Roman"/>
        </w:rPr>
      </w:pPr>
      <w:r>
        <w:rPr>
          <w:rFonts w:cs="Times New Roman"/>
        </w:rPr>
        <w:t xml:space="preserve">.5  </w:t>
      </w:r>
      <w:r>
        <w:rPr>
          <w:rFonts w:cs="Times New Roman"/>
        </w:rPr>
        <w:t>禁止设备使用石棉制品。</w:t>
      </w:r>
    </w:p>
    <w:p w:rsidR="00F71F18" w:rsidRDefault="00D25CFC">
      <w:pPr>
        <w:jc w:val="both"/>
        <w:rPr>
          <w:rFonts w:cs="Times New Roman"/>
        </w:rPr>
      </w:pPr>
      <w:r>
        <w:rPr>
          <w:rFonts w:cs="Times New Roman"/>
        </w:rPr>
        <w:lastRenderedPageBreak/>
        <w:t>1.3.1.</w:t>
      </w:r>
      <w:r>
        <w:rPr>
          <w:rFonts w:cs="Times New Roman" w:hint="eastAsia"/>
        </w:rPr>
        <w:t>7</w:t>
      </w:r>
      <w:r>
        <w:rPr>
          <w:rFonts w:cs="Times New Roman"/>
        </w:rPr>
        <w:t xml:space="preserve">  </w:t>
      </w:r>
      <w:r>
        <w:rPr>
          <w:rFonts w:cs="Times New Roman"/>
        </w:rPr>
        <w:t>当非铝质电气附件与铝质件相连接时，应采取适当的防止电解腐蚀的措施。</w:t>
      </w:r>
    </w:p>
    <w:p w:rsidR="00F71F18" w:rsidRDefault="00D25CFC">
      <w:pPr>
        <w:jc w:val="both"/>
        <w:rPr>
          <w:rFonts w:cs="Times New Roman"/>
        </w:rPr>
      </w:pPr>
      <w:r>
        <w:rPr>
          <w:rFonts w:cs="Times New Roman"/>
        </w:rPr>
        <w:t>1.3.1.</w:t>
      </w:r>
      <w:r>
        <w:rPr>
          <w:rFonts w:cs="Times New Roman" w:hint="eastAsia"/>
        </w:rPr>
        <w:t>8</w:t>
      </w:r>
      <w:r>
        <w:rPr>
          <w:rFonts w:cs="Times New Roman"/>
        </w:rPr>
        <w:t xml:space="preserve">  </w:t>
      </w:r>
      <w:r>
        <w:rPr>
          <w:rFonts w:cs="Times New Roman"/>
        </w:rPr>
        <w:t>凡具有内部接线的电气设备，均应附上带有接线编号的原理图或接线图。电气设备的接线端头，应具有与图纸相符的耐久标志或符号。</w:t>
      </w:r>
    </w:p>
    <w:p w:rsidR="00F71F18" w:rsidRDefault="00D25CFC">
      <w:pPr>
        <w:jc w:val="both"/>
        <w:rPr>
          <w:rFonts w:cs="Times New Roman"/>
        </w:rPr>
      </w:pPr>
      <w:r>
        <w:rPr>
          <w:rFonts w:cs="Times New Roman"/>
        </w:rPr>
        <w:t>1.3.1.</w:t>
      </w:r>
      <w:r>
        <w:rPr>
          <w:rFonts w:cs="Times New Roman" w:hint="eastAsia"/>
        </w:rPr>
        <w:t>9</w:t>
      </w:r>
      <w:r>
        <w:rPr>
          <w:rFonts w:cs="Times New Roman"/>
        </w:rPr>
        <w:t xml:space="preserve">  </w:t>
      </w:r>
      <w:r>
        <w:rPr>
          <w:rFonts w:cs="Times New Roman"/>
        </w:rPr>
        <w:t>制动电阻、调节电阻、启动电阻、充电电阻、电热器具以及其他在工作时能产生高温的电气设备，在安装时应有防止导致附近物体过热和起火的措施。</w:t>
      </w:r>
    </w:p>
    <w:p w:rsidR="00F71F18" w:rsidRDefault="00D25CFC">
      <w:pPr>
        <w:jc w:val="both"/>
        <w:rPr>
          <w:rFonts w:cs="Times New Roman"/>
        </w:rPr>
      </w:pPr>
      <w:r>
        <w:rPr>
          <w:rFonts w:cs="Times New Roman"/>
        </w:rPr>
        <w:t>1.3.1.1</w:t>
      </w:r>
      <w:r>
        <w:rPr>
          <w:rFonts w:cs="Times New Roman" w:hint="eastAsia"/>
        </w:rPr>
        <w:t>0</w:t>
      </w:r>
      <w:r>
        <w:rPr>
          <w:rFonts w:cs="Times New Roman"/>
        </w:rPr>
        <w:t xml:space="preserve">  </w:t>
      </w:r>
      <w:r>
        <w:rPr>
          <w:rFonts w:cs="Times New Roman"/>
        </w:rPr>
        <w:t>发电机组的安装应保证其转轴与船舶首尾线平行。对卧式电动机，也应尽量使其转轴与船舶首尾线平行安装。</w:t>
      </w:r>
    </w:p>
    <w:p w:rsidR="00F71F18" w:rsidRDefault="00D25CFC">
      <w:pPr>
        <w:jc w:val="both"/>
        <w:rPr>
          <w:rFonts w:cs="Times New Roman"/>
        </w:rPr>
      </w:pPr>
      <w:r>
        <w:rPr>
          <w:rFonts w:cs="Times New Roman"/>
        </w:rPr>
        <w:t>1.3.1.1</w:t>
      </w:r>
      <w:r>
        <w:rPr>
          <w:rFonts w:cs="Times New Roman" w:hint="eastAsia"/>
        </w:rPr>
        <w:t>1</w:t>
      </w:r>
      <w:r>
        <w:rPr>
          <w:rFonts w:cs="Times New Roman"/>
        </w:rPr>
        <w:t xml:space="preserve"> </w:t>
      </w:r>
      <w:r>
        <w:rPr>
          <w:rFonts w:cs="Times New Roman"/>
        </w:rPr>
        <w:t>电气设备的对地电压或工作电压超过</w:t>
      </w:r>
      <w:r>
        <w:rPr>
          <w:rFonts w:cs="Times New Roman"/>
        </w:rPr>
        <w:t>36V</w:t>
      </w:r>
      <w:r>
        <w:rPr>
          <w:rFonts w:cs="Times New Roman"/>
        </w:rPr>
        <w:t>的带电部分，均应有防止偶然触及的防护措施。</w:t>
      </w:r>
    </w:p>
    <w:p w:rsidR="00F71F18" w:rsidRDefault="00D25CFC">
      <w:pPr>
        <w:jc w:val="both"/>
        <w:rPr>
          <w:rFonts w:cs="Times New Roman"/>
        </w:rPr>
      </w:pPr>
      <w:r>
        <w:rPr>
          <w:rFonts w:cs="Times New Roman"/>
        </w:rPr>
        <w:t>1.3.1.1</w:t>
      </w:r>
      <w:r>
        <w:rPr>
          <w:rFonts w:cs="Times New Roman" w:hint="eastAsia"/>
        </w:rPr>
        <w:t>2</w:t>
      </w:r>
      <w:r>
        <w:rPr>
          <w:rFonts w:cs="Times New Roman"/>
        </w:rPr>
        <w:t xml:space="preserve">  </w:t>
      </w:r>
      <w:r>
        <w:rPr>
          <w:rFonts w:cs="Times New Roman"/>
        </w:rPr>
        <w:t>当电气设备的外壳温度超过</w:t>
      </w:r>
      <w:r>
        <w:rPr>
          <w:rFonts w:cs="Times New Roman"/>
        </w:rPr>
        <w:t>75</w:t>
      </w:r>
      <w:r>
        <w:rPr>
          <w:rFonts w:hint="eastAsia"/>
        </w:rPr>
        <w:t>℃</w:t>
      </w:r>
      <w:r>
        <w:rPr>
          <w:rFonts w:cs="Times New Roman"/>
        </w:rPr>
        <w:t>时，应采取防护措施或在布置上予以安排，以防止工作人员偶然触及而灼伤。</w:t>
      </w:r>
    </w:p>
    <w:p w:rsidR="00F71F18" w:rsidRDefault="00D25CFC">
      <w:pPr>
        <w:jc w:val="both"/>
        <w:rPr>
          <w:rFonts w:cs="Times New Roman"/>
        </w:rPr>
      </w:pPr>
      <w:r>
        <w:rPr>
          <w:rFonts w:cs="Times New Roman"/>
        </w:rPr>
        <w:t>1.3.1.1</w:t>
      </w:r>
      <w:r>
        <w:rPr>
          <w:rFonts w:cs="Times New Roman" w:hint="eastAsia"/>
        </w:rPr>
        <w:t>3</w:t>
      </w:r>
      <w:r>
        <w:rPr>
          <w:rFonts w:cs="Times New Roman"/>
        </w:rPr>
        <w:t xml:space="preserve">  </w:t>
      </w:r>
      <w:r>
        <w:rPr>
          <w:rFonts w:cs="Times New Roman"/>
        </w:rPr>
        <w:t>导线和电气设备应离开磁罗经适当的距离，或者对这些导线和电气设备加以屏蔽，以保证它们产生的磁场不影响磁罗经的正常工作。</w:t>
      </w:r>
    </w:p>
    <w:p w:rsidR="00F71F18" w:rsidRDefault="00D25CFC">
      <w:pPr>
        <w:adjustRightInd/>
        <w:snapToGrid w:val="0"/>
        <w:spacing w:line="340" w:lineRule="atLeast"/>
        <w:textAlignment w:val="auto"/>
        <w:rPr>
          <w:rFonts w:cs="Times New Roman"/>
          <w:kern w:val="2"/>
        </w:rPr>
      </w:pPr>
      <w:r>
        <w:rPr>
          <w:rFonts w:cs="Times New Roman"/>
          <w:kern w:val="2"/>
        </w:rPr>
        <w:t>1.3.1.1</w:t>
      </w:r>
      <w:r>
        <w:rPr>
          <w:rFonts w:cs="Times New Roman" w:hint="eastAsia"/>
          <w:kern w:val="2"/>
        </w:rPr>
        <w:t>4</w:t>
      </w:r>
      <w:r>
        <w:rPr>
          <w:rFonts w:cs="Times New Roman"/>
          <w:kern w:val="2"/>
        </w:rPr>
        <w:t xml:space="preserve">  </w:t>
      </w:r>
      <w:r>
        <w:rPr>
          <w:rFonts w:cs="Times New Roman"/>
          <w:kern w:val="2"/>
        </w:rPr>
        <w:t>触电、</w:t>
      </w:r>
      <w:r>
        <w:rPr>
          <w:rFonts w:cs="Times New Roman"/>
        </w:rPr>
        <w:t>电气火灾</w:t>
      </w:r>
      <w:r>
        <w:rPr>
          <w:rFonts w:cs="Times New Roman"/>
          <w:kern w:val="2"/>
        </w:rPr>
        <w:t>及其他电气灾害的预防措施：</w:t>
      </w:r>
    </w:p>
    <w:p w:rsidR="00F71F18" w:rsidRDefault="00D25CFC">
      <w:pPr>
        <w:adjustRightInd/>
        <w:snapToGrid w:val="0"/>
        <w:spacing w:line="340" w:lineRule="atLeast"/>
        <w:ind w:firstLineChars="250" w:firstLine="525"/>
        <w:textAlignment w:val="auto"/>
        <w:rPr>
          <w:rFonts w:cs="Times New Roman"/>
          <w:kern w:val="2"/>
        </w:rPr>
      </w:pPr>
      <w:r>
        <w:rPr>
          <w:rFonts w:cs="Times New Roman"/>
          <w:kern w:val="2"/>
        </w:rPr>
        <w:t xml:space="preserve">.1  </w:t>
      </w:r>
      <w:r>
        <w:rPr>
          <w:rFonts w:cs="Times New Roman"/>
          <w:kern w:val="2"/>
        </w:rPr>
        <w:t>电气设备不应贴近油舱、油柜等外壁表面安装，若不可避免时，则电气设备与此类舱壁表面之间至少应有</w:t>
      </w:r>
      <w:r>
        <w:rPr>
          <w:rFonts w:cs="Times New Roman"/>
          <w:kern w:val="2"/>
        </w:rPr>
        <w:t>50mm</w:t>
      </w:r>
      <w:r>
        <w:rPr>
          <w:rFonts w:cs="Times New Roman"/>
          <w:kern w:val="2"/>
        </w:rPr>
        <w:t>的距离，调节电阻、启动电阻、充电电阻、电热器具以及其它工作时能产生高温的电气设备，不应在油柜、油舱外壁表面安装；</w:t>
      </w:r>
    </w:p>
    <w:p w:rsidR="00F71F18" w:rsidRDefault="00D25CFC">
      <w:pPr>
        <w:adjustRightInd/>
        <w:snapToGrid w:val="0"/>
        <w:spacing w:line="340" w:lineRule="atLeast"/>
        <w:ind w:firstLineChars="250" w:firstLine="525"/>
        <w:textAlignment w:val="auto"/>
        <w:rPr>
          <w:rFonts w:cs="Times New Roman"/>
          <w:kern w:val="2"/>
        </w:rPr>
      </w:pPr>
      <w:r>
        <w:rPr>
          <w:rFonts w:cs="Times New Roman"/>
          <w:kern w:val="2"/>
        </w:rPr>
        <w:t xml:space="preserve">.2  </w:t>
      </w:r>
      <w:r>
        <w:rPr>
          <w:rFonts w:cs="Times New Roman"/>
          <w:kern w:val="2"/>
        </w:rPr>
        <w:t>每一独立回路均应设有可靠的短路保护和过载保护；</w:t>
      </w:r>
    </w:p>
    <w:p w:rsidR="00F71F18" w:rsidRDefault="00D25CFC">
      <w:pPr>
        <w:adjustRightInd/>
        <w:snapToGrid w:val="0"/>
        <w:spacing w:line="340" w:lineRule="atLeast"/>
        <w:ind w:firstLineChars="250" w:firstLine="525"/>
        <w:textAlignment w:val="auto"/>
        <w:rPr>
          <w:rFonts w:cs="Times New Roman"/>
          <w:kern w:val="2"/>
        </w:rPr>
      </w:pPr>
      <w:r>
        <w:rPr>
          <w:rFonts w:cs="Times New Roman"/>
          <w:kern w:val="2"/>
        </w:rPr>
        <w:t xml:space="preserve">.3  </w:t>
      </w:r>
      <w:r>
        <w:rPr>
          <w:rFonts w:cs="Times New Roman"/>
          <w:kern w:val="2"/>
        </w:rPr>
        <w:t>在配电系统的每一绝缘极上，均应设短路保护；</w:t>
      </w:r>
    </w:p>
    <w:p w:rsidR="00F71F18" w:rsidRDefault="00D25CFC">
      <w:pPr>
        <w:adjustRightInd/>
        <w:snapToGrid w:val="0"/>
        <w:spacing w:line="340" w:lineRule="atLeast"/>
        <w:ind w:firstLineChars="250" w:firstLine="525"/>
        <w:textAlignment w:val="auto"/>
        <w:rPr>
          <w:rFonts w:cs="Times New Roman"/>
          <w:kern w:val="2"/>
        </w:rPr>
      </w:pPr>
      <w:r>
        <w:rPr>
          <w:rFonts w:cs="Times New Roman"/>
          <w:kern w:val="2"/>
        </w:rPr>
        <w:t xml:space="preserve">.4  </w:t>
      </w:r>
      <w:r>
        <w:rPr>
          <w:rFonts w:cs="Times New Roman"/>
          <w:kern w:val="2"/>
        </w:rPr>
        <w:t>应选用船用滞燃型电缆或电线，并且在安装时应不致破坏其原有滞燃性能</w:t>
      </w:r>
      <w:r>
        <w:rPr>
          <w:rFonts w:cs="Times New Roman" w:hint="eastAsia"/>
          <w:kern w:val="2"/>
        </w:rPr>
        <w:t>；</w:t>
      </w:r>
      <w:r>
        <w:rPr>
          <w:rFonts w:cs="Times New Roman"/>
          <w:kern w:val="2"/>
        </w:rPr>
        <w:t>；</w:t>
      </w:r>
    </w:p>
    <w:p w:rsidR="00F71F18" w:rsidRDefault="00D25CFC">
      <w:pPr>
        <w:adjustRightInd/>
        <w:snapToGrid w:val="0"/>
        <w:spacing w:line="340" w:lineRule="atLeast"/>
        <w:ind w:firstLineChars="250" w:firstLine="525"/>
        <w:textAlignment w:val="auto"/>
        <w:rPr>
          <w:rFonts w:cs="Times New Roman"/>
          <w:kern w:val="2"/>
        </w:rPr>
      </w:pPr>
      <w:r>
        <w:rPr>
          <w:rFonts w:cs="Times New Roman"/>
          <w:kern w:val="2"/>
        </w:rPr>
        <w:t xml:space="preserve">.5  </w:t>
      </w:r>
      <w:r>
        <w:rPr>
          <w:rFonts w:cs="Times New Roman"/>
          <w:kern w:val="2"/>
        </w:rPr>
        <w:t>电缆的走线应尽可能平直且易于检修；</w:t>
      </w:r>
    </w:p>
    <w:p w:rsidR="00F71F18" w:rsidRDefault="00D25CFC">
      <w:pPr>
        <w:adjustRightInd/>
        <w:snapToGrid w:val="0"/>
        <w:spacing w:line="340" w:lineRule="atLeast"/>
        <w:ind w:firstLineChars="250" w:firstLine="525"/>
        <w:textAlignment w:val="auto"/>
        <w:rPr>
          <w:rFonts w:cs="Times New Roman"/>
          <w:kern w:val="2"/>
        </w:rPr>
      </w:pPr>
      <w:r>
        <w:rPr>
          <w:rFonts w:cs="Times New Roman"/>
          <w:kern w:val="2"/>
        </w:rPr>
        <w:t xml:space="preserve">.6  </w:t>
      </w:r>
      <w:r>
        <w:rPr>
          <w:rFonts w:cs="Times New Roman"/>
          <w:kern w:val="2"/>
        </w:rPr>
        <w:t>穿越舱壁或甲板的电缆，应不影响舱壁或甲板原有的防护性能；</w:t>
      </w:r>
    </w:p>
    <w:p w:rsidR="00F71F18" w:rsidRDefault="00D25CFC">
      <w:pPr>
        <w:adjustRightInd/>
        <w:snapToGrid w:val="0"/>
        <w:spacing w:line="340" w:lineRule="atLeast"/>
        <w:ind w:firstLineChars="250" w:firstLine="525"/>
        <w:textAlignment w:val="auto"/>
        <w:rPr>
          <w:rFonts w:cs="Times New Roman"/>
          <w:kern w:val="2"/>
        </w:rPr>
      </w:pPr>
      <w:r>
        <w:rPr>
          <w:rFonts w:cs="Times New Roman"/>
          <w:kern w:val="2"/>
        </w:rPr>
        <w:t xml:space="preserve">.7  </w:t>
      </w:r>
      <w:r>
        <w:rPr>
          <w:rFonts w:cs="Times New Roman"/>
          <w:kern w:val="2"/>
        </w:rPr>
        <w:t>配电板（箱）应安装在干燥、通风及易于维修的部位；</w:t>
      </w:r>
    </w:p>
    <w:p w:rsidR="00F71F18" w:rsidRDefault="00D25CFC">
      <w:pPr>
        <w:adjustRightInd/>
        <w:snapToGrid w:val="0"/>
        <w:spacing w:line="340" w:lineRule="atLeast"/>
        <w:ind w:firstLineChars="250" w:firstLine="525"/>
        <w:textAlignment w:val="auto"/>
        <w:rPr>
          <w:rFonts w:cs="Times New Roman"/>
          <w:kern w:val="2"/>
        </w:rPr>
      </w:pPr>
      <w:r>
        <w:rPr>
          <w:rFonts w:cs="Times New Roman"/>
          <w:kern w:val="2"/>
        </w:rPr>
        <w:t xml:space="preserve">.8  </w:t>
      </w:r>
      <w:r>
        <w:rPr>
          <w:rFonts w:cs="Times New Roman"/>
          <w:kern w:val="2"/>
        </w:rPr>
        <w:t>配电板（箱）的后面和上方不应设有水、油、蒸汽管、油柜以及其他液体容器，若不能避免时，则应有可靠的防护措施；</w:t>
      </w:r>
    </w:p>
    <w:p w:rsidR="00F71F18" w:rsidRDefault="00D25CFC">
      <w:pPr>
        <w:adjustRightInd/>
        <w:snapToGrid w:val="0"/>
        <w:spacing w:line="340" w:lineRule="atLeast"/>
        <w:ind w:firstLineChars="250" w:firstLine="525"/>
        <w:textAlignment w:val="auto"/>
        <w:rPr>
          <w:rFonts w:cs="Times New Roman"/>
          <w:kern w:val="2"/>
        </w:rPr>
      </w:pPr>
      <w:r>
        <w:rPr>
          <w:rFonts w:cs="Times New Roman"/>
          <w:kern w:val="2"/>
        </w:rPr>
        <w:t xml:space="preserve">.9  </w:t>
      </w:r>
      <w:r>
        <w:rPr>
          <w:rFonts w:cs="Times New Roman"/>
          <w:kern w:val="2"/>
        </w:rPr>
        <w:t>酸性蓄电池应有防腐蚀措施。</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4"/>
        <w:rPr>
          <w:color w:val="auto"/>
        </w:rPr>
      </w:pPr>
      <w:r>
        <w:rPr>
          <w:color w:val="auto"/>
        </w:rPr>
        <w:t>1.3.2-1.3.4</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外壳防护、接地、避雷为所有船舶电气装置通用性要求，明确相应的要求。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分别引用《</w:t>
      </w:r>
      <w:r>
        <w:rPr>
          <w:rFonts w:eastAsia="楷体_GB2312" w:cs="Times New Roman"/>
          <w:spacing w:val="4"/>
        </w:rPr>
        <w:t>大钢规</w:t>
      </w:r>
      <w:r>
        <w:rPr>
          <w:rFonts w:eastAsia="楷体_GB2312" w:cs="Times New Roman" w:hint="eastAsia"/>
          <w:spacing w:val="4"/>
        </w:rPr>
        <w:t>》相关条款，海事局《内河小船规则》第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2</w:t>
      </w:r>
      <w:r>
        <w:rPr>
          <w:rFonts w:eastAsia="楷体_GB2312" w:cs="Times New Roman" w:hint="eastAsia"/>
          <w:spacing w:val="4"/>
        </w:rPr>
        <w:t>节。</w:t>
      </w:r>
    </w:p>
    <w:p w:rsidR="00F71F18" w:rsidRDefault="00D25CFC">
      <w:pPr>
        <w:autoSpaceDE w:val="0"/>
        <w:autoSpaceDN w:val="0"/>
        <w:jc w:val="both"/>
        <w:textAlignment w:val="baseline"/>
        <w:rPr>
          <w:rFonts w:cs="Times New Roman"/>
          <w:b/>
          <w:spacing w:val="4"/>
        </w:rPr>
      </w:pPr>
      <w:r>
        <w:rPr>
          <w:rFonts w:eastAsia="黑体" w:hint="eastAsia"/>
          <w:b/>
        </w:rPr>
        <w:t>《</w:t>
      </w:r>
      <w:r>
        <w:rPr>
          <w:rFonts w:eastAsia="黑体"/>
          <w:b/>
        </w:rPr>
        <w:t>内钢规</w:t>
      </w:r>
      <w:r>
        <w:rPr>
          <w:rFonts w:eastAsia="黑体" w:hint="eastAsia"/>
          <w:b/>
        </w:rPr>
        <w:t>》规定内容：</w:t>
      </w:r>
    </w:p>
    <w:p w:rsidR="00F71F18" w:rsidRDefault="00D25CFC">
      <w:pPr>
        <w:spacing w:beforeLines="100" w:before="240"/>
        <w:outlineLvl w:val="2"/>
        <w:rPr>
          <w:rFonts w:eastAsia="黑体"/>
          <w:sz w:val="24"/>
        </w:rPr>
      </w:pPr>
      <w:bookmarkStart w:id="481" w:name="_Toc436377014"/>
      <w:bookmarkStart w:id="482" w:name="_Toc436660373"/>
      <w:bookmarkEnd w:id="480"/>
      <w:r>
        <w:rPr>
          <w:rFonts w:eastAsia="黑体"/>
          <w:sz w:val="24"/>
        </w:rPr>
        <w:t>1.3.2</w:t>
      </w:r>
      <w:r>
        <w:rPr>
          <w:rFonts w:eastAsia="黑体" w:hint="eastAsia"/>
          <w:sz w:val="24"/>
        </w:rPr>
        <w:t>外壳防护</w:t>
      </w:r>
    </w:p>
    <w:p w:rsidR="00F71F18" w:rsidRDefault="00D25CFC">
      <w:pPr>
        <w:autoSpaceDE w:val="0"/>
        <w:autoSpaceDN w:val="0"/>
        <w:spacing w:after="120"/>
        <w:jc w:val="both"/>
        <w:textAlignment w:val="baseline"/>
        <w:rPr>
          <w:rFonts w:cs="Times New Roman"/>
          <w:szCs w:val="20"/>
        </w:rPr>
      </w:pPr>
      <w:r>
        <w:rPr>
          <w:rFonts w:cs="Times New Roman"/>
          <w:szCs w:val="20"/>
        </w:rPr>
        <w:t xml:space="preserve">1.3.2.1  </w:t>
      </w:r>
      <w:r>
        <w:rPr>
          <w:rFonts w:cs="Times New Roman" w:hint="eastAsia"/>
          <w:szCs w:val="20"/>
        </w:rPr>
        <w:t>电气设备的外壳防护型式，应符合国际电工委员会</w:t>
      </w:r>
      <w:r>
        <w:rPr>
          <w:rFonts w:cs="Times New Roman"/>
          <w:szCs w:val="20"/>
        </w:rPr>
        <w:t>(IEC)529</w:t>
      </w:r>
      <w:r>
        <w:rPr>
          <w:rFonts w:cs="Times New Roman" w:hint="eastAsia"/>
          <w:szCs w:val="20"/>
        </w:rPr>
        <w:t>号出版物《外壳防护型式的分级》或与其等效标准的规定。表示防护等级的标志符号由</w:t>
      </w:r>
      <w:r>
        <w:rPr>
          <w:rFonts w:cs="Times New Roman"/>
          <w:szCs w:val="20"/>
        </w:rPr>
        <w:t>IP</w:t>
      </w:r>
      <w:r>
        <w:rPr>
          <w:rFonts w:cs="Times New Roman" w:hint="eastAsia"/>
          <w:szCs w:val="20"/>
        </w:rPr>
        <w:t>字母后面加两位数字组成：</w:t>
      </w:r>
    </w:p>
    <w:p w:rsidR="00F71F18" w:rsidRDefault="00D25CFC">
      <w:pPr>
        <w:autoSpaceDE w:val="0"/>
        <w:autoSpaceDN w:val="0"/>
        <w:jc w:val="both"/>
        <w:textAlignment w:val="baseline"/>
        <w:rPr>
          <w:rFonts w:cs="Times New Roman"/>
          <w:szCs w:val="20"/>
        </w:rPr>
      </w:pPr>
      <w:r>
        <w:rPr>
          <w:rFonts w:cs="Times New Roman"/>
          <w:szCs w:val="20"/>
        </w:rPr>
        <w:t xml:space="preserve">          IP××</w:t>
      </w:r>
    </w:p>
    <w:p w:rsidR="00F71F18" w:rsidRDefault="00D25CFC">
      <w:pPr>
        <w:autoSpaceDE w:val="0"/>
        <w:autoSpaceDN w:val="0"/>
        <w:jc w:val="both"/>
        <w:textAlignment w:val="baseline"/>
        <w:rPr>
          <w:rFonts w:cs="Times New Roman"/>
          <w:szCs w:val="20"/>
        </w:rPr>
      </w:pPr>
      <w:r>
        <w:rPr>
          <w:rFonts w:cs="Times New Roman" w:hint="eastAsia"/>
          <w:szCs w:val="20"/>
        </w:rPr>
        <w:t xml:space="preserve">          </w:t>
      </w:r>
      <w:r>
        <w:rPr>
          <w:rFonts w:cs="Times New Roman" w:hint="eastAsia"/>
          <w:szCs w:val="20"/>
        </w:rPr>
        <w:t>││└───第二位数字见表</w:t>
      </w:r>
      <w:r>
        <w:rPr>
          <w:rFonts w:cs="Times New Roman"/>
          <w:szCs w:val="20"/>
        </w:rPr>
        <w:t>1.3.2.1-2</w:t>
      </w:r>
    </w:p>
    <w:p w:rsidR="00F71F18" w:rsidRDefault="00D25CFC">
      <w:pPr>
        <w:autoSpaceDE w:val="0"/>
        <w:autoSpaceDN w:val="0"/>
        <w:jc w:val="both"/>
        <w:textAlignment w:val="baseline"/>
        <w:rPr>
          <w:rFonts w:cs="Times New Roman"/>
          <w:szCs w:val="20"/>
        </w:rPr>
      </w:pPr>
      <w:r>
        <w:rPr>
          <w:rFonts w:cs="Times New Roman" w:hint="eastAsia"/>
          <w:szCs w:val="20"/>
        </w:rPr>
        <w:t xml:space="preserve">          </w:t>
      </w:r>
      <w:r>
        <w:rPr>
          <w:rFonts w:cs="Times New Roman" w:hint="eastAsia"/>
          <w:szCs w:val="20"/>
        </w:rPr>
        <w:t>│└────第一位数字见表</w:t>
      </w:r>
      <w:r>
        <w:rPr>
          <w:rFonts w:cs="Times New Roman"/>
          <w:szCs w:val="20"/>
        </w:rPr>
        <w:t>1.3.2.1-1</w:t>
      </w:r>
    </w:p>
    <w:p w:rsidR="00F71F18" w:rsidRDefault="00D25CFC">
      <w:pPr>
        <w:autoSpaceDE w:val="0"/>
        <w:autoSpaceDN w:val="0"/>
        <w:jc w:val="both"/>
        <w:textAlignment w:val="baseline"/>
        <w:rPr>
          <w:rFonts w:cs="Times New Roman"/>
          <w:szCs w:val="20"/>
        </w:rPr>
      </w:pPr>
      <w:r>
        <w:rPr>
          <w:rFonts w:cs="Times New Roman" w:hint="eastAsia"/>
          <w:szCs w:val="20"/>
        </w:rPr>
        <w:t xml:space="preserve">          </w:t>
      </w:r>
      <w:r>
        <w:rPr>
          <w:rFonts w:cs="Times New Roman" w:hint="eastAsia"/>
          <w:szCs w:val="20"/>
        </w:rPr>
        <w:t>└─────特征字母</w:t>
      </w:r>
    </w:p>
    <w:p w:rsidR="00F71F18" w:rsidRDefault="00D25CFC">
      <w:pPr>
        <w:pStyle w:val="aff4"/>
      </w:pPr>
      <w:r>
        <w:tab/>
      </w:r>
      <w:r>
        <w:rPr>
          <w:rFonts w:hint="eastAsia"/>
        </w:rPr>
        <w:t>第一位数字所代表的防护等级</w:t>
      </w:r>
      <w:r>
        <w:tab/>
      </w:r>
      <w:r>
        <w:rPr>
          <w:rFonts w:hint="eastAsia"/>
        </w:rPr>
        <w:t>表</w:t>
      </w:r>
      <w:r>
        <w:t xml:space="preserve">1.3.2.1-1 </w:t>
      </w:r>
    </w:p>
    <w:tbl>
      <w:tblPr>
        <w:tblW w:w="78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1"/>
        <w:gridCol w:w="2126"/>
        <w:gridCol w:w="5081"/>
      </w:tblGrid>
      <w:tr w:rsidR="00F71F18">
        <w:trPr>
          <w:cantSplit/>
          <w:trHeight w:val="190"/>
          <w:jc w:val="center"/>
        </w:trPr>
        <w:tc>
          <w:tcPr>
            <w:tcW w:w="681" w:type="dxa"/>
            <w:vMerge w:val="restart"/>
          </w:tcPr>
          <w:p w:rsidR="00F71F18" w:rsidRDefault="00D25CFC">
            <w:pPr>
              <w:autoSpaceDE w:val="0"/>
              <w:autoSpaceDN w:val="0"/>
              <w:spacing w:before="120"/>
              <w:ind w:left="-108"/>
              <w:jc w:val="center"/>
              <w:textAlignment w:val="baseline"/>
              <w:rPr>
                <w:rFonts w:eastAsia="黑体" w:cs="Times New Roman"/>
                <w:sz w:val="18"/>
                <w:szCs w:val="20"/>
              </w:rPr>
            </w:pPr>
            <w:r>
              <w:rPr>
                <w:rFonts w:cs="Times New Roman" w:hint="eastAsia"/>
                <w:sz w:val="18"/>
                <w:szCs w:val="20"/>
              </w:rPr>
              <w:t>第一位</w:t>
            </w:r>
            <w:r>
              <w:rPr>
                <w:rFonts w:cs="Times New Roman" w:hint="eastAsia"/>
                <w:sz w:val="18"/>
                <w:szCs w:val="20"/>
              </w:rPr>
              <w:lastRenderedPageBreak/>
              <w:t>数字</w:t>
            </w:r>
          </w:p>
        </w:tc>
        <w:tc>
          <w:tcPr>
            <w:tcW w:w="7207" w:type="dxa"/>
            <w:gridSpan w:val="2"/>
          </w:tcPr>
          <w:p w:rsidR="00F71F18" w:rsidRDefault="00D25CFC">
            <w:pPr>
              <w:autoSpaceDE w:val="0"/>
              <w:autoSpaceDN w:val="0"/>
              <w:jc w:val="center"/>
              <w:textAlignment w:val="baseline"/>
              <w:rPr>
                <w:rFonts w:cs="Times New Roman"/>
                <w:sz w:val="18"/>
                <w:szCs w:val="20"/>
              </w:rPr>
            </w:pPr>
            <w:r>
              <w:rPr>
                <w:rFonts w:cs="Times New Roman" w:hint="eastAsia"/>
                <w:sz w:val="18"/>
                <w:szCs w:val="20"/>
              </w:rPr>
              <w:lastRenderedPageBreak/>
              <w:t>防护等级</w:t>
            </w:r>
          </w:p>
        </w:tc>
      </w:tr>
      <w:tr w:rsidR="00F71F18">
        <w:trPr>
          <w:cantSplit/>
          <w:trHeight w:val="114"/>
          <w:jc w:val="center"/>
        </w:trPr>
        <w:tc>
          <w:tcPr>
            <w:tcW w:w="681" w:type="dxa"/>
            <w:vMerge/>
          </w:tcPr>
          <w:p w:rsidR="00F71F18" w:rsidRDefault="00F71F18">
            <w:pPr>
              <w:autoSpaceDE w:val="0"/>
              <w:autoSpaceDN w:val="0"/>
              <w:jc w:val="center"/>
              <w:textAlignment w:val="baseline"/>
              <w:outlineLvl w:val="0"/>
              <w:rPr>
                <w:rFonts w:eastAsia="黑体" w:cs="Times New Roman"/>
                <w:sz w:val="18"/>
                <w:szCs w:val="20"/>
              </w:rPr>
            </w:pPr>
          </w:p>
        </w:tc>
        <w:tc>
          <w:tcPr>
            <w:tcW w:w="2126" w:type="dxa"/>
          </w:tcPr>
          <w:p w:rsidR="00F71F18" w:rsidRDefault="00D25CFC">
            <w:pPr>
              <w:autoSpaceDE w:val="0"/>
              <w:autoSpaceDN w:val="0"/>
              <w:jc w:val="center"/>
              <w:textAlignment w:val="baseline"/>
              <w:rPr>
                <w:rFonts w:eastAsia="黑体" w:cs="Times New Roman"/>
                <w:sz w:val="18"/>
                <w:szCs w:val="20"/>
              </w:rPr>
            </w:pPr>
            <w:r>
              <w:rPr>
                <w:rFonts w:cs="Times New Roman" w:hint="eastAsia"/>
                <w:sz w:val="18"/>
                <w:szCs w:val="20"/>
              </w:rPr>
              <w:t>简要说明</w:t>
            </w:r>
          </w:p>
        </w:tc>
        <w:tc>
          <w:tcPr>
            <w:tcW w:w="5081" w:type="dxa"/>
          </w:tcPr>
          <w:p w:rsidR="00F71F18" w:rsidRDefault="00D25CFC">
            <w:pPr>
              <w:autoSpaceDE w:val="0"/>
              <w:autoSpaceDN w:val="0"/>
              <w:jc w:val="center"/>
              <w:textAlignment w:val="baseline"/>
              <w:rPr>
                <w:rFonts w:eastAsia="黑体" w:cs="Times New Roman"/>
                <w:sz w:val="18"/>
                <w:szCs w:val="20"/>
              </w:rPr>
            </w:pPr>
            <w:r>
              <w:rPr>
                <w:rFonts w:cs="Times New Roman" w:hint="eastAsia"/>
                <w:sz w:val="18"/>
                <w:szCs w:val="20"/>
              </w:rPr>
              <w:t>定义</w:t>
            </w:r>
          </w:p>
        </w:tc>
      </w:tr>
      <w:tr w:rsidR="00F71F18">
        <w:trPr>
          <w:trHeight w:val="227"/>
          <w:jc w:val="center"/>
        </w:trPr>
        <w:tc>
          <w:tcPr>
            <w:tcW w:w="681"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lastRenderedPageBreak/>
              <w:t>0</w:t>
            </w:r>
          </w:p>
        </w:tc>
        <w:tc>
          <w:tcPr>
            <w:tcW w:w="2126"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无防护</w:t>
            </w:r>
          </w:p>
        </w:tc>
        <w:tc>
          <w:tcPr>
            <w:tcW w:w="5081"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无专门的防护</w:t>
            </w:r>
          </w:p>
        </w:tc>
      </w:tr>
      <w:tr w:rsidR="00F71F18">
        <w:trPr>
          <w:trHeight w:val="265"/>
          <w:jc w:val="center"/>
        </w:trPr>
        <w:tc>
          <w:tcPr>
            <w:tcW w:w="681"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1</w:t>
            </w:r>
          </w:p>
        </w:tc>
        <w:tc>
          <w:tcPr>
            <w:tcW w:w="2126"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防护大于</w:t>
            </w:r>
            <w:r>
              <w:rPr>
                <w:rFonts w:cs="Times New Roman"/>
                <w:sz w:val="18"/>
                <w:szCs w:val="20"/>
              </w:rPr>
              <w:t>50mm</w:t>
            </w:r>
            <w:r>
              <w:rPr>
                <w:rFonts w:cs="Times New Roman" w:hint="eastAsia"/>
                <w:sz w:val="18"/>
                <w:szCs w:val="20"/>
              </w:rPr>
              <w:t>的固体</w:t>
            </w:r>
          </w:p>
        </w:tc>
        <w:tc>
          <w:tcPr>
            <w:tcW w:w="5081"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人体大面积部分如手</w:t>
            </w:r>
            <w:r>
              <w:rPr>
                <w:rFonts w:cs="Times New Roman"/>
                <w:sz w:val="18"/>
                <w:szCs w:val="20"/>
              </w:rPr>
              <w:t>(</w:t>
            </w:r>
            <w:r>
              <w:rPr>
                <w:rFonts w:cs="Times New Roman" w:hint="eastAsia"/>
                <w:sz w:val="18"/>
                <w:szCs w:val="20"/>
              </w:rPr>
              <w:t>但对有意识的接触并无防护</w:t>
            </w:r>
            <w:r>
              <w:rPr>
                <w:rFonts w:cs="Times New Roman"/>
                <w:sz w:val="18"/>
                <w:szCs w:val="20"/>
              </w:rPr>
              <w:t>)</w:t>
            </w:r>
            <w:r>
              <w:rPr>
                <w:rFonts w:cs="Times New Roman" w:hint="eastAsia"/>
                <w:sz w:val="18"/>
                <w:szCs w:val="20"/>
              </w:rPr>
              <w:t>。直径超过</w:t>
            </w:r>
            <w:r>
              <w:rPr>
                <w:rFonts w:cs="Times New Roman"/>
                <w:sz w:val="18"/>
                <w:szCs w:val="20"/>
              </w:rPr>
              <w:t>50mm</w:t>
            </w:r>
            <w:r>
              <w:rPr>
                <w:rFonts w:cs="Times New Roman" w:hint="eastAsia"/>
                <w:sz w:val="18"/>
                <w:szCs w:val="20"/>
              </w:rPr>
              <w:t>的固体</w:t>
            </w:r>
          </w:p>
        </w:tc>
      </w:tr>
      <w:tr w:rsidR="00F71F18">
        <w:trPr>
          <w:trHeight w:val="190"/>
          <w:jc w:val="center"/>
        </w:trPr>
        <w:tc>
          <w:tcPr>
            <w:tcW w:w="681"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2</w:t>
            </w:r>
          </w:p>
        </w:tc>
        <w:tc>
          <w:tcPr>
            <w:tcW w:w="2126"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防护大于</w:t>
            </w:r>
            <w:r>
              <w:rPr>
                <w:rFonts w:cs="Times New Roman"/>
                <w:sz w:val="18"/>
                <w:szCs w:val="20"/>
              </w:rPr>
              <w:t>12mm</w:t>
            </w:r>
            <w:r>
              <w:rPr>
                <w:rFonts w:cs="Times New Roman" w:hint="eastAsia"/>
                <w:sz w:val="18"/>
                <w:szCs w:val="20"/>
              </w:rPr>
              <w:t>的固体</w:t>
            </w:r>
          </w:p>
        </w:tc>
        <w:tc>
          <w:tcPr>
            <w:tcW w:w="5081"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手指或类似物，长度不超过</w:t>
            </w:r>
            <w:r>
              <w:rPr>
                <w:rFonts w:cs="Times New Roman"/>
                <w:sz w:val="18"/>
                <w:szCs w:val="20"/>
              </w:rPr>
              <w:t>80mm</w:t>
            </w:r>
            <w:r>
              <w:rPr>
                <w:rFonts w:cs="Times New Roman" w:hint="eastAsia"/>
                <w:sz w:val="18"/>
                <w:szCs w:val="20"/>
              </w:rPr>
              <w:t>，直径超过</w:t>
            </w:r>
            <w:r>
              <w:rPr>
                <w:rFonts w:cs="Times New Roman"/>
                <w:sz w:val="18"/>
                <w:szCs w:val="20"/>
              </w:rPr>
              <w:t>12mm</w:t>
            </w:r>
            <w:r>
              <w:rPr>
                <w:rFonts w:cs="Times New Roman" w:hint="eastAsia"/>
                <w:sz w:val="18"/>
                <w:szCs w:val="20"/>
              </w:rPr>
              <w:t>的固体</w:t>
            </w:r>
          </w:p>
        </w:tc>
      </w:tr>
      <w:tr w:rsidR="00F71F18">
        <w:trPr>
          <w:trHeight w:val="209"/>
          <w:jc w:val="center"/>
        </w:trPr>
        <w:tc>
          <w:tcPr>
            <w:tcW w:w="681"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3</w:t>
            </w:r>
          </w:p>
        </w:tc>
        <w:tc>
          <w:tcPr>
            <w:tcW w:w="2126"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防护大于</w:t>
            </w:r>
            <w:r>
              <w:rPr>
                <w:rFonts w:cs="Times New Roman"/>
                <w:sz w:val="18"/>
                <w:szCs w:val="20"/>
              </w:rPr>
              <w:t>2.5mm</w:t>
            </w:r>
            <w:r>
              <w:rPr>
                <w:rFonts w:cs="Times New Roman" w:hint="eastAsia"/>
                <w:sz w:val="18"/>
                <w:szCs w:val="20"/>
              </w:rPr>
              <w:t>的固体</w:t>
            </w:r>
          </w:p>
        </w:tc>
        <w:tc>
          <w:tcPr>
            <w:tcW w:w="5081"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直径或厚度大于</w:t>
            </w:r>
            <w:r>
              <w:rPr>
                <w:rFonts w:cs="Times New Roman"/>
                <w:sz w:val="18"/>
                <w:szCs w:val="20"/>
              </w:rPr>
              <w:t>2.5mm</w:t>
            </w:r>
            <w:r>
              <w:rPr>
                <w:rFonts w:cs="Times New Roman" w:hint="eastAsia"/>
                <w:sz w:val="18"/>
                <w:szCs w:val="20"/>
              </w:rPr>
              <w:t>的工具、电线等及直径超过</w:t>
            </w:r>
            <w:r>
              <w:rPr>
                <w:rFonts w:cs="Times New Roman"/>
                <w:sz w:val="18"/>
                <w:szCs w:val="20"/>
              </w:rPr>
              <w:t>2.5mm</w:t>
            </w:r>
            <w:r>
              <w:rPr>
                <w:rFonts w:cs="Times New Roman" w:hint="eastAsia"/>
                <w:sz w:val="18"/>
                <w:szCs w:val="20"/>
              </w:rPr>
              <w:t>的固体</w:t>
            </w:r>
          </w:p>
        </w:tc>
      </w:tr>
      <w:tr w:rsidR="00F71F18">
        <w:trPr>
          <w:trHeight w:val="152"/>
          <w:jc w:val="center"/>
        </w:trPr>
        <w:tc>
          <w:tcPr>
            <w:tcW w:w="681"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4</w:t>
            </w:r>
          </w:p>
        </w:tc>
        <w:tc>
          <w:tcPr>
            <w:tcW w:w="2126"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防护大于</w:t>
            </w:r>
            <w:r>
              <w:rPr>
                <w:rFonts w:cs="Times New Roman"/>
                <w:sz w:val="18"/>
                <w:szCs w:val="20"/>
              </w:rPr>
              <w:t>1.0mm</w:t>
            </w:r>
            <w:r>
              <w:rPr>
                <w:rFonts w:cs="Times New Roman" w:hint="eastAsia"/>
                <w:sz w:val="18"/>
                <w:szCs w:val="20"/>
              </w:rPr>
              <w:t>的固体</w:t>
            </w:r>
          </w:p>
        </w:tc>
        <w:tc>
          <w:tcPr>
            <w:tcW w:w="5081"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厚度大于</w:t>
            </w:r>
            <w:r>
              <w:rPr>
                <w:rFonts w:cs="Times New Roman"/>
                <w:sz w:val="18"/>
                <w:szCs w:val="20"/>
              </w:rPr>
              <w:t>1mm</w:t>
            </w:r>
            <w:r>
              <w:rPr>
                <w:rFonts w:cs="Times New Roman" w:hint="eastAsia"/>
                <w:sz w:val="18"/>
                <w:szCs w:val="20"/>
              </w:rPr>
              <w:t>纸或片状物，直径超过</w:t>
            </w:r>
            <w:r>
              <w:rPr>
                <w:rFonts w:cs="Times New Roman"/>
                <w:sz w:val="18"/>
                <w:szCs w:val="20"/>
              </w:rPr>
              <w:t>1mm</w:t>
            </w:r>
            <w:r>
              <w:rPr>
                <w:rFonts w:cs="Times New Roman" w:hint="eastAsia"/>
                <w:sz w:val="18"/>
                <w:szCs w:val="20"/>
              </w:rPr>
              <w:t>的固体</w:t>
            </w:r>
          </w:p>
        </w:tc>
      </w:tr>
      <w:tr w:rsidR="00F71F18">
        <w:trPr>
          <w:trHeight w:val="132"/>
          <w:jc w:val="center"/>
        </w:trPr>
        <w:tc>
          <w:tcPr>
            <w:tcW w:w="681"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5</w:t>
            </w:r>
          </w:p>
        </w:tc>
        <w:tc>
          <w:tcPr>
            <w:tcW w:w="2126"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防尘</w:t>
            </w:r>
          </w:p>
        </w:tc>
        <w:tc>
          <w:tcPr>
            <w:tcW w:w="5081"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并不防止全部尘土进入，但进入量不能达到妨碍设备正常运转的程度</w:t>
            </w:r>
          </w:p>
        </w:tc>
      </w:tr>
      <w:tr w:rsidR="00F71F18">
        <w:trPr>
          <w:trHeight w:val="152"/>
          <w:jc w:val="center"/>
        </w:trPr>
        <w:tc>
          <w:tcPr>
            <w:tcW w:w="681"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6</w:t>
            </w:r>
          </w:p>
        </w:tc>
        <w:tc>
          <w:tcPr>
            <w:tcW w:w="2126"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尘密</w:t>
            </w:r>
          </w:p>
        </w:tc>
        <w:tc>
          <w:tcPr>
            <w:tcW w:w="5081"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无尘土进入</w:t>
            </w:r>
          </w:p>
        </w:tc>
      </w:tr>
    </w:tbl>
    <w:p w:rsidR="00F71F18" w:rsidRDefault="00D25CFC">
      <w:pPr>
        <w:pStyle w:val="aff4"/>
      </w:pPr>
      <w:r>
        <w:tab/>
      </w:r>
      <w:r>
        <w:rPr>
          <w:rFonts w:hint="eastAsia"/>
        </w:rPr>
        <w:t>第二位数字所代表的防护等级</w:t>
      </w:r>
      <w:r>
        <w:tab/>
      </w:r>
      <w:r>
        <w:rPr>
          <w:rFonts w:hint="eastAsia"/>
        </w:rPr>
        <w:t>表</w:t>
      </w:r>
      <w:r>
        <w:t>1.3.2.1-2</w:t>
      </w:r>
    </w:p>
    <w:tbl>
      <w:tblPr>
        <w:tblW w:w="7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4"/>
        <w:gridCol w:w="1171"/>
        <w:gridCol w:w="5705"/>
      </w:tblGrid>
      <w:tr w:rsidR="00F71F18">
        <w:trPr>
          <w:cantSplit/>
          <w:trHeight w:val="182"/>
          <w:jc w:val="center"/>
        </w:trPr>
        <w:tc>
          <w:tcPr>
            <w:tcW w:w="1024" w:type="dxa"/>
            <w:vMerge w:val="restart"/>
            <w:vAlign w:val="center"/>
          </w:tcPr>
          <w:p w:rsidR="00F71F18" w:rsidRDefault="00D25CFC">
            <w:pPr>
              <w:autoSpaceDE w:val="0"/>
              <w:autoSpaceDN w:val="0"/>
              <w:ind w:left="-108" w:right="-108"/>
              <w:jc w:val="center"/>
              <w:textAlignment w:val="baseline"/>
              <w:rPr>
                <w:rFonts w:eastAsia="黑体" w:cs="Times New Roman"/>
                <w:sz w:val="18"/>
                <w:szCs w:val="20"/>
              </w:rPr>
            </w:pPr>
            <w:r>
              <w:rPr>
                <w:rFonts w:cs="Times New Roman" w:hint="eastAsia"/>
                <w:sz w:val="18"/>
                <w:szCs w:val="20"/>
              </w:rPr>
              <w:t>第二位数字</w:t>
            </w:r>
          </w:p>
        </w:tc>
        <w:tc>
          <w:tcPr>
            <w:tcW w:w="6876" w:type="dxa"/>
            <w:gridSpan w:val="2"/>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防护等级</w:t>
            </w:r>
          </w:p>
        </w:tc>
      </w:tr>
      <w:tr w:rsidR="00F71F18">
        <w:trPr>
          <w:cantSplit/>
          <w:trHeight w:val="109"/>
          <w:jc w:val="center"/>
        </w:trPr>
        <w:tc>
          <w:tcPr>
            <w:tcW w:w="1024" w:type="dxa"/>
            <w:vMerge/>
          </w:tcPr>
          <w:p w:rsidR="00F71F18" w:rsidRDefault="00F71F18">
            <w:pPr>
              <w:autoSpaceDE w:val="0"/>
              <w:autoSpaceDN w:val="0"/>
              <w:jc w:val="center"/>
              <w:textAlignment w:val="baseline"/>
              <w:outlineLvl w:val="0"/>
              <w:rPr>
                <w:rFonts w:eastAsia="黑体" w:cs="Times New Roman"/>
                <w:sz w:val="18"/>
                <w:szCs w:val="20"/>
              </w:rPr>
            </w:pPr>
          </w:p>
        </w:tc>
        <w:tc>
          <w:tcPr>
            <w:tcW w:w="1171" w:type="dxa"/>
          </w:tcPr>
          <w:p w:rsidR="00F71F18" w:rsidRDefault="00D25CFC">
            <w:pPr>
              <w:autoSpaceDE w:val="0"/>
              <w:autoSpaceDN w:val="0"/>
              <w:ind w:right="-108"/>
              <w:jc w:val="center"/>
              <w:textAlignment w:val="baseline"/>
              <w:rPr>
                <w:rFonts w:eastAsia="黑体" w:cs="Times New Roman"/>
                <w:sz w:val="18"/>
                <w:szCs w:val="20"/>
              </w:rPr>
            </w:pPr>
            <w:r>
              <w:rPr>
                <w:rFonts w:cs="Times New Roman" w:hint="eastAsia"/>
                <w:sz w:val="18"/>
                <w:szCs w:val="20"/>
              </w:rPr>
              <w:t>简要说明</w:t>
            </w:r>
          </w:p>
        </w:tc>
        <w:tc>
          <w:tcPr>
            <w:tcW w:w="5705" w:type="dxa"/>
          </w:tcPr>
          <w:p w:rsidR="00F71F18" w:rsidRDefault="00D25CFC">
            <w:pPr>
              <w:autoSpaceDE w:val="0"/>
              <w:autoSpaceDN w:val="0"/>
              <w:jc w:val="center"/>
              <w:textAlignment w:val="baseline"/>
              <w:rPr>
                <w:rFonts w:eastAsia="黑体" w:cs="Times New Roman"/>
                <w:sz w:val="18"/>
                <w:szCs w:val="20"/>
              </w:rPr>
            </w:pPr>
            <w:r>
              <w:rPr>
                <w:rFonts w:cs="Times New Roman" w:hint="eastAsia"/>
                <w:sz w:val="18"/>
                <w:szCs w:val="20"/>
              </w:rPr>
              <w:t>定义</w:t>
            </w:r>
          </w:p>
        </w:tc>
      </w:tr>
      <w:tr w:rsidR="00F71F18">
        <w:trPr>
          <w:trHeight w:val="218"/>
          <w:jc w:val="center"/>
        </w:trPr>
        <w:tc>
          <w:tcPr>
            <w:tcW w:w="1024"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0</w:t>
            </w:r>
          </w:p>
        </w:tc>
        <w:tc>
          <w:tcPr>
            <w:tcW w:w="1171"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无防护</w:t>
            </w:r>
          </w:p>
        </w:tc>
        <w:tc>
          <w:tcPr>
            <w:tcW w:w="5705"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无专门的防护</w:t>
            </w:r>
          </w:p>
        </w:tc>
      </w:tr>
      <w:tr w:rsidR="00F71F18">
        <w:trPr>
          <w:trHeight w:val="255"/>
          <w:jc w:val="center"/>
        </w:trPr>
        <w:tc>
          <w:tcPr>
            <w:tcW w:w="1024"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1</w:t>
            </w:r>
          </w:p>
        </w:tc>
        <w:tc>
          <w:tcPr>
            <w:tcW w:w="1171"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防滴</w:t>
            </w:r>
          </w:p>
        </w:tc>
        <w:tc>
          <w:tcPr>
            <w:tcW w:w="5705"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垂直滴水应无有害影响</w:t>
            </w:r>
          </w:p>
        </w:tc>
      </w:tr>
      <w:tr w:rsidR="00F71F18">
        <w:trPr>
          <w:trHeight w:val="182"/>
          <w:jc w:val="center"/>
        </w:trPr>
        <w:tc>
          <w:tcPr>
            <w:tcW w:w="1024"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2</w:t>
            </w:r>
          </w:p>
        </w:tc>
        <w:tc>
          <w:tcPr>
            <w:tcW w:w="1171" w:type="dxa"/>
          </w:tcPr>
          <w:p w:rsidR="00F71F18" w:rsidRDefault="00D25CFC">
            <w:pPr>
              <w:autoSpaceDE w:val="0"/>
              <w:autoSpaceDN w:val="0"/>
              <w:jc w:val="center"/>
              <w:textAlignment w:val="baseline"/>
              <w:rPr>
                <w:rFonts w:cs="Times New Roman"/>
                <w:sz w:val="18"/>
                <w:szCs w:val="20"/>
              </w:rPr>
            </w:pPr>
            <w:r>
              <w:rPr>
                <w:rFonts w:cs="Times New Roman"/>
                <w:sz w:val="18"/>
                <w:szCs w:val="20"/>
              </w:rPr>
              <w:t>15°</w:t>
            </w:r>
            <w:r>
              <w:rPr>
                <w:rFonts w:cs="Times New Roman" w:hint="eastAsia"/>
                <w:sz w:val="18"/>
                <w:szCs w:val="20"/>
              </w:rPr>
              <w:t>防滴</w:t>
            </w:r>
          </w:p>
        </w:tc>
        <w:tc>
          <w:tcPr>
            <w:tcW w:w="5705"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设备与垂直线成</w:t>
            </w:r>
            <w:r>
              <w:rPr>
                <w:rFonts w:cs="Times New Roman"/>
                <w:sz w:val="18"/>
                <w:szCs w:val="20"/>
              </w:rPr>
              <w:t>15°</w:t>
            </w:r>
            <w:r>
              <w:rPr>
                <w:rFonts w:cs="Times New Roman" w:hint="eastAsia"/>
                <w:sz w:val="18"/>
                <w:szCs w:val="20"/>
              </w:rPr>
              <w:t>角时，滴水应无有害影响</w:t>
            </w:r>
          </w:p>
        </w:tc>
      </w:tr>
      <w:tr w:rsidR="00F71F18">
        <w:trPr>
          <w:trHeight w:val="201"/>
          <w:jc w:val="center"/>
        </w:trPr>
        <w:tc>
          <w:tcPr>
            <w:tcW w:w="1024"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3</w:t>
            </w:r>
          </w:p>
        </w:tc>
        <w:tc>
          <w:tcPr>
            <w:tcW w:w="1171"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防淋水</w:t>
            </w:r>
          </w:p>
        </w:tc>
        <w:tc>
          <w:tcPr>
            <w:tcW w:w="5705"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与垂直线成</w:t>
            </w:r>
            <w:r>
              <w:rPr>
                <w:rFonts w:cs="Times New Roman"/>
                <w:sz w:val="18"/>
                <w:szCs w:val="20"/>
              </w:rPr>
              <w:t>60°</w:t>
            </w:r>
            <w:r>
              <w:rPr>
                <w:rFonts w:cs="Times New Roman" w:hint="eastAsia"/>
                <w:sz w:val="18"/>
                <w:szCs w:val="20"/>
              </w:rPr>
              <w:t>范围的淋水应无有害影响</w:t>
            </w:r>
          </w:p>
        </w:tc>
      </w:tr>
      <w:tr w:rsidR="00F71F18">
        <w:trPr>
          <w:trHeight w:val="145"/>
          <w:jc w:val="center"/>
        </w:trPr>
        <w:tc>
          <w:tcPr>
            <w:tcW w:w="1024"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4</w:t>
            </w:r>
          </w:p>
        </w:tc>
        <w:tc>
          <w:tcPr>
            <w:tcW w:w="1171"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防溅</w:t>
            </w:r>
          </w:p>
        </w:tc>
        <w:tc>
          <w:tcPr>
            <w:tcW w:w="5705"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任何方向溅水应无有害影响</w:t>
            </w:r>
          </w:p>
        </w:tc>
      </w:tr>
      <w:tr w:rsidR="00F71F18">
        <w:trPr>
          <w:trHeight w:val="127"/>
          <w:jc w:val="center"/>
        </w:trPr>
        <w:tc>
          <w:tcPr>
            <w:tcW w:w="1024"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5</w:t>
            </w:r>
          </w:p>
        </w:tc>
        <w:tc>
          <w:tcPr>
            <w:tcW w:w="1171"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防冲水</w:t>
            </w:r>
          </w:p>
        </w:tc>
        <w:tc>
          <w:tcPr>
            <w:tcW w:w="5705"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任何方向冲水应无有害影响</w:t>
            </w:r>
          </w:p>
        </w:tc>
      </w:tr>
      <w:tr w:rsidR="00F71F18">
        <w:trPr>
          <w:trHeight w:val="145"/>
          <w:jc w:val="center"/>
        </w:trPr>
        <w:tc>
          <w:tcPr>
            <w:tcW w:w="1024"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6</w:t>
            </w:r>
          </w:p>
        </w:tc>
        <w:tc>
          <w:tcPr>
            <w:tcW w:w="1171"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防猛烈海浪</w:t>
            </w:r>
          </w:p>
        </w:tc>
        <w:tc>
          <w:tcPr>
            <w:tcW w:w="5705" w:type="dxa"/>
          </w:tcPr>
          <w:p w:rsidR="00F71F18" w:rsidRDefault="00D25CFC">
            <w:pPr>
              <w:autoSpaceDE w:val="0"/>
              <w:autoSpaceDN w:val="0"/>
              <w:jc w:val="both"/>
              <w:textAlignment w:val="baseline"/>
              <w:rPr>
                <w:rFonts w:cs="Times New Roman"/>
                <w:sz w:val="18"/>
                <w:szCs w:val="20"/>
              </w:rPr>
            </w:pPr>
            <w:r>
              <w:rPr>
                <w:rFonts w:cs="Times New Roman" w:hint="eastAsia"/>
                <w:spacing w:val="-4"/>
                <w:sz w:val="18"/>
                <w:szCs w:val="20"/>
              </w:rPr>
              <w:t>猛烈海浪或强烈冲水时进入机壳水量应无有害影响</w:t>
            </w:r>
          </w:p>
        </w:tc>
      </w:tr>
      <w:tr w:rsidR="00F71F18">
        <w:trPr>
          <w:trHeight w:val="145"/>
          <w:jc w:val="center"/>
        </w:trPr>
        <w:tc>
          <w:tcPr>
            <w:tcW w:w="1024" w:type="dxa"/>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7</w:t>
            </w:r>
          </w:p>
        </w:tc>
        <w:tc>
          <w:tcPr>
            <w:tcW w:w="1171" w:type="dxa"/>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防浸水</w:t>
            </w:r>
          </w:p>
        </w:tc>
        <w:tc>
          <w:tcPr>
            <w:tcW w:w="5705" w:type="dxa"/>
          </w:tcPr>
          <w:p w:rsidR="00F71F18" w:rsidRDefault="00D25CFC">
            <w:pPr>
              <w:autoSpaceDE w:val="0"/>
              <w:autoSpaceDN w:val="0"/>
              <w:jc w:val="both"/>
              <w:textAlignment w:val="baseline"/>
              <w:rPr>
                <w:rFonts w:cs="Times New Roman"/>
                <w:spacing w:val="-18"/>
                <w:sz w:val="18"/>
                <w:szCs w:val="20"/>
              </w:rPr>
            </w:pPr>
            <w:r>
              <w:rPr>
                <w:rFonts w:cs="Times New Roman" w:hint="eastAsia"/>
                <w:spacing w:val="-18"/>
                <w:sz w:val="18"/>
                <w:szCs w:val="20"/>
              </w:rPr>
              <w:t>浸沉在规定压力的水中经规定的时间后，进入水量应无有害影响</w:t>
            </w:r>
          </w:p>
        </w:tc>
      </w:tr>
      <w:tr w:rsidR="00F71F18">
        <w:trPr>
          <w:cantSplit/>
          <w:trHeight w:val="98"/>
          <w:jc w:val="center"/>
        </w:trPr>
        <w:tc>
          <w:tcPr>
            <w:tcW w:w="1024" w:type="dxa"/>
            <w:vMerge w:val="restart"/>
          </w:tcPr>
          <w:p w:rsidR="00F71F18" w:rsidRDefault="00D25CFC">
            <w:pPr>
              <w:autoSpaceDE w:val="0"/>
              <w:autoSpaceDN w:val="0"/>
              <w:jc w:val="center"/>
              <w:textAlignment w:val="baseline"/>
              <w:rPr>
                <w:rFonts w:eastAsia="黑体" w:cs="Times New Roman"/>
                <w:sz w:val="18"/>
                <w:szCs w:val="20"/>
              </w:rPr>
            </w:pPr>
            <w:r>
              <w:rPr>
                <w:rFonts w:eastAsia="黑体" w:cs="Times New Roman"/>
                <w:sz w:val="18"/>
                <w:szCs w:val="20"/>
              </w:rPr>
              <w:t>8</w:t>
            </w:r>
          </w:p>
        </w:tc>
        <w:tc>
          <w:tcPr>
            <w:tcW w:w="1171" w:type="dxa"/>
            <w:vMerge w:val="restart"/>
          </w:tcPr>
          <w:p w:rsidR="00F71F18" w:rsidRDefault="00D25CFC">
            <w:pPr>
              <w:autoSpaceDE w:val="0"/>
              <w:autoSpaceDN w:val="0"/>
              <w:jc w:val="center"/>
              <w:textAlignment w:val="baseline"/>
              <w:rPr>
                <w:rFonts w:cs="Times New Roman"/>
                <w:sz w:val="18"/>
                <w:szCs w:val="20"/>
              </w:rPr>
            </w:pPr>
            <w:r>
              <w:rPr>
                <w:rFonts w:cs="Times New Roman" w:hint="eastAsia"/>
                <w:sz w:val="18"/>
                <w:szCs w:val="20"/>
              </w:rPr>
              <w:t>防潜水</w:t>
            </w:r>
          </w:p>
        </w:tc>
        <w:tc>
          <w:tcPr>
            <w:tcW w:w="5705"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能长期潜水，其技术条件由制造厂规定</w:t>
            </w:r>
          </w:p>
        </w:tc>
      </w:tr>
      <w:tr w:rsidR="00F71F18">
        <w:trPr>
          <w:cantSplit/>
          <w:trHeight w:val="197"/>
          <w:jc w:val="center"/>
        </w:trPr>
        <w:tc>
          <w:tcPr>
            <w:tcW w:w="1024" w:type="dxa"/>
            <w:vMerge/>
          </w:tcPr>
          <w:p w:rsidR="00F71F18" w:rsidRDefault="00F71F18">
            <w:pPr>
              <w:keepNext/>
              <w:autoSpaceDE w:val="0"/>
              <w:autoSpaceDN w:val="0"/>
              <w:spacing w:beforeLines="100" w:before="240"/>
              <w:jc w:val="center"/>
              <w:textAlignment w:val="baseline"/>
              <w:outlineLvl w:val="2"/>
              <w:rPr>
                <w:rFonts w:eastAsia="黑体" w:cs="Times New Roman"/>
                <w:sz w:val="18"/>
                <w:szCs w:val="20"/>
              </w:rPr>
            </w:pPr>
          </w:p>
        </w:tc>
        <w:tc>
          <w:tcPr>
            <w:tcW w:w="1171" w:type="dxa"/>
            <w:vMerge/>
          </w:tcPr>
          <w:p w:rsidR="00F71F18" w:rsidRDefault="00F71F18">
            <w:pPr>
              <w:keepNext/>
              <w:autoSpaceDE w:val="0"/>
              <w:autoSpaceDN w:val="0"/>
              <w:spacing w:beforeLines="100" w:before="240"/>
              <w:jc w:val="center"/>
              <w:textAlignment w:val="baseline"/>
              <w:outlineLvl w:val="2"/>
              <w:rPr>
                <w:rFonts w:eastAsia="黑体" w:cs="Times New Roman"/>
                <w:sz w:val="18"/>
                <w:szCs w:val="20"/>
              </w:rPr>
            </w:pPr>
          </w:p>
        </w:tc>
        <w:tc>
          <w:tcPr>
            <w:tcW w:w="5705" w:type="dxa"/>
          </w:tcPr>
          <w:p w:rsidR="00F71F18" w:rsidRDefault="00D25CFC">
            <w:pPr>
              <w:autoSpaceDE w:val="0"/>
              <w:autoSpaceDN w:val="0"/>
              <w:jc w:val="both"/>
              <w:textAlignment w:val="baseline"/>
              <w:rPr>
                <w:rFonts w:cs="Times New Roman"/>
                <w:sz w:val="18"/>
                <w:szCs w:val="20"/>
              </w:rPr>
            </w:pPr>
            <w:r>
              <w:rPr>
                <w:rFonts w:cs="Times New Roman" w:hint="eastAsia"/>
                <w:sz w:val="18"/>
                <w:szCs w:val="20"/>
              </w:rPr>
              <w:t>注</w:t>
            </w:r>
            <w:r>
              <w:rPr>
                <w:rFonts w:cs="Times New Roman"/>
                <w:szCs w:val="20"/>
              </w:rPr>
              <w:t>:</w:t>
            </w:r>
            <w:r>
              <w:rPr>
                <w:rFonts w:cs="Times New Roman" w:hint="eastAsia"/>
                <w:sz w:val="18"/>
                <w:szCs w:val="20"/>
              </w:rPr>
              <w:t>通常设备应完全密封，但对某些类型设备，在不产生有害影响的前提下，可允许水进入设备。</w:t>
            </w:r>
          </w:p>
        </w:tc>
      </w:tr>
    </w:tbl>
    <w:p w:rsidR="00F71F18" w:rsidRDefault="00D25CFC">
      <w:pPr>
        <w:autoSpaceDE w:val="0"/>
        <w:autoSpaceDN w:val="0"/>
        <w:spacing w:before="120"/>
        <w:jc w:val="both"/>
        <w:textAlignment w:val="baseline"/>
        <w:rPr>
          <w:rFonts w:cs="Times New Roman"/>
          <w:szCs w:val="20"/>
        </w:rPr>
      </w:pPr>
      <w:r>
        <w:rPr>
          <w:rFonts w:cs="Times New Roman"/>
          <w:szCs w:val="20"/>
        </w:rPr>
        <w:t xml:space="preserve">1.3.2.2  </w:t>
      </w:r>
      <w:r>
        <w:rPr>
          <w:rFonts w:cs="Times New Roman" w:hint="eastAsia"/>
          <w:szCs w:val="20"/>
        </w:rPr>
        <w:t>电气设备的外壳防护型式的选择，应与安装的场所相适应，其最低防护等级应符合表</w:t>
      </w:r>
      <w:r>
        <w:rPr>
          <w:rFonts w:cs="Times New Roman"/>
          <w:szCs w:val="20"/>
        </w:rPr>
        <w:t>1.3.2.2</w:t>
      </w:r>
      <w:r>
        <w:rPr>
          <w:rFonts w:cs="Times New Roman" w:hint="eastAsia"/>
          <w:szCs w:val="20"/>
        </w:rPr>
        <w:t>的要求。</w:t>
      </w:r>
    </w:p>
    <w:p w:rsidR="00F71F18" w:rsidRDefault="00D25CFC">
      <w:pPr>
        <w:pStyle w:val="aff4"/>
      </w:pPr>
      <w:r>
        <w:tab/>
      </w:r>
      <w:r>
        <w:rPr>
          <w:rFonts w:hint="eastAsia"/>
        </w:rPr>
        <w:t>外壳防护等级的最低要求</w:t>
      </w:r>
      <w:r>
        <w:tab/>
      </w:r>
      <w:r>
        <w:rPr>
          <w:rFonts w:hint="eastAsia"/>
        </w:rPr>
        <w:t xml:space="preserve">     </w:t>
      </w:r>
      <w:r>
        <w:rPr>
          <w:rFonts w:hint="eastAsia"/>
        </w:rPr>
        <w:t>表</w:t>
      </w:r>
      <w:r>
        <w:t>1.3.2.2</w:t>
      </w:r>
    </w:p>
    <w:tbl>
      <w:tblPr>
        <w:tblW w:w="77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39"/>
        <w:gridCol w:w="3017"/>
      </w:tblGrid>
      <w:tr w:rsidR="00F71F18">
        <w:trPr>
          <w:trHeight w:val="295"/>
          <w:jc w:val="center"/>
        </w:trPr>
        <w:tc>
          <w:tcPr>
            <w:tcW w:w="4739"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ind w:left="-108" w:right="-191"/>
              <w:jc w:val="center"/>
              <w:textAlignment w:val="baseline"/>
              <w:rPr>
                <w:rFonts w:cs="Times New Roman"/>
                <w:sz w:val="18"/>
                <w:szCs w:val="18"/>
              </w:rPr>
            </w:pPr>
            <w:r>
              <w:rPr>
                <w:rFonts w:cs="Times New Roman" w:hint="eastAsia"/>
                <w:sz w:val="18"/>
                <w:szCs w:val="18"/>
              </w:rPr>
              <w:t>船上处所</w:t>
            </w:r>
          </w:p>
        </w:tc>
        <w:tc>
          <w:tcPr>
            <w:tcW w:w="3017"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ind w:left="-108" w:right="-108"/>
              <w:jc w:val="center"/>
              <w:textAlignment w:val="baseline"/>
              <w:rPr>
                <w:rFonts w:cs="Times New Roman"/>
                <w:sz w:val="18"/>
                <w:szCs w:val="18"/>
              </w:rPr>
            </w:pPr>
            <w:r>
              <w:rPr>
                <w:rFonts w:cs="Times New Roman" w:hint="eastAsia"/>
                <w:sz w:val="18"/>
                <w:szCs w:val="18"/>
              </w:rPr>
              <w:t>防护等级</w:t>
            </w:r>
          </w:p>
        </w:tc>
      </w:tr>
      <w:tr w:rsidR="00F71F18">
        <w:trPr>
          <w:cantSplit/>
          <w:trHeight w:val="148"/>
          <w:jc w:val="center"/>
        </w:trPr>
        <w:tc>
          <w:tcPr>
            <w:tcW w:w="4739"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ind w:left="-108" w:right="-191"/>
              <w:jc w:val="center"/>
              <w:textAlignment w:val="baseline"/>
              <w:rPr>
                <w:rFonts w:cs="Times New Roman"/>
                <w:sz w:val="18"/>
                <w:szCs w:val="18"/>
              </w:rPr>
            </w:pPr>
            <w:r>
              <w:rPr>
                <w:rFonts w:cs="Times New Roman" w:hint="eastAsia"/>
                <w:sz w:val="18"/>
                <w:szCs w:val="18"/>
              </w:rPr>
              <w:t>甲板下保护良好的舱室</w:t>
            </w:r>
          </w:p>
        </w:tc>
        <w:tc>
          <w:tcPr>
            <w:tcW w:w="3017"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jc w:val="center"/>
              <w:textAlignment w:val="baseline"/>
              <w:rPr>
                <w:rFonts w:cs="Times New Roman"/>
                <w:sz w:val="18"/>
                <w:szCs w:val="18"/>
              </w:rPr>
            </w:pPr>
            <w:r>
              <w:rPr>
                <w:rFonts w:cs="Times New Roman"/>
                <w:sz w:val="18"/>
                <w:szCs w:val="18"/>
              </w:rPr>
              <w:t>IP20</w:t>
            </w:r>
          </w:p>
        </w:tc>
      </w:tr>
      <w:tr w:rsidR="00F71F18">
        <w:trPr>
          <w:cantSplit/>
          <w:trHeight w:val="148"/>
          <w:jc w:val="center"/>
        </w:trPr>
        <w:tc>
          <w:tcPr>
            <w:tcW w:w="4739"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ind w:left="-108" w:right="-191"/>
              <w:jc w:val="center"/>
              <w:textAlignment w:val="baseline"/>
              <w:rPr>
                <w:rFonts w:cs="Times New Roman"/>
                <w:sz w:val="18"/>
                <w:szCs w:val="18"/>
              </w:rPr>
            </w:pPr>
            <w:r>
              <w:rPr>
                <w:rFonts w:cs="Times New Roman" w:hint="eastAsia"/>
                <w:sz w:val="18"/>
                <w:szCs w:val="18"/>
              </w:rPr>
              <w:t>舱顶遮蔽的甲板上</w:t>
            </w:r>
          </w:p>
        </w:tc>
        <w:tc>
          <w:tcPr>
            <w:tcW w:w="3017"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jc w:val="center"/>
              <w:textAlignment w:val="baseline"/>
              <w:rPr>
                <w:rFonts w:cs="Times New Roman"/>
                <w:sz w:val="18"/>
                <w:szCs w:val="18"/>
              </w:rPr>
            </w:pPr>
            <w:r>
              <w:rPr>
                <w:rFonts w:cs="Times New Roman"/>
                <w:sz w:val="18"/>
                <w:szCs w:val="18"/>
              </w:rPr>
              <w:t>IP22</w:t>
            </w:r>
          </w:p>
        </w:tc>
      </w:tr>
      <w:tr w:rsidR="00F71F18">
        <w:trPr>
          <w:cantSplit/>
          <w:trHeight w:val="148"/>
          <w:jc w:val="center"/>
        </w:trPr>
        <w:tc>
          <w:tcPr>
            <w:tcW w:w="4739"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ind w:left="-108" w:right="-191"/>
              <w:jc w:val="center"/>
              <w:textAlignment w:val="baseline"/>
              <w:rPr>
                <w:rFonts w:cs="Times New Roman"/>
                <w:sz w:val="18"/>
                <w:szCs w:val="18"/>
              </w:rPr>
            </w:pPr>
            <w:r>
              <w:rPr>
                <w:rFonts w:cs="Times New Roman" w:hint="eastAsia"/>
                <w:sz w:val="18"/>
                <w:szCs w:val="18"/>
              </w:rPr>
              <w:t>溅湿的甲板上</w:t>
            </w:r>
          </w:p>
        </w:tc>
        <w:tc>
          <w:tcPr>
            <w:tcW w:w="3017"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jc w:val="center"/>
              <w:textAlignment w:val="baseline"/>
              <w:rPr>
                <w:rFonts w:cs="Times New Roman"/>
                <w:sz w:val="18"/>
                <w:szCs w:val="18"/>
              </w:rPr>
            </w:pPr>
            <w:r>
              <w:rPr>
                <w:rFonts w:cs="Times New Roman"/>
                <w:sz w:val="18"/>
                <w:szCs w:val="18"/>
              </w:rPr>
              <w:t>IP44</w:t>
            </w:r>
          </w:p>
        </w:tc>
      </w:tr>
      <w:tr w:rsidR="00F71F18">
        <w:trPr>
          <w:cantSplit/>
          <w:trHeight w:val="148"/>
          <w:jc w:val="center"/>
        </w:trPr>
        <w:tc>
          <w:tcPr>
            <w:tcW w:w="4739"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ind w:left="-108" w:right="-191"/>
              <w:jc w:val="center"/>
              <w:textAlignment w:val="baseline"/>
              <w:rPr>
                <w:rFonts w:cs="Times New Roman"/>
                <w:sz w:val="18"/>
                <w:szCs w:val="18"/>
              </w:rPr>
            </w:pPr>
            <w:r>
              <w:rPr>
                <w:rFonts w:cs="Times New Roman" w:hint="eastAsia"/>
                <w:sz w:val="18"/>
                <w:szCs w:val="18"/>
              </w:rPr>
              <w:t>大量浸水的甲板上</w:t>
            </w:r>
          </w:p>
        </w:tc>
        <w:tc>
          <w:tcPr>
            <w:tcW w:w="3017"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jc w:val="center"/>
              <w:textAlignment w:val="baseline"/>
              <w:rPr>
                <w:rFonts w:cs="Times New Roman"/>
                <w:sz w:val="18"/>
                <w:szCs w:val="18"/>
              </w:rPr>
            </w:pPr>
            <w:r>
              <w:rPr>
                <w:rFonts w:cs="Times New Roman"/>
                <w:sz w:val="18"/>
                <w:szCs w:val="18"/>
              </w:rPr>
              <w:t>IP56</w:t>
            </w:r>
          </w:p>
        </w:tc>
      </w:tr>
      <w:tr w:rsidR="00F71F18">
        <w:trPr>
          <w:cantSplit/>
          <w:trHeight w:val="148"/>
          <w:jc w:val="center"/>
        </w:trPr>
        <w:tc>
          <w:tcPr>
            <w:tcW w:w="4739"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ind w:left="-108" w:right="-191"/>
              <w:jc w:val="center"/>
              <w:textAlignment w:val="baseline"/>
              <w:rPr>
                <w:rFonts w:cs="Times New Roman"/>
                <w:sz w:val="18"/>
                <w:szCs w:val="18"/>
              </w:rPr>
            </w:pPr>
            <w:r>
              <w:rPr>
                <w:rFonts w:cs="Times New Roman" w:hint="eastAsia"/>
                <w:sz w:val="18"/>
                <w:szCs w:val="18"/>
              </w:rPr>
              <w:t>航行灯</w:t>
            </w:r>
          </w:p>
        </w:tc>
        <w:tc>
          <w:tcPr>
            <w:tcW w:w="3017" w:type="dxa"/>
            <w:tcBorders>
              <w:top w:val="single" w:sz="6" w:space="0" w:color="auto"/>
              <w:left w:val="single" w:sz="6" w:space="0" w:color="auto"/>
              <w:bottom w:val="single" w:sz="6" w:space="0" w:color="auto"/>
              <w:right w:val="single" w:sz="6" w:space="0" w:color="auto"/>
            </w:tcBorders>
          </w:tcPr>
          <w:p w:rsidR="00F71F18" w:rsidRDefault="00D25CFC">
            <w:pPr>
              <w:autoSpaceDE w:val="0"/>
              <w:autoSpaceDN w:val="0"/>
              <w:jc w:val="center"/>
              <w:textAlignment w:val="baseline"/>
              <w:rPr>
                <w:rFonts w:cs="Times New Roman"/>
                <w:sz w:val="18"/>
                <w:szCs w:val="18"/>
              </w:rPr>
            </w:pPr>
            <w:r>
              <w:rPr>
                <w:rFonts w:cs="Times New Roman"/>
                <w:sz w:val="18"/>
                <w:szCs w:val="18"/>
              </w:rPr>
              <w:t>IP55</w:t>
            </w:r>
          </w:p>
        </w:tc>
      </w:tr>
    </w:tbl>
    <w:p w:rsidR="00F71F18" w:rsidRDefault="00D25CFC">
      <w:pPr>
        <w:spacing w:beforeLines="100" w:before="240"/>
        <w:outlineLvl w:val="2"/>
        <w:rPr>
          <w:rFonts w:eastAsia="黑体"/>
          <w:sz w:val="24"/>
        </w:rPr>
      </w:pPr>
      <w:r>
        <w:rPr>
          <w:rFonts w:eastAsia="黑体"/>
          <w:sz w:val="24"/>
        </w:rPr>
        <w:t>1.3.3</w:t>
      </w:r>
      <w:r>
        <w:rPr>
          <w:rFonts w:eastAsia="黑体" w:hint="eastAsia"/>
          <w:sz w:val="24"/>
        </w:rPr>
        <w:t xml:space="preserve">  </w:t>
      </w:r>
      <w:r>
        <w:rPr>
          <w:rFonts w:eastAsia="黑体" w:hint="eastAsia"/>
          <w:sz w:val="24"/>
        </w:rPr>
        <w:t>接地</w:t>
      </w:r>
    </w:p>
    <w:p w:rsidR="00F71F18" w:rsidRDefault="00D25CFC">
      <w:pPr>
        <w:tabs>
          <w:tab w:val="left" w:pos="709"/>
        </w:tabs>
        <w:textAlignment w:val="baseline"/>
      </w:pPr>
      <w:r>
        <w:t xml:space="preserve">1.3.3.1  </w:t>
      </w:r>
      <w:r>
        <w:rPr>
          <w:rFonts w:hint="eastAsia"/>
        </w:rPr>
        <w:t>电气设备和电缆的带电部件以外的所有可接近的金属部件应可靠接地。</w:t>
      </w:r>
    </w:p>
    <w:p w:rsidR="00F71F18" w:rsidRDefault="00D25CFC">
      <w:pPr>
        <w:tabs>
          <w:tab w:val="left" w:pos="709"/>
        </w:tabs>
        <w:textAlignment w:val="baseline"/>
      </w:pPr>
      <w:r>
        <w:t xml:space="preserve">1.3.3.2  </w:t>
      </w:r>
      <w:r>
        <w:rPr>
          <w:rFonts w:hint="eastAsia"/>
        </w:rPr>
        <w:t>对于非金属船体，应设置金属接地板。金属接地板应以截面积</w:t>
      </w:r>
      <w:r w:rsidR="00AA3E00">
        <w:rPr>
          <w:rFonts w:hint="eastAsia"/>
        </w:rPr>
        <w:t>大于或等于</w:t>
      </w:r>
      <w:r>
        <w:t>0.2m</w:t>
      </w:r>
      <w:r>
        <w:rPr>
          <w:vertAlign w:val="superscript"/>
        </w:rPr>
        <w:t>2</w:t>
      </w:r>
      <w:r>
        <w:rPr>
          <w:rFonts w:hint="eastAsia"/>
        </w:rPr>
        <w:t>，厚度</w:t>
      </w:r>
      <w:r w:rsidR="00AA3E00">
        <w:rPr>
          <w:rFonts w:hint="eastAsia"/>
        </w:rPr>
        <w:t>大于或等于</w:t>
      </w:r>
      <w:r>
        <w:t>2mm</w:t>
      </w:r>
      <w:r>
        <w:rPr>
          <w:rFonts w:hint="eastAsia"/>
        </w:rPr>
        <w:t>的铜或其他耐腐蚀的金属（例如不锈钢）制成。如果非金属船的发动机或螺旋桨具有接地板的等效功能，可不要求另设接地板。</w:t>
      </w:r>
    </w:p>
    <w:p w:rsidR="00F71F18" w:rsidRDefault="00D25CFC">
      <w:pPr>
        <w:tabs>
          <w:tab w:val="left" w:pos="709"/>
        </w:tabs>
        <w:textAlignment w:val="baseline"/>
      </w:pPr>
      <w:r>
        <w:t xml:space="preserve">1.3.3.3  </w:t>
      </w:r>
      <w:r>
        <w:rPr>
          <w:rFonts w:hint="eastAsia"/>
        </w:rPr>
        <w:t>金属接地板应固定在水线以下，在船舶的任何航行情况下均能浸没在水中。</w:t>
      </w:r>
    </w:p>
    <w:p w:rsidR="00F71F18" w:rsidRDefault="00D25CFC">
      <w:pPr>
        <w:tabs>
          <w:tab w:val="left" w:pos="709"/>
        </w:tabs>
        <w:textAlignment w:val="baseline"/>
      </w:pPr>
      <w:r>
        <w:t xml:space="preserve">1.3.3.4  </w:t>
      </w:r>
      <w:r>
        <w:rPr>
          <w:rFonts w:hint="eastAsia"/>
        </w:rPr>
        <w:t>中性导体应只在电源处接地，即在船舶上发电机、电力变压器的次级接地。岸电的中性点应通过岸电电缆接地，不应在船舶上接地。</w:t>
      </w:r>
    </w:p>
    <w:p w:rsidR="00F71F18" w:rsidRDefault="00D25CFC">
      <w:pPr>
        <w:tabs>
          <w:tab w:val="left" w:pos="709"/>
        </w:tabs>
        <w:textAlignment w:val="baseline"/>
      </w:pPr>
      <w:r>
        <w:t xml:space="preserve">1.3.3.5  </w:t>
      </w:r>
      <w:r>
        <w:rPr>
          <w:rFonts w:hint="eastAsia"/>
        </w:rPr>
        <w:t>应把直流等电位搭接导体（如设有）接地，以使杂散电流减至最小。</w:t>
      </w:r>
    </w:p>
    <w:p w:rsidR="00F71F18" w:rsidRDefault="00D25CFC">
      <w:pPr>
        <w:spacing w:beforeLines="100" w:before="240"/>
        <w:outlineLvl w:val="2"/>
        <w:rPr>
          <w:rFonts w:eastAsia="黑体"/>
          <w:sz w:val="24"/>
        </w:rPr>
      </w:pPr>
      <w:r>
        <w:rPr>
          <w:rFonts w:eastAsia="黑体"/>
          <w:sz w:val="24"/>
        </w:rPr>
        <w:lastRenderedPageBreak/>
        <w:t xml:space="preserve">1.3.4  </w:t>
      </w:r>
      <w:r>
        <w:rPr>
          <w:rFonts w:eastAsia="黑体" w:hint="eastAsia"/>
          <w:sz w:val="24"/>
        </w:rPr>
        <w:t>避雷</w:t>
      </w:r>
    </w:p>
    <w:p w:rsidR="00F71F18" w:rsidRDefault="00D25CFC">
      <w:pPr>
        <w:tabs>
          <w:tab w:val="left" w:pos="709"/>
        </w:tabs>
        <w:textAlignment w:val="baseline"/>
        <w:rPr>
          <w:rFonts w:cs="Times New Roman"/>
        </w:rPr>
      </w:pPr>
      <w:r>
        <w:rPr>
          <w:rFonts w:hint="eastAsia"/>
        </w:rPr>
        <w:t xml:space="preserve">1.3.4.1  </w:t>
      </w:r>
      <w:r>
        <w:t>当</w:t>
      </w:r>
      <w:r>
        <w:rPr>
          <w:rFonts w:cs="Times New Roman"/>
        </w:rPr>
        <w:t>船舶符合下列情况之一时</w:t>
      </w:r>
      <w:r>
        <w:rPr>
          <w:rFonts w:cs="Times New Roman" w:hint="eastAsia"/>
        </w:rPr>
        <w:t>，</w:t>
      </w:r>
      <w:r>
        <w:rPr>
          <w:rFonts w:cs="Times New Roman"/>
        </w:rPr>
        <w:t>应装设可靠的避雷装</w:t>
      </w:r>
      <w:r>
        <w:rPr>
          <w:rFonts w:cs="Times New Roman" w:hint="eastAsia"/>
        </w:rPr>
        <w:t>置。</w:t>
      </w:r>
    </w:p>
    <w:p w:rsidR="00F71F18" w:rsidRDefault="00D25CFC">
      <w:pPr>
        <w:pStyle w:val="aff6"/>
        <w:numPr>
          <w:ilvl w:val="0"/>
          <w:numId w:val="14"/>
        </w:numPr>
        <w:tabs>
          <w:tab w:val="left" w:pos="709"/>
        </w:tabs>
        <w:ind w:firstLineChars="0"/>
        <w:textAlignment w:val="baseline"/>
        <w:rPr>
          <w:rFonts w:cs="Times New Roman"/>
        </w:rPr>
      </w:pPr>
      <w:r>
        <w:rPr>
          <w:rFonts w:cs="Times New Roman"/>
        </w:rPr>
        <w:t>船舶采用钢质桅杆且桅顶端装有电气设备</w:t>
      </w:r>
      <w:r>
        <w:rPr>
          <w:rFonts w:ascii="Microsoft Yi Baiti" w:hAnsi="Microsoft Yi Baiti" w:cs="Microsoft Yi Baiti" w:hint="eastAsia"/>
        </w:rPr>
        <w:t>；</w:t>
      </w:r>
    </w:p>
    <w:p w:rsidR="00F71F18" w:rsidRDefault="00D25CFC">
      <w:pPr>
        <w:pStyle w:val="aff6"/>
        <w:numPr>
          <w:ilvl w:val="0"/>
          <w:numId w:val="14"/>
        </w:numPr>
        <w:tabs>
          <w:tab w:val="left" w:pos="709"/>
        </w:tabs>
        <w:ind w:firstLineChars="0"/>
        <w:textAlignment w:val="baseline"/>
        <w:rPr>
          <w:rFonts w:cs="Times New Roman"/>
        </w:rPr>
      </w:pPr>
      <w:r>
        <w:rPr>
          <w:rFonts w:cs="Times New Roman"/>
        </w:rPr>
        <w:t>船舶采用非金属桅</w:t>
      </w:r>
      <w:r>
        <w:rPr>
          <w:rFonts w:cs="Times New Roman" w:hint="eastAsia"/>
        </w:rPr>
        <w:t>；</w:t>
      </w:r>
    </w:p>
    <w:p w:rsidR="00F71F18" w:rsidRDefault="00D25CFC">
      <w:pPr>
        <w:pStyle w:val="aff6"/>
        <w:numPr>
          <w:ilvl w:val="0"/>
          <w:numId w:val="14"/>
        </w:numPr>
        <w:tabs>
          <w:tab w:val="left" w:pos="709"/>
        </w:tabs>
        <w:ind w:firstLineChars="0"/>
        <w:textAlignment w:val="baseline"/>
        <w:rPr>
          <w:rFonts w:cs="Times New Roman"/>
        </w:rPr>
      </w:pPr>
      <w:r>
        <w:rPr>
          <w:rFonts w:cs="Times New Roman"/>
        </w:rPr>
        <w:t>船舶采用非金属船体</w:t>
      </w:r>
      <w:r>
        <w:rPr>
          <w:rFonts w:cs="Times New Roman" w:hint="eastAsia"/>
        </w:rPr>
        <w:t>。</w:t>
      </w:r>
    </w:p>
    <w:p w:rsidR="00F71F18" w:rsidRDefault="00D25CFC">
      <w:pPr>
        <w:textAlignment w:val="baseline"/>
        <w:rPr>
          <w:rFonts w:cs="Times New Roman"/>
        </w:rPr>
      </w:pPr>
      <w:r>
        <w:rPr>
          <w:rFonts w:cs="Times New Roman" w:hint="eastAsia"/>
        </w:rPr>
        <w:t xml:space="preserve">1.3.4.2  </w:t>
      </w:r>
      <w:r>
        <w:rPr>
          <w:rFonts w:cs="Times New Roman"/>
        </w:rPr>
        <w:t>避雷针规格应符合下列要求</w:t>
      </w:r>
      <w:r>
        <w:rPr>
          <w:rFonts w:cs="Times New Roman" w:hint="eastAsia"/>
        </w:rPr>
        <w:t>：</w:t>
      </w:r>
      <w:r>
        <w:rPr>
          <w:rFonts w:cs="Times New Roman"/>
        </w:rPr>
        <w:t>铜质避雷针的直径应大于等于</w:t>
      </w:r>
      <w:r>
        <w:rPr>
          <w:rFonts w:cs="Times New Roman" w:hint="eastAsia"/>
        </w:rPr>
        <w:t>8mm</w:t>
      </w:r>
      <w:r>
        <w:rPr>
          <w:rFonts w:cs="Times New Roman" w:hint="eastAsia"/>
        </w:rPr>
        <w:t>；</w:t>
      </w:r>
      <w:r>
        <w:rPr>
          <w:rFonts w:cs="Times New Roman"/>
        </w:rPr>
        <w:t>钢质避雷针的直径应大于等于</w:t>
      </w:r>
      <w:r>
        <w:rPr>
          <w:rFonts w:cs="Times New Roman" w:hint="eastAsia"/>
        </w:rPr>
        <w:t>16mm</w:t>
      </w:r>
      <w:r>
        <w:rPr>
          <w:rFonts w:cs="Times New Roman" w:hint="eastAsia"/>
        </w:rPr>
        <w:t>，</w:t>
      </w:r>
      <w:r>
        <w:rPr>
          <w:rFonts w:cs="Times New Roman"/>
        </w:rPr>
        <w:t>其尖端应作防腐处理</w:t>
      </w:r>
      <w:r>
        <w:rPr>
          <w:rFonts w:cs="Times New Roman" w:hint="eastAsia"/>
        </w:rPr>
        <w:t>；</w:t>
      </w:r>
      <w:r>
        <w:rPr>
          <w:rFonts w:cs="Times New Roman"/>
        </w:rPr>
        <w:t>铝质避雷针的直径应大于等于</w:t>
      </w:r>
      <w:r>
        <w:rPr>
          <w:rFonts w:cs="Times New Roman" w:hint="eastAsia"/>
        </w:rPr>
        <w:t>12mm</w:t>
      </w:r>
      <w:r>
        <w:rPr>
          <w:rFonts w:cs="Times New Roman" w:hint="eastAsia"/>
        </w:rPr>
        <w:t>。</w:t>
      </w:r>
    </w:p>
    <w:p w:rsidR="00F71F18" w:rsidRDefault="00D25CFC">
      <w:pPr>
        <w:tabs>
          <w:tab w:val="left" w:pos="709"/>
        </w:tabs>
        <w:textAlignment w:val="baseline"/>
        <w:rPr>
          <w:rFonts w:cs="Times New Roman"/>
        </w:rPr>
      </w:pPr>
      <w:r>
        <w:rPr>
          <w:rFonts w:cs="Times New Roman" w:hint="eastAsia"/>
        </w:rPr>
        <w:t xml:space="preserve">1.3.4.3  </w:t>
      </w:r>
      <w:r>
        <w:rPr>
          <w:rFonts w:cs="Times New Roman"/>
        </w:rPr>
        <w:t>避雷针顶端高出桅顶或桅顶上的电气设备的距离应大于等于</w:t>
      </w:r>
      <w:r>
        <w:rPr>
          <w:rFonts w:cs="Times New Roman" w:hint="eastAsia"/>
        </w:rPr>
        <w:t>300mm</w:t>
      </w:r>
      <w:r>
        <w:rPr>
          <w:rFonts w:cs="Times New Roman" w:hint="eastAsia"/>
        </w:rPr>
        <w:t>。</w:t>
      </w:r>
    </w:p>
    <w:p w:rsidR="00F71F18" w:rsidRDefault="00D25CFC">
      <w:pPr>
        <w:tabs>
          <w:tab w:val="left" w:pos="709"/>
        </w:tabs>
        <w:textAlignment w:val="baseline"/>
        <w:rPr>
          <w:rFonts w:cs="Times New Roman"/>
        </w:rPr>
      </w:pPr>
      <w:r>
        <w:rPr>
          <w:rFonts w:cs="Times New Roman" w:hint="eastAsia"/>
        </w:rPr>
        <w:t xml:space="preserve">1.3.4.4  </w:t>
      </w:r>
      <w:r>
        <w:rPr>
          <w:rFonts w:cs="Times New Roman"/>
        </w:rPr>
        <w:t>当船舶设有钢桅时</w:t>
      </w:r>
      <w:r>
        <w:rPr>
          <w:rFonts w:cs="Times New Roman" w:hint="eastAsia"/>
        </w:rPr>
        <w:t>，</w:t>
      </w:r>
      <w:r>
        <w:rPr>
          <w:rFonts w:cs="Times New Roman"/>
        </w:rPr>
        <w:t>避雷针可直接焊接或铆接在桅杆上</w:t>
      </w:r>
      <w:r>
        <w:rPr>
          <w:rFonts w:cs="Times New Roman" w:hint="eastAsia"/>
        </w:rPr>
        <w:t>；</w:t>
      </w:r>
      <w:r>
        <w:rPr>
          <w:rFonts w:cs="Times New Roman"/>
        </w:rPr>
        <w:t>当船舶设有非金属桅时</w:t>
      </w:r>
      <w:r>
        <w:rPr>
          <w:rFonts w:cs="Times New Roman" w:hint="eastAsia"/>
        </w:rPr>
        <w:t>，</w:t>
      </w:r>
      <w:r>
        <w:rPr>
          <w:rFonts w:cs="Times New Roman"/>
        </w:rPr>
        <w:t>避雷针应通过引下线直接与船体连接</w:t>
      </w:r>
      <w:r>
        <w:rPr>
          <w:rFonts w:cs="Times New Roman" w:hint="eastAsia"/>
        </w:rPr>
        <w:t>。</w:t>
      </w:r>
    </w:p>
    <w:p w:rsidR="00F71F18" w:rsidRDefault="00D25CFC">
      <w:pPr>
        <w:tabs>
          <w:tab w:val="left" w:pos="709"/>
        </w:tabs>
        <w:ind w:firstLineChars="200" w:firstLine="420"/>
        <w:textAlignment w:val="baseline"/>
        <w:rPr>
          <w:rFonts w:cs="Times New Roman"/>
        </w:rPr>
      </w:pPr>
      <w:r>
        <w:rPr>
          <w:rFonts w:cs="Times New Roman"/>
        </w:rPr>
        <w:t>避雷针与船体之间的引下线可采用截面积大于等于</w:t>
      </w:r>
      <w:r>
        <w:rPr>
          <w:rFonts w:cs="Times New Roman" w:hint="eastAsia"/>
        </w:rPr>
        <w:t>70mm</w:t>
      </w:r>
      <w:r>
        <w:rPr>
          <w:vertAlign w:val="superscript"/>
        </w:rPr>
        <w:t>2</w:t>
      </w:r>
      <w:r>
        <w:rPr>
          <w:rFonts w:cs="Times New Roman"/>
        </w:rPr>
        <w:t xml:space="preserve"> </w:t>
      </w:r>
      <w:r>
        <w:rPr>
          <w:rFonts w:cs="Times New Roman"/>
        </w:rPr>
        <w:t>连续铜带</w:t>
      </w:r>
      <w:r>
        <w:rPr>
          <w:rFonts w:cs="Times New Roman"/>
        </w:rPr>
        <w:t>(</w:t>
      </w:r>
      <w:r>
        <w:rPr>
          <w:rFonts w:cs="Times New Roman"/>
        </w:rPr>
        <w:t>索</w:t>
      </w:r>
      <w:r>
        <w:rPr>
          <w:rFonts w:cs="Times New Roman"/>
        </w:rPr>
        <w:t>)</w:t>
      </w:r>
      <w:r>
        <w:rPr>
          <w:rFonts w:cs="Times New Roman" w:hint="eastAsia"/>
        </w:rPr>
        <w:t>，</w:t>
      </w:r>
      <w:r>
        <w:rPr>
          <w:rFonts w:cs="Times New Roman"/>
        </w:rPr>
        <w:t>或采用截面积大于等于</w:t>
      </w:r>
      <w:r>
        <w:rPr>
          <w:rFonts w:cs="Times New Roman" w:hint="eastAsia"/>
        </w:rPr>
        <w:t>100mm</w:t>
      </w:r>
      <w:r>
        <w:rPr>
          <w:vertAlign w:val="superscript"/>
        </w:rPr>
        <w:t>2</w:t>
      </w:r>
      <w:r>
        <w:rPr>
          <w:rFonts w:cs="Times New Roman"/>
        </w:rPr>
        <w:t>连续钢带</w:t>
      </w:r>
      <w:r>
        <w:rPr>
          <w:rFonts w:cs="Times New Roman"/>
        </w:rPr>
        <w:t>(</w:t>
      </w:r>
      <w:r>
        <w:rPr>
          <w:rFonts w:cs="Times New Roman"/>
        </w:rPr>
        <w:t>索</w:t>
      </w:r>
      <w:r>
        <w:rPr>
          <w:rFonts w:cs="Times New Roman"/>
        </w:rPr>
        <w:t>)</w:t>
      </w:r>
      <w:r>
        <w:rPr>
          <w:rFonts w:cs="Times New Roman" w:hint="eastAsia"/>
        </w:rPr>
        <w:t>。</w:t>
      </w:r>
    </w:p>
    <w:p w:rsidR="00F71F18" w:rsidRDefault="00D25CFC">
      <w:pPr>
        <w:tabs>
          <w:tab w:val="left" w:pos="709"/>
        </w:tabs>
        <w:textAlignment w:val="baseline"/>
        <w:rPr>
          <w:rFonts w:cs="Times New Roman"/>
        </w:rPr>
      </w:pPr>
      <w:r>
        <w:rPr>
          <w:rFonts w:cs="Times New Roman" w:hint="eastAsia"/>
        </w:rPr>
        <w:t xml:space="preserve">1.3.4.5  </w:t>
      </w:r>
      <w:r>
        <w:rPr>
          <w:rFonts w:cs="Times New Roman"/>
        </w:rPr>
        <w:t>活络桅杆与船体应有可靠的电气连接</w:t>
      </w:r>
      <w:r>
        <w:rPr>
          <w:rFonts w:cs="Times New Roman" w:hint="eastAsia"/>
        </w:rPr>
        <w:t>，</w:t>
      </w:r>
      <w:r>
        <w:rPr>
          <w:rFonts w:cs="Times New Roman"/>
        </w:rPr>
        <w:t>其连接软铜线的截面积应大于等于</w:t>
      </w:r>
      <w:r>
        <w:rPr>
          <w:rFonts w:cs="Times New Roman" w:hint="eastAsia"/>
        </w:rPr>
        <w:t>70mm</w:t>
      </w:r>
      <w:r>
        <w:rPr>
          <w:vertAlign w:val="superscript"/>
        </w:rPr>
        <w:t>2</w:t>
      </w:r>
      <w:r>
        <w:rPr>
          <w:rFonts w:cs="Times New Roman"/>
        </w:rPr>
        <w:t>钢导线的截面积应大于等于</w:t>
      </w:r>
      <w:r>
        <w:rPr>
          <w:rFonts w:cs="Times New Roman" w:hint="eastAsia"/>
        </w:rPr>
        <w:t>100mm</w:t>
      </w:r>
      <w:r>
        <w:rPr>
          <w:vertAlign w:val="superscript"/>
        </w:rPr>
        <w:t>2</w:t>
      </w:r>
      <w:r>
        <w:rPr>
          <w:rFonts w:cs="Times New Roman" w:hint="eastAsia"/>
        </w:rPr>
        <w:t>。</w:t>
      </w:r>
    </w:p>
    <w:p w:rsidR="00F71F18" w:rsidRDefault="00D25CFC">
      <w:pPr>
        <w:tabs>
          <w:tab w:val="left" w:pos="709"/>
        </w:tabs>
        <w:ind w:firstLine="435"/>
        <w:textAlignment w:val="baseline"/>
      </w:pPr>
      <w:r>
        <w:rPr>
          <w:rFonts w:cs="Times New Roman" w:hint="eastAsia"/>
        </w:rPr>
        <w:t xml:space="preserve">1.3.4.6  </w:t>
      </w:r>
      <w:r>
        <w:rPr>
          <w:rFonts w:cs="Times New Roman"/>
        </w:rPr>
        <w:t>对非金属船体的船舶</w:t>
      </w:r>
      <w:r>
        <w:rPr>
          <w:rFonts w:cs="Times New Roman" w:hint="eastAsia"/>
        </w:rPr>
        <w:t>，</w:t>
      </w:r>
      <w:r>
        <w:rPr>
          <w:rFonts w:cs="Times New Roman"/>
        </w:rPr>
        <w:t>其避雷装置的引下线应与永久接至水中的专用接地板连接</w:t>
      </w:r>
      <w:r>
        <w:rPr>
          <w:rFonts w:cs="Times New Roman" w:hint="eastAsia"/>
        </w:rPr>
        <w:t>；</w:t>
      </w:r>
      <w:r>
        <w:rPr>
          <w:rFonts w:cs="Times New Roman"/>
        </w:rPr>
        <w:t>该接地板应采用面积大于等于</w:t>
      </w:r>
      <w:r>
        <w:rPr>
          <w:rFonts w:cs="Times New Roman" w:hint="eastAsia"/>
        </w:rPr>
        <w:t>0.2m</w:t>
      </w:r>
      <w:r>
        <w:rPr>
          <w:vertAlign w:val="superscript"/>
        </w:rPr>
        <w:t>2</w:t>
      </w:r>
      <w:r>
        <w:rPr>
          <w:rFonts w:cs="Times New Roman"/>
        </w:rPr>
        <w:t>、且厚度大于等于</w:t>
      </w:r>
      <w:r>
        <w:rPr>
          <w:rFonts w:cs="Times New Roman" w:hint="eastAsia"/>
        </w:rPr>
        <w:t>2mm</w:t>
      </w:r>
      <w:r>
        <w:rPr>
          <w:rFonts w:cs="Times New Roman"/>
        </w:rPr>
        <w:t xml:space="preserve"> </w:t>
      </w:r>
      <w:r>
        <w:rPr>
          <w:rFonts w:cs="Times New Roman"/>
        </w:rPr>
        <w:t>的耐腐蚀金属材料制成</w:t>
      </w:r>
      <w:r>
        <w:rPr>
          <w:rFonts w:cs="Times New Roman" w:hint="eastAsia"/>
        </w:rPr>
        <w:t>。</w:t>
      </w:r>
    </w:p>
    <w:p w:rsidR="00F71F18" w:rsidRDefault="00D25CFC">
      <w:pPr>
        <w:spacing w:beforeLines="100" w:before="240" w:after="60" w:line="320" w:lineRule="exact"/>
        <w:jc w:val="center"/>
        <w:textAlignment w:val="baseline"/>
        <w:rPr>
          <w:rFonts w:cs="Times New Roman"/>
          <w:b/>
          <w:spacing w:val="4"/>
          <w:sz w:val="24"/>
          <w:szCs w:val="24"/>
        </w:rPr>
      </w:pPr>
      <w:bookmarkStart w:id="483" w:name="_Toc436660374"/>
      <w:bookmarkEnd w:id="481"/>
      <w:bookmarkEnd w:id="482"/>
      <w:r>
        <w:rPr>
          <w:rFonts w:cs="Times New Roman"/>
          <w:spacing w:val="4"/>
        </w:rPr>
        <w:t>***************************************************************************</w:t>
      </w:r>
    </w:p>
    <w:p w:rsidR="00F71F18" w:rsidRDefault="00F71F18">
      <w:pPr>
        <w:widowControl/>
        <w:adjustRightInd/>
        <w:spacing w:line="240" w:lineRule="auto"/>
        <w:textAlignment w:val="auto"/>
        <w:rPr>
          <w:rFonts w:eastAsia="黑体"/>
          <w:sz w:val="30"/>
        </w:rPr>
      </w:pPr>
      <w:bookmarkStart w:id="484" w:name="_Toc450570927"/>
      <w:bookmarkStart w:id="485" w:name="_Toc436813739"/>
      <w:bookmarkStart w:id="486" w:name="_Toc450571256"/>
      <w:bookmarkStart w:id="487" w:name="_Toc436813466"/>
    </w:p>
    <w:p w:rsidR="00F71F18" w:rsidRDefault="00D25CFC">
      <w:pPr>
        <w:pStyle w:val="1"/>
      </w:pPr>
      <w:bookmarkStart w:id="488" w:name="_Toc497461310"/>
      <w:bookmarkStart w:id="489" w:name="_Toc25225"/>
      <w:r>
        <w:rPr>
          <w:rFonts w:hint="eastAsia"/>
        </w:rPr>
        <w:t>第</w:t>
      </w:r>
      <w:r>
        <w:t>2</w:t>
      </w:r>
      <w:r>
        <w:rPr>
          <w:rFonts w:hint="eastAsia"/>
        </w:rPr>
        <w:t>章</w:t>
      </w:r>
      <w:r>
        <w:rPr>
          <w:rFonts w:hint="eastAsia"/>
        </w:rPr>
        <w:t xml:space="preserve">  </w:t>
      </w:r>
      <w:r>
        <w:rPr>
          <w:rFonts w:hint="eastAsia"/>
        </w:rPr>
        <w:t>电气系统与装置</w:t>
      </w:r>
      <w:bookmarkEnd w:id="483"/>
      <w:bookmarkEnd w:id="484"/>
      <w:bookmarkEnd w:id="485"/>
      <w:bookmarkEnd w:id="486"/>
      <w:bookmarkEnd w:id="487"/>
      <w:bookmarkEnd w:id="488"/>
      <w:bookmarkEnd w:id="489"/>
    </w:p>
    <w:p w:rsidR="00F71F18" w:rsidRDefault="00D25CFC">
      <w:pPr>
        <w:spacing w:before="480"/>
        <w:jc w:val="center"/>
        <w:outlineLvl w:val="1"/>
        <w:rPr>
          <w:rFonts w:eastAsia="黑体"/>
          <w:sz w:val="28"/>
        </w:rPr>
      </w:pPr>
      <w:bookmarkStart w:id="490" w:name="_Toc436813740"/>
      <w:bookmarkStart w:id="491" w:name="_Toc436660375"/>
      <w:bookmarkStart w:id="492" w:name="_Toc450570928"/>
      <w:bookmarkStart w:id="493" w:name="_Toc436813467"/>
      <w:bookmarkStart w:id="494" w:name="_Toc497461311"/>
      <w:bookmarkStart w:id="495" w:name="_Toc450571257"/>
      <w:bookmarkStart w:id="496" w:name="_Toc3506"/>
      <w:r>
        <w:rPr>
          <w:rFonts w:eastAsia="黑体" w:hint="eastAsia"/>
          <w:sz w:val="28"/>
        </w:rPr>
        <w:t>第</w:t>
      </w:r>
      <w:r>
        <w:rPr>
          <w:rFonts w:eastAsia="黑体"/>
          <w:sz w:val="28"/>
        </w:rPr>
        <w:t>1</w:t>
      </w:r>
      <w:r>
        <w:rPr>
          <w:rFonts w:eastAsia="黑体" w:hint="eastAsia"/>
          <w:sz w:val="28"/>
        </w:rPr>
        <w:t>节</w:t>
      </w:r>
      <w:r>
        <w:rPr>
          <w:rFonts w:eastAsia="黑体" w:hint="eastAsia"/>
          <w:sz w:val="28"/>
        </w:rPr>
        <w:t xml:space="preserve">  </w:t>
      </w:r>
      <w:r>
        <w:rPr>
          <w:rFonts w:eastAsia="黑体" w:hint="eastAsia"/>
          <w:sz w:val="28"/>
        </w:rPr>
        <w:t>配电系统</w:t>
      </w:r>
      <w:bookmarkEnd w:id="490"/>
      <w:bookmarkEnd w:id="491"/>
      <w:bookmarkEnd w:id="492"/>
      <w:bookmarkEnd w:id="493"/>
      <w:bookmarkEnd w:id="494"/>
      <w:bookmarkEnd w:id="495"/>
      <w:bookmarkEnd w:id="496"/>
    </w:p>
    <w:p w:rsidR="00F71F18" w:rsidRDefault="00D25CFC">
      <w:pPr>
        <w:spacing w:beforeLines="100" w:before="240" w:after="60" w:line="320" w:lineRule="exact"/>
        <w:jc w:val="center"/>
        <w:textAlignment w:val="baseline"/>
        <w:rPr>
          <w:rFonts w:cs="Times New Roman"/>
          <w:b/>
          <w:spacing w:val="4"/>
          <w:sz w:val="24"/>
          <w:szCs w:val="24"/>
        </w:rPr>
      </w:pPr>
      <w:bookmarkStart w:id="497" w:name="_Toc436660376"/>
      <w:r>
        <w:rPr>
          <w:rFonts w:cs="Times New Roman"/>
          <w:spacing w:val="4"/>
        </w:rPr>
        <w:t>***************************************************************************</w:t>
      </w:r>
    </w:p>
    <w:p w:rsidR="00F71F18" w:rsidRDefault="00D25CFC">
      <w:pPr>
        <w:pStyle w:val="14"/>
        <w:rPr>
          <w:color w:val="auto"/>
        </w:rPr>
      </w:pPr>
      <w:r>
        <w:rPr>
          <w:color w:val="auto"/>
        </w:rPr>
        <w:t>2.1.1</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增加对钢质内河渔船配电系统的要求。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w:t>
      </w:r>
      <w:r>
        <w:rPr>
          <w:rFonts w:eastAsia="楷体_GB2312" w:cs="Times New Roman"/>
          <w:spacing w:val="4"/>
        </w:rPr>
        <w:t>大钢规</w:t>
      </w:r>
      <w:r>
        <w:rPr>
          <w:rFonts w:eastAsia="楷体_GB2312" w:cs="Times New Roman" w:hint="eastAsia"/>
          <w:spacing w:val="4"/>
        </w:rPr>
        <w:t>》第四篇第</w:t>
      </w:r>
      <w:r>
        <w:rPr>
          <w:rFonts w:eastAsia="楷体_GB2312" w:cs="Times New Roman"/>
          <w:spacing w:val="4"/>
        </w:rPr>
        <w:t>2</w:t>
      </w:r>
      <w:r>
        <w:rPr>
          <w:rFonts w:eastAsia="楷体_GB2312" w:cs="Times New Roman" w:hint="eastAsia"/>
          <w:spacing w:val="4"/>
        </w:rPr>
        <w:t>章第</w:t>
      </w:r>
      <w:r>
        <w:rPr>
          <w:rFonts w:eastAsia="楷体_GB2312" w:cs="Times New Roman"/>
          <w:spacing w:val="4"/>
        </w:rPr>
        <w:t>1</w:t>
      </w:r>
      <w:r>
        <w:rPr>
          <w:rFonts w:eastAsia="楷体_GB2312" w:cs="Times New Roman" w:hint="eastAsia"/>
          <w:spacing w:val="4"/>
        </w:rPr>
        <w:t>节、海事局《内河小船规则》第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3</w:t>
      </w:r>
      <w:r>
        <w:rPr>
          <w:rFonts w:eastAsia="楷体_GB2312" w:cs="Times New Roman" w:hint="eastAsia"/>
          <w:spacing w:val="4"/>
        </w:rPr>
        <w:t>节</w:t>
      </w:r>
      <w:r>
        <w:rPr>
          <w:rFonts w:eastAsia="楷体_GB2312" w:cs="Times New Roman" w:hint="eastAsia"/>
          <w:spacing w:val="4"/>
        </w:rPr>
        <w:t>6.3.1</w:t>
      </w:r>
      <w:r>
        <w:rPr>
          <w:rFonts w:eastAsia="楷体_GB2312" w:cs="Times New Roman" w:hint="eastAsia"/>
          <w:spacing w:val="4"/>
        </w:rPr>
        <w:t>、</w:t>
      </w:r>
      <w:r>
        <w:rPr>
          <w:rFonts w:eastAsia="楷体_GB2312" w:cs="Times New Roman" w:hint="eastAsia"/>
          <w:spacing w:val="4"/>
        </w:rPr>
        <w:t>6.3.2</w:t>
      </w:r>
      <w:r>
        <w:rPr>
          <w:rFonts w:eastAsia="楷体_GB2312" w:cs="Times New Roman" w:hint="eastAsia"/>
          <w:spacing w:val="4"/>
        </w:rPr>
        <w:t>的相关要求，做适当删减。</w:t>
      </w:r>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p w:rsidR="00F71F18" w:rsidRDefault="00D25CFC">
      <w:pPr>
        <w:spacing w:before="240"/>
        <w:outlineLvl w:val="2"/>
        <w:rPr>
          <w:rFonts w:eastAsia="黑体"/>
          <w:sz w:val="24"/>
        </w:rPr>
      </w:pPr>
      <w:bookmarkStart w:id="498" w:name="_Toc450570929"/>
      <w:bookmarkStart w:id="499" w:name="_Toc436813741"/>
      <w:bookmarkStart w:id="500" w:name="_Toc450571258"/>
      <w:r>
        <w:rPr>
          <w:rFonts w:eastAsia="黑体"/>
          <w:sz w:val="24"/>
        </w:rPr>
        <w:t xml:space="preserve">2.1.1  </w:t>
      </w:r>
      <w:r>
        <w:rPr>
          <w:rFonts w:eastAsia="黑体" w:hint="eastAsia"/>
          <w:sz w:val="24"/>
        </w:rPr>
        <w:t>配电系统</w:t>
      </w:r>
      <w:bookmarkEnd w:id="497"/>
      <w:bookmarkEnd w:id="498"/>
      <w:bookmarkEnd w:id="499"/>
      <w:bookmarkEnd w:id="500"/>
    </w:p>
    <w:p w:rsidR="00F71F18" w:rsidRDefault="00D25CFC">
      <w:pPr>
        <w:jc w:val="both"/>
        <w:rPr>
          <w:rFonts w:cs="Times New Roman"/>
        </w:rPr>
      </w:pPr>
      <w:bookmarkStart w:id="501" w:name="_Toc436660377"/>
      <w:bookmarkStart w:id="502" w:name="_Toc436377015"/>
      <w:r>
        <w:rPr>
          <w:rFonts w:cs="Times New Roman"/>
        </w:rPr>
        <w:t xml:space="preserve">2.1.1.1  </w:t>
      </w:r>
      <w:r>
        <w:rPr>
          <w:rFonts w:cs="Times New Roman" w:hint="eastAsia"/>
        </w:rPr>
        <w:t>可采用下列配电系统：</w:t>
      </w:r>
    </w:p>
    <w:p w:rsidR="00F71F18" w:rsidRDefault="00D25CFC">
      <w:pPr>
        <w:autoSpaceDE w:val="0"/>
        <w:autoSpaceDN w:val="0"/>
        <w:ind w:left="735" w:hangingChars="350" w:hanging="735"/>
        <w:rPr>
          <w:rFonts w:cs="Times New Roman"/>
        </w:rPr>
      </w:pPr>
      <w:r>
        <w:rPr>
          <w:rFonts w:cs="Times New Roman"/>
        </w:rPr>
        <w:t xml:space="preserve">    .1  </w:t>
      </w:r>
      <w:r>
        <w:rPr>
          <w:rFonts w:cs="Times New Roman" w:hint="eastAsia"/>
        </w:rPr>
        <w:t>直流</w:t>
      </w:r>
    </w:p>
    <w:p w:rsidR="00F71F18" w:rsidRDefault="00D25CFC">
      <w:pPr>
        <w:numPr>
          <w:ilvl w:val="0"/>
          <w:numId w:val="15"/>
        </w:numPr>
        <w:autoSpaceDE w:val="0"/>
        <w:autoSpaceDN w:val="0"/>
        <w:jc w:val="both"/>
        <w:textAlignment w:val="baseline"/>
        <w:rPr>
          <w:rFonts w:cs="Times New Roman"/>
        </w:rPr>
      </w:pPr>
      <w:r>
        <w:rPr>
          <w:rFonts w:cs="Times New Roman" w:hint="eastAsia"/>
        </w:rPr>
        <w:t>双线绝缘系统；</w:t>
      </w:r>
    </w:p>
    <w:p w:rsidR="00F71F18" w:rsidRDefault="00D25CFC">
      <w:pPr>
        <w:numPr>
          <w:ilvl w:val="0"/>
          <w:numId w:val="15"/>
        </w:numPr>
        <w:autoSpaceDE w:val="0"/>
        <w:autoSpaceDN w:val="0"/>
        <w:jc w:val="both"/>
        <w:textAlignment w:val="baseline"/>
        <w:rPr>
          <w:rFonts w:cs="Times New Roman"/>
        </w:rPr>
      </w:pPr>
      <w:r>
        <w:rPr>
          <w:rFonts w:cs="Times New Roman" w:hint="eastAsia"/>
        </w:rPr>
        <w:t>负极接地的双线系统；</w:t>
      </w:r>
    </w:p>
    <w:p w:rsidR="00F71F18" w:rsidRDefault="00D25CFC">
      <w:pPr>
        <w:jc w:val="both"/>
        <w:rPr>
          <w:rFonts w:cs="Times New Roman"/>
        </w:rPr>
      </w:pPr>
      <w:r>
        <w:rPr>
          <w:rFonts w:cs="Times New Roman"/>
        </w:rPr>
        <w:t xml:space="preserve">    .2  </w:t>
      </w:r>
      <w:r>
        <w:rPr>
          <w:rFonts w:cs="Times New Roman" w:hint="eastAsia"/>
        </w:rPr>
        <w:t>交流单相</w:t>
      </w:r>
    </w:p>
    <w:p w:rsidR="00F71F18" w:rsidRDefault="00D25CFC">
      <w:pPr>
        <w:autoSpaceDE w:val="0"/>
        <w:autoSpaceDN w:val="0"/>
        <w:ind w:firstLineChars="300" w:firstLine="630"/>
        <w:jc w:val="both"/>
        <w:textAlignment w:val="baseline"/>
        <w:rPr>
          <w:rFonts w:cs="Times New Roman"/>
        </w:rPr>
      </w:pPr>
      <w:r>
        <w:rPr>
          <w:rFonts w:cs="Times New Roman" w:hint="eastAsia"/>
        </w:rPr>
        <w:t>双线绝缘系统；</w:t>
      </w:r>
    </w:p>
    <w:p w:rsidR="00F71F18" w:rsidRDefault="00D25CFC">
      <w:pPr>
        <w:jc w:val="both"/>
        <w:rPr>
          <w:rFonts w:cs="Times New Roman"/>
        </w:rPr>
      </w:pPr>
      <w:r>
        <w:rPr>
          <w:rFonts w:cs="Times New Roman"/>
        </w:rPr>
        <w:t xml:space="preserve">    .3  </w:t>
      </w:r>
      <w:r>
        <w:rPr>
          <w:rFonts w:cs="Times New Roman" w:hint="eastAsia"/>
        </w:rPr>
        <w:t>交流三相</w:t>
      </w:r>
    </w:p>
    <w:p w:rsidR="00F71F18" w:rsidRDefault="00D25CFC">
      <w:pPr>
        <w:numPr>
          <w:ilvl w:val="0"/>
          <w:numId w:val="16"/>
        </w:numPr>
        <w:autoSpaceDE w:val="0"/>
        <w:autoSpaceDN w:val="0"/>
        <w:jc w:val="both"/>
        <w:textAlignment w:val="baseline"/>
        <w:rPr>
          <w:rFonts w:cs="Times New Roman"/>
        </w:rPr>
      </w:pPr>
      <w:r>
        <w:rPr>
          <w:rFonts w:cs="Times New Roman" w:hint="eastAsia"/>
        </w:rPr>
        <w:t>三线绝缘系统；</w:t>
      </w:r>
    </w:p>
    <w:p w:rsidR="00F71F18" w:rsidRDefault="00D25CFC">
      <w:pPr>
        <w:numPr>
          <w:ilvl w:val="0"/>
          <w:numId w:val="16"/>
        </w:numPr>
        <w:autoSpaceDE w:val="0"/>
        <w:autoSpaceDN w:val="0"/>
        <w:jc w:val="both"/>
        <w:textAlignment w:val="baseline"/>
        <w:rPr>
          <w:rFonts w:cs="Times New Roman"/>
        </w:rPr>
      </w:pPr>
      <w:r>
        <w:rPr>
          <w:rFonts w:cs="Times New Roman" w:hint="eastAsia"/>
        </w:rPr>
        <w:t>中性点绝缘的四线系统；</w:t>
      </w:r>
    </w:p>
    <w:p w:rsidR="00F71F18" w:rsidRDefault="00D25CFC">
      <w:pPr>
        <w:jc w:val="both"/>
        <w:rPr>
          <w:rFonts w:cs="Times New Roman"/>
        </w:rPr>
      </w:pPr>
      <w:r>
        <w:rPr>
          <w:rFonts w:cs="Times New Roman"/>
        </w:rPr>
        <w:t>2.1.</w:t>
      </w:r>
      <w:r>
        <w:rPr>
          <w:rFonts w:cs="Times New Roman" w:hint="eastAsia"/>
        </w:rPr>
        <w:t xml:space="preserve">2 </w:t>
      </w:r>
      <w:r>
        <w:rPr>
          <w:rFonts w:cs="Times New Roman"/>
        </w:rPr>
        <w:t xml:space="preserve">  </w:t>
      </w:r>
      <w:r>
        <w:rPr>
          <w:rFonts w:hint="eastAsia"/>
        </w:rPr>
        <w:t>电压和频率</w:t>
      </w:r>
    </w:p>
    <w:p w:rsidR="00F71F18" w:rsidRDefault="00D25CFC">
      <w:pPr>
        <w:jc w:val="both"/>
      </w:pPr>
      <w:r>
        <w:t xml:space="preserve">2.1.2.1  </w:t>
      </w:r>
      <w:r>
        <w:rPr>
          <w:rFonts w:hint="eastAsia"/>
        </w:rPr>
        <w:t>直流配电系统的最高电压应不超过</w:t>
      </w:r>
      <w:r>
        <w:rPr>
          <w:rFonts w:hint="eastAsia"/>
        </w:rPr>
        <w:t>250V</w:t>
      </w:r>
      <w:r>
        <w:rPr>
          <w:rFonts w:hint="eastAsia"/>
        </w:rPr>
        <w:t>，交流配电系统的最高电压应不超过</w:t>
      </w:r>
      <w:r>
        <w:rPr>
          <w:rFonts w:hint="eastAsia"/>
        </w:rPr>
        <w:t>500V</w:t>
      </w:r>
      <w:r>
        <w:rPr>
          <w:rFonts w:hint="eastAsia"/>
        </w:rPr>
        <w:t>。</w:t>
      </w:r>
    </w:p>
    <w:p w:rsidR="00F71F18" w:rsidRDefault="00D25CFC">
      <w:pPr>
        <w:jc w:val="both"/>
      </w:pPr>
      <w:r>
        <w:lastRenderedPageBreak/>
        <w:t>2.1.2.</w:t>
      </w:r>
      <w:r>
        <w:rPr>
          <w:rFonts w:hint="eastAsia"/>
        </w:rPr>
        <w:t>2</w:t>
      </w:r>
      <w:r>
        <w:t xml:space="preserve">  </w:t>
      </w:r>
      <w:r>
        <w:rPr>
          <w:rFonts w:hint="eastAsia"/>
        </w:rPr>
        <w:t>交流配电系统的标准频率为</w:t>
      </w:r>
      <w:r>
        <w:t>50Hz</w:t>
      </w:r>
      <w:r>
        <w:rPr>
          <w:rFonts w:hint="eastAsia"/>
        </w:rPr>
        <w:t>或</w:t>
      </w:r>
      <w:r>
        <w:t>60Hz</w:t>
      </w:r>
      <w:r>
        <w:rPr>
          <w:rFonts w:hint="eastAsia"/>
        </w:rPr>
        <w:t>。</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480"/>
        <w:jc w:val="center"/>
        <w:outlineLvl w:val="1"/>
        <w:rPr>
          <w:rFonts w:eastAsia="黑体"/>
          <w:sz w:val="28"/>
        </w:rPr>
      </w:pPr>
      <w:bookmarkStart w:id="503" w:name="_Toc436813468"/>
      <w:bookmarkStart w:id="504" w:name="_Toc436813742"/>
      <w:bookmarkStart w:id="505" w:name="_Toc450570930"/>
      <w:bookmarkStart w:id="506" w:name="_Toc450571259"/>
      <w:bookmarkStart w:id="507" w:name="_Toc497461312"/>
      <w:bookmarkStart w:id="508" w:name="_Toc20175"/>
      <w:r>
        <w:rPr>
          <w:rFonts w:eastAsia="黑体" w:hint="eastAsia"/>
          <w:sz w:val="28"/>
        </w:rPr>
        <w:t>第</w:t>
      </w:r>
      <w:r>
        <w:rPr>
          <w:rFonts w:eastAsia="黑体"/>
          <w:sz w:val="28"/>
        </w:rPr>
        <w:t>2</w:t>
      </w:r>
      <w:r>
        <w:rPr>
          <w:rFonts w:eastAsia="黑体" w:hint="eastAsia"/>
          <w:sz w:val="28"/>
        </w:rPr>
        <w:t>节</w:t>
      </w:r>
      <w:r>
        <w:rPr>
          <w:rFonts w:eastAsia="黑体" w:hint="eastAsia"/>
          <w:sz w:val="28"/>
        </w:rPr>
        <w:t xml:space="preserve">  </w:t>
      </w:r>
      <w:r>
        <w:rPr>
          <w:rFonts w:eastAsia="黑体" w:hint="eastAsia"/>
          <w:sz w:val="28"/>
        </w:rPr>
        <w:t>电源与配电</w:t>
      </w:r>
      <w:bookmarkEnd w:id="501"/>
      <w:bookmarkEnd w:id="502"/>
      <w:bookmarkEnd w:id="503"/>
      <w:bookmarkEnd w:id="504"/>
      <w:bookmarkEnd w:id="505"/>
      <w:bookmarkEnd w:id="506"/>
      <w:bookmarkEnd w:id="507"/>
      <w:bookmarkEnd w:id="508"/>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4"/>
        <w:rPr>
          <w:color w:val="auto"/>
        </w:rPr>
      </w:pPr>
      <w:r>
        <w:rPr>
          <w:color w:val="auto"/>
        </w:rPr>
        <w:t>2.2.1</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修改对电源的型式和配备的要求。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参考海事局《内河小船规则》第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4</w:t>
      </w:r>
      <w:r>
        <w:rPr>
          <w:rFonts w:eastAsia="楷体_GB2312" w:cs="Times New Roman" w:hint="eastAsia"/>
          <w:spacing w:val="4"/>
        </w:rPr>
        <w:t>节</w:t>
      </w:r>
      <w:r>
        <w:rPr>
          <w:rFonts w:eastAsia="楷体_GB2312" w:cs="Times New Roman" w:hint="eastAsia"/>
          <w:spacing w:val="4"/>
        </w:rPr>
        <w:t>6.4.1</w:t>
      </w:r>
      <w:r>
        <w:rPr>
          <w:rFonts w:eastAsia="楷体_GB2312" w:cs="Times New Roman" w:hint="eastAsia"/>
          <w:spacing w:val="4"/>
        </w:rPr>
        <w:t>、</w:t>
      </w:r>
      <w:r>
        <w:rPr>
          <w:rFonts w:eastAsia="楷体_GB2312" w:cs="Times New Roman" w:hint="eastAsia"/>
          <w:spacing w:val="4"/>
        </w:rPr>
        <w:t>6.4.2</w:t>
      </w:r>
      <w:r>
        <w:rPr>
          <w:rFonts w:eastAsia="楷体_GB2312" w:cs="Times New Roman" w:hint="eastAsia"/>
          <w:spacing w:val="4"/>
        </w:rPr>
        <w:t>和《</w:t>
      </w:r>
      <w:r>
        <w:rPr>
          <w:rFonts w:eastAsia="楷体_GB2312" w:cs="Times New Roman"/>
          <w:spacing w:val="4"/>
        </w:rPr>
        <w:t>大钢规</w:t>
      </w:r>
      <w:r>
        <w:rPr>
          <w:rFonts w:eastAsia="楷体_GB2312" w:cs="Times New Roman" w:hint="eastAsia"/>
          <w:spacing w:val="4"/>
        </w:rPr>
        <w:t>》第四篇的相关条款。</w:t>
      </w:r>
    </w:p>
    <w:p w:rsidR="00F71F18" w:rsidRDefault="00D25CFC">
      <w:pPr>
        <w:rPr>
          <w:rFonts w:cs="Times New Roman"/>
          <w:b/>
        </w:rPr>
      </w:pPr>
      <w:r>
        <w:rPr>
          <w:rFonts w:cs="Times New Roman" w:hint="eastAsia"/>
          <w:b/>
        </w:rPr>
        <w:t>《</w:t>
      </w:r>
      <w:r>
        <w:rPr>
          <w:rFonts w:cs="Times New Roman" w:hint="eastAsia"/>
          <w:b/>
        </w:rPr>
        <w:t>02</w:t>
      </w:r>
      <w:r>
        <w:rPr>
          <w:rFonts w:cs="Times New Roman" w:hint="eastAsia"/>
          <w:b/>
        </w:rPr>
        <w:t>规则》原内容：</w:t>
      </w:r>
    </w:p>
    <w:p w:rsidR="00F71F18" w:rsidRDefault="00D25CFC">
      <w:pPr>
        <w:snapToGrid w:val="0"/>
        <w:spacing w:line="340" w:lineRule="atLeast"/>
        <w:rPr>
          <w:rFonts w:cs="Times New Roman"/>
          <w:i/>
          <w:szCs w:val="20"/>
        </w:rPr>
      </w:pPr>
      <w:r>
        <w:rPr>
          <w:rFonts w:cs="Times New Roman" w:hint="eastAsia"/>
          <w:i/>
          <w:szCs w:val="20"/>
        </w:rPr>
        <w:t>第</w:t>
      </w:r>
      <w:r>
        <w:rPr>
          <w:rFonts w:cs="Times New Roman" w:hint="eastAsia"/>
          <w:i/>
          <w:szCs w:val="20"/>
        </w:rPr>
        <w:t>2</w:t>
      </w:r>
      <w:r>
        <w:rPr>
          <w:rFonts w:cs="Times New Roman" w:hint="eastAsia"/>
          <w:i/>
          <w:szCs w:val="20"/>
        </w:rPr>
        <w:t>节</w:t>
      </w:r>
      <w:r>
        <w:rPr>
          <w:rFonts w:cs="Times New Roman" w:hint="eastAsia"/>
          <w:i/>
          <w:szCs w:val="20"/>
        </w:rPr>
        <w:t xml:space="preserve">    </w:t>
      </w:r>
      <w:r>
        <w:rPr>
          <w:rFonts w:cs="Times New Roman" w:hint="eastAsia"/>
          <w:i/>
          <w:szCs w:val="20"/>
        </w:rPr>
        <w:t>电站容量大于</w:t>
      </w:r>
      <w:r>
        <w:rPr>
          <w:rFonts w:cs="Times New Roman" w:hint="eastAsia"/>
          <w:i/>
          <w:szCs w:val="20"/>
        </w:rPr>
        <w:t>3kW</w:t>
      </w:r>
      <w:r>
        <w:rPr>
          <w:rFonts w:cs="Times New Roman" w:hint="eastAsia"/>
          <w:i/>
          <w:szCs w:val="20"/>
        </w:rPr>
        <w:t>的船舶</w:t>
      </w:r>
    </w:p>
    <w:p w:rsidR="00F71F18" w:rsidRDefault="00D25CFC">
      <w:pPr>
        <w:snapToGrid w:val="0"/>
        <w:spacing w:line="340" w:lineRule="atLeast"/>
        <w:rPr>
          <w:rFonts w:cs="Times New Roman"/>
          <w:i/>
          <w:szCs w:val="20"/>
        </w:rPr>
      </w:pPr>
      <w:r>
        <w:rPr>
          <w:rFonts w:cs="Times New Roman" w:hint="eastAsia"/>
          <w:i/>
          <w:szCs w:val="20"/>
        </w:rPr>
        <w:t xml:space="preserve">9.2.1  </w:t>
      </w:r>
      <w:r>
        <w:rPr>
          <w:rFonts w:cs="Times New Roman" w:hint="eastAsia"/>
          <w:i/>
          <w:szCs w:val="20"/>
        </w:rPr>
        <w:t>主电源</w:t>
      </w:r>
    </w:p>
    <w:p w:rsidR="00F71F18" w:rsidRDefault="00D25CFC">
      <w:pPr>
        <w:snapToGrid w:val="0"/>
        <w:spacing w:line="340" w:lineRule="atLeast"/>
        <w:rPr>
          <w:rFonts w:cs="Times New Roman"/>
          <w:i/>
          <w:szCs w:val="20"/>
        </w:rPr>
      </w:pPr>
      <w:r>
        <w:rPr>
          <w:rFonts w:cs="Times New Roman"/>
          <w:i/>
          <w:szCs w:val="20"/>
        </w:rPr>
        <w:t>9.</w:t>
      </w:r>
      <w:r>
        <w:rPr>
          <w:rFonts w:cs="Times New Roman" w:hint="eastAsia"/>
          <w:i/>
          <w:szCs w:val="20"/>
        </w:rPr>
        <w:t xml:space="preserve">2.1.1  </w:t>
      </w:r>
      <w:r>
        <w:rPr>
          <w:rFonts w:cs="Times New Roman" w:hint="eastAsia"/>
          <w:i/>
          <w:szCs w:val="20"/>
        </w:rPr>
        <w:t>应足够供本篇</w:t>
      </w:r>
      <w:r>
        <w:rPr>
          <w:rFonts w:cs="Times New Roman" w:hint="eastAsia"/>
          <w:i/>
          <w:szCs w:val="20"/>
        </w:rPr>
        <w:t>9.1.1.2</w:t>
      </w:r>
      <w:r>
        <w:rPr>
          <w:rFonts w:cs="Times New Roman" w:hint="eastAsia"/>
          <w:i/>
          <w:szCs w:val="20"/>
        </w:rPr>
        <w:t>的</w:t>
      </w:r>
      <w:r>
        <w:rPr>
          <w:rFonts w:cs="Times New Roman"/>
          <w:i/>
          <w:szCs w:val="20"/>
        </w:rPr>
        <w:t>a</w:t>
      </w:r>
      <w:r>
        <w:rPr>
          <w:rFonts w:cs="Times New Roman" w:hint="eastAsia"/>
          <w:i/>
          <w:szCs w:val="20"/>
        </w:rPr>
        <w:t>）所述设备用电。</w:t>
      </w:r>
    </w:p>
    <w:p w:rsidR="00F71F18" w:rsidRDefault="00D25CFC">
      <w:pPr>
        <w:snapToGrid w:val="0"/>
        <w:spacing w:line="340" w:lineRule="atLeast"/>
        <w:rPr>
          <w:rFonts w:cs="Times New Roman"/>
          <w:i/>
          <w:szCs w:val="20"/>
        </w:rPr>
      </w:pPr>
      <w:r>
        <w:rPr>
          <w:rFonts w:cs="Times New Roman"/>
          <w:i/>
          <w:szCs w:val="20"/>
        </w:rPr>
        <w:t>9.</w:t>
      </w:r>
      <w:r>
        <w:rPr>
          <w:rFonts w:cs="Times New Roman" w:hint="eastAsia"/>
          <w:i/>
          <w:szCs w:val="20"/>
        </w:rPr>
        <w:t xml:space="preserve">2.1.2  </w:t>
      </w:r>
      <w:r>
        <w:rPr>
          <w:rFonts w:cs="Times New Roman" w:hint="eastAsia"/>
          <w:i/>
          <w:szCs w:val="20"/>
        </w:rPr>
        <w:t>主电源可以是：</w:t>
      </w:r>
    </w:p>
    <w:p w:rsidR="00F71F18" w:rsidRDefault="00D25CFC">
      <w:pPr>
        <w:snapToGrid w:val="0"/>
        <w:spacing w:line="340" w:lineRule="atLeast"/>
        <w:rPr>
          <w:rFonts w:cs="Times New Roman"/>
          <w:i/>
          <w:szCs w:val="20"/>
        </w:rPr>
      </w:pPr>
      <w:r>
        <w:rPr>
          <w:rFonts w:cs="Times New Roman" w:hint="eastAsia"/>
          <w:i/>
          <w:szCs w:val="20"/>
        </w:rPr>
        <w:t xml:space="preserve">    </w:t>
      </w:r>
      <w:r>
        <w:rPr>
          <w:rFonts w:cs="Times New Roman"/>
          <w:i/>
          <w:szCs w:val="20"/>
        </w:rPr>
        <w:t>a</w:t>
      </w:r>
      <w:r>
        <w:rPr>
          <w:rFonts w:cs="Times New Roman" w:hint="eastAsia"/>
          <w:i/>
          <w:szCs w:val="20"/>
        </w:rPr>
        <w:t>）独立的原动机驱动的发电机组；</w:t>
      </w:r>
    </w:p>
    <w:p w:rsidR="00F71F18" w:rsidRDefault="00D25CFC">
      <w:pPr>
        <w:snapToGrid w:val="0"/>
        <w:spacing w:line="340" w:lineRule="atLeast"/>
        <w:rPr>
          <w:rFonts w:cs="Times New Roman"/>
          <w:i/>
          <w:szCs w:val="20"/>
        </w:rPr>
      </w:pPr>
      <w:r>
        <w:rPr>
          <w:rFonts w:cs="Times New Roman" w:hint="eastAsia"/>
          <w:i/>
          <w:szCs w:val="20"/>
        </w:rPr>
        <w:t xml:space="preserve">    </w:t>
      </w:r>
      <w:r>
        <w:rPr>
          <w:rFonts w:cs="Times New Roman"/>
          <w:i/>
          <w:szCs w:val="20"/>
        </w:rPr>
        <w:t>b</w:t>
      </w:r>
      <w:r>
        <w:rPr>
          <w:rFonts w:cs="Times New Roman" w:hint="eastAsia"/>
          <w:i/>
          <w:szCs w:val="20"/>
        </w:rPr>
        <w:t>）由主机驱动的发电机组；</w:t>
      </w:r>
    </w:p>
    <w:p w:rsidR="00F71F18" w:rsidRDefault="00D25CFC">
      <w:pPr>
        <w:snapToGrid w:val="0"/>
        <w:spacing w:line="340" w:lineRule="atLeast"/>
        <w:rPr>
          <w:rFonts w:cs="Times New Roman"/>
          <w:i/>
          <w:szCs w:val="20"/>
        </w:rPr>
      </w:pPr>
      <w:r>
        <w:rPr>
          <w:rFonts w:cs="Times New Roman" w:hint="eastAsia"/>
          <w:i/>
          <w:szCs w:val="20"/>
        </w:rPr>
        <w:t xml:space="preserve">    </w:t>
      </w:r>
      <w:r>
        <w:rPr>
          <w:rFonts w:cs="Times New Roman"/>
          <w:i/>
          <w:szCs w:val="20"/>
        </w:rPr>
        <w:t>c</w:t>
      </w:r>
      <w:r>
        <w:rPr>
          <w:rFonts w:cs="Times New Roman" w:hint="eastAsia"/>
          <w:i/>
          <w:szCs w:val="20"/>
        </w:rPr>
        <w:t>）蓄电池组。</w:t>
      </w:r>
    </w:p>
    <w:p w:rsidR="00F71F18" w:rsidRDefault="00D25CFC">
      <w:pPr>
        <w:snapToGrid w:val="0"/>
        <w:spacing w:line="340" w:lineRule="atLeast"/>
        <w:rPr>
          <w:rFonts w:cs="Times New Roman"/>
          <w:i/>
          <w:szCs w:val="20"/>
        </w:rPr>
      </w:pPr>
      <w:r>
        <w:rPr>
          <w:rFonts w:cs="Times New Roman"/>
          <w:i/>
          <w:szCs w:val="20"/>
        </w:rPr>
        <w:t>9.</w:t>
      </w:r>
      <w:r>
        <w:rPr>
          <w:rFonts w:cs="Times New Roman" w:hint="eastAsia"/>
          <w:i/>
          <w:szCs w:val="20"/>
        </w:rPr>
        <w:t xml:space="preserve">2.1.3  </w:t>
      </w:r>
      <w:r>
        <w:rPr>
          <w:rFonts w:cs="Times New Roman" w:hint="eastAsia"/>
          <w:i/>
          <w:szCs w:val="20"/>
        </w:rPr>
        <w:t>本篇</w:t>
      </w:r>
      <w:r>
        <w:rPr>
          <w:rFonts w:cs="Times New Roman"/>
          <w:i/>
          <w:szCs w:val="20"/>
        </w:rPr>
        <w:t>9.</w:t>
      </w:r>
      <w:r>
        <w:rPr>
          <w:rFonts w:cs="Times New Roman" w:hint="eastAsia"/>
          <w:i/>
          <w:szCs w:val="20"/>
        </w:rPr>
        <w:t>2.1.2</w:t>
      </w:r>
      <w:r>
        <w:rPr>
          <w:rFonts w:cs="Times New Roman" w:hint="eastAsia"/>
          <w:i/>
          <w:szCs w:val="20"/>
        </w:rPr>
        <w:t>所述的电源可以组合使用，但应至少满足下列要求：</w:t>
      </w:r>
    </w:p>
    <w:p w:rsidR="00F71F18" w:rsidRDefault="00D25CFC">
      <w:pPr>
        <w:snapToGrid w:val="0"/>
        <w:spacing w:line="340" w:lineRule="atLeast"/>
        <w:rPr>
          <w:rFonts w:cs="Times New Roman"/>
          <w:i/>
          <w:szCs w:val="20"/>
        </w:rPr>
      </w:pPr>
      <w:r>
        <w:rPr>
          <w:rFonts w:cs="Times New Roman" w:hint="eastAsia"/>
          <w:i/>
          <w:szCs w:val="20"/>
        </w:rPr>
        <w:t xml:space="preserve">    </w:t>
      </w:r>
      <w:r>
        <w:rPr>
          <w:rFonts w:cs="Times New Roman"/>
          <w:i/>
          <w:szCs w:val="20"/>
        </w:rPr>
        <w:t>a</w:t>
      </w:r>
      <w:r>
        <w:rPr>
          <w:rFonts w:cs="Times New Roman" w:hint="eastAsia"/>
          <w:i/>
          <w:szCs w:val="20"/>
        </w:rPr>
        <w:t>）当独立或组合连接时，电源应正常供电；</w:t>
      </w:r>
    </w:p>
    <w:p w:rsidR="00F71F18" w:rsidRDefault="00D25CFC">
      <w:pPr>
        <w:snapToGrid w:val="0"/>
        <w:spacing w:line="340" w:lineRule="atLeast"/>
        <w:rPr>
          <w:rFonts w:cs="Times New Roman"/>
          <w:i/>
          <w:szCs w:val="20"/>
        </w:rPr>
      </w:pPr>
      <w:r>
        <w:rPr>
          <w:rFonts w:cs="Times New Roman" w:hint="eastAsia"/>
          <w:i/>
          <w:szCs w:val="20"/>
        </w:rPr>
        <w:t xml:space="preserve">    </w:t>
      </w:r>
      <w:r>
        <w:rPr>
          <w:rFonts w:cs="Times New Roman"/>
          <w:i/>
          <w:szCs w:val="20"/>
        </w:rPr>
        <w:t>b</w:t>
      </w:r>
      <w:r>
        <w:rPr>
          <w:rFonts w:cs="Times New Roman" w:hint="eastAsia"/>
          <w:i/>
          <w:szCs w:val="20"/>
        </w:rPr>
        <w:t>）任一电源失效或发生故障时，不应影响其他电源对所有重要设备供电。</w:t>
      </w:r>
    </w:p>
    <w:p w:rsidR="00F71F18" w:rsidRDefault="00D25CFC">
      <w:pPr>
        <w:snapToGrid w:val="0"/>
        <w:spacing w:line="340" w:lineRule="atLeast"/>
        <w:rPr>
          <w:rFonts w:cs="Times New Roman"/>
          <w:i/>
          <w:szCs w:val="20"/>
        </w:rPr>
      </w:pPr>
      <w:r>
        <w:rPr>
          <w:rFonts w:cs="Times New Roman"/>
          <w:i/>
          <w:szCs w:val="20"/>
        </w:rPr>
        <w:t>9.</w:t>
      </w:r>
      <w:r>
        <w:rPr>
          <w:rFonts w:cs="Times New Roman" w:hint="eastAsia"/>
          <w:i/>
          <w:szCs w:val="20"/>
        </w:rPr>
        <w:t xml:space="preserve">2.1.4  </w:t>
      </w:r>
      <w:r>
        <w:rPr>
          <w:rFonts w:cs="Times New Roman" w:hint="eastAsia"/>
          <w:i/>
          <w:szCs w:val="20"/>
        </w:rPr>
        <w:t>凡以蓄电池组作为主电源的船舶，应设有容量足够的充电装置。如果蓄电池组的容量能保持向船舶安全航行必须的用电设备至少供电</w:t>
      </w:r>
      <w:r>
        <w:rPr>
          <w:rFonts w:cs="Times New Roman" w:hint="eastAsia"/>
          <w:i/>
          <w:szCs w:val="20"/>
        </w:rPr>
        <w:t>4</w:t>
      </w:r>
      <w:r>
        <w:rPr>
          <w:rFonts w:cs="Times New Roman"/>
          <w:i/>
          <w:szCs w:val="20"/>
        </w:rPr>
        <w:t>h</w:t>
      </w:r>
      <w:r>
        <w:rPr>
          <w:rFonts w:cs="Times New Roman" w:hint="eastAsia"/>
          <w:i/>
          <w:szCs w:val="20"/>
        </w:rPr>
        <w:t>，而无需在航行期间充电，则可设有岸电充电装置。</w:t>
      </w:r>
    </w:p>
    <w:p w:rsidR="00F71F18" w:rsidRDefault="00D25CFC">
      <w:pPr>
        <w:snapToGrid w:val="0"/>
        <w:spacing w:line="340" w:lineRule="atLeast"/>
        <w:rPr>
          <w:rFonts w:cs="Times New Roman"/>
          <w:i/>
          <w:szCs w:val="20"/>
        </w:rPr>
      </w:pPr>
      <w:r>
        <w:rPr>
          <w:rFonts w:cs="Times New Roman"/>
          <w:i/>
          <w:szCs w:val="20"/>
        </w:rPr>
        <w:t>9.</w:t>
      </w:r>
      <w:r>
        <w:rPr>
          <w:rFonts w:cs="Times New Roman" w:hint="eastAsia"/>
          <w:i/>
          <w:szCs w:val="20"/>
        </w:rPr>
        <w:t xml:space="preserve">2.1.5  </w:t>
      </w:r>
      <w:r>
        <w:rPr>
          <w:rFonts w:cs="Times New Roman" w:hint="eastAsia"/>
          <w:i/>
          <w:szCs w:val="20"/>
        </w:rPr>
        <w:t>主机启动蓄电池组如能满足船舶正常航行情况的供电要求以及启动要求，则可作为主电源。</w:t>
      </w:r>
    </w:p>
    <w:p w:rsidR="00F71F18" w:rsidRDefault="00D25CFC">
      <w:pPr>
        <w:snapToGrid w:val="0"/>
        <w:spacing w:line="340" w:lineRule="atLeast"/>
        <w:rPr>
          <w:rFonts w:cs="Times New Roman"/>
          <w:i/>
          <w:szCs w:val="20"/>
        </w:rPr>
      </w:pPr>
      <w:r>
        <w:rPr>
          <w:rFonts w:cs="Times New Roman" w:hint="eastAsia"/>
          <w:i/>
          <w:szCs w:val="20"/>
        </w:rPr>
        <w:t>第</w:t>
      </w:r>
      <w:r>
        <w:rPr>
          <w:rFonts w:cs="Times New Roman" w:hint="eastAsia"/>
          <w:i/>
          <w:szCs w:val="20"/>
        </w:rPr>
        <w:t>3</w:t>
      </w:r>
      <w:r>
        <w:rPr>
          <w:rFonts w:cs="Times New Roman" w:hint="eastAsia"/>
          <w:i/>
          <w:szCs w:val="20"/>
        </w:rPr>
        <w:t>节</w:t>
      </w:r>
      <w:r>
        <w:rPr>
          <w:rFonts w:cs="Times New Roman" w:hint="eastAsia"/>
          <w:i/>
          <w:szCs w:val="20"/>
        </w:rPr>
        <w:t xml:space="preserve">    </w:t>
      </w:r>
      <w:r>
        <w:rPr>
          <w:rFonts w:cs="Times New Roman" w:hint="eastAsia"/>
          <w:i/>
          <w:szCs w:val="20"/>
        </w:rPr>
        <w:t>电站容量等于和小于</w:t>
      </w:r>
      <w:r>
        <w:rPr>
          <w:rFonts w:cs="Times New Roman" w:hint="eastAsia"/>
          <w:i/>
          <w:szCs w:val="20"/>
        </w:rPr>
        <w:t>3kW</w:t>
      </w:r>
      <w:r>
        <w:rPr>
          <w:rFonts w:cs="Times New Roman" w:hint="eastAsia"/>
          <w:i/>
          <w:szCs w:val="20"/>
        </w:rPr>
        <w:t>的船舶</w:t>
      </w:r>
      <w:r>
        <w:rPr>
          <w:rFonts w:cs="Times New Roman" w:hint="eastAsia"/>
          <w:i/>
          <w:szCs w:val="20"/>
        </w:rPr>
        <w:cr/>
        <w:t xml:space="preserve">9.2.1  </w:t>
      </w:r>
      <w:r>
        <w:rPr>
          <w:rFonts w:cs="Times New Roman" w:hint="eastAsia"/>
          <w:i/>
          <w:szCs w:val="20"/>
        </w:rPr>
        <w:t>电气设备的要求</w:t>
      </w:r>
      <w:r>
        <w:rPr>
          <w:rFonts w:cs="Times New Roman" w:hint="eastAsia"/>
          <w:i/>
          <w:szCs w:val="20"/>
        </w:rPr>
        <w:cr/>
        <w:t xml:space="preserve">9.2.1.1  </w:t>
      </w:r>
      <w:r>
        <w:rPr>
          <w:rFonts w:cs="Times New Roman" w:hint="eastAsia"/>
          <w:i/>
          <w:szCs w:val="20"/>
        </w:rPr>
        <w:t>柴油机带动随机配套的发电机不应使用平皮带，且应设防护罩。</w:t>
      </w:r>
      <w:r>
        <w:rPr>
          <w:rFonts w:cs="Times New Roman" w:hint="eastAsia"/>
          <w:i/>
          <w:szCs w:val="20"/>
        </w:rPr>
        <w:cr/>
        <w:t xml:space="preserve">9.2.1.2  </w:t>
      </w:r>
      <w:r>
        <w:rPr>
          <w:rFonts w:cs="Times New Roman" w:hint="eastAsia"/>
          <w:i/>
          <w:szCs w:val="20"/>
        </w:rPr>
        <w:t>需夜间航行并设有航行、信号及照明等电气设备的船舶，应设置分配电板，采用双线绝缘系统供电。</w:t>
      </w:r>
    </w:p>
    <w:p w:rsidR="00F71F18" w:rsidRDefault="00F71F18">
      <w:pPr>
        <w:spacing w:line="320" w:lineRule="exact"/>
        <w:jc w:val="both"/>
        <w:textAlignment w:val="baseline"/>
        <w:rPr>
          <w:rFonts w:cs="Times New Roman"/>
          <w:i/>
          <w:szCs w:val="20"/>
        </w:rPr>
      </w:pPr>
      <w:bookmarkStart w:id="509" w:name="_Toc426008345"/>
      <w:bookmarkStart w:id="510" w:name="_Toc436660378"/>
      <w:bookmarkStart w:id="511" w:name="_Toc436377016"/>
      <w:bookmarkStart w:id="512" w:name="_Toc426008343"/>
      <w:bookmarkStart w:id="513" w:name="_Toc430760132"/>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bookmarkEnd w:id="509"/>
    <w:bookmarkEnd w:id="510"/>
    <w:bookmarkEnd w:id="511"/>
    <w:p w:rsidR="00F71F18" w:rsidRDefault="00D25CFC">
      <w:pPr>
        <w:pStyle w:val="4"/>
        <w:rPr>
          <w:rFonts w:ascii="Times New Roman" w:hAnsi="Times New Roman"/>
        </w:rPr>
      </w:pPr>
      <w:r>
        <w:rPr>
          <w:rFonts w:ascii="Times New Roman" w:hAnsi="Times New Roman"/>
        </w:rPr>
        <w:t xml:space="preserve">2.2.1  </w:t>
      </w:r>
      <w:r>
        <w:rPr>
          <w:rFonts w:ascii="Times New Roman" w:hAnsi="Times New Roman"/>
        </w:rPr>
        <w:t>电源的型式和配备</w:t>
      </w:r>
    </w:p>
    <w:p w:rsidR="00F71F18" w:rsidRDefault="00D25CFC">
      <w:pPr>
        <w:tabs>
          <w:tab w:val="left" w:pos="709"/>
        </w:tabs>
        <w:textAlignment w:val="baseline"/>
        <w:rPr>
          <w:rFonts w:cs="Times New Roman"/>
        </w:rPr>
      </w:pPr>
      <w:r>
        <w:rPr>
          <w:rFonts w:cs="Times New Roman"/>
        </w:rPr>
        <w:t xml:space="preserve">2.2.1.1  </w:t>
      </w:r>
      <w:r>
        <w:rPr>
          <w:szCs w:val="24"/>
          <w:lang w:val="zh-CN"/>
        </w:rPr>
        <w:t>船舶</w:t>
      </w:r>
      <w:bookmarkStart w:id="514" w:name="OLE_LINK2"/>
      <w:r>
        <w:rPr>
          <w:szCs w:val="24"/>
          <w:lang w:val="zh-CN"/>
        </w:rPr>
        <w:t>主电源</w:t>
      </w:r>
      <w:bookmarkEnd w:id="514"/>
      <w:r>
        <w:rPr>
          <w:szCs w:val="24"/>
          <w:lang w:val="zh-CN"/>
        </w:rPr>
        <w:t>装置的容量和数量应能确保为保持船舶处于正常操作状态及生活所必需的所有电气设备供电。</w:t>
      </w:r>
    </w:p>
    <w:p w:rsidR="00F71F18" w:rsidRDefault="00D25CFC">
      <w:pPr>
        <w:tabs>
          <w:tab w:val="left" w:pos="709"/>
        </w:tabs>
        <w:textAlignment w:val="baseline"/>
        <w:rPr>
          <w:rFonts w:cs="Times New Roman"/>
        </w:rPr>
      </w:pPr>
      <w:r>
        <w:rPr>
          <w:rFonts w:cs="Times New Roman"/>
        </w:rPr>
        <w:t xml:space="preserve">2.2.1.2  </w:t>
      </w:r>
      <w:r>
        <w:rPr>
          <w:rFonts w:cs="Times New Roman"/>
        </w:rPr>
        <w:t>主电源和备用电源可以采用下列几种形式：</w:t>
      </w:r>
    </w:p>
    <w:p w:rsidR="00F71F18" w:rsidRDefault="00D25CFC">
      <w:pPr>
        <w:tabs>
          <w:tab w:val="left" w:pos="709"/>
        </w:tabs>
        <w:ind w:firstLineChars="200" w:firstLine="420"/>
        <w:textAlignment w:val="baseline"/>
        <w:rPr>
          <w:rFonts w:cs="Times New Roman"/>
        </w:rPr>
      </w:pPr>
      <w:r>
        <w:rPr>
          <w:rFonts w:cs="Times New Roman"/>
        </w:rPr>
        <w:t xml:space="preserve">.1  </w:t>
      </w:r>
      <w:r>
        <w:rPr>
          <w:rFonts w:cs="Times New Roman"/>
        </w:rPr>
        <w:t>发电机组；</w:t>
      </w:r>
    </w:p>
    <w:p w:rsidR="00F71F18" w:rsidRDefault="00D25CFC">
      <w:pPr>
        <w:tabs>
          <w:tab w:val="left" w:pos="709"/>
        </w:tabs>
        <w:ind w:firstLineChars="200" w:firstLine="420"/>
        <w:textAlignment w:val="baseline"/>
        <w:rPr>
          <w:rFonts w:cs="Times New Roman"/>
        </w:rPr>
      </w:pPr>
      <w:r>
        <w:rPr>
          <w:rFonts w:cs="Times New Roman"/>
        </w:rPr>
        <w:t xml:space="preserve">.2  </w:t>
      </w:r>
      <w:r>
        <w:rPr>
          <w:rFonts w:cs="Times New Roman"/>
        </w:rPr>
        <w:t>主机轴带发电机；</w:t>
      </w:r>
    </w:p>
    <w:p w:rsidR="00F71F18" w:rsidRDefault="00D25CFC">
      <w:pPr>
        <w:tabs>
          <w:tab w:val="left" w:pos="709"/>
        </w:tabs>
        <w:ind w:firstLineChars="200" w:firstLine="420"/>
        <w:textAlignment w:val="baseline"/>
        <w:rPr>
          <w:rFonts w:cs="Times New Roman"/>
        </w:rPr>
      </w:pPr>
      <w:r>
        <w:rPr>
          <w:rFonts w:cs="Times New Roman"/>
        </w:rPr>
        <w:t xml:space="preserve">.3  </w:t>
      </w:r>
      <w:r>
        <w:rPr>
          <w:rFonts w:cs="Times New Roman"/>
        </w:rPr>
        <w:t>蓄电池组。</w:t>
      </w:r>
    </w:p>
    <w:p w:rsidR="00F71F18" w:rsidRDefault="00D25CFC">
      <w:pPr>
        <w:tabs>
          <w:tab w:val="left" w:pos="709"/>
        </w:tabs>
        <w:textAlignment w:val="baseline"/>
        <w:rPr>
          <w:szCs w:val="24"/>
        </w:rPr>
      </w:pPr>
      <w:r>
        <w:rPr>
          <w:rFonts w:cs="Times New Roman"/>
        </w:rPr>
        <w:t xml:space="preserve">2.2.1.3  </w:t>
      </w:r>
      <w:r>
        <w:rPr>
          <w:szCs w:val="24"/>
          <w:lang w:val="zh-CN"/>
        </w:rPr>
        <w:t>对于动力操舵装置、为主机服务的各种辅机、消防泵、舱底泵等船舶正常运行所必需的设备均为电力供电时，应至少设置</w:t>
      </w:r>
      <w:r>
        <w:rPr>
          <w:szCs w:val="24"/>
          <w:lang w:val="zh-CN"/>
        </w:rPr>
        <w:t>2</w:t>
      </w:r>
      <w:r>
        <w:rPr>
          <w:szCs w:val="24"/>
          <w:lang w:val="zh-CN"/>
        </w:rPr>
        <w:t>台发电机组。</w:t>
      </w:r>
      <w:r>
        <w:rPr>
          <w:szCs w:val="24"/>
        </w:rPr>
        <w:t>这些发电机组的台数和容量，应能在任一发电机组停止工作时，仍能继续对</w:t>
      </w:r>
      <w:r>
        <w:rPr>
          <w:szCs w:val="24"/>
        </w:rPr>
        <w:lastRenderedPageBreak/>
        <w:t>保障船舶正常航行、船舶安全及船员的居住、生活等设备的供电。</w:t>
      </w:r>
    </w:p>
    <w:p w:rsidR="00F71F18" w:rsidRDefault="00D25CFC">
      <w:pPr>
        <w:tabs>
          <w:tab w:val="left" w:pos="709"/>
        </w:tabs>
        <w:textAlignment w:val="baseline"/>
        <w:rPr>
          <w:szCs w:val="24"/>
          <w:lang w:val="zh-CN"/>
        </w:rPr>
      </w:pPr>
      <w:r>
        <w:rPr>
          <w:rFonts w:hint="eastAsia"/>
          <w:szCs w:val="24"/>
        </w:rPr>
        <w:t xml:space="preserve">2.2.1.3.1 </w:t>
      </w:r>
      <w:r>
        <w:rPr>
          <w:szCs w:val="24"/>
          <w:lang w:val="zh-CN"/>
        </w:rPr>
        <w:t>船舶下列情况之一时，可只设</w:t>
      </w:r>
      <w:r>
        <w:rPr>
          <w:szCs w:val="24"/>
          <w:lang w:val="zh-CN"/>
        </w:rPr>
        <w:t>1</w:t>
      </w:r>
      <w:r>
        <w:rPr>
          <w:szCs w:val="24"/>
          <w:lang w:val="zh-CN"/>
        </w:rPr>
        <w:t>台发电机组：</w:t>
      </w:r>
    </w:p>
    <w:p w:rsidR="00F71F18" w:rsidRDefault="00D25CFC">
      <w:pPr>
        <w:ind w:firstLineChars="337" w:firstLine="708"/>
        <w:rPr>
          <w:szCs w:val="24"/>
        </w:rPr>
      </w:pPr>
      <w:r>
        <w:rPr>
          <w:szCs w:val="24"/>
        </w:rPr>
        <w:t>.1</w:t>
      </w:r>
      <w:r>
        <w:rPr>
          <w:szCs w:val="24"/>
          <w:lang w:val="zh-CN"/>
        </w:rPr>
        <w:t xml:space="preserve">  </w:t>
      </w:r>
      <w:r>
        <w:rPr>
          <w:szCs w:val="24"/>
          <w:lang w:val="zh-CN"/>
        </w:rPr>
        <w:t>由推进主机带动下列设备</w:t>
      </w:r>
      <w:r>
        <w:rPr>
          <w:szCs w:val="24"/>
          <w:lang w:val="zh-CN"/>
        </w:rPr>
        <w:t xml:space="preserve">: </w:t>
      </w:r>
      <w:r>
        <w:rPr>
          <w:szCs w:val="24"/>
          <w:lang w:val="zh-CN"/>
        </w:rPr>
        <w:t>舵机油泵、为主机服务的各种辅机、消防泵、舱底泵，且船舶安全</w:t>
      </w:r>
      <w:r>
        <w:rPr>
          <w:szCs w:val="24"/>
        </w:rPr>
        <w:t>所必需的用电设备如航行信号设备、通信和报警设备及照明等能由蓄电池供电时；</w:t>
      </w:r>
    </w:p>
    <w:p w:rsidR="00F71F18" w:rsidRDefault="00D25CFC">
      <w:pPr>
        <w:autoSpaceDE w:val="0"/>
        <w:autoSpaceDN w:val="0"/>
        <w:ind w:firstLineChars="337" w:firstLine="708"/>
        <w:rPr>
          <w:szCs w:val="24"/>
          <w:lang w:val="zh-CN"/>
        </w:rPr>
      </w:pPr>
      <w:r>
        <w:rPr>
          <w:szCs w:val="24"/>
        </w:rPr>
        <w:t xml:space="preserve">.2  </w:t>
      </w:r>
      <w:r>
        <w:rPr>
          <w:szCs w:val="24"/>
        </w:rPr>
        <w:t>当设置</w:t>
      </w:r>
      <w:r>
        <w:rPr>
          <w:szCs w:val="24"/>
          <w:lang w:val="zh-CN"/>
        </w:rPr>
        <w:t>主机轴带发电机时，且不论推进主机和轴系的速度和旋转方向如何，由推进主机驱动的发电机能使本节</w:t>
      </w:r>
      <w:r>
        <w:rPr>
          <w:szCs w:val="24"/>
          <w:lang w:val="zh-CN"/>
        </w:rPr>
        <w:t>2</w:t>
      </w:r>
      <w:r>
        <w:rPr>
          <w:rFonts w:hint="eastAsia"/>
          <w:szCs w:val="24"/>
          <w:lang w:val="zh-CN"/>
        </w:rPr>
        <w:t>.2.1.1</w:t>
      </w:r>
      <w:r>
        <w:rPr>
          <w:szCs w:val="24"/>
          <w:lang w:val="zh-CN"/>
        </w:rPr>
        <w:t>所述的设备处于正常工作状态。</w:t>
      </w:r>
    </w:p>
    <w:p w:rsidR="00F71F18" w:rsidRDefault="00D25CFC">
      <w:pPr>
        <w:tabs>
          <w:tab w:val="left" w:pos="709"/>
        </w:tabs>
        <w:textAlignment w:val="baseline"/>
        <w:rPr>
          <w:rFonts w:cs="Times New Roman"/>
        </w:rPr>
      </w:pPr>
      <w:r>
        <w:rPr>
          <w:rFonts w:cs="Times New Roman"/>
        </w:rPr>
        <w:t xml:space="preserve">2.2.1.4  </w:t>
      </w:r>
      <w:r>
        <w:rPr>
          <w:rFonts w:cs="Times New Roman"/>
        </w:rPr>
        <w:t>对于正常航行不完全依靠电力的船舶，可设置两组蓄电池组作为</w:t>
      </w:r>
      <w:r>
        <w:rPr>
          <w:rFonts w:cs="Times New Roman" w:hint="eastAsia"/>
        </w:rPr>
        <w:t>主</w:t>
      </w:r>
      <w:r>
        <w:rPr>
          <w:rFonts w:cs="Times New Roman"/>
        </w:rPr>
        <w:t>电源，每组蓄电池</w:t>
      </w:r>
      <w:r>
        <w:rPr>
          <w:rFonts w:cs="Times New Roman" w:hint="eastAsia"/>
        </w:rPr>
        <w:t>如</w:t>
      </w:r>
      <w:r>
        <w:rPr>
          <w:rFonts w:cs="Times New Roman"/>
        </w:rPr>
        <w:t>至少能满足</w:t>
      </w:r>
      <w:r>
        <w:rPr>
          <w:rFonts w:cs="Times New Roman" w:hint="eastAsia"/>
        </w:rPr>
        <w:t>船舶</w:t>
      </w:r>
      <w:r>
        <w:rPr>
          <w:rFonts w:cs="Times New Roman"/>
        </w:rPr>
        <w:t>航行所必</w:t>
      </w:r>
      <w:r>
        <w:rPr>
          <w:rFonts w:cs="Times New Roman" w:hint="eastAsia"/>
        </w:rPr>
        <w:t>需</w:t>
      </w:r>
      <w:r>
        <w:rPr>
          <w:rFonts w:cs="Times New Roman"/>
        </w:rPr>
        <w:t>的用电</w:t>
      </w:r>
      <w:r>
        <w:rPr>
          <w:rFonts w:cs="Times New Roman" w:hint="eastAsia"/>
        </w:rPr>
        <w:t>设备</w:t>
      </w:r>
      <w:r>
        <w:rPr>
          <w:rFonts w:cs="Times New Roman" w:hint="eastAsia"/>
        </w:rPr>
        <w:t>4</w:t>
      </w:r>
      <w:r>
        <w:rPr>
          <w:rFonts w:cs="Times New Roman"/>
        </w:rPr>
        <w:t>h</w:t>
      </w:r>
      <w:r>
        <w:rPr>
          <w:rFonts w:cs="Times New Roman"/>
        </w:rPr>
        <w:t>的供电</w:t>
      </w:r>
      <w:r>
        <w:rPr>
          <w:rFonts w:cs="Times New Roman" w:hint="eastAsia"/>
        </w:rPr>
        <w:t>，</w:t>
      </w:r>
      <w:r>
        <w:rPr>
          <w:rFonts w:cs="Times New Roman"/>
        </w:rPr>
        <w:t>则船舶上可不配充电装置，但应设有岸电充电装置。</w:t>
      </w:r>
    </w:p>
    <w:p w:rsidR="00F71F18" w:rsidRDefault="00D25CFC">
      <w:pPr>
        <w:tabs>
          <w:tab w:val="left" w:pos="709"/>
        </w:tabs>
        <w:textAlignment w:val="baseline"/>
        <w:rPr>
          <w:rFonts w:cs="Times New Roman"/>
        </w:rPr>
      </w:pPr>
      <w:r>
        <w:rPr>
          <w:rFonts w:cs="Times New Roman"/>
        </w:rPr>
        <w:t xml:space="preserve">2.2.1.5  </w:t>
      </w:r>
      <w:r>
        <w:rPr>
          <w:rFonts w:cs="Times New Roman"/>
        </w:rPr>
        <w:t>对于小型船舶，</w:t>
      </w:r>
      <w:r>
        <w:rPr>
          <w:color w:val="000000"/>
        </w:rPr>
        <w:t>设有电动或电动液压动力源的操舵装置时，应至少设置</w:t>
      </w:r>
      <w:r>
        <w:rPr>
          <w:color w:val="000000"/>
        </w:rPr>
        <w:t>l</w:t>
      </w:r>
      <w:r>
        <w:rPr>
          <w:color w:val="000000"/>
        </w:rPr>
        <w:t>台与主机独立的发电机组和</w:t>
      </w:r>
      <w:r>
        <w:rPr>
          <w:color w:val="000000"/>
        </w:rPr>
        <w:t>l</w:t>
      </w:r>
      <w:r>
        <w:rPr>
          <w:color w:val="000000"/>
        </w:rPr>
        <w:t>组蓄电池</w:t>
      </w:r>
      <w:r>
        <w:rPr>
          <w:rFonts w:cs="Times New Roman"/>
        </w:rPr>
        <w:t>，</w:t>
      </w:r>
      <w:r>
        <w:rPr>
          <w:color w:val="000000"/>
        </w:rPr>
        <w:t>对于船舶正常航行其全船动力设备不依靠电力供电时，应设置</w:t>
      </w:r>
      <w:r>
        <w:rPr>
          <w:color w:val="000000"/>
        </w:rPr>
        <w:t>2</w:t>
      </w:r>
      <w:r>
        <w:rPr>
          <w:color w:val="000000"/>
        </w:rPr>
        <w:t>组蓄电池作为船舶主电源，每组蓄电池的容量至少应能满足船舶安全航行所必需的用电设备</w:t>
      </w:r>
      <w:r>
        <w:rPr>
          <w:color w:val="000000"/>
        </w:rPr>
        <w:t>4h</w:t>
      </w:r>
      <w:r>
        <w:rPr>
          <w:color w:val="000000"/>
        </w:rPr>
        <w:t>的供电；当船舶用电仅以照明用电为主时，可仅设置</w:t>
      </w:r>
      <w:r>
        <w:rPr>
          <w:color w:val="000000"/>
        </w:rPr>
        <w:t>1</w:t>
      </w:r>
      <w:r>
        <w:rPr>
          <w:color w:val="000000"/>
        </w:rPr>
        <w:t>组蓄电池。若蓄电池组有充足的容量，满足安全航行用电和主机启动的要求，可作为主机启动蓄电池组用。</w:t>
      </w:r>
    </w:p>
    <w:p w:rsidR="00F71F18" w:rsidRDefault="00F71F18">
      <w:pPr>
        <w:tabs>
          <w:tab w:val="left" w:pos="709"/>
        </w:tabs>
        <w:textAlignment w:val="baseline"/>
        <w:rPr>
          <w:rFonts w:cs="Times New Roman"/>
        </w:rPr>
      </w:pP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4"/>
        <w:rPr>
          <w:color w:val="auto"/>
        </w:rPr>
      </w:pPr>
      <w:r>
        <w:rPr>
          <w:color w:val="auto"/>
        </w:rPr>
        <w:t>2.2.2</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蓄电池组是渔船电气系统的重要部分，因此增加对蓄电池组的要求，并参考《内河小型船舶检验技术规则》</w:t>
      </w:r>
      <w:r>
        <w:rPr>
          <w:rFonts w:eastAsia="楷体_GB2312" w:cs="Times New Roman" w:hint="eastAsia"/>
          <w:spacing w:val="4"/>
        </w:rPr>
        <w:t>2019</w:t>
      </w:r>
      <w:r>
        <w:rPr>
          <w:rFonts w:eastAsia="楷体_GB2312" w:cs="Times New Roman" w:hint="eastAsia"/>
          <w:spacing w:val="4"/>
        </w:rPr>
        <w:t>修改通报的内容，蓄电池分为</w:t>
      </w:r>
      <w:r>
        <w:rPr>
          <w:rFonts w:cs="Times New Roman" w:hint="eastAsia"/>
        </w:rPr>
        <w:t>酸性铅板型或碱性镍板型蓄电池与</w:t>
      </w:r>
      <w:bookmarkStart w:id="515" w:name="OLE_LINK1"/>
      <w:r>
        <w:rPr>
          <w:rFonts w:cs="Times New Roman" w:hint="eastAsia"/>
        </w:rPr>
        <w:t>锂离子蓄电池</w:t>
      </w:r>
      <w:bookmarkEnd w:id="515"/>
      <w:r>
        <w:rPr>
          <w:rFonts w:cs="Times New Roman" w:hint="eastAsia"/>
        </w:rPr>
        <w:t>两部分。</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参考海事局《内河小船规则》第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8</w:t>
      </w:r>
      <w:r>
        <w:rPr>
          <w:rFonts w:eastAsia="楷体_GB2312" w:cs="Times New Roman" w:hint="eastAsia"/>
          <w:spacing w:val="4"/>
        </w:rPr>
        <w:t>节和《</w:t>
      </w:r>
      <w:r>
        <w:rPr>
          <w:rFonts w:eastAsia="楷体_GB2312" w:cs="Times New Roman"/>
          <w:spacing w:val="4"/>
        </w:rPr>
        <w:t>大钢规</w:t>
      </w:r>
      <w:r>
        <w:rPr>
          <w:rFonts w:eastAsia="楷体_GB2312" w:cs="Times New Roman" w:hint="eastAsia"/>
          <w:spacing w:val="4"/>
        </w:rPr>
        <w:t>》第四篇第</w:t>
      </w:r>
      <w:r>
        <w:rPr>
          <w:rFonts w:eastAsia="楷体_GB2312" w:cs="Times New Roman" w:hint="eastAsia"/>
          <w:spacing w:val="4"/>
        </w:rPr>
        <w:t>12</w:t>
      </w:r>
      <w:r>
        <w:rPr>
          <w:rFonts w:eastAsia="楷体_GB2312" w:cs="Times New Roman" w:hint="eastAsia"/>
          <w:spacing w:val="4"/>
        </w:rPr>
        <w:t>节的相关条款。</w:t>
      </w:r>
    </w:p>
    <w:p w:rsidR="00F71F18" w:rsidRDefault="00D25CFC">
      <w:pPr>
        <w:rPr>
          <w:rFonts w:cs="Times New Roman"/>
          <w:b/>
        </w:rPr>
      </w:pPr>
      <w:r>
        <w:rPr>
          <w:rFonts w:cs="Times New Roman" w:hint="eastAsia"/>
          <w:b/>
        </w:rPr>
        <w:t>《</w:t>
      </w:r>
      <w:r>
        <w:rPr>
          <w:rFonts w:cs="Times New Roman" w:hint="eastAsia"/>
          <w:b/>
        </w:rPr>
        <w:t>02</w:t>
      </w:r>
      <w:r>
        <w:rPr>
          <w:rFonts w:cs="Times New Roman" w:hint="eastAsia"/>
          <w:b/>
        </w:rPr>
        <w:t>规则》原内容：</w:t>
      </w:r>
    </w:p>
    <w:p w:rsidR="00F71F18" w:rsidRDefault="00D25CFC">
      <w:pPr>
        <w:snapToGrid w:val="0"/>
        <w:spacing w:line="340" w:lineRule="atLeast"/>
        <w:rPr>
          <w:rFonts w:cs="Times New Roman"/>
          <w:i/>
          <w:szCs w:val="20"/>
        </w:rPr>
      </w:pPr>
      <w:r>
        <w:rPr>
          <w:rFonts w:cs="Times New Roman" w:hint="eastAsia"/>
          <w:i/>
          <w:szCs w:val="20"/>
        </w:rPr>
        <w:t>第</w:t>
      </w:r>
      <w:r>
        <w:rPr>
          <w:rFonts w:cs="Times New Roman" w:hint="eastAsia"/>
          <w:i/>
          <w:szCs w:val="20"/>
        </w:rPr>
        <w:t>3</w:t>
      </w:r>
      <w:r>
        <w:rPr>
          <w:rFonts w:cs="Times New Roman" w:hint="eastAsia"/>
          <w:i/>
          <w:szCs w:val="20"/>
        </w:rPr>
        <w:t>节</w:t>
      </w:r>
      <w:r>
        <w:rPr>
          <w:rFonts w:cs="Times New Roman" w:hint="eastAsia"/>
          <w:i/>
          <w:szCs w:val="20"/>
        </w:rPr>
        <w:t xml:space="preserve">    </w:t>
      </w:r>
      <w:r>
        <w:rPr>
          <w:rFonts w:cs="Times New Roman" w:hint="eastAsia"/>
          <w:i/>
          <w:szCs w:val="20"/>
        </w:rPr>
        <w:t>电站容量等于和小于</w:t>
      </w:r>
      <w:r>
        <w:rPr>
          <w:rFonts w:cs="Times New Roman" w:hint="eastAsia"/>
          <w:i/>
          <w:szCs w:val="20"/>
        </w:rPr>
        <w:t>3kW</w:t>
      </w:r>
      <w:r>
        <w:rPr>
          <w:rFonts w:cs="Times New Roman" w:hint="eastAsia"/>
          <w:i/>
          <w:szCs w:val="20"/>
        </w:rPr>
        <w:t>的船舶</w:t>
      </w:r>
    </w:p>
    <w:p w:rsidR="00F71F18" w:rsidRDefault="00D25CFC">
      <w:pPr>
        <w:snapToGrid w:val="0"/>
        <w:spacing w:line="340" w:lineRule="atLeast"/>
        <w:rPr>
          <w:rFonts w:cs="Times New Roman"/>
          <w:i/>
          <w:szCs w:val="20"/>
        </w:rPr>
      </w:pPr>
      <w:r>
        <w:rPr>
          <w:rFonts w:cs="Times New Roman" w:hint="eastAsia"/>
          <w:i/>
          <w:szCs w:val="20"/>
        </w:rPr>
        <w:t xml:space="preserve">9.2.2  </w:t>
      </w:r>
      <w:r>
        <w:rPr>
          <w:rFonts w:cs="Times New Roman" w:hint="eastAsia"/>
          <w:i/>
          <w:szCs w:val="20"/>
        </w:rPr>
        <w:t>蓄电池</w:t>
      </w:r>
    </w:p>
    <w:p w:rsidR="00F71F18" w:rsidRDefault="00D25CFC">
      <w:pPr>
        <w:snapToGrid w:val="0"/>
        <w:spacing w:line="340" w:lineRule="atLeast"/>
        <w:rPr>
          <w:rFonts w:cs="Times New Roman"/>
          <w:i/>
          <w:szCs w:val="20"/>
        </w:rPr>
      </w:pPr>
      <w:r>
        <w:rPr>
          <w:rFonts w:cs="Times New Roman" w:hint="eastAsia"/>
          <w:i/>
          <w:szCs w:val="20"/>
        </w:rPr>
        <w:t xml:space="preserve">9.2.2.1  </w:t>
      </w:r>
      <w:r>
        <w:rPr>
          <w:rFonts w:cs="Times New Roman" w:hint="eastAsia"/>
          <w:i/>
          <w:szCs w:val="20"/>
        </w:rPr>
        <w:t>蓄电池的放置，应考虑通风及应有防止电解液腐蚀船舶的有效措施。</w:t>
      </w:r>
    </w:p>
    <w:p w:rsidR="00F71F18" w:rsidRDefault="00D25CFC">
      <w:pPr>
        <w:snapToGrid w:val="0"/>
        <w:spacing w:line="340" w:lineRule="atLeast"/>
        <w:rPr>
          <w:rFonts w:cs="Times New Roman"/>
          <w:i/>
          <w:szCs w:val="20"/>
        </w:rPr>
      </w:pPr>
      <w:r>
        <w:rPr>
          <w:rFonts w:cs="Times New Roman" w:hint="eastAsia"/>
          <w:i/>
          <w:szCs w:val="20"/>
        </w:rPr>
        <w:t xml:space="preserve">9.2.2.2  </w:t>
      </w:r>
      <w:r>
        <w:rPr>
          <w:rFonts w:cs="Times New Roman" w:hint="eastAsia"/>
          <w:i/>
          <w:szCs w:val="20"/>
        </w:rPr>
        <w:t>起动蓄电池容量应有足够的容量。</w:t>
      </w:r>
    </w:p>
    <w:p w:rsidR="00F71F18" w:rsidRDefault="00D25CFC">
      <w:pPr>
        <w:snapToGrid w:val="0"/>
        <w:spacing w:line="340" w:lineRule="atLeast"/>
        <w:rPr>
          <w:rFonts w:cs="Times New Roman"/>
          <w:i/>
          <w:szCs w:val="20"/>
        </w:rPr>
      </w:pPr>
      <w:r>
        <w:rPr>
          <w:rFonts w:cs="Times New Roman" w:hint="eastAsia"/>
          <w:i/>
          <w:szCs w:val="20"/>
        </w:rPr>
        <w:t xml:space="preserve">9.2.2.3  </w:t>
      </w:r>
      <w:r>
        <w:rPr>
          <w:rFonts w:cs="Times New Roman" w:hint="eastAsia"/>
          <w:i/>
          <w:szCs w:val="20"/>
        </w:rPr>
        <w:t>如果无发电机，夜间航行的船舶应配备专用照明蓄电池。</w:t>
      </w:r>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bookmarkEnd w:id="512"/>
    <w:bookmarkEnd w:id="513"/>
    <w:p w:rsidR="00F71F18" w:rsidRDefault="00D25CFC">
      <w:pPr>
        <w:spacing w:beforeLines="100" w:before="240"/>
        <w:textAlignment w:val="auto"/>
        <w:outlineLvl w:val="2"/>
        <w:rPr>
          <w:rFonts w:cs="Times New Roman"/>
        </w:rPr>
      </w:pPr>
      <w:r>
        <w:rPr>
          <w:rFonts w:eastAsia="黑体"/>
          <w:sz w:val="24"/>
        </w:rPr>
        <w:t xml:space="preserve">2.2.2  </w:t>
      </w:r>
      <w:r>
        <w:rPr>
          <w:rFonts w:cs="Times New Roman"/>
        </w:rPr>
        <w:t xml:space="preserve"> </w:t>
      </w:r>
      <w:r>
        <w:rPr>
          <w:rFonts w:cs="Times New Roman" w:hint="eastAsia"/>
        </w:rPr>
        <w:t>酸性铅板型或碱性镍板型蓄电池</w:t>
      </w:r>
    </w:p>
    <w:p w:rsidR="00F71F18" w:rsidRDefault="00D25CFC">
      <w:pPr>
        <w:tabs>
          <w:tab w:val="left" w:pos="709"/>
        </w:tabs>
        <w:textAlignment w:val="baseline"/>
        <w:rPr>
          <w:rFonts w:cs="Times New Roman"/>
        </w:rPr>
      </w:pPr>
      <w:r>
        <w:rPr>
          <w:rFonts w:cs="Times New Roman"/>
        </w:rPr>
        <w:t>2.2.2.</w:t>
      </w:r>
      <w:r>
        <w:rPr>
          <w:rFonts w:cs="Times New Roman" w:hint="eastAsia"/>
        </w:rPr>
        <w:t>1</w:t>
      </w:r>
      <w:r>
        <w:rPr>
          <w:rFonts w:cs="Times New Roman"/>
        </w:rPr>
        <w:t xml:space="preserve">  </w:t>
      </w:r>
      <w:r>
        <w:rPr>
          <w:rFonts w:cs="Times New Roman" w:hint="eastAsia"/>
        </w:rPr>
        <w:t>蓄电池组应安装在舱底水水位以上的干燥、通风的部位。</w:t>
      </w:r>
    </w:p>
    <w:p w:rsidR="00F71F18" w:rsidRDefault="00D25CFC">
      <w:pPr>
        <w:tabs>
          <w:tab w:val="left" w:pos="709"/>
        </w:tabs>
        <w:textAlignment w:val="baseline"/>
        <w:rPr>
          <w:rFonts w:cs="Times New Roman"/>
        </w:rPr>
      </w:pPr>
      <w:r>
        <w:rPr>
          <w:rFonts w:cs="Times New Roman"/>
        </w:rPr>
        <w:t>2.2.2.</w:t>
      </w:r>
      <w:r>
        <w:rPr>
          <w:rFonts w:cs="Times New Roman" w:hint="eastAsia"/>
        </w:rPr>
        <w:t>2</w:t>
      </w:r>
      <w:r>
        <w:rPr>
          <w:rFonts w:cs="Times New Roman"/>
        </w:rPr>
        <w:t xml:space="preserve">  </w:t>
      </w:r>
      <w:r>
        <w:rPr>
          <w:rFonts w:cs="Times New Roman" w:hint="eastAsia"/>
        </w:rPr>
        <w:t>安装在船上的蓄电池应在倾斜</w:t>
      </w:r>
      <w:r>
        <w:rPr>
          <w:rFonts w:cs="Times New Roman"/>
        </w:rPr>
        <w:t>45°</w:t>
      </w:r>
      <w:r>
        <w:rPr>
          <w:rFonts w:cs="Times New Roman" w:hint="eastAsia"/>
        </w:rPr>
        <w:t>时，其电解液不会漏泄。应设有蓄电池电解液防溅出的设施。</w:t>
      </w:r>
    </w:p>
    <w:p w:rsidR="00F71F18" w:rsidRDefault="00D25CFC">
      <w:pPr>
        <w:tabs>
          <w:tab w:val="left" w:pos="709"/>
        </w:tabs>
        <w:textAlignment w:val="baseline"/>
        <w:rPr>
          <w:rFonts w:cs="Times New Roman"/>
        </w:rPr>
      </w:pPr>
      <w:r>
        <w:rPr>
          <w:rFonts w:cs="Times New Roman"/>
        </w:rPr>
        <w:t>2.2.2.</w:t>
      </w:r>
      <w:r>
        <w:rPr>
          <w:rFonts w:cs="Times New Roman" w:hint="eastAsia"/>
        </w:rPr>
        <w:t>3</w:t>
      </w:r>
      <w:r>
        <w:rPr>
          <w:rFonts w:cs="Times New Roman"/>
        </w:rPr>
        <w:t xml:space="preserve">  </w:t>
      </w:r>
      <w:r>
        <w:rPr>
          <w:rFonts w:cs="Times New Roman" w:hint="eastAsia"/>
        </w:rPr>
        <w:t>蓄电池的安装位置应能防止受到机械损伤。</w:t>
      </w:r>
    </w:p>
    <w:p w:rsidR="00F71F18" w:rsidRDefault="00D25CFC">
      <w:pPr>
        <w:tabs>
          <w:tab w:val="left" w:pos="709"/>
        </w:tabs>
        <w:textAlignment w:val="baseline"/>
        <w:rPr>
          <w:rFonts w:cs="Times New Roman"/>
        </w:rPr>
      </w:pPr>
      <w:r>
        <w:rPr>
          <w:rFonts w:cs="Times New Roman"/>
        </w:rPr>
        <w:t>2.2.2.</w:t>
      </w:r>
      <w:r>
        <w:rPr>
          <w:rFonts w:cs="Times New Roman" w:hint="eastAsia"/>
        </w:rPr>
        <w:t>4</w:t>
      </w:r>
      <w:r>
        <w:rPr>
          <w:rFonts w:cs="Times New Roman"/>
        </w:rPr>
        <w:t xml:space="preserve">  </w:t>
      </w:r>
      <w:r>
        <w:rPr>
          <w:rFonts w:cs="Times New Roman" w:hint="eastAsia"/>
        </w:rPr>
        <w:t>蓄电池不应安装在燃油箱</w:t>
      </w:r>
      <w:r>
        <w:rPr>
          <w:rFonts w:cs="Times New Roman"/>
        </w:rPr>
        <w:t>(</w:t>
      </w:r>
      <w:r>
        <w:rPr>
          <w:rFonts w:cs="Times New Roman" w:hint="eastAsia"/>
        </w:rPr>
        <w:t>柜</w:t>
      </w:r>
      <w:r>
        <w:rPr>
          <w:rFonts w:cs="Times New Roman"/>
        </w:rPr>
        <w:t>)</w:t>
      </w:r>
      <w:r>
        <w:rPr>
          <w:rFonts w:cs="Times New Roman" w:hint="eastAsia"/>
        </w:rPr>
        <w:t>或燃油滤器的直接上方或直接下方。</w:t>
      </w:r>
    </w:p>
    <w:p w:rsidR="00F71F18" w:rsidRDefault="00D25CFC">
      <w:pPr>
        <w:tabs>
          <w:tab w:val="left" w:pos="709"/>
        </w:tabs>
        <w:textAlignment w:val="baseline"/>
        <w:rPr>
          <w:rFonts w:cs="Times New Roman"/>
        </w:rPr>
      </w:pPr>
      <w:r>
        <w:rPr>
          <w:rFonts w:cs="Times New Roman"/>
        </w:rPr>
        <w:t>2.2.2.</w:t>
      </w:r>
      <w:r>
        <w:rPr>
          <w:rFonts w:cs="Times New Roman" w:hint="eastAsia"/>
        </w:rPr>
        <w:t>5</w:t>
      </w:r>
      <w:r>
        <w:rPr>
          <w:rFonts w:cs="Times New Roman"/>
        </w:rPr>
        <w:t xml:space="preserve">  </w:t>
      </w:r>
      <w:r>
        <w:rPr>
          <w:rFonts w:cs="Times New Roman" w:hint="eastAsia"/>
        </w:rPr>
        <w:t>安装在蓄电池顶部上方</w:t>
      </w:r>
      <w:r>
        <w:rPr>
          <w:rFonts w:cs="Times New Roman"/>
        </w:rPr>
        <w:t>300mm</w:t>
      </w:r>
      <w:r>
        <w:rPr>
          <w:rFonts w:cs="Times New Roman" w:hint="eastAsia"/>
        </w:rPr>
        <w:t>之内的燃油系统的任一金属部件均应以介质材料予以绝缘。</w:t>
      </w:r>
    </w:p>
    <w:p w:rsidR="00F71F18" w:rsidRDefault="00D25CFC">
      <w:pPr>
        <w:tabs>
          <w:tab w:val="left" w:pos="709"/>
        </w:tabs>
        <w:textAlignment w:val="baseline"/>
        <w:rPr>
          <w:rFonts w:cs="Times New Roman"/>
        </w:rPr>
      </w:pPr>
      <w:r>
        <w:rPr>
          <w:rFonts w:cs="Times New Roman"/>
        </w:rPr>
        <w:t>2.2.2.</w:t>
      </w:r>
      <w:r>
        <w:rPr>
          <w:rFonts w:cs="Times New Roman" w:hint="eastAsia"/>
        </w:rPr>
        <w:t>6</w:t>
      </w:r>
      <w:r>
        <w:rPr>
          <w:rFonts w:cs="Times New Roman"/>
        </w:rPr>
        <w:t xml:space="preserve">  </w:t>
      </w:r>
      <w:r>
        <w:rPr>
          <w:rFonts w:cs="Times New Roman" w:hint="eastAsia"/>
        </w:rPr>
        <w:t>蓄电池电缆接线端子与蓄电池接线端子的应采用固定机械连接。</w:t>
      </w:r>
    </w:p>
    <w:p w:rsidR="00F71F18" w:rsidRDefault="00D25CFC">
      <w:pPr>
        <w:tabs>
          <w:tab w:val="left" w:pos="709"/>
        </w:tabs>
        <w:textAlignment w:val="baseline"/>
        <w:rPr>
          <w:rFonts w:cs="Times New Roman"/>
        </w:rPr>
      </w:pPr>
      <w:r>
        <w:rPr>
          <w:rFonts w:cs="Times New Roman"/>
        </w:rPr>
        <w:t>2.2.2.</w:t>
      </w:r>
      <w:r>
        <w:rPr>
          <w:rFonts w:cs="Times New Roman" w:hint="eastAsia"/>
        </w:rPr>
        <w:t>7</w:t>
      </w:r>
      <w:r>
        <w:rPr>
          <w:rFonts w:cs="Times New Roman"/>
        </w:rPr>
        <w:t xml:space="preserve">  </w:t>
      </w:r>
      <w:r>
        <w:rPr>
          <w:rFonts w:cs="Times New Roman" w:hint="eastAsia"/>
        </w:rPr>
        <w:t>酸性和碱性蓄电池不应安装在同一围蔽处所内。开关、熔断器和其他容易产生电弧的电气设备不应安装在蓄电池组处所内，安装在蓄电池组处所内的电气设备应有防爆措施。</w:t>
      </w:r>
    </w:p>
    <w:p w:rsidR="00F71F18" w:rsidRDefault="00D25CFC">
      <w:pPr>
        <w:tabs>
          <w:tab w:val="left" w:pos="709"/>
        </w:tabs>
        <w:textAlignment w:val="baseline"/>
        <w:rPr>
          <w:rFonts w:cs="Times New Roman"/>
        </w:rPr>
      </w:pPr>
      <w:r>
        <w:rPr>
          <w:rFonts w:cs="Times New Roman"/>
        </w:rPr>
        <w:t>2.2.2.</w:t>
      </w:r>
      <w:r>
        <w:rPr>
          <w:rFonts w:cs="Times New Roman" w:hint="eastAsia"/>
        </w:rPr>
        <w:t>8</w:t>
      </w:r>
      <w:r>
        <w:rPr>
          <w:rFonts w:cs="Times New Roman"/>
        </w:rPr>
        <w:t xml:space="preserve">  </w:t>
      </w:r>
      <w:r>
        <w:rPr>
          <w:rFonts w:cs="Times New Roman" w:hint="eastAsia"/>
        </w:rPr>
        <w:t>蓄电池组的安装位置应与船壳保持一定的距离。</w:t>
      </w:r>
    </w:p>
    <w:p w:rsidR="00F71F18" w:rsidRDefault="00D25CFC">
      <w:pPr>
        <w:autoSpaceDE w:val="0"/>
        <w:autoSpaceDN w:val="0"/>
        <w:textAlignment w:val="baseline"/>
        <w:rPr>
          <w:rFonts w:cs="Times New Roman"/>
          <w:szCs w:val="20"/>
        </w:rPr>
      </w:pPr>
      <w:r>
        <w:rPr>
          <w:rFonts w:cs="Times New Roman"/>
          <w:szCs w:val="20"/>
        </w:rPr>
        <w:t>2.2.2.</w:t>
      </w:r>
      <w:r>
        <w:rPr>
          <w:rFonts w:cs="Times New Roman" w:hint="eastAsia"/>
          <w:szCs w:val="20"/>
        </w:rPr>
        <w:t>9</w:t>
      </w:r>
      <w:r>
        <w:rPr>
          <w:rFonts w:cs="Times New Roman"/>
          <w:szCs w:val="20"/>
        </w:rPr>
        <w:t xml:space="preserve">  </w:t>
      </w:r>
      <w:r>
        <w:rPr>
          <w:rFonts w:cs="Times New Roman" w:hint="eastAsia"/>
          <w:szCs w:val="20"/>
        </w:rPr>
        <w:t>蓄电池组安放区域</w:t>
      </w:r>
    </w:p>
    <w:p w:rsidR="00F71F18" w:rsidRDefault="00D25CFC">
      <w:pPr>
        <w:autoSpaceDE w:val="0"/>
        <w:autoSpaceDN w:val="0"/>
        <w:ind w:leftChars="255" w:left="640" w:hangingChars="50" w:hanging="105"/>
        <w:textAlignment w:val="baseline"/>
        <w:rPr>
          <w:rFonts w:cs="Times New Roman"/>
          <w:szCs w:val="20"/>
        </w:rPr>
      </w:pPr>
      <w:r>
        <w:rPr>
          <w:rFonts w:cs="Times New Roman"/>
          <w:szCs w:val="20"/>
        </w:rPr>
        <w:t xml:space="preserve">.1  </w:t>
      </w:r>
      <w:r>
        <w:rPr>
          <w:rFonts w:cs="Times New Roman" w:hint="eastAsia"/>
          <w:szCs w:val="20"/>
        </w:rPr>
        <w:t>充电功率大于</w:t>
      </w:r>
      <w:r>
        <w:rPr>
          <w:rFonts w:cs="Times New Roman"/>
          <w:szCs w:val="20"/>
        </w:rPr>
        <w:t>2kW</w:t>
      </w:r>
      <w:r>
        <w:rPr>
          <w:rFonts w:cs="Times New Roman" w:hint="eastAsia"/>
          <w:szCs w:val="20"/>
        </w:rPr>
        <w:t>的蓄电池组，应安放在专用舱室内。若安放在露天甲板上，则可以安放在箱或柜中。</w:t>
      </w:r>
    </w:p>
    <w:p w:rsidR="00F71F18" w:rsidRDefault="00D25CFC">
      <w:pPr>
        <w:autoSpaceDE w:val="0"/>
        <w:autoSpaceDN w:val="0"/>
        <w:ind w:left="840" w:hangingChars="400" w:hanging="840"/>
        <w:textAlignment w:val="baseline"/>
        <w:rPr>
          <w:rFonts w:cs="Times New Roman"/>
          <w:szCs w:val="20"/>
        </w:rPr>
      </w:pPr>
      <w:r>
        <w:rPr>
          <w:rFonts w:cs="Times New Roman"/>
          <w:szCs w:val="20"/>
        </w:rPr>
        <w:t xml:space="preserve">     .2  </w:t>
      </w:r>
      <w:r>
        <w:rPr>
          <w:rFonts w:cs="Times New Roman" w:hint="eastAsia"/>
          <w:szCs w:val="20"/>
        </w:rPr>
        <w:t>充电功率小于等于</w:t>
      </w:r>
      <w:r>
        <w:rPr>
          <w:rFonts w:cs="Times New Roman"/>
          <w:szCs w:val="20"/>
        </w:rPr>
        <w:t>2kW</w:t>
      </w:r>
      <w:r>
        <w:rPr>
          <w:rFonts w:cs="Times New Roman" w:hint="eastAsia"/>
          <w:szCs w:val="20"/>
        </w:rPr>
        <w:t>的蓄电池组可以安放在专用的箱或柜中。在机器处所内若条件不许可，则可以敞开安放在通风良好的地方。</w:t>
      </w:r>
    </w:p>
    <w:p w:rsidR="00F71F18" w:rsidRDefault="00D25CFC">
      <w:pPr>
        <w:autoSpaceDE w:val="0"/>
        <w:autoSpaceDN w:val="0"/>
        <w:textAlignment w:val="baseline"/>
        <w:rPr>
          <w:rFonts w:cs="Times New Roman"/>
          <w:szCs w:val="20"/>
        </w:rPr>
      </w:pPr>
      <w:r>
        <w:rPr>
          <w:rFonts w:cs="Times New Roman"/>
          <w:szCs w:val="20"/>
        </w:rPr>
        <w:t xml:space="preserve">     .3  </w:t>
      </w:r>
      <w:r>
        <w:rPr>
          <w:rFonts w:cs="Times New Roman" w:hint="eastAsia"/>
          <w:szCs w:val="20"/>
        </w:rPr>
        <w:t>除免维护蓄电池外，蓄电池组不得安放在生活区域内。</w:t>
      </w:r>
    </w:p>
    <w:p w:rsidR="00F71F18" w:rsidRDefault="00D25CFC">
      <w:pPr>
        <w:tabs>
          <w:tab w:val="left" w:pos="709"/>
        </w:tabs>
        <w:textAlignment w:val="baseline"/>
        <w:rPr>
          <w:rFonts w:cs="Times New Roman"/>
        </w:rPr>
      </w:pPr>
      <w:r>
        <w:rPr>
          <w:rFonts w:cs="Times New Roman"/>
        </w:rPr>
        <w:t>2.2.2.</w:t>
      </w:r>
      <w:r>
        <w:rPr>
          <w:rFonts w:cs="Times New Roman" w:hint="eastAsia"/>
        </w:rPr>
        <w:t>10</w:t>
      </w:r>
      <w:r>
        <w:rPr>
          <w:rFonts w:cs="Times New Roman"/>
        </w:rPr>
        <w:t xml:space="preserve">  </w:t>
      </w:r>
      <w:r>
        <w:rPr>
          <w:rFonts w:cs="Times New Roman" w:hint="eastAsia"/>
        </w:rPr>
        <w:t>装有透气型蓄电池组的室、</w:t>
      </w:r>
      <w:proofErr w:type="gramStart"/>
      <w:r>
        <w:rPr>
          <w:rFonts w:cs="Times New Roman" w:hint="eastAsia"/>
        </w:rPr>
        <w:t>箱或柜通风装置</w:t>
      </w:r>
      <w:proofErr w:type="gramEnd"/>
      <w:r>
        <w:rPr>
          <w:rFonts w:cs="Times New Roman" w:hint="eastAsia"/>
        </w:rPr>
        <w:t>的排气量</w:t>
      </w:r>
      <w:r>
        <w:rPr>
          <w:rFonts w:cs="Times New Roman"/>
          <w:position w:val="-10"/>
        </w:rPr>
        <w:object w:dxaOrig="167" w:dyaOrig="301">
          <v:shape id="_x0000_i1232" type="#_x0000_t75" style="width:8.6pt;height:15.05pt" o:ole="">
            <v:imagedata r:id="rId411" o:title=""/>
          </v:shape>
          <o:OLEObject Type="Embed" ProgID="Equation.DSMT4" ShapeID="_x0000_i1232" DrawAspect="Content" ObjectID="_1631627358" r:id="rId412"/>
        </w:object>
      </w:r>
      <w:r>
        <w:rPr>
          <w:rFonts w:cs="Times New Roman" w:hint="eastAsia"/>
        </w:rPr>
        <w:t>应</w:t>
      </w:r>
      <w:r w:rsidR="00AA3E00">
        <w:rPr>
          <w:rFonts w:cs="Times New Roman" w:hint="eastAsia"/>
        </w:rPr>
        <w:t>大于或等于</w:t>
      </w:r>
      <w:r>
        <w:rPr>
          <w:rFonts w:cs="Times New Roman" w:hint="eastAsia"/>
        </w:rPr>
        <w:t>：</w:t>
      </w:r>
    </w:p>
    <w:p w:rsidR="00F71F18" w:rsidRDefault="00D25CFC">
      <w:pPr>
        <w:tabs>
          <w:tab w:val="center" w:pos="4200"/>
          <w:tab w:val="right" w:pos="8400"/>
        </w:tabs>
        <w:jc w:val="center"/>
        <w:rPr>
          <w:rFonts w:cs="Times New Roman"/>
        </w:rPr>
      </w:pPr>
      <w:r>
        <w:rPr>
          <w:rFonts w:cs="Times New Roman"/>
        </w:rPr>
        <w:lastRenderedPageBreak/>
        <w:tab/>
      </w:r>
      <w:r>
        <w:rPr>
          <w:rFonts w:cs="Times New Roman"/>
        </w:rPr>
        <w:object w:dxaOrig="971" w:dyaOrig="301">
          <v:shape id="_x0000_i1233" type="#_x0000_t75" style="width:48.35pt;height:15.05pt" o:ole="">
            <v:imagedata r:id="rId413" o:title=""/>
          </v:shape>
          <o:OLEObject Type="Embed" ProgID="Equation.DSMT4" ShapeID="_x0000_i1233" DrawAspect="Content" ObjectID="_1631627359" r:id="rId414"/>
        </w:object>
      </w:r>
      <w:r>
        <w:rPr>
          <w:rFonts w:cs="Times New Roman"/>
        </w:rPr>
        <w:t xml:space="preserve">  m</w:t>
      </w:r>
      <w:r>
        <w:rPr>
          <w:rFonts w:cs="Times New Roman"/>
          <w:vertAlign w:val="superscript"/>
        </w:rPr>
        <w:t>3</w:t>
      </w:r>
      <w:r>
        <w:rPr>
          <w:rFonts w:cs="Times New Roman"/>
        </w:rPr>
        <w:t>/h</w:t>
      </w:r>
      <w:r>
        <w:rPr>
          <w:rFonts w:cs="Times New Roman"/>
        </w:rPr>
        <w:tab/>
      </w:r>
      <w:r>
        <w:rPr>
          <w:rFonts w:cs="Times New Roman" w:hint="eastAsia"/>
        </w:rPr>
        <w:t>（</w:t>
      </w:r>
      <w:r>
        <w:rPr>
          <w:rFonts w:cs="Times New Roman"/>
        </w:rPr>
        <w:t>2.2.2.</w:t>
      </w:r>
      <w:r>
        <w:rPr>
          <w:rFonts w:cs="Times New Roman" w:hint="eastAsia"/>
        </w:rPr>
        <w:t>10</w:t>
      </w:r>
      <w:r>
        <w:rPr>
          <w:rFonts w:cs="Times New Roman" w:hint="eastAsia"/>
        </w:rPr>
        <w:t>）</w:t>
      </w:r>
    </w:p>
    <w:p w:rsidR="00F71F18" w:rsidRDefault="00D25CFC">
      <w:pPr>
        <w:tabs>
          <w:tab w:val="left" w:pos="709"/>
        </w:tabs>
        <w:ind w:left="735" w:hangingChars="350" w:hanging="735"/>
        <w:textAlignment w:val="baseline"/>
        <w:rPr>
          <w:rFonts w:cs="Times New Roman"/>
        </w:rPr>
      </w:pPr>
      <w:r>
        <w:rPr>
          <w:rFonts w:cs="Times New Roman" w:hint="eastAsia"/>
        </w:rPr>
        <w:t>式中：</w:t>
      </w:r>
      <w:r>
        <w:rPr>
          <w:rFonts w:cs="Times New Roman"/>
          <w:i/>
        </w:rPr>
        <w:t>I</w:t>
      </w:r>
      <w:r>
        <w:rPr>
          <w:rFonts w:cs="Times New Roman"/>
        </w:rPr>
        <w:t>——</w:t>
      </w:r>
      <w:r>
        <w:rPr>
          <w:rFonts w:cs="Times New Roman" w:hint="eastAsia"/>
        </w:rPr>
        <w:t>产生气体期间的最大充电电流，但</w:t>
      </w:r>
      <w:r w:rsidR="00AA3E00">
        <w:rPr>
          <w:rFonts w:cs="Times New Roman" w:hint="eastAsia"/>
        </w:rPr>
        <w:t>大于或等于</w:t>
      </w:r>
      <w:r>
        <w:rPr>
          <w:rFonts w:cs="Times New Roman" w:hint="eastAsia"/>
        </w:rPr>
        <w:t>充电设备能够输出的最大充电电流的</w:t>
      </w:r>
      <w:r>
        <w:rPr>
          <w:rFonts w:cs="Times New Roman"/>
        </w:rPr>
        <w:t>25%</w:t>
      </w:r>
      <w:r>
        <w:rPr>
          <w:rFonts w:cs="Times New Roman" w:hint="eastAsia"/>
        </w:rPr>
        <w:t>，</w:t>
      </w:r>
      <w:r>
        <w:rPr>
          <w:rFonts w:cs="Times New Roman"/>
        </w:rPr>
        <w:t>A</w:t>
      </w:r>
      <w:r>
        <w:rPr>
          <w:rFonts w:cs="Times New Roman" w:hint="eastAsia"/>
        </w:rPr>
        <w:t>；</w:t>
      </w:r>
    </w:p>
    <w:p w:rsidR="00F71F18" w:rsidRDefault="00D25CFC">
      <w:pPr>
        <w:tabs>
          <w:tab w:val="left" w:pos="709"/>
        </w:tabs>
        <w:ind w:firstLineChars="350" w:firstLine="735"/>
        <w:textAlignment w:val="baseline"/>
        <w:rPr>
          <w:rFonts w:cs="Times New Roman"/>
        </w:rPr>
      </w:pPr>
      <w:r>
        <w:rPr>
          <w:rFonts w:cs="Times New Roman"/>
          <w:i/>
        </w:rPr>
        <w:t>n</w:t>
      </w:r>
      <w:r>
        <w:rPr>
          <w:rFonts w:cs="Times New Roman"/>
        </w:rPr>
        <w:t>——</w:t>
      </w:r>
      <w:r>
        <w:rPr>
          <w:rFonts w:cs="Times New Roman" w:hint="eastAsia"/>
        </w:rPr>
        <w:t>蓄电池数量。</w:t>
      </w:r>
    </w:p>
    <w:p w:rsidR="00F71F18" w:rsidRDefault="00D25CFC">
      <w:pPr>
        <w:tabs>
          <w:tab w:val="left" w:pos="709"/>
          <w:tab w:val="left" w:pos="9020"/>
        </w:tabs>
        <w:textAlignment w:val="baseline"/>
        <w:rPr>
          <w:rFonts w:cs="Times New Roman"/>
        </w:rPr>
      </w:pPr>
      <w:r>
        <w:rPr>
          <w:rFonts w:cs="Times New Roman"/>
        </w:rPr>
        <w:t>2.2.2.1</w:t>
      </w:r>
      <w:r>
        <w:rPr>
          <w:rFonts w:cs="Times New Roman" w:hint="eastAsia"/>
        </w:rPr>
        <w:t>1</w:t>
      </w:r>
      <w:r>
        <w:rPr>
          <w:rFonts w:cs="Times New Roman"/>
        </w:rPr>
        <w:t xml:space="preserve">  </w:t>
      </w:r>
      <w:r>
        <w:rPr>
          <w:rFonts w:cs="Times New Roman" w:hint="eastAsia"/>
        </w:rPr>
        <w:t>装有阀控密封型蓄电池的室、箱或柜的排气量可减少至</w:t>
      </w:r>
      <w:r>
        <w:rPr>
          <w:rFonts w:cs="Times New Roman"/>
        </w:rPr>
        <w:t>2.2.2.11</w:t>
      </w:r>
      <w:r>
        <w:rPr>
          <w:rFonts w:cs="Times New Roman" w:hint="eastAsia"/>
        </w:rPr>
        <w:t>规定排气量的</w:t>
      </w:r>
      <w:r>
        <w:rPr>
          <w:rFonts w:cs="Times New Roman"/>
        </w:rPr>
        <w:t>25%</w:t>
      </w:r>
      <w:r>
        <w:rPr>
          <w:rFonts w:cs="Times New Roman" w:hint="eastAsia"/>
        </w:rPr>
        <w:t>。</w:t>
      </w:r>
    </w:p>
    <w:p w:rsidR="00F71F18" w:rsidRDefault="00D25CFC">
      <w:pPr>
        <w:rPr>
          <w:rFonts w:eastAsia="黑体" w:cs="Times New Roman"/>
          <w:bCs/>
          <w:sz w:val="24"/>
          <w:szCs w:val="28"/>
        </w:rPr>
      </w:pPr>
      <w:r>
        <w:rPr>
          <w:rFonts w:eastAsia="黑体" w:cs="Times New Roman"/>
          <w:bCs/>
          <w:sz w:val="24"/>
          <w:szCs w:val="28"/>
        </w:rPr>
        <w:t xml:space="preserve">2.2.3 </w:t>
      </w:r>
      <w:r>
        <w:rPr>
          <w:rFonts w:eastAsia="黑体" w:cs="Times New Roman"/>
          <w:bCs/>
          <w:sz w:val="24"/>
          <w:szCs w:val="28"/>
        </w:rPr>
        <w:t>锂离子蓄电池</w:t>
      </w:r>
    </w:p>
    <w:p w:rsidR="00F71F18" w:rsidRDefault="00D25CFC">
      <w:r>
        <w:rPr>
          <w:rFonts w:hint="eastAsia"/>
        </w:rPr>
        <w:t xml:space="preserve">2.2.3.1 </w:t>
      </w:r>
      <w:r>
        <w:rPr>
          <w:rFonts w:hint="eastAsia"/>
        </w:rPr>
        <w:t>蓄电池的主要原料</w:t>
      </w:r>
      <w:r>
        <w:t>为</w:t>
      </w:r>
      <w:r>
        <w:rPr>
          <w:rFonts w:hint="eastAsia"/>
        </w:rPr>
        <w:t>磷酸铁。</w:t>
      </w:r>
    </w:p>
    <w:p w:rsidR="00F71F18" w:rsidRDefault="00D25CFC">
      <w:r>
        <w:rPr>
          <w:rFonts w:hint="eastAsia"/>
        </w:rPr>
        <w:t xml:space="preserve">2.2.3.2 </w:t>
      </w:r>
      <w:r>
        <w:rPr>
          <w:rFonts w:hint="eastAsia"/>
        </w:rPr>
        <w:t>蓄电池必须配备电池管理系统（</w:t>
      </w:r>
      <w:r>
        <w:rPr>
          <w:rFonts w:hint="eastAsia"/>
        </w:rPr>
        <w:t>BMS</w:t>
      </w:r>
      <w:r>
        <w:rPr>
          <w:rFonts w:hint="eastAsia"/>
        </w:rPr>
        <w:t>）。</w:t>
      </w:r>
    </w:p>
    <w:p w:rsidR="00F71F18" w:rsidRDefault="00D25CFC">
      <w:r>
        <w:rPr>
          <w:rFonts w:hint="eastAsia"/>
        </w:rPr>
        <w:t xml:space="preserve">2.2.3.3 </w:t>
      </w:r>
      <w:r>
        <w:rPr>
          <w:rFonts w:hint="eastAsia"/>
        </w:rPr>
        <w:t>蓄电池充放电设备应与</w:t>
      </w:r>
      <w:r>
        <w:rPr>
          <w:rFonts w:hint="eastAsia"/>
        </w:rPr>
        <w:t xml:space="preserve"> BMS </w:t>
      </w:r>
      <w:r>
        <w:rPr>
          <w:rFonts w:hint="eastAsia"/>
        </w:rPr>
        <w:t>组合使用，并由其控制。</w:t>
      </w:r>
    </w:p>
    <w:p w:rsidR="00F71F18" w:rsidRDefault="00D25CFC">
      <w:r>
        <w:rPr>
          <w:rFonts w:hint="eastAsia"/>
        </w:rPr>
        <w:t xml:space="preserve">2.2.3.4 </w:t>
      </w:r>
      <w:r>
        <w:rPr>
          <w:rFonts w:hint="eastAsia"/>
        </w:rPr>
        <w:t>蓄电池应安装在一个环境可控的蓄电池舱（室）</w:t>
      </w:r>
      <w:r>
        <w:rPr>
          <w:rFonts w:hint="eastAsia"/>
        </w:rPr>
        <w:t>/</w:t>
      </w:r>
      <w:r>
        <w:rPr>
          <w:rFonts w:hint="eastAsia"/>
        </w:rPr>
        <w:t>蓄电池箱（柜）中。</w:t>
      </w:r>
    </w:p>
    <w:p w:rsidR="00F71F18" w:rsidRDefault="00D25CFC">
      <w:r>
        <w:rPr>
          <w:rFonts w:hint="eastAsia"/>
        </w:rPr>
        <w:t>2.2.3.</w:t>
      </w:r>
      <w:r>
        <w:t>5</w:t>
      </w:r>
      <w:r>
        <w:rPr>
          <w:rFonts w:hint="eastAsia"/>
        </w:rPr>
        <w:t xml:space="preserve"> </w:t>
      </w:r>
      <w:r>
        <w:rPr>
          <w:rFonts w:hint="eastAsia"/>
        </w:rPr>
        <w:t>在布置蓄电池时，应根据蓄电池总存储能量选择布置方式：</w:t>
      </w:r>
    </w:p>
    <w:p w:rsidR="00F71F18" w:rsidRDefault="00D25CFC">
      <w:pPr>
        <w:ind w:firstLineChars="200" w:firstLine="420"/>
      </w:pPr>
      <w:r>
        <w:t>.1</w:t>
      </w:r>
      <w:r>
        <w:rPr>
          <w:rFonts w:hint="eastAsia"/>
        </w:rPr>
        <w:t>总存储能量大于</w:t>
      </w:r>
      <w:r>
        <w:rPr>
          <w:rFonts w:hint="eastAsia"/>
        </w:rPr>
        <w:t xml:space="preserve"> 20kWh </w:t>
      </w:r>
      <w:r>
        <w:rPr>
          <w:rFonts w:hint="eastAsia"/>
        </w:rPr>
        <w:t>的蓄电池应安装在专用舱室内或安装在开敞甲板上的箱（柜）中；</w:t>
      </w:r>
    </w:p>
    <w:p w:rsidR="00F71F18" w:rsidRDefault="00D25CFC">
      <w:pPr>
        <w:ind w:firstLineChars="200" w:firstLine="420"/>
      </w:pPr>
      <w:r>
        <w:rPr>
          <w:rFonts w:hint="eastAsia"/>
        </w:rPr>
        <w:t>.</w:t>
      </w:r>
      <w:r>
        <w:t>2</w:t>
      </w:r>
      <w:r>
        <w:rPr>
          <w:rFonts w:hint="eastAsia"/>
        </w:rPr>
        <w:t>总存储能量小于等于</w:t>
      </w:r>
      <w:r>
        <w:rPr>
          <w:rFonts w:hint="eastAsia"/>
        </w:rPr>
        <w:t xml:space="preserve"> 20kWh </w:t>
      </w:r>
      <w:r>
        <w:rPr>
          <w:rFonts w:hint="eastAsia"/>
        </w:rPr>
        <w:t>但大于</w:t>
      </w:r>
      <w:r>
        <w:rPr>
          <w:rFonts w:hint="eastAsia"/>
        </w:rPr>
        <w:t xml:space="preserve"> 2kWh </w:t>
      </w:r>
      <w:r>
        <w:rPr>
          <w:rFonts w:hint="eastAsia"/>
        </w:rPr>
        <w:t>的蓄电池，可以安装在专用箱（柜）中</w:t>
      </w:r>
      <w:r>
        <w:rPr>
          <w:rFonts w:hint="eastAsia"/>
        </w:rPr>
        <w:t xml:space="preserve"> </w:t>
      </w:r>
      <w:r>
        <w:rPr>
          <w:rFonts w:hint="eastAsia"/>
        </w:rPr>
        <w:t>，在保证箱（柜）使用环境的情况下，可置于机舱中；</w:t>
      </w:r>
    </w:p>
    <w:p w:rsidR="00F71F18" w:rsidRDefault="00D25CFC">
      <w:pPr>
        <w:ind w:firstLineChars="150" w:firstLine="315"/>
      </w:pPr>
      <w:r>
        <w:rPr>
          <w:rFonts w:hint="eastAsia"/>
        </w:rPr>
        <w:t>.</w:t>
      </w:r>
      <w:r>
        <w:t>3</w:t>
      </w:r>
      <w:r>
        <w:rPr>
          <w:rFonts w:hint="eastAsia"/>
        </w:rPr>
        <w:t>总存储能量小于等于</w:t>
      </w:r>
      <w:r>
        <w:rPr>
          <w:rFonts w:hint="eastAsia"/>
        </w:rPr>
        <w:t xml:space="preserve"> 2kWh </w:t>
      </w:r>
      <w:r>
        <w:rPr>
          <w:rFonts w:hint="eastAsia"/>
        </w:rPr>
        <w:t>的蓄电池，可采用钢质外壳蓄电池包的形式，在保证包内使用环境的情况下，安装在通风良好的处所。</w:t>
      </w:r>
    </w:p>
    <w:p w:rsidR="00F71F18" w:rsidRDefault="00D25CFC">
      <w:r>
        <w:rPr>
          <w:rFonts w:hint="eastAsia"/>
        </w:rPr>
        <w:t>2.2.3.</w:t>
      </w:r>
      <w:r>
        <w:t>6</w:t>
      </w:r>
      <w:r>
        <w:rPr>
          <w:rFonts w:hint="eastAsia"/>
        </w:rPr>
        <w:t xml:space="preserve"> </w:t>
      </w:r>
      <w:r>
        <w:rPr>
          <w:rFonts w:hint="eastAsia"/>
        </w:rPr>
        <w:t>蓄电池不应安放于起居处所内。</w:t>
      </w:r>
    </w:p>
    <w:p w:rsidR="00F71F18" w:rsidRDefault="00D25CFC">
      <w:r>
        <w:rPr>
          <w:rFonts w:hint="eastAsia"/>
        </w:rPr>
        <w:t>2.2.3.</w:t>
      </w:r>
      <w:r>
        <w:t>7</w:t>
      </w:r>
      <w:r>
        <w:rPr>
          <w:rFonts w:hint="eastAsia"/>
        </w:rPr>
        <w:t xml:space="preserve"> </w:t>
      </w:r>
      <w:r>
        <w:rPr>
          <w:rFonts w:hint="eastAsia"/>
        </w:rPr>
        <w:t>蓄电池应位于防撞舱壁以后，除本节</w:t>
      </w:r>
      <w:r>
        <w:rPr>
          <w:rFonts w:hint="eastAsia"/>
        </w:rPr>
        <w:t xml:space="preserve"> 6.8.3.1</w:t>
      </w:r>
      <w:r>
        <w:rPr>
          <w:rFonts w:hint="eastAsia"/>
        </w:rPr>
        <w:t>（</w:t>
      </w:r>
      <w:r>
        <w:rPr>
          <w:rFonts w:hint="eastAsia"/>
        </w:rPr>
        <w:t>2</w:t>
      </w:r>
      <w:r>
        <w:rPr>
          <w:rFonts w:hint="eastAsia"/>
        </w:rPr>
        <w:t>）、（</w:t>
      </w:r>
      <w:r>
        <w:rPr>
          <w:rFonts w:hint="eastAsia"/>
        </w:rPr>
        <w:t>3</w:t>
      </w:r>
      <w:r>
        <w:rPr>
          <w:rFonts w:hint="eastAsia"/>
        </w:rPr>
        <w:t>）所述情况之外，蓄电池尚应位于机舱以外的区域。</w:t>
      </w:r>
    </w:p>
    <w:p w:rsidR="00F71F18" w:rsidRDefault="00D25CFC">
      <w:r>
        <w:rPr>
          <w:rFonts w:hint="eastAsia"/>
        </w:rPr>
        <w:t>2.2.3.</w:t>
      </w:r>
      <w:r>
        <w:t>8</w:t>
      </w:r>
      <w:r>
        <w:rPr>
          <w:rFonts w:hint="eastAsia"/>
        </w:rPr>
        <w:t xml:space="preserve"> </w:t>
      </w:r>
      <w:r>
        <w:rPr>
          <w:rFonts w:hint="eastAsia"/>
        </w:rPr>
        <w:t>蓄电池的布置应便于更换、检查、测试和清洁；蓄电池的布置应注意避免应力集中，当蓄电池的布置较集中时应对该区域的船体结构进行局部加强。</w:t>
      </w:r>
    </w:p>
    <w:p w:rsidR="00F71F18" w:rsidRDefault="00D25CFC">
      <w:r>
        <w:rPr>
          <w:rFonts w:hint="eastAsia"/>
        </w:rPr>
        <w:t>2.2.3.</w:t>
      </w:r>
      <w:r>
        <w:t>9</w:t>
      </w:r>
      <w:r>
        <w:rPr>
          <w:rFonts w:hint="eastAsia"/>
        </w:rPr>
        <w:t xml:space="preserve"> </w:t>
      </w:r>
      <w:r>
        <w:rPr>
          <w:rFonts w:hint="eastAsia"/>
        </w:rPr>
        <w:t>蓄电池不应安装在过热、过冷、溅水、蒸汽等损害其性能或加速其性能恶化的处所内。其安装不应因其滥用造成的着火、爆炸，而导致人员遭受危险和设备遭受损坏。</w:t>
      </w:r>
    </w:p>
    <w:p w:rsidR="00F71F18" w:rsidRDefault="00D25CFC">
      <w:r>
        <w:rPr>
          <w:rFonts w:hint="eastAsia"/>
        </w:rPr>
        <w:t>2.2.3.</w:t>
      </w:r>
      <w:r>
        <w:t>10</w:t>
      </w:r>
      <w:r>
        <w:rPr>
          <w:rFonts w:hint="eastAsia"/>
        </w:rPr>
        <w:t xml:space="preserve"> </w:t>
      </w:r>
      <w:r>
        <w:rPr>
          <w:rFonts w:hint="eastAsia"/>
        </w:rPr>
        <w:t>对于船长大于</w:t>
      </w:r>
      <w:r>
        <w:rPr>
          <w:rFonts w:hint="eastAsia"/>
        </w:rPr>
        <w:t xml:space="preserve"> 15m </w:t>
      </w:r>
      <w:r>
        <w:rPr>
          <w:rFonts w:hint="eastAsia"/>
        </w:rPr>
        <w:t>的船舶，推进用蓄电池应至少分设于两个蓄电池舱（室）内。</w:t>
      </w:r>
    </w:p>
    <w:p w:rsidR="00F71F18" w:rsidRDefault="00D25CFC">
      <w:r>
        <w:rPr>
          <w:rFonts w:hint="eastAsia"/>
        </w:rPr>
        <w:t>2.2.3.</w:t>
      </w:r>
      <w:r>
        <w:t>11</w:t>
      </w:r>
      <w:r>
        <w:rPr>
          <w:rFonts w:hint="eastAsia"/>
        </w:rPr>
        <w:t xml:space="preserve"> </w:t>
      </w:r>
      <w:r>
        <w:rPr>
          <w:rFonts w:hint="eastAsia"/>
        </w:rPr>
        <w:t>所有蓄电池应装设在专用的蓄电池箱（柜）或电池包内。蓄电池箱（柜）应采用厚度大于等于</w:t>
      </w:r>
      <w:r>
        <w:rPr>
          <w:rFonts w:hint="eastAsia"/>
        </w:rPr>
        <w:t xml:space="preserve"> 1mm </w:t>
      </w:r>
      <w:r>
        <w:rPr>
          <w:rFonts w:hint="eastAsia"/>
        </w:rPr>
        <w:t>的钢质材料制成。单个蓄电池箱（柜）的水平投影面积应不超过</w:t>
      </w:r>
      <w:r>
        <w:rPr>
          <w:rFonts w:hint="eastAsia"/>
        </w:rPr>
        <w:t xml:space="preserve"> 1m </w:t>
      </w:r>
      <w:r>
        <w:rPr>
          <w:rFonts w:hint="eastAsia"/>
          <w:vertAlign w:val="superscript"/>
        </w:rPr>
        <w:t>2</w:t>
      </w:r>
      <w:r>
        <w:rPr>
          <w:rFonts w:hint="eastAsia"/>
        </w:rPr>
        <w:t xml:space="preserve"> </w:t>
      </w:r>
      <w:r>
        <w:rPr>
          <w:rFonts w:hint="eastAsia"/>
        </w:rPr>
        <w:t>。</w:t>
      </w:r>
    </w:p>
    <w:p w:rsidR="00F71F18" w:rsidRDefault="00D25CFC">
      <w:pPr>
        <w:ind w:firstLineChars="200" w:firstLine="420"/>
      </w:pPr>
      <w:r>
        <w:rPr>
          <w:rFonts w:hint="eastAsia"/>
        </w:rPr>
        <w:t>布置在蓄电池舱（室）内的蓄电池箱（柜）上应适当设置格栅或类似设施，以利于通风散热和灭火，单独设有温度调节装置和火灾防护措施可除外。</w:t>
      </w:r>
    </w:p>
    <w:p w:rsidR="00F71F18" w:rsidRDefault="00D25CFC">
      <w:pPr>
        <w:ind w:firstLineChars="200" w:firstLine="420"/>
      </w:pPr>
      <w:r>
        <w:rPr>
          <w:rFonts w:hint="eastAsia"/>
        </w:rPr>
        <w:t>当蓄电池舱（室）水平投影面积不超过</w:t>
      </w:r>
      <w:r>
        <w:rPr>
          <w:rFonts w:hint="eastAsia"/>
        </w:rPr>
        <w:t xml:space="preserve"> 1m</w:t>
      </w:r>
      <w:r>
        <w:rPr>
          <w:rFonts w:hint="eastAsia"/>
          <w:vertAlign w:val="superscript"/>
        </w:rPr>
        <w:t xml:space="preserve"> 2</w:t>
      </w:r>
      <w:r>
        <w:rPr>
          <w:rFonts w:hint="eastAsia"/>
        </w:rPr>
        <w:t xml:space="preserve"> </w:t>
      </w:r>
      <w:r>
        <w:rPr>
          <w:rFonts w:hint="eastAsia"/>
        </w:rPr>
        <w:t>时，则不必设箱（柜）。当蓄电池舱（室）内蓄电池采用蓄电池包形式且蓄电池包外壳为钢质材料时，则不必设箱（柜）。</w:t>
      </w:r>
    </w:p>
    <w:p w:rsidR="00F71F18" w:rsidRDefault="00D25CFC">
      <w:pPr>
        <w:ind w:firstLineChars="200" w:firstLine="420"/>
      </w:pPr>
      <w:r>
        <w:rPr>
          <w:rFonts w:hint="eastAsia"/>
        </w:rPr>
        <w:t>任一蓄电池包的水平投影面积应不超过</w:t>
      </w:r>
      <w:r>
        <w:rPr>
          <w:rFonts w:hint="eastAsia"/>
        </w:rPr>
        <w:t xml:space="preserve"> 1m </w:t>
      </w:r>
      <w:r>
        <w:rPr>
          <w:rFonts w:hint="eastAsia"/>
          <w:vertAlign w:val="superscript"/>
        </w:rPr>
        <w:t>2</w:t>
      </w:r>
      <w:r>
        <w:rPr>
          <w:rFonts w:hint="eastAsia"/>
        </w:rPr>
        <w:t xml:space="preserve"> </w:t>
      </w:r>
      <w:r>
        <w:rPr>
          <w:rFonts w:hint="eastAsia"/>
        </w:rPr>
        <w:t>，且任一蓄电池包重量应小于</w:t>
      </w:r>
      <w:r>
        <w:rPr>
          <w:rFonts w:hint="eastAsia"/>
        </w:rPr>
        <w:t xml:space="preserve"> 130kg</w:t>
      </w:r>
      <w:r>
        <w:rPr>
          <w:rFonts w:hint="eastAsia"/>
        </w:rPr>
        <w:t>。</w:t>
      </w:r>
    </w:p>
    <w:p w:rsidR="00F71F18" w:rsidRDefault="00D25CFC">
      <w:r>
        <w:rPr>
          <w:rFonts w:hint="eastAsia"/>
        </w:rPr>
        <w:t>2.2.3.</w:t>
      </w:r>
      <w:r>
        <w:t>12</w:t>
      </w:r>
      <w:r>
        <w:rPr>
          <w:rFonts w:hint="eastAsia"/>
        </w:rPr>
        <w:t xml:space="preserve"> </w:t>
      </w:r>
      <w:r>
        <w:rPr>
          <w:rFonts w:hint="eastAsia"/>
        </w:rPr>
        <w:t>蓄电池舱（室）、蓄电池箱（柜）内不应安装与蓄电池无关的设备。</w:t>
      </w:r>
    </w:p>
    <w:p w:rsidR="00F71F18" w:rsidRDefault="00D25CFC">
      <w:r>
        <w:rPr>
          <w:rFonts w:hint="eastAsia"/>
        </w:rPr>
        <w:t>2.2.3.</w:t>
      </w:r>
      <w:r>
        <w:t>13</w:t>
      </w:r>
      <w:r>
        <w:rPr>
          <w:rFonts w:hint="eastAsia"/>
        </w:rPr>
        <w:t xml:space="preserve"> </w:t>
      </w:r>
      <w:r>
        <w:rPr>
          <w:rFonts w:hint="eastAsia"/>
        </w:rPr>
        <w:t>除电池系统外，蓄电池舱（室）、蓄电池箱（柜）内应避免安装其他电气设备</w:t>
      </w:r>
      <w:r>
        <w:rPr>
          <w:rFonts w:hint="eastAsia"/>
        </w:rPr>
        <w:t xml:space="preserve"> </w:t>
      </w:r>
      <w:r>
        <w:rPr>
          <w:rFonts w:hint="eastAsia"/>
        </w:rPr>
        <w:t>。若必须安装时，应尽可能远离蓄电池，且应将电气设备的发热量计入通风量的计算中。</w:t>
      </w:r>
    </w:p>
    <w:p w:rsidR="00F71F18" w:rsidRDefault="00D25CFC">
      <w:r>
        <w:rPr>
          <w:rFonts w:hint="eastAsia"/>
        </w:rPr>
        <w:t>2.2.3.</w:t>
      </w:r>
      <w:r>
        <w:t>14</w:t>
      </w:r>
      <w:r>
        <w:rPr>
          <w:rFonts w:hint="eastAsia"/>
        </w:rPr>
        <w:t xml:space="preserve"> </w:t>
      </w:r>
      <w:r>
        <w:rPr>
          <w:rFonts w:hint="eastAsia"/>
        </w:rPr>
        <w:t>应考虑蓄电池舱（室）舱底水设施，其舱底水设施应满足要求。</w:t>
      </w:r>
    </w:p>
    <w:p w:rsidR="00F71F18" w:rsidRDefault="00D25CFC">
      <w:r>
        <w:rPr>
          <w:rFonts w:hint="eastAsia"/>
        </w:rPr>
        <w:t>2.2.3.</w:t>
      </w:r>
      <w:r>
        <w:t>15</w:t>
      </w:r>
      <w:r>
        <w:rPr>
          <w:rFonts w:hint="eastAsia"/>
        </w:rPr>
        <w:t xml:space="preserve"> </w:t>
      </w:r>
      <w:r>
        <w:rPr>
          <w:rFonts w:hint="eastAsia"/>
        </w:rPr>
        <w:t>蓄电池充放电装置应与</w:t>
      </w:r>
      <w:r>
        <w:rPr>
          <w:rFonts w:hint="eastAsia"/>
        </w:rPr>
        <w:t xml:space="preserve"> BMS </w:t>
      </w:r>
      <w:r>
        <w:rPr>
          <w:rFonts w:hint="eastAsia"/>
        </w:rPr>
        <w:t>组合使用，并由</w:t>
      </w:r>
      <w:r>
        <w:rPr>
          <w:rFonts w:hint="eastAsia"/>
        </w:rPr>
        <w:t xml:space="preserve"> BMS </w:t>
      </w:r>
      <w:r>
        <w:rPr>
          <w:rFonts w:hint="eastAsia"/>
        </w:rPr>
        <w:t>监测、控制。</w:t>
      </w:r>
    </w:p>
    <w:p w:rsidR="00F71F18" w:rsidRDefault="00D25CFC">
      <w:r>
        <w:rPr>
          <w:rFonts w:hint="eastAsia"/>
        </w:rPr>
        <w:t>2.2.3.</w:t>
      </w:r>
      <w:r>
        <w:t>16</w:t>
      </w:r>
      <w:r>
        <w:rPr>
          <w:rFonts w:hint="eastAsia"/>
        </w:rPr>
        <w:t xml:space="preserve"> </w:t>
      </w:r>
      <w:r>
        <w:rPr>
          <w:rFonts w:hint="eastAsia"/>
        </w:rPr>
        <w:t>充电装置应有抑制无线电干扰的措施。</w:t>
      </w:r>
    </w:p>
    <w:p w:rsidR="00F71F18" w:rsidRDefault="00F71F18">
      <w:pPr>
        <w:tabs>
          <w:tab w:val="left" w:pos="709"/>
          <w:tab w:val="left" w:pos="9020"/>
        </w:tabs>
        <w:textAlignment w:val="baseline"/>
        <w:rPr>
          <w:rFonts w:cs="Times New Roman"/>
        </w:rPr>
      </w:pP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line="320" w:lineRule="exact"/>
        <w:jc w:val="both"/>
        <w:textAlignment w:val="baseline"/>
        <w:rPr>
          <w:rFonts w:eastAsia="黑体"/>
          <w:sz w:val="24"/>
        </w:rPr>
      </w:pPr>
      <w:r>
        <w:rPr>
          <w:rFonts w:eastAsia="黑体"/>
          <w:sz w:val="24"/>
        </w:rPr>
        <w:t>2.2.</w:t>
      </w:r>
      <w:r>
        <w:rPr>
          <w:rFonts w:eastAsia="黑体" w:hint="eastAsia"/>
          <w:sz w:val="24"/>
        </w:rPr>
        <w:t>4</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参考现有规范，增加对钢质内河渔船配电板（箱）的要求。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参考海事局《内河小船规则》第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5</w:t>
      </w:r>
      <w:r>
        <w:rPr>
          <w:rFonts w:eastAsia="楷体_GB2312" w:cs="Times New Roman" w:hint="eastAsia"/>
          <w:spacing w:val="4"/>
        </w:rPr>
        <w:t>节的相关条款。</w:t>
      </w:r>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p w:rsidR="00F71F18" w:rsidRDefault="00D25CFC">
      <w:pPr>
        <w:spacing w:beforeLines="100" w:before="240"/>
        <w:outlineLvl w:val="2"/>
        <w:rPr>
          <w:rFonts w:eastAsia="黑体"/>
          <w:sz w:val="24"/>
        </w:rPr>
      </w:pPr>
      <w:bookmarkStart w:id="516" w:name="_Toc426008348"/>
      <w:bookmarkStart w:id="517" w:name="_Toc436377019"/>
      <w:bookmarkStart w:id="518" w:name="_Toc436660380"/>
      <w:bookmarkStart w:id="519" w:name="_Toc436813745"/>
      <w:bookmarkStart w:id="520" w:name="_Toc450570933"/>
      <w:bookmarkStart w:id="521" w:name="_Toc450571262"/>
      <w:r>
        <w:rPr>
          <w:rFonts w:eastAsia="黑体"/>
          <w:sz w:val="24"/>
        </w:rPr>
        <w:lastRenderedPageBreak/>
        <w:t>2.2.</w:t>
      </w:r>
      <w:r>
        <w:rPr>
          <w:rFonts w:eastAsia="黑体" w:hint="eastAsia"/>
          <w:sz w:val="24"/>
        </w:rPr>
        <w:t>4</w:t>
      </w:r>
      <w:r>
        <w:rPr>
          <w:rFonts w:eastAsia="黑体"/>
          <w:sz w:val="24"/>
        </w:rPr>
        <w:t xml:space="preserve">  </w:t>
      </w:r>
      <w:r>
        <w:rPr>
          <w:rFonts w:eastAsia="黑体" w:hint="eastAsia"/>
          <w:sz w:val="24"/>
        </w:rPr>
        <w:t>配电板</w:t>
      </w:r>
      <w:r>
        <w:rPr>
          <w:rFonts w:eastAsia="黑体"/>
          <w:sz w:val="24"/>
        </w:rPr>
        <w:t>(</w:t>
      </w:r>
      <w:r>
        <w:rPr>
          <w:rFonts w:eastAsia="黑体" w:hint="eastAsia"/>
          <w:sz w:val="24"/>
        </w:rPr>
        <w:t>箱</w:t>
      </w:r>
      <w:r>
        <w:rPr>
          <w:rFonts w:eastAsia="黑体"/>
          <w:sz w:val="24"/>
        </w:rPr>
        <w:t>)</w:t>
      </w:r>
      <w:bookmarkEnd w:id="516"/>
      <w:bookmarkEnd w:id="517"/>
      <w:bookmarkEnd w:id="518"/>
      <w:bookmarkEnd w:id="519"/>
      <w:bookmarkEnd w:id="520"/>
      <w:bookmarkEnd w:id="521"/>
    </w:p>
    <w:p w:rsidR="00F71F18" w:rsidRDefault="00D25CFC">
      <w:pPr>
        <w:tabs>
          <w:tab w:val="left" w:pos="709"/>
        </w:tabs>
        <w:textAlignment w:val="baseline"/>
        <w:rPr>
          <w:rFonts w:cs="Times New Roman"/>
        </w:rPr>
      </w:pPr>
      <w:r>
        <w:rPr>
          <w:rFonts w:cs="Times New Roman"/>
        </w:rPr>
        <w:t>2.2.</w:t>
      </w:r>
      <w:r>
        <w:rPr>
          <w:rFonts w:cs="Times New Roman" w:hint="eastAsia"/>
        </w:rPr>
        <w:t>4</w:t>
      </w:r>
      <w:r>
        <w:rPr>
          <w:rFonts w:cs="Times New Roman"/>
        </w:rPr>
        <w:t xml:space="preserve">.1  </w:t>
      </w:r>
      <w:r>
        <w:rPr>
          <w:rFonts w:cs="Times New Roman" w:hint="eastAsia"/>
        </w:rPr>
        <w:t>配电板</w:t>
      </w:r>
      <w:r>
        <w:rPr>
          <w:rFonts w:cs="Times New Roman"/>
        </w:rPr>
        <w:t>(</w:t>
      </w:r>
      <w:r>
        <w:rPr>
          <w:rFonts w:cs="Times New Roman" w:hint="eastAsia"/>
        </w:rPr>
        <w:t>箱</w:t>
      </w:r>
      <w:r>
        <w:rPr>
          <w:rFonts w:cs="Times New Roman"/>
        </w:rPr>
        <w:t>)</w:t>
      </w:r>
      <w:r>
        <w:rPr>
          <w:rFonts w:cs="Times New Roman" w:hint="eastAsia"/>
        </w:rPr>
        <w:t>应安装在干燥、容易接近和通风良好的位置。配电板</w:t>
      </w:r>
      <w:r>
        <w:rPr>
          <w:rFonts w:cs="Times New Roman"/>
        </w:rPr>
        <w:t>(</w:t>
      </w:r>
      <w:r>
        <w:rPr>
          <w:rFonts w:cs="Times New Roman" w:hint="eastAsia"/>
        </w:rPr>
        <w:t>箱</w:t>
      </w:r>
      <w:r>
        <w:rPr>
          <w:rFonts w:cs="Times New Roman"/>
        </w:rPr>
        <w:t>)</w:t>
      </w:r>
      <w:r>
        <w:rPr>
          <w:rFonts w:cs="Times New Roman" w:hint="eastAsia"/>
        </w:rPr>
        <w:t>的前面、即开关和熔断器的操作面应易于接近，而其后面或</w:t>
      </w:r>
      <w:r>
        <w:rPr>
          <w:rFonts w:cs="Times New Roman"/>
        </w:rPr>
        <w:t>下面</w:t>
      </w:r>
      <w:r>
        <w:rPr>
          <w:rFonts w:cs="Times New Roman" w:hint="eastAsia"/>
        </w:rPr>
        <w:t>，即接端子的连接线处应可接近。</w:t>
      </w:r>
    </w:p>
    <w:p w:rsidR="00F71F18" w:rsidRDefault="00D25CFC">
      <w:pPr>
        <w:tabs>
          <w:tab w:val="left" w:pos="709"/>
        </w:tabs>
        <w:textAlignment w:val="baseline"/>
        <w:rPr>
          <w:rFonts w:cs="Times New Roman"/>
        </w:rPr>
      </w:pPr>
      <w:r>
        <w:rPr>
          <w:rFonts w:cs="Times New Roman"/>
        </w:rPr>
        <w:t>2.2.</w:t>
      </w:r>
      <w:r>
        <w:rPr>
          <w:rFonts w:cs="Times New Roman" w:hint="eastAsia"/>
        </w:rPr>
        <w:t>4</w:t>
      </w:r>
      <w:r>
        <w:rPr>
          <w:rFonts w:cs="Times New Roman"/>
        </w:rPr>
        <w:t xml:space="preserve">.2  </w:t>
      </w:r>
      <w:r>
        <w:rPr>
          <w:rFonts w:cs="Times New Roman" w:hint="eastAsia"/>
        </w:rPr>
        <w:t>对同时设有直流和交流电气系统的船舶，应在单独的配电箱上分别进行直流和交流配电，或者在具有隔离板或其他可靠设施将直流和交流部分相互清晰地分开的同一配电箱上进行配电。船上应具有用以标识电路、组件和导线的接线图。</w:t>
      </w:r>
    </w:p>
    <w:p w:rsidR="00F71F18" w:rsidRDefault="00D25CFC">
      <w:pPr>
        <w:tabs>
          <w:tab w:val="left" w:pos="709"/>
        </w:tabs>
        <w:textAlignment w:val="baseline"/>
      </w:pPr>
      <w:r>
        <w:rPr>
          <w:rFonts w:cs="Times New Roman"/>
        </w:rPr>
        <w:t>2.2</w:t>
      </w:r>
      <w:r>
        <w:rPr>
          <w:rFonts w:cs="Times New Roman" w:hint="eastAsia"/>
        </w:rPr>
        <w:t>.4</w:t>
      </w:r>
      <w:r>
        <w:rPr>
          <w:rFonts w:cs="Times New Roman"/>
        </w:rPr>
        <w:t xml:space="preserve">.3  </w:t>
      </w:r>
      <w:r>
        <w:rPr>
          <w:rFonts w:cs="Times New Roman" w:hint="eastAsia"/>
        </w:rPr>
        <w:t>输出</w:t>
      </w:r>
      <w:r>
        <w:rPr>
          <w:rFonts w:cs="Times New Roman"/>
        </w:rPr>
        <w:t>电压</w:t>
      </w:r>
      <w:r w:rsidR="00AA3E00">
        <w:rPr>
          <w:rFonts w:cs="Times New Roman" w:hint="eastAsia"/>
        </w:rPr>
        <w:t>大于或等于</w:t>
      </w:r>
      <w:r>
        <w:rPr>
          <w:rFonts w:cs="Times New Roman" w:hint="eastAsia"/>
        </w:rPr>
        <w:t>36V</w:t>
      </w:r>
      <w:r>
        <w:rPr>
          <w:rFonts w:cs="Times New Roman" w:hint="eastAsia"/>
        </w:rPr>
        <w:t>的配电板</w:t>
      </w:r>
      <w:r>
        <w:rPr>
          <w:rFonts w:cs="Times New Roman"/>
        </w:rPr>
        <w:t>(</w:t>
      </w:r>
      <w:r>
        <w:rPr>
          <w:rFonts w:cs="Times New Roman" w:hint="eastAsia"/>
        </w:rPr>
        <w:t>箱</w:t>
      </w:r>
      <w:r>
        <w:rPr>
          <w:rFonts w:cs="Times New Roman"/>
        </w:rPr>
        <w:t>)</w:t>
      </w:r>
      <w:r>
        <w:rPr>
          <w:rFonts w:cs="Times New Roman" w:hint="eastAsia"/>
        </w:rPr>
        <w:t>的前后均应铺有防滑和耐油的绝缘地毯或经绝缘处理的木格栅。</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480"/>
        <w:jc w:val="center"/>
        <w:outlineLvl w:val="1"/>
        <w:rPr>
          <w:rFonts w:eastAsia="黑体"/>
          <w:sz w:val="28"/>
        </w:rPr>
      </w:pPr>
      <w:bookmarkStart w:id="522" w:name="_Toc436813469"/>
      <w:bookmarkStart w:id="523" w:name="_Toc436813746"/>
      <w:bookmarkStart w:id="524" w:name="_Toc450571263"/>
      <w:bookmarkStart w:id="525" w:name="_Toc431291036"/>
      <w:bookmarkStart w:id="526" w:name="_Toc450570934"/>
      <w:bookmarkStart w:id="527" w:name="_Toc497461313"/>
      <w:bookmarkStart w:id="528" w:name="_Toc19166"/>
      <w:r>
        <w:rPr>
          <w:rFonts w:eastAsia="黑体" w:hint="eastAsia"/>
          <w:sz w:val="28"/>
        </w:rPr>
        <w:t>第</w:t>
      </w:r>
      <w:r>
        <w:rPr>
          <w:rFonts w:eastAsia="黑体"/>
          <w:sz w:val="28"/>
        </w:rPr>
        <w:t>3</w:t>
      </w:r>
      <w:r>
        <w:rPr>
          <w:rFonts w:eastAsia="黑体" w:hint="eastAsia"/>
          <w:sz w:val="28"/>
        </w:rPr>
        <w:t>节</w:t>
      </w:r>
      <w:r>
        <w:rPr>
          <w:rFonts w:eastAsia="黑体" w:hint="eastAsia"/>
          <w:sz w:val="28"/>
        </w:rPr>
        <w:t xml:space="preserve">  </w:t>
      </w:r>
      <w:r>
        <w:rPr>
          <w:rFonts w:eastAsia="黑体" w:hint="eastAsia"/>
          <w:sz w:val="28"/>
        </w:rPr>
        <w:t>系统保护</w:t>
      </w:r>
      <w:bookmarkEnd w:id="522"/>
      <w:bookmarkEnd w:id="523"/>
      <w:bookmarkEnd w:id="524"/>
      <w:bookmarkEnd w:id="525"/>
      <w:bookmarkEnd w:id="526"/>
      <w:bookmarkEnd w:id="527"/>
      <w:bookmarkEnd w:id="528"/>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pStyle w:val="14"/>
        <w:rPr>
          <w:color w:val="auto"/>
        </w:rPr>
      </w:pPr>
      <w:r>
        <w:rPr>
          <w:color w:val="auto"/>
        </w:rPr>
        <w:t>2.3.1</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为提高安全性，增加对电器装置系统保护的要求。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w:t>
      </w:r>
      <w:r w:rsidR="006A0371">
        <w:rPr>
          <w:rFonts w:eastAsia="楷体_GB2312" w:cs="Times New Roman" w:hint="eastAsia"/>
          <w:spacing w:val="4"/>
        </w:rPr>
        <w:t>1</w:t>
      </w:r>
      <w:r>
        <w:rPr>
          <w:rFonts w:eastAsia="楷体_GB2312" w:cs="Times New Roman" w:hint="eastAsia"/>
          <w:spacing w:val="4"/>
        </w:rPr>
        <w:t>6</w:t>
      </w:r>
      <w:r w:rsidR="006A0371">
        <w:rPr>
          <w:rFonts w:eastAsia="楷体_GB2312" w:cs="Times New Roman" w:hint="eastAsia"/>
          <w:spacing w:val="4"/>
        </w:rPr>
        <w:t>规则</w:t>
      </w:r>
      <w:r>
        <w:rPr>
          <w:rFonts w:eastAsia="楷体_GB2312" w:cs="Times New Roman" w:hint="eastAsia"/>
          <w:spacing w:val="4"/>
        </w:rPr>
        <w:t>》第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3</w:t>
      </w:r>
      <w:r>
        <w:rPr>
          <w:rFonts w:eastAsia="楷体_GB2312" w:cs="Times New Roman" w:hint="eastAsia"/>
          <w:spacing w:val="4"/>
        </w:rPr>
        <w:t>节。</w:t>
      </w:r>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p w:rsidR="00F71F18" w:rsidRDefault="00D25CFC">
      <w:pPr>
        <w:spacing w:beforeLines="100" w:before="240"/>
        <w:outlineLvl w:val="2"/>
        <w:rPr>
          <w:rFonts w:eastAsia="黑体"/>
          <w:sz w:val="24"/>
        </w:rPr>
      </w:pPr>
      <w:bookmarkStart w:id="529" w:name="_Toc450571264"/>
      <w:bookmarkStart w:id="530" w:name="_Toc450570935"/>
      <w:bookmarkStart w:id="531" w:name="_Toc436813747"/>
      <w:bookmarkStart w:id="532" w:name="_Toc426008351"/>
      <w:bookmarkStart w:id="533" w:name="_Toc436660382"/>
      <w:bookmarkStart w:id="534" w:name="_Toc436377022"/>
      <w:r>
        <w:rPr>
          <w:rFonts w:eastAsia="黑体"/>
          <w:sz w:val="24"/>
        </w:rPr>
        <w:t xml:space="preserve">2.3.1  </w:t>
      </w:r>
      <w:r>
        <w:rPr>
          <w:rFonts w:eastAsia="黑体" w:hint="eastAsia"/>
          <w:sz w:val="24"/>
        </w:rPr>
        <w:t>系统保护</w:t>
      </w:r>
      <w:bookmarkEnd w:id="529"/>
      <w:bookmarkEnd w:id="530"/>
      <w:bookmarkEnd w:id="531"/>
      <w:bookmarkEnd w:id="532"/>
      <w:bookmarkEnd w:id="533"/>
      <w:bookmarkEnd w:id="534"/>
    </w:p>
    <w:p w:rsidR="00F71F18" w:rsidRDefault="00D25CFC">
      <w:pPr>
        <w:tabs>
          <w:tab w:val="left" w:pos="709"/>
        </w:tabs>
        <w:textAlignment w:val="baseline"/>
        <w:rPr>
          <w:rFonts w:cs="Times New Roman"/>
        </w:rPr>
      </w:pPr>
      <w:r>
        <w:rPr>
          <w:rFonts w:cs="Times New Roman"/>
        </w:rPr>
        <w:t xml:space="preserve">2.3.1.1  </w:t>
      </w:r>
      <w:r>
        <w:rPr>
          <w:rFonts w:cs="Times New Roman" w:hint="eastAsia"/>
        </w:rPr>
        <w:t>电气装置中应设置合适的保护电器，以能在发生包括短路在内的过电流故障时，对其进行保护。</w:t>
      </w:r>
    </w:p>
    <w:p w:rsidR="00F71F18" w:rsidRDefault="00D25CFC">
      <w:pPr>
        <w:tabs>
          <w:tab w:val="left" w:pos="709"/>
        </w:tabs>
        <w:textAlignment w:val="baseline"/>
        <w:rPr>
          <w:rFonts w:cs="Times New Roman"/>
        </w:rPr>
      </w:pPr>
      <w:r>
        <w:rPr>
          <w:rFonts w:cs="Times New Roman"/>
        </w:rPr>
        <w:t xml:space="preserve">2.3.1.2  </w:t>
      </w:r>
      <w:r>
        <w:rPr>
          <w:rFonts w:cs="Times New Roman" w:hint="eastAsia"/>
        </w:rPr>
        <w:t>每一独立电路均应设有可靠的短路保护和过载保护（额定电流</w:t>
      </w:r>
      <w:r>
        <w:rPr>
          <w:rFonts w:cs="Times New Roman"/>
        </w:rPr>
        <w:t>125%</w:t>
      </w:r>
      <w:r>
        <w:rPr>
          <w:rFonts w:cs="Times New Roman" w:hint="eastAsia"/>
        </w:rPr>
        <w:t>）。</w:t>
      </w:r>
    </w:p>
    <w:p w:rsidR="00F71F18" w:rsidRDefault="00D25CFC">
      <w:pPr>
        <w:tabs>
          <w:tab w:val="left" w:pos="709"/>
        </w:tabs>
        <w:textAlignment w:val="baseline"/>
        <w:rPr>
          <w:rFonts w:cs="Times New Roman"/>
        </w:rPr>
      </w:pPr>
      <w:r>
        <w:rPr>
          <w:rFonts w:cs="Times New Roman"/>
        </w:rPr>
        <w:t xml:space="preserve">2.3.1.3  </w:t>
      </w:r>
      <w:r>
        <w:rPr>
          <w:rFonts w:cs="Times New Roman" w:hint="eastAsia"/>
        </w:rPr>
        <w:t>发电机应以断路器进行保护，对</w:t>
      </w:r>
      <w:r>
        <w:rPr>
          <w:rFonts w:cs="Times New Roman" w:hint="eastAsia"/>
        </w:rPr>
        <w:t>1</w:t>
      </w:r>
      <w:r>
        <w:rPr>
          <w:rFonts w:cs="Times New Roman"/>
        </w:rPr>
        <w:t>5kW</w:t>
      </w:r>
      <w:r>
        <w:rPr>
          <w:rFonts w:cs="Times New Roman" w:hint="eastAsia"/>
        </w:rPr>
        <w:t>及以下的发电机可用一个多极开关加熔断器进行保护。</w:t>
      </w:r>
    </w:p>
    <w:p w:rsidR="00F71F18" w:rsidRDefault="00D25CFC">
      <w:pPr>
        <w:tabs>
          <w:tab w:val="left" w:pos="709"/>
        </w:tabs>
        <w:textAlignment w:val="baseline"/>
        <w:rPr>
          <w:rFonts w:cs="Times New Roman"/>
        </w:rPr>
      </w:pPr>
      <w:r>
        <w:rPr>
          <w:rFonts w:cs="Times New Roman"/>
        </w:rPr>
        <w:t xml:space="preserve">2.3.1.4  </w:t>
      </w:r>
      <w:r>
        <w:rPr>
          <w:rFonts w:cs="Times New Roman" w:hint="eastAsia"/>
        </w:rPr>
        <w:t>电动机负载的过电流保护装置的整定值应与被保护电路的需用负载特性相协调。</w:t>
      </w:r>
    </w:p>
    <w:p w:rsidR="00F71F18" w:rsidRDefault="00D25CFC">
      <w:pPr>
        <w:tabs>
          <w:tab w:val="left" w:pos="709"/>
        </w:tabs>
        <w:textAlignment w:val="baseline"/>
        <w:rPr>
          <w:rFonts w:cs="Times New Roman"/>
        </w:rPr>
      </w:pPr>
      <w:r>
        <w:rPr>
          <w:rFonts w:cs="Times New Roman"/>
        </w:rPr>
        <w:t xml:space="preserve">2.3.1.5  </w:t>
      </w:r>
      <w:r>
        <w:rPr>
          <w:rFonts w:cs="Times New Roman" w:hint="eastAsia"/>
        </w:rPr>
        <w:t>过电流保护装置的定额应不超过被保护导线的最大载流容量。</w:t>
      </w:r>
    </w:p>
    <w:p w:rsidR="00F71F18" w:rsidRDefault="00D25CFC">
      <w:pPr>
        <w:tabs>
          <w:tab w:val="left" w:pos="709"/>
        </w:tabs>
        <w:textAlignment w:val="baseline"/>
        <w:rPr>
          <w:rFonts w:cs="Times New Roman"/>
        </w:rPr>
      </w:pPr>
      <w:r>
        <w:rPr>
          <w:rFonts w:cs="Times New Roman"/>
        </w:rPr>
        <w:t xml:space="preserve">2.3.1.6  </w:t>
      </w:r>
      <w:r>
        <w:rPr>
          <w:rFonts w:cs="Times New Roman" w:hint="eastAsia"/>
        </w:rPr>
        <w:t>应有标明每一电路过载保护电器额定值或相应的整定值的耐久标志，该标志应设在保护电器所在位置。</w:t>
      </w:r>
    </w:p>
    <w:p w:rsidR="00F71F18" w:rsidRDefault="00D25CFC">
      <w:pPr>
        <w:tabs>
          <w:tab w:val="left" w:pos="709"/>
        </w:tabs>
        <w:textAlignment w:val="baseline"/>
        <w:rPr>
          <w:rFonts w:cs="Times New Roman"/>
        </w:rPr>
      </w:pPr>
      <w:r>
        <w:rPr>
          <w:rFonts w:cs="Times New Roman"/>
        </w:rPr>
        <w:t>2.3.1.7</w:t>
      </w:r>
      <w:r>
        <w:rPr>
          <w:rFonts w:cs="Times New Roman" w:hint="eastAsia"/>
        </w:rPr>
        <w:t xml:space="preserve">  </w:t>
      </w:r>
      <w:r>
        <w:rPr>
          <w:rFonts w:cs="Times New Roman" w:hint="eastAsia"/>
        </w:rPr>
        <w:t>蓄电池组</w:t>
      </w:r>
      <w:r>
        <w:rPr>
          <w:rFonts w:cs="Times New Roman"/>
        </w:rPr>
        <w:t>(</w:t>
      </w:r>
      <w:r>
        <w:rPr>
          <w:rFonts w:cs="Times New Roman" w:hint="eastAsia"/>
        </w:rPr>
        <w:t>除起动蓄电池外</w:t>
      </w:r>
      <w:r>
        <w:rPr>
          <w:rFonts w:cs="Times New Roman"/>
        </w:rPr>
        <w:t>)</w:t>
      </w:r>
      <w:r>
        <w:rPr>
          <w:rFonts w:cs="Times New Roman" w:hint="eastAsia"/>
        </w:rPr>
        <w:t>均应设有短路保护，其保护电器应尽可能靠近蓄电池组。每一蓄电池充电器应设有由于充电器电源电压的降低或丧失而导致蓄电池放电的合适保护。</w:t>
      </w:r>
    </w:p>
    <w:p w:rsidR="00F71F18" w:rsidRDefault="00D25CFC">
      <w:pPr>
        <w:tabs>
          <w:tab w:val="left" w:pos="0"/>
        </w:tabs>
        <w:ind w:left="630" w:hangingChars="300" w:hanging="630"/>
        <w:textAlignment w:val="baseline"/>
        <w:rPr>
          <w:rFonts w:cs="Times New Roman"/>
        </w:rPr>
      </w:pPr>
      <w:r>
        <w:rPr>
          <w:rFonts w:cs="Times New Roman"/>
        </w:rPr>
        <w:t>2.3.1.8</w:t>
      </w:r>
      <w:r>
        <w:rPr>
          <w:rFonts w:cs="Times New Roman" w:hint="eastAsia"/>
        </w:rPr>
        <w:t xml:space="preserve">  </w:t>
      </w:r>
      <w:r>
        <w:rPr>
          <w:rFonts w:cs="Times New Roman" w:hint="eastAsia"/>
        </w:rPr>
        <w:t>应在尽可能靠近蓄电池组的某一易于接近的部位，在接至供电系统的蓄电池或蓄电池组的正极导线上安</w:t>
      </w:r>
    </w:p>
    <w:p w:rsidR="00F71F18" w:rsidRDefault="00D25CFC">
      <w:pPr>
        <w:tabs>
          <w:tab w:val="left" w:pos="0"/>
        </w:tabs>
        <w:ind w:left="630" w:hangingChars="300" w:hanging="630"/>
        <w:textAlignment w:val="baseline"/>
      </w:pPr>
      <w:r>
        <w:rPr>
          <w:rFonts w:cs="Times New Roman" w:hint="eastAsia"/>
        </w:rPr>
        <w:t>装一个蓄电池分断开关。</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line="320" w:lineRule="exact"/>
        <w:jc w:val="both"/>
        <w:textAlignment w:val="baseline"/>
        <w:rPr>
          <w:rFonts w:eastAsia="黑体"/>
          <w:sz w:val="24"/>
        </w:rPr>
      </w:pPr>
      <w:r>
        <w:rPr>
          <w:rFonts w:eastAsia="黑体"/>
          <w:sz w:val="24"/>
        </w:rPr>
        <w:t>2.3.2</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为提高电气设备的可靠性，修订动力设备供电和控制的要求。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参考海事局《内河小船规则》第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6</w:t>
      </w:r>
      <w:r>
        <w:rPr>
          <w:rFonts w:eastAsia="楷体_GB2312" w:cs="Times New Roman" w:hint="eastAsia"/>
          <w:spacing w:val="4"/>
        </w:rPr>
        <w:t>节。</w:t>
      </w:r>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p w:rsidR="00F71F18" w:rsidRDefault="00D25CFC">
      <w:pPr>
        <w:spacing w:beforeLines="100" w:before="240"/>
        <w:outlineLvl w:val="2"/>
        <w:rPr>
          <w:rFonts w:eastAsia="黑体"/>
          <w:sz w:val="24"/>
        </w:rPr>
      </w:pPr>
      <w:bookmarkStart w:id="535" w:name="_Toc450571265"/>
      <w:bookmarkStart w:id="536" w:name="_Toc450570936"/>
      <w:bookmarkStart w:id="537" w:name="_Toc436377023"/>
      <w:bookmarkStart w:id="538" w:name="_Toc436813748"/>
      <w:bookmarkStart w:id="539" w:name="_Toc436660383"/>
      <w:bookmarkStart w:id="540" w:name="_Toc426008352"/>
      <w:r>
        <w:rPr>
          <w:rFonts w:eastAsia="黑体"/>
          <w:sz w:val="24"/>
        </w:rPr>
        <w:t xml:space="preserve">2.3.2  </w:t>
      </w:r>
      <w:r>
        <w:rPr>
          <w:rFonts w:eastAsia="黑体" w:hint="eastAsia"/>
          <w:sz w:val="24"/>
        </w:rPr>
        <w:t>动力设备</w:t>
      </w:r>
      <w:bookmarkEnd w:id="535"/>
      <w:bookmarkEnd w:id="536"/>
      <w:bookmarkEnd w:id="537"/>
      <w:bookmarkEnd w:id="538"/>
      <w:bookmarkEnd w:id="539"/>
      <w:bookmarkEnd w:id="540"/>
    </w:p>
    <w:p w:rsidR="00F71F18" w:rsidRDefault="00D25CFC">
      <w:pPr>
        <w:tabs>
          <w:tab w:val="left" w:pos="709"/>
        </w:tabs>
        <w:textAlignment w:val="baseline"/>
        <w:rPr>
          <w:rFonts w:cs="Times New Roman"/>
        </w:rPr>
      </w:pPr>
      <w:r>
        <w:rPr>
          <w:rFonts w:cs="Times New Roman"/>
        </w:rPr>
        <w:t xml:space="preserve">2.3.2.1  </w:t>
      </w:r>
      <w:r>
        <w:rPr>
          <w:rFonts w:cs="Times New Roman" w:hint="eastAsia"/>
        </w:rPr>
        <w:t>额定功率</w:t>
      </w:r>
      <w:r w:rsidR="00AA3E00">
        <w:rPr>
          <w:rFonts w:cs="Times New Roman" w:hint="eastAsia"/>
        </w:rPr>
        <w:t>大于或等于</w:t>
      </w:r>
      <w:r>
        <w:rPr>
          <w:rFonts w:cs="Times New Roman"/>
        </w:rPr>
        <w:t>1kW</w:t>
      </w:r>
      <w:r>
        <w:rPr>
          <w:rFonts w:cs="Times New Roman" w:hint="eastAsia"/>
        </w:rPr>
        <w:t>的电动机及所有重要用途的电动机，一般应由配电板的独立分路供电。</w:t>
      </w:r>
    </w:p>
    <w:p w:rsidR="00F71F18" w:rsidRDefault="00D25CFC">
      <w:pPr>
        <w:tabs>
          <w:tab w:val="left" w:pos="709"/>
        </w:tabs>
        <w:textAlignment w:val="baseline"/>
        <w:rPr>
          <w:rFonts w:cs="Times New Roman"/>
        </w:rPr>
      </w:pPr>
      <w:r>
        <w:rPr>
          <w:rFonts w:cs="Times New Roman"/>
        </w:rPr>
        <w:t>2.3.2.2</w:t>
      </w:r>
      <w:r>
        <w:rPr>
          <w:rFonts w:cs="Times New Roman" w:hint="eastAsia"/>
        </w:rPr>
        <w:t xml:space="preserve">  </w:t>
      </w:r>
      <w:r>
        <w:rPr>
          <w:rFonts w:cs="Times New Roman" w:hint="eastAsia"/>
        </w:rPr>
        <w:t>额定功率</w:t>
      </w:r>
      <w:r w:rsidR="00AA3E00">
        <w:rPr>
          <w:rFonts w:cs="Times New Roman" w:hint="eastAsia"/>
        </w:rPr>
        <w:t>大于或等于</w:t>
      </w:r>
      <w:r>
        <w:rPr>
          <w:rFonts w:cs="Times New Roman"/>
        </w:rPr>
        <w:t>1kW</w:t>
      </w:r>
      <w:r>
        <w:rPr>
          <w:rFonts w:cs="Times New Roman" w:hint="eastAsia"/>
        </w:rPr>
        <w:t>的每台电动机均应设置起动和停止装置，其位置一般应在电动机附近。</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spacing w:before="480"/>
        <w:jc w:val="center"/>
        <w:outlineLvl w:val="1"/>
        <w:rPr>
          <w:rFonts w:eastAsia="黑体"/>
          <w:sz w:val="28"/>
        </w:rPr>
      </w:pPr>
      <w:bookmarkStart w:id="541" w:name="_Toc431291037"/>
      <w:bookmarkStart w:id="542" w:name="_Toc436813470"/>
      <w:bookmarkStart w:id="543" w:name="_Toc436813750"/>
      <w:bookmarkStart w:id="544" w:name="_Toc450570938"/>
      <w:bookmarkStart w:id="545" w:name="_Toc450571267"/>
      <w:bookmarkStart w:id="546" w:name="_Toc497461314"/>
      <w:bookmarkStart w:id="547" w:name="_Toc17130"/>
      <w:r>
        <w:rPr>
          <w:rFonts w:eastAsia="黑体" w:hint="eastAsia"/>
          <w:sz w:val="28"/>
        </w:rPr>
        <w:lastRenderedPageBreak/>
        <w:t>第</w:t>
      </w:r>
      <w:r>
        <w:rPr>
          <w:rFonts w:eastAsia="黑体"/>
          <w:sz w:val="28"/>
        </w:rPr>
        <w:t>4</w:t>
      </w:r>
      <w:r>
        <w:rPr>
          <w:rFonts w:eastAsia="黑体" w:hint="eastAsia"/>
          <w:sz w:val="28"/>
        </w:rPr>
        <w:t>节</w:t>
      </w:r>
      <w:r>
        <w:rPr>
          <w:rFonts w:eastAsia="黑体" w:hint="eastAsia"/>
          <w:sz w:val="28"/>
        </w:rPr>
        <w:t xml:space="preserve">  </w:t>
      </w:r>
      <w:r>
        <w:rPr>
          <w:rFonts w:eastAsia="黑体" w:hint="eastAsia"/>
          <w:sz w:val="28"/>
        </w:rPr>
        <w:t>照明</w:t>
      </w:r>
      <w:bookmarkEnd w:id="541"/>
      <w:bookmarkEnd w:id="542"/>
      <w:bookmarkEnd w:id="543"/>
      <w:bookmarkEnd w:id="544"/>
      <w:bookmarkEnd w:id="545"/>
      <w:bookmarkEnd w:id="546"/>
      <w:bookmarkEnd w:id="547"/>
    </w:p>
    <w:p w:rsidR="00F71F18" w:rsidRDefault="00D25CFC">
      <w:pPr>
        <w:pStyle w:val="14"/>
        <w:rPr>
          <w:color w:val="auto"/>
        </w:rPr>
      </w:pPr>
      <w:r>
        <w:rPr>
          <w:color w:val="auto"/>
        </w:rPr>
        <w:t>2.4.1</w:t>
      </w:r>
      <w:r>
        <w:rPr>
          <w:rFonts w:hint="eastAsia"/>
          <w:color w:val="auto"/>
        </w:rPr>
        <w:t>、</w:t>
      </w:r>
      <w:r>
        <w:rPr>
          <w:rFonts w:hint="eastAsia"/>
          <w:color w:val="auto"/>
        </w:rPr>
        <w:t>2.5.1</w:t>
      </w:r>
    </w:p>
    <w:p w:rsidR="00F71F18" w:rsidRDefault="00D25CFC">
      <w:pPr>
        <w:jc w:val="center"/>
        <w:rPr>
          <w:b/>
          <w:sz w:val="24"/>
          <w:szCs w:val="24"/>
        </w:rPr>
      </w:pPr>
      <w: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参考现有规范，修订对钢质内河渔船照明系统的要求。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w:t>
      </w:r>
      <w:r>
        <w:rPr>
          <w:rFonts w:eastAsia="楷体_GB2312" w:cs="Times New Roman"/>
          <w:spacing w:val="4"/>
        </w:rPr>
        <w:t>大钢规</w:t>
      </w:r>
      <w:r>
        <w:rPr>
          <w:rFonts w:eastAsia="楷体_GB2312" w:cs="Times New Roman" w:hint="eastAsia"/>
          <w:spacing w:val="4"/>
        </w:rPr>
        <w:t>》第四篇第</w:t>
      </w:r>
      <w:r>
        <w:rPr>
          <w:rFonts w:eastAsia="楷体_GB2312" w:cs="Times New Roman"/>
          <w:spacing w:val="4"/>
        </w:rPr>
        <w:t>2</w:t>
      </w:r>
      <w:r>
        <w:rPr>
          <w:rFonts w:eastAsia="楷体_GB2312" w:cs="Times New Roman" w:hint="eastAsia"/>
          <w:spacing w:val="4"/>
        </w:rPr>
        <w:t>章第</w:t>
      </w:r>
      <w:r>
        <w:rPr>
          <w:rFonts w:eastAsia="楷体_GB2312" w:cs="Times New Roman" w:hint="eastAsia"/>
          <w:spacing w:val="4"/>
        </w:rPr>
        <w:t>7</w:t>
      </w:r>
      <w:r>
        <w:rPr>
          <w:rFonts w:eastAsia="楷体_GB2312" w:cs="Times New Roman" w:hint="eastAsia"/>
          <w:spacing w:val="4"/>
        </w:rPr>
        <w:t>节，海事局《内河小船规则》第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7</w:t>
      </w:r>
      <w:r>
        <w:rPr>
          <w:rFonts w:eastAsia="楷体_GB2312" w:cs="Times New Roman" w:hint="eastAsia"/>
          <w:spacing w:val="4"/>
        </w:rPr>
        <w:t>节</w:t>
      </w:r>
      <w:r>
        <w:rPr>
          <w:rFonts w:eastAsia="楷体_GB2312" w:cs="Times New Roman" w:hint="eastAsia"/>
          <w:spacing w:val="4"/>
        </w:rPr>
        <w:t>6.7.1</w:t>
      </w:r>
      <w:r>
        <w:rPr>
          <w:rFonts w:eastAsia="楷体_GB2312" w:cs="Times New Roman" w:hint="eastAsia"/>
          <w:spacing w:val="4"/>
        </w:rPr>
        <w:t>的相关条款。</w:t>
      </w:r>
    </w:p>
    <w:p w:rsidR="00F71F18" w:rsidRDefault="00F71F18">
      <w:pPr>
        <w:adjustRightInd/>
        <w:jc w:val="both"/>
        <w:textAlignment w:val="baseline"/>
        <w:rPr>
          <w:rFonts w:eastAsia="楷体_GB2312" w:cs="Times New Roman"/>
          <w:spacing w:val="4"/>
        </w:rPr>
      </w:pPr>
    </w:p>
    <w:p w:rsidR="00F71F18" w:rsidRDefault="00D25CFC">
      <w:pPr>
        <w:rPr>
          <w:rFonts w:cs="Times New Roman"/>
          <w:b/>
        </w:rPr>
      </w:pPr>
      <w:r>
        <w:rPr>
          <w:rFonts w:cs="Times New Roman" w:hint="eastAsia"/>
          <w:b/>
        </w:rPr>
        <w:t>《</w:t>
      </w:r>
      <w:r>
        <w:rPr>
          <w:rFonts w:cs="Times New Roman" w:hint="eastAsia"/>
          <w:b/>
        </w:rPr>
        <w:t>02</w:t>
      </w:r>
      <w:r>
        <w:rPr>
          <w:rFonts w:cs="Times New Roman" w:hint="eastAsia"/>
          <w:b/>
        </w:rPr>
        <w:t>规则》原内容：</w:t>
      </w:r>
    </w:p>
    <w:p w:rsidR="00F71F18" w:rsidRDefault="00D25CFC">
      <w:pPr>
        <w:snapToGrid w:val="0"/>
        <w:spacing w:line="340" w:lineRule="atLeast"/>
        <w:rPr>
          <w:rFonts w:cs="Times New Roman"/>
          <w:i/>
          <w:szCs w:val="20"/>
        </w:rPr>
      </w:pPr>
      <w:r>
        <w:rPr>
          <w:rFonts w:cs="Times New Roman" w:hint="eastAsia"/>
          <w:i/>
          <w:szCs w:val="20"/>
        </w:rPr>
        <w:t xml:space="preserve">9.2.3  </w:t>
      </w:r>
      <w:r>
        <w:rPr>
          <w:rFonts w:cs="Times New Roman" w:hint="eastAsia"/>
          <w:i/>
          <w:szCs w:val="20"/>
        </w:rPr>
        <w:t>照明及航行灯、信号灯</w:t>
      </w:r>
    </w:p>
    <w:p w:rsidR="00F71F18" w:rsidRDefault="00D25CFC">
      <w:pPr>
        <w:snapToGrid w:val="0"/>
        <w:spacing w:line="340" w:lineRule="atLeast"/>
        <w:rPr>
          <w:rFonts w:cs="Times New Roman"/>
          <w:i/>
          <w:szCs w:val="20"/>
        </w:rPr>
      </w:pPr>
      <w:r>
        <w:rPr>
          <w:rFonts w:cs="Times New Roman"/>
          <w:i/>
          <w:szCs w:val="20"/>
        </w:rPr>
        <w:t>9.</w:t>
      </w:r>
      <w:r>
        <w:rPr>
          <w:rFonts w:cs="Times New Roman" w:hint="eastAsia"/>
          <w:i/>
          <w:szCs w:val="20"/>
        </w:rPr>
        <w:t xml:space="preserve">2.3.1  </w:t>
      </w:r>
      <w:r>
        <w:rPr>
          <w:rFonts w:cs="Times New Roman" w:hint="eastAsia"/>
          <w:i/>
          <w:szCs w:val="20"/>
        </w:rPr>
        <w:t>每盏航行灯均应由航行灯控制箱引出的独立分路供电，而且应在这些分路的每个绝缘极上用安装在该控制箱内的开关和熔断器或断路器来进行控制和保护。</w:t>
      </w:r>
    </w:p>
    <w:p w:rsidR="00F71F18" w:rsidRDefault="00D25CFC">
      <w:pPr>
        <w:snapToGrid w:val="0"/>
        <w:spacing w:line="340" w:lineRule="atLeast"/>
        <w:rPr>
          <w:rFonts w:cs="Times New Roman"/>
          <w:i/>
          <w:szCs w:val="20"/>
        </w:rPr>
      </w:pPr>
      <w:r>
        <w:rPr>
          <w:rFonts w:cs="Times New Roman"/>
          <w:i/>
          <w:szCs w:val="20"/>
        </w:rPr>
        <w:t>9.</w:t>
      </w:r>
      <w:r>
        <w:rPr>
          <w:rFonts w:cs="Times New Roman" w:hint="eastAsia"/>
          <w:i/>
          <w:szCs w:val="20"/>
        </w:rPr>
        <w:t xml:space="preserve">2.3.2  </w:t>
      </w:r>
      <w:r>
        <w:rPr>
          <w:rFonts w:cs="Times New Roman" w:hint="eastAsia"/>
          <w:i/>
          <w:szCs w:val="20"/>
        </w:rPr>
        <w:t>安装在机舱、外走道及易受机械损伤处所的灯具应有坚固的保护栅。</w:t>
      </w:r>
    </w:p>
    <w:p w:rsidR="00F71F18" w:rsidRDefault="00F71F18">
      <w:pPr>
        <w:adjustRightInd/>
        <w:jc w:val="both"/>
        <w:textAlignment w:val="baseline"/>
        <w:rPr>
          <w:rFonts w:eastAsia="楷体_GB2312" w:cs="Times New Roman"/>
          <w:spacing w:val="4"/>
        </w:rPr>
      </w:pPr>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p w:rsidR="00F71F18" w:rsidRDefault="00D25CFC">
      <w:pPr>
        <w:spacing w:beforeLines="100" w:before="240"/>
        <w:outlineLvl w:val="2"/>
        <w:rPr>
          <w:rFonts w:eastAsia="黑体"/>
          <w:sz w:val="24"/>
        </w:rPr>
      </w:pPr>
      <w:bookmarkStart w:id="548" w:name="_Toc436660386"/>
      <w:bookmarkStart w:id="549" w:name="_Toc450571268"/>
      <w:bookmarkStart w:id="550" w:name="_Toc450570939"/>
      <w:bookmarkStart w:id="551" w:name="_Toc436813751"/>
      <w:r>
        <w:rPr>
          <w:rFonts w:eastAsia="黑体"/>
          <w:sz w:val="24"/>
        </w:rPr>
        <w:t xml:space="preserve">2.4.1 </w:t>
      </w:r>
      <w:r>
        <w:rPr>
          <w:rFonts w:eastAsia="黑体" w:hint="eastAsia"/>
          <w:sz w:val="24"/>
        </w:rPr>
        <w:t>供电、控制等</w:t>
      </w:r>
      <w:bookmarkEnd w:id="548"/>
      <w:bookmarkEnd w:id="549"/>
      <w:bookmarkEnd w:id="550"/>
      <w:bookmarkEnd w:id="551"/>
    </w:p>
    <w:p w:rsidR="00F71F18" w:rsidRDefault="00D25CFC">
      <w:pPr>
        <w:jc w:val="both"/>
        <w:rPr>
          <w:rFonts w:cs="Times New Roman"/>
        </w:rPr>
      </w:pPr>
      <w:r>
        <w:rPr>
          <w:rFonts w:cs="Times New Roman"/>
        </w:rPr>
        <w:t xml:space="preserve">2.4.1.1  </w:t>
      </w:r>
      <w:r>
        <w:rPr>
          <w:rFonts w:cs="Times New Roman" w:hint="eastAsia"/>
        </w:rPr>
        <w:t>照明分配电板每一容量大于</w:t>
      </w:r>
      <w:r>
        <w:rPr>
          <w:rFonts w:cs="Times New Roman"/>
        </w:rPr>
        <w:t>16A</w:t>
      </w:r>
      <w:r>
        <w:rPr>
          <w:rFonts w:cs="Times New Roman" w:hint="eastAsia"/>
        </w:rPr>
        <w:t>的最后分路的供电灯点应不超过一个。每一容量</w:t>
      </w:r>
      <w:r w:rsidR="00AA3E00">
        <w:rPr>
          <w:rFonts w:cs="Times New Roman" w:hint="eastAsia"/>
        </w:rPr>
        <w:t>小于或等于</w:t>
      </w:r>
      <w:r>
        <w:rPr>
          <w:rFonts w:cs="Times New Roman"/>
        </w:rPr>
        <w:t>16A</w:t>
      </w:r>
      <w:r>
        <w:rPr>
          <w:rFonts w:cs="Times New Roman" w:hint="eastAsia"/>
        </w:rPr>
        <w:t>的最后分路的供电灯点数不应超过：</w:t>
      </w:r>
    </w:p>
    <w:p w:rsidR="00F71F18" w:rsidRDefault="00D25CFC">
      <w:pPr>
        <w:ind w:firstLineChars="200" w:firstLine="420"/>
        <w:jc w:val="both"/>
        <w:rPr>
          <w:rFonts w:cs="Times New Roman"/>
        </w:rPr>
      </w:pPr>
      <w:r>
        <w:rPr>
          <w:rFonts w:cs="Times New Roman"/>
        </w:rPr>
        <w:t>——</w:t>
      </w:r>
      <w:r>
        <w:rPr>
          <w:rFonts w:cs="Times New Roman" w:hint="eastAsia"/>
        </w:rPr>
        <w:t>对于</w:t>
      </w:r>
      <w:r>
        <w:rPr>
          <w:rFonts w:cs="Times New Roman"/>
        </w:rPr>
        <w:t>50V</w:t>
      </w:r>
      <w:r>
        <w:rPr>
          <w:rFonts w:cs="Times New Roman" w:hint="eastAsia"/>
        </w:rPr>
        <w:t>及</w:t>
      </w:r>
      <w:r>
        <w:rPr>
          <w:rFonts w:cs="Times New Roman"/>
        </w:rPr>
        <w:t>50V</w:t>
      </w:r>
      <w:r>
        <w:rPr>
          <w:rFonts w:cs="Times New Roman" w:hint="eastAsia"/>
        </w:rPr>
        <w:t>以下的电路</w:t>
      </w:r>
      <w:r>
        <w:rPr>
          <w:rFonts w:cs="Times New Roman"/>
        </w:rPr>
        <w:t xml:space="preserve">        10</w:t>
      </w:r>
      <w:r>
        <w:rPr>
          <w:rFonts w:cs="Times New Roman" w:hint="eastAsia"/>
        </w:rPr>
        <w:t>点；</w:t>
      </w:r>
    </w:p>
    <w:p w:rsidR="00F71F18" w:rsidRDefault="00D25CFC">
      <w:pPr>
        <w:ind w:firstLineChars="200" w:firstLine="420"/>
        <w:jc w:val="both"/>
        <w:rPr>
          <w:rFonts w:cs="Times New Roman"/>
        </w:rPr>
      </w:pPr>
      <w:r>
        <w:rPr>
          <w:rFonts w:cs="Times New Roman"/>
        </w:rPr>
        <w:t>——</w:t>
      </w:r>
      <w:r>
        <w:rPr>
          <w:rFonts w:cs="Times New Roman" w:hint="eastAsia"/>
        </w:rPr>
        <w:t>对于</w:t>
      </w:r>
      <w:r>
        <w:rPr>
          <w:rFonts w:cs="Times New Roman"/>
        </w:rPr>
        <w:t>51V</w:t>
      </w:r>
      <w:r>
        <w:rPr>
          <w:rFonts w:cs="Times New Roman" w:hint="eastAsia"/>
        </w:rPr>
        <w:t>～</w:t>
      </w:r>
      <w:r>
        <w:rPr>
          <w:rFonts w:cs="Times New Roman"/>
        </w:rPr>
        <w:t>120V</w:t>
      </w:r>
      <w:r>
        <w:rPr>
          <w:rFonts w:cs="Times New Roman" w:hint="eastAsia"/>
        </w:rPr>
        <w:t>电路</w:t>
      </w:r>
      <w:r>
        <w:rPr>
          <w:rFonts w:cs="Times New Roman"/>
        </w:rPr>
        <w:t xml:space="preserve">              14</w:t>
      </w:r>
      <w:r>
        <w:rPr>
          <w:rFonts w:cs="Times New Roman" w:hint="eastAsia"/>
        </w:rPr>
        <w:t>点；</w:t>
      </w:r>
    </w:p>
    <w:p w:rsidR="00F71F18" w:rsidRDefault="00D25CFC">
      <w:pPr>
        <w:ind w:firstLineChars="200" w:firstLine="420"/>
        <w:jc w:val="both"/>
        <w:rPr>
          <w:rFonts w:cs="Times New Roman"/>
        </w:rPr>
      </w:pPr>
      <w:r>
        <w:rPr>
          <w:rFonts w:cs="Times New Roman"/>
        </w:rPr>
        <w:t>——</w:t>
      </w:r>
      <w:r>
        <w:rPr>
          <w:rFonts w:cs="Times New Roman" w:hint="eastAsia"/>
        </w:rPr>
        <w:t>对于</w:t>
      </w:r>
      <w:r>
        <w:rPr>
          <w:rFonts w:cs="Times New Roman"/>
        </w:rPr>
        <w:t>121V</w:t>
      </w:r>
      <w:r>
        <w:rPr>
          <w:rFonts w:cs="Times New Roman" w:hint="eastAsia"/>
        </w:rPr>
        <w:t>～</w:t>
      </w:r>
      <w:r>
        <w:rPr>
          <w:rFonts w:cs="Times New Roman"/>
        </w:rPr>
        <w:t>250V</w:t>
      </w:r>
      <w:r>
        <w:rPr>
          <w:rFonts w:cs="Times New Roman" w:hint="eastAsia"/>
        </w:rPr>
        <w:t>电路</w:t>
      </w:r>
      <w:r>
        <w:rPr>
          <w:rFonts w:cs="Times New Roman"/>
        </w:rPr>
        <w:t xml:space="preserve">             24</w:t>
      </w:r>
      <w:r>
        <w:rPr>
          <w:rFonts w:cs="Times New Roman" w:hint="eastAsia"/>
        </w:rPr>
        <w:t>点。</w:t>
      </w:r>
    </w:p>
    <w:p w:rsidR="00F71F18" w:rsidRDefault="00D25CFC">
      <w:pPr>
        <w:jc w:val="both"/>
        <w:rPr>
          <w:rFonts w:cs="Times New Roman"/>
        </w:rPr>
      </w:pPr>
      <w:r>
        <w:rPr>
          <w:rFonts w:cs="Times New Roman" w:hint="eastAsia"/>
        </w:rPr>
        <w:t>供电给灯头紧贴成簇的檐板照明、壁灯、电标志等最后分路，若其最大工作电流不超过</w:t>
      </w:r>
      <w:r>
        <w:rPr>
          <w:rFonts w:cs="Times New Roman"/>
        </w:rPr>
        <w:t>10A</w:t>
      </w:r>
      <w:r>
        <w:rPr>
          <w:rFonts w:cs="Times New Roman" w:hint="eastAsia"/>
        </w:rPr>
        <w:t>，所供应的灯点可不受限制。</w:t>
      </w:r>
    </w:p>
    <w:p w:rsidR="00F71F18" w:rsidRDefault="00D25CFC">
      <w:pPr>
        <w:jc w:val="both"/>
        <w:rPr>
          <w:rFonts w:cs="Times New Roman"/>
        </w:rPr>
      </w:pPr>
      <w:r>
        <w:rPr>
          <w:rFonts w:cs="Times New Roman" w:hint="eastAsia"/>
        </w:rPr>
        <w:t>照明电路的最后分路不应向电热及电力设备供电，但对小型的厨房设备（如面包片烘烤器、小搅拌器、咖啡壶等）、小型电动机（如台扇、舱室电扇、电冰箱等）和类似用具可以除外。</w:t>
      </w:r>
    </w:p>
    <w:p w:rsidR="00F71F18" w:rsidRDefault="00D25CFC">
      <w:pPr>
        <w:jc w:val="both"/>
        <w:rPr>
          <w:rFonts w:cs="Times New Roman"/>
        </w:rPr>
      </w:pPr>
      <w:r>
        <w:rPr>
          <w:rFonts w:cs="Times New Roman"/>
        </w:rPr>
        <w:t xml:space="preserve">2.4.1.2  </w:t>
      </w:r>
      <w:r>
        <w:rPr>
          <w:rFonts w:cs="Times New Roman"/>
        </w:rPr>
        <w:t>机舱照明应由照明分配电板二路供电，照明灯具应交叉布置。</w:t>
      </w:r>
    </w:p>
    <w:p w:rsidR="00F71F18" w:rsidRDefault="00D25CFC">
      <w:pPr>
        <w:jc w:val="both"/>
        <w:rPr>
          <w:rFonts w:cs="Times New Roman"/>
        </w:rPr>
      </w:pPr>
      <w:r>
        <w:rPr>
          <w:rFonts w:cs="Times New Roman"/>
        </w:rPr>
        <w:t xml:space="preserve">2.4.1.3  </w:t>
      </w:r>
      <w:r>
        <w:rPr>
          <w:rFonts w:cs="Times New Roman" w:hint="eastAsia"/>
        </w:rPr>
        <w:t>每一鱼舱的照明应有独立分路。每一分路应设有能切断所有绝缘极的开关和熔断器外，还应设有电源</w:t>
      </w:r>
    </w:p>
    <w:p w:rsidR="00F71F18" w:rsidRDefault="00D25CFC">
      <w:pPr>
        <w:jc w:val="both"/>
        <w:rPr>
          <w:rFonts w:cs="Times New Roman"/>
        </w:rPr>
      </w:pPr>
      <w:r>
        <w:rPr>
          <w:rFonts w:cs="Times New Roman" w:hint="eastAsia"/>
        </w:rPr>
        <w:t>接通指示灯。</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keepNext/>
        <w:spacing w:beforeLines="200" w:before="480"/>
        <w:jc w:val="center"/>
        <w:outlineLvl w:val="1"/>
        <w:rPr>
          <w:rFonts w:eastAsia="黑体"/>
          <w:sz w:val="28"/>
        </w:rPr>
      </w:pPr>
      <w:bookmarkStart w:id="552" w:name="_Toc450571269"/>
      <w:bookmarkStart w:id="553" w:name="_Toc450570940"/>
      <w:bookmarkStart w:id="554" w:name="_Toc436813752"/>
      <w:bookmarkStart w:id="555" w:name="_Toc436813471"/>
      <w:bookmarkStart w:id="556" w:name="_Toc436660389"/>
      <w:bookmarkStart w:id="557" w:name="_Toc497461315"/>
      <w:bookmarkStart w:id="558" w:name="_Toc22222"/>
      <w:bookmarkStart w:id="559" w:name="_Toc431291038"/>
      <w:r>
        <w:rPr>
          <w:rFonts w:eastAsia="黑体" w:hint="eastAsia"/>
          <w:sz w:val="28"/>
        </w:rPr>
        <w:t>第</w:t>
      </w:r>
      <w:r>
        <w:rPr>
          <w:rFonts w:eastAsia="黑体"/>
          <w:sz w:val="28"/>
        </w:rPr>
        <w:t>5</w:t>
      </w:r>
      <w:r>
        <w:rPr>
          <w:rFonts w:eastAsia="黑体" w:hint="eastAsia"/>
          <w:sz w:val="28"/>
        </w:rPr>
        <w:t>节</w:t>
      </w:r>
      <w:r>
        <w:rPr>
          <w:rFonts w:eastAsia="黑体" w:hint="eastAsia"/>
          <w:sz w:val="28"/>
        </w:rPr>
        <w:t xml:space="preserve">  </w:t>
      </w:r>
      <w:r>
        <w:rPr>
          <w:rFonts w:eastAsia="黑体" w:hint="eastAsia"/>
          <w:sz w:val="28"/>
        </w:rPr>
        <w:t>航行灯与其它号灯</w:t>
      </w:r>
      <w:bookmarkEnd w:id="552"/>
      <w:bookmarkEnd w:id="553"/>
      <w:bookmarkEnd w:id="554"/>
      <w:bookmarkEnd w:id="555"/>
      <w:bookmarkEnd w:id="556"/>
      <w:bookmarkEnd w:id="557"/>
      <w:bookmarkEnd w:id="558"/>
    </w:p>
    <w:p w:rsidR="00F71F18" w:rsidRDefault="00D25CFC">
      <w:pPr>
        <w:spacing w:beforeLines="100" w:before="240" w:after="60" w:line="320" w:lineRule="exact"/>
        <w:jc w:val="center"/>
        <w:textAlignment w:val="baseline"/>
        <w:rPr>
          <w:rFonts w:cs="Times New Roman"/>
          <w:b/>
          <w:spacing w:val="4"/>
          <w:sz w:val="24"/>
          <w:szCs w:val="24"/>
        </w:rPr>
      </w:pPr>
      <w:bookmarkStart w:id="560" w:name="_Toc436660390"/>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参考现有规范，修订对钢质内河渔船航行灯与其他号灯的要求。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w:t>
      </w:r>
      <w:r>
        <w:rPr>
          <w:rFonts w:eastAsia="楷体_GB2312" w:cs="Times New Roman"/>
          <w:spacing w:val="4"/>
        </w:rPr>
        <w:t>大钢规</w:t>
      </w:r>
      <w:r>
        <w:rPr>
          <w:rFonts w:eastAsia="楷体_GB2312" w:cs="Times New Roman" w:hint="eastAsia"/>
          <w:spacing w:val="4"/>
        </w:rPr>
        <w:t>》第四篇第</w:t>
      </w:r>
      <w:r>
        <w:rPr>
          <w:rFonts w:eastAsia="楷体_GB2312" w:cs="Times New Roman"/>
          <w:spacing w:val="4"/>
        </w:rPr>
        <w:t>2</w:t>
      </w:r>
      <w:r>
        <w:rPr>
          <w:rFonts w:eastAsia="楷体_GB2312" w:cs="Times New Roman" w:hint="eastAsia"/>
          <w:spacing w:val="4"/>
        </w:rPr>
        <w:t>章第</w:t>
      </w:r>
      <w:r>
        <w:rPr>
          <w:rFonts w:eastAsia="楷体_GB2312" w:cs="Times New Roman" w:hint="eastAsia"/>
          <w:spacing w:val="4"/>
        </w:rPr>
        <w:t>8</w:t>
      </w:r>
      <w:r>
        <w:rPr>
          <w:rFonts w:eastAsia="楷体_GB2312" w:cs="Times New Roman" w:hint="eastAsia"/>
          <w:spacing w:val="4"/>
        </w:rPr>
        <w:t>节，海事局《内河小船规则》第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7</w:t>
      </w:r>
      <w:r>
        <w:rPr>
          <w:rFonts w:eastAsia="楷体_GB2312" w:cs="Times New Roman" w:hint="eastAsia"/>
          <w:spacing w:val="4"/>
        </w:rPr>
        <w:t>节</w:t>
      </w:r>
      <w:r>
        <w:rPr>
          <w:rFonts w:eastAsia="楷体_GB2312" w:cs="Times New Roman" w:hint="eastAsia"/>
          <w:spacing w:val="4"/>
        </w:rPr>
        <w:t>6.7.2</w:t>
      </w:r>
      <w:r>
        <w:rPr>
          <w:rFonts w:eastAsia="楷体_GB2312" w:cs="Times New Roman" w:hint="eastAsia"/>
          <w:spacing w:val="4"/>
        </w:rPr>
        <w:t>的相关条款。</w:t>
      </w:r>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p w:rsidR="00F71F18" w:rsidRDefault="00D25CFC">
      <w:pPr>
        <w:spacing w:beforeLines="100" w:before="240"/>
        <w:outlineLvl w:val="2"/>
        <w:rPr>
          <w:rFonts w:eastAsia="黑体"/>
          <w:sz w:val="24"/>
        </w:rPr>
      </w:pPr>
      <w:r>
        <w:rPr>
          <w:rFonts w:eastAsia="黑体"/>
          <w:sz w:val="24"/>
        </w:rPr>
        <w:t xml:space="preserve">2.5.1  </w:t>
      </w:r>
      <w:r>
        <w:rPr>
          <w:rFonts w:eastAsia="黑体" w:hint="eastAsia"/>
          <w:sz w:val="24"/>
        </w:rPr>
        <w:t>航行灯与其它号灯的供电及控制</w:t>
      </w:r>
    </w:p>
    <w:p w:rsidR="00F71F18" w:rsidRDefault="00D25CFC">
      <w:pPr>
        <w:jc w:val="both"/>
        <w:rPr>
          <w:rFonts w:cs="Times New Roman"/>
        </w:rPr>
      </w:pPr>
      <w:r>
        <w:rPr>
          <w:rFonts w:cs="Times New Roman"/>
        </w:rPr>
        <w:t xml:space="preserve">2.5.1.1  </w:t>
      </w:r>
      <w:r>
        <w:rPr>
          <w:rFonts w:cs="Times New Roman" w:hint="eastAsia"/>
        </w:rPr>
        <w:t>航行灯和其它号灯均应由安装在驾驶室内航行灯控制箱引出的独立分路供电，且应在这些分路的每个绝缘极上用安装在该控制箱上的开关和熔断器或断路器进行控制和保护。</w:t>
      </w:r>
    </w:p>
    <w:p w:rsidR="00F71F18" w:rsidRDefault="00D25CFC">
      <w:pPr>
        <w:spacing w:beforeLines="100" w:before="240" w:after="60" w:line="320" w:lineRule="exact"/>
        <w:jc w:val="center"/>
        <w:textAlignment w:val="baseline"/>
        <w:rPr>
          <w:rFonts w:cs="Times New Roman"/>
          <w:spacing w:val="4"/>
        </w:rPr>
      </w:pPr>
      <w:r>
        <w:rPr>
          <w:rFonts w:cs="Times New Roman"/>
          <w:spacing w:val="4"/>
        </w:rPr>
        <w:lastRenderedPageBreak/>
        <w:t>***************************************************************************</w:t>
      </w:r>
    </w:p>
    <w:p w:rsidR="00F71F18" w:rsidRDefault="00D25CFC">
      <w:pPr>
        <w:keepNext/>
        <w:spacing w:beforeLines="200" w:before="480"/>
        <w:jc w:val="center"/>
        <w:outlineLvl w:val="1"/>
        <w:rPr>
          <w:rFonts w:eastAsia="黑体"/>
          <w:sz w:val="28"/>
        </w:rPr>
      </w:pPr>
      <w:bookmarkStart w:id="561" w:name="_Toc436660392"/>
      <w:bookmarkStart w:id="562" w:name="_Toc436813472"/>
      <w:bookmarkStart w:id="563" w:name="_Toc436813755"/>
      <w:bookmarkStart w:id="564" w:name="_Toc450570943"/>
      <w:bookmarkStart w:id="565" w:name="_Toc450571272"/>
      <w:bookmarkStart w:id="566" w:name="_Toc497461316"/>
      <w:bookmarkStart w:id="567" w:name="_Toc9469"/>
      <w:bookmarkEnd w:id="560"/>
      <w:r>
        <w:rPr>
          <w:rFonts w:eastAsia="黑体" w:hint="eastAsia"/>
          <w:sz w:val="28"/>
        </w:rPr>
        <w:t>第</w:t>
      </w:r>
      <w:r>
        <w:rPr>
          <w:rFonts w:eastAsia="黑体"/>
          <w:sz w:val="28"/>
        </w:rPr>
        <w:t>6</w:t>
      </w:r>
      <w:r>
        <w:rPr>
          <w:rFonts w:eastAsia="黑体" w:hint="eastAsia"/>
          <w:sz w:val="28"/>
        </w:rPr>
        <w:t>节</w:t>
      </w:r>
      <w:r>
        <w:rPr>
          <w:rFonts w:eastAsia="黑体" w:hint="eastAsia"/>
          <w:sz w:val="28"/>
        </w:rPr>
        <w:t xml:space="preserve">  </w:t>
      </w:r>
      <w:r>
        <w:rPr>
          <w:rFonts w:eastAsia="黑体" w:hint="eastAsia"/>
          <w:sz w:val="28"/>
        </w:rPr>
        <w:t>无线电设备与航行设备</w:t>
      </w:r>
      <w:bookmarkEnd w:id="561"/>
      <w:bookmarkEnd w:id="562"/>
      <w:bookmarkEnd w:id="563"/>
      <w:bookmarkEnd w:id="564"/>
      <w:bookmarkEnd w:id="565"/>
      <w:bookmarkEnd w:id="566"/>
      <w:bookmarkEnd w:id="567"/>
    </w:p>
    <w:p w:rsidR="00F71F18" w:rsidRDefault="00D25CFC">
      <w:pPr>
        <w:spacing w:beforeLines="100" w:before="240" w:after="60" w:line="320" w:lineRule="exact"/>
        <w:jc w:val="center"/>
        <w:textAlignment w:val="baseline"/>
        <w:rPr>
          <w:rFonts w:cs="Times New Roman"/>
          <w:b/>
          <w:spacing w:val="4"/>
          <w:sz w:val="24"/>
          <w:szCs w:val="24"/>
        </w:rPr>
      </w:pPr>
      <w:bookmarkStart w:id="568" w:name="_Toc436660393"/>
      <w:r>
        <w:rPr>
          <w:rFonts w:cs="Times New Roman"/>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参考现有规范，增加对钢质内河渔船无线电设备与航行设备供电的要求。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w:t>
      </w:r>
      <w:r>
        <w:rPr>
          <w:rFonts w:eastAsia="楷体_GB2312" w:cs="Times New Roman"/>
          <w:spacing w:val="4"/>
        </w:rPr>
        <w:t>大钢规</w:t>
      </w:r>
      <w:r>
        <w:rPr>
          <w:rFonts w:eastAsia="楷体_GB2312" w:cs="Times New Roman" w:hint="eastAsia"/>
          <w:spacing w:val="4"/>
        </w:rPr>
        <w:t>》第四篇第</w:t>
      </w:r>
      <w:r>
        <w:rPr>
          <w:rFonts w:eastAsia="楷体_GB2312" w:cs="Times New Roman" w:hint="eastAsia"/>
          <w:spacing w:val="4"/>
        </w:rPr>
        <w:t>2</w:t>
      </w:r>
      <w:r>
        <w:rPr>
          <w:rFonts w:eastAsia="楷体_GB2312" w:cs="Times New Roman" w:hint="eastAsia"/>
          <w:spacing w:val="4"/>
        </w:rPr>
        <w:t>章第</w:t>
      </w:r>
      <w:r>
        <w:rPr>
          <w:rFonts w:eastAsia="楷体_GB2312" w:cs="Times New Roman" w:hint="eastAsia"/>
          <w:spacing w:val="4"/>
        </w:rPr>
        <w:t>9</w:t>
      </w:r>
      <w:r>
        <w:rPr>
          <w:rFonts w:eastAsia="楷体_GB2312" w:cs="Times New Roman" w:hint="eastAsia"/>
          <w:spacing w:val="4"/>
        </w:rPr>
        <w:t>节的相关条款。</w:t>
      </w:r>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p w:rsidR="00F71F18" w:rsidRDefault="00D25CFC">
      <w:pPr>
        <w:spacing w:beforeLines="100" w:before="240"/>
        <w:outlineLvl w:val="2"/>
        <w:rPr>
          <w:rFonts w:eastAsia="黑体"/>
          <w:sz w:val="24"/>
        </w:rPr>
      </w:pPr>
      <w:bookmarkStart w:id="569" w:name="_Toc436813756"/>
      <w:bookmarkStart w:id="570" w:name="_Toc450570944"/>
      <w:bookmarkStart w:id="571" w:name="_Toc450571273"/>
      <w:r>
        <w:rPr>
          <w:rFonts w:eastAsia="黑体"/>
          <w:sz w:val="24"/>
        </w:rPr>
        <w:t xml:space="preserve">2.6.1  </w:t>
      </w:r>
      <w:r>
        <w:rPr>
          <w:rFonts w:eastAsia="黑体" w:hint="eastAsia"/>
          <w:sz w:val="24"/>
        </w:rPr>
        <w:t>无线电设备与航行设备的供电</w:t>
      </w:r>
      <w:bookmarkStart w:id="572" w:name="_Toc436660394"/>
      <w:bookmarkEnd w:id="559"/>
      <w:bookmarkEnd w:id="568"/>
      <w:bookmarkEnd w:id="569"/>
      <w:bookmarkEnd w:id="570"/>
      <w:bookmarkEnd w:id="571"/>
    </w:p>
    <w:p w:rsidR="00F71F18" w:rsidRDefault="00D25CFC">
      <w:pPr>
        <w:outlineLvl w:val="2"/>
        <w:rPr>
          <w:rFonts w:eastAsia="黑体"/>
          <w:sz w:val="24"/>
        </w:rPr>
      </w:pPr>
      <w:r>
        <w:rPr>
          <w:rFonts w:cs="Times New Roman"/>
        </w:rPr>
        <w:t xml:space="preserve">2.6.1.1  </w:t>
      </w:r>
      <w:r>
        <w:rPr>
          <w:rFonts w:cs="Times New Roman" w:hint="eastAsia"/>
        </w:rPr>
        <w:t>无线电设备与航行设备的电源应由主电源供电。</w:t>
      </w:r>
    </w:p>
    <w:p w:rsidR="00F71F18" w:rsidRDefault="00D25CFC">
      <w:pPr>
        <w:spacing w:beforeLines="100" w:before="240" w:after="60" w:line="320" w:lineRule="exact"/>
        <w:jc w:val="center"/>
        <w:textAlignment w:val="baseline"/>
        <w:rPr>
          <w:rFonts w:cs="Times New Roman"/>
          <w:b/>
          <w:spacing w:val="4"/>
          <w:sz w:val="24"/>
          <w:szCs w:val="24"/>
        </w:rPr>
      </w:pPr>
      <w:r>
        <w:rPr>
          <w:rFonts w:cs="Times New Roman"/>
          <w:spacing w:val="4"/>
        </w:rPr>
        <w:t>***************************************************************************</w:t>
      </w:r>
    </w:p>
    <w:p w:rsidR="00F71F18" w:rsidRDefault="00D25CFC">
      <w:pPr>
        <w:keepNext/>
        <w:spacing w:beforeLines="200" w:before="480"/>
        <w:jc w:val="center"/>
        <w:outlineLvl w:val="1"/>
        <w:rPr>
          <w:rFonts w:eastAsia="黑体"/>
          <w:sz w:val="28"/>
        </w:rPr>
      </w:pPr>
      <w:bookmarkStart w:id="573" w:name="_Toc436813473"/>
      <w:bookmarkStart w:id="574" w:name="_Toc436813757"/>
      <w:bookmarkStart w:id="575" w:name="_Toc450570945"/>
      <w:bookmarkStart w:id="576" w:name="_Toc450571274"/>
      <w:bookmarkStart w:id="577" w:name="_Toc497461317"/>
      <w:bookmarkStart w:id="578" w:name="_Toc25357"/>
      <w:r>
        <w:rPr>
          <w:rFonts w:eastAsia="黑体" w:hint="eastAsia"/>
          <w:sz w:val="28"/>
        </w:rPr>
        <w:t>第</w:t>
      </w:r>
      <w:r>
        <w:rPr>
          <w:rFonts w:eastAsia="黑体"/>
          <w:sz w:val="28"/>
        </w:rPr>
        <w:t>7</w:t>
      </w:r>
      <w:r>
        <w:rPr>
          <w:rFonts w:eastAsia="黑体" w:hint="eastAsia"/>
          <w:sz w:val="28"/>
        </w:rPr>
        <w:t>节</w:t>
      </w:r>
      <w:r>
        <w:rPr>
          <w:rFonts w:eastAsia="黑体" w:hint="eastAsia"/>
          <w:sz w:val="28"/>
        </w:rPr>
        <w:t xml:space="preserve">  </w:t>
      </w:r>
      <w:r>
        <w:rPr>
          <w:rFonts w:eastAsia="黑体" w:hint="eastAsia"/>
          <w:sz w:val="28"/>
        </w:rPr>
        <w:t>电缆</w:t>
      </w:r>
      <w:bookmarkEnd w:id="572"/>
      <w:bookmarkEnd w:id="573"/>
      <w:bookmarkEnd w:id="574"/>
      <w:bookmarkEnd w:id="575"/>
      <w:bookmarkEnd w:id="576"/>
      <w:bookmarkEnd w:id="577"/>
      <w:bookmarkEnd w:id="578"/>
    </w:p>
    <w:p w:rsidR="00F71F18" w:rsidRDefault="00D25CFC">
      <w:pPr>
        <w:spacing w:beforeLines="100" w:before="240" w:after="60" w:line="320" w:lineRule="exact"/>
        <w:jc w:val="center"/>
        <w:textAlignment w:val="baseline"/>
        <w:rPr>
          <w:rFonts w:cs="Times New Roman"/>
          <w:b/>
          <w:spacing w:val="4"/>
          <w:sz w:val="24"/>
          <w:szCs w:val="24"/>
        </w:rPr>
      </w:pPr>
      <w:bookmarkStart w:id="579" w:name="_Toc426008357"/>
      <w:bookmarkStart w:id="580" w:name="_Toc436377028"/>
      <w:bookmarkStart w:id="581" w:name="_Toc436660395"/>
      <w:r>
        <w:rPr>
          <w:rFonts w:cs="Times New Roman"/>
          <w:spacing w:val="4"/>
        </w:rPr>
        <w:t>***************************************************************************</w:t>
      </w:r>
    </w:p>
    <w:p w:rsidR="00F71F18" w:rsidRDefault="00D25CFC">
      <w:pPr>
        <w:spacing w:line="320" w:lineRule="exact"/>
        <w:jc w:val="both"/>
        <w:textAlignment w:val="baseline"/>
        <w:rPr>
          <w:rFonts w:eastAsia="黑体"/>
          <w:sz w:val="24"/>
        </w:rPr>
      </w:pPr>
      <w:r>
        <w:rPr>
          <w:rFonts w:eastAsia="黑体"/>
          <w:sz w:val="24"/>
        </w:rPr>
        <w:t>2.</w:t>
      </w:r>
      <w:r>
        <w:rPr>
          <w:rFonts w:eastAsia="黑体" w:hint="eastAsia"/>
          <w:sz w:val="24"/>
        </w:rPr>
        <w:t>7</w:t>
      </w:r>
      <w:r>
        <w:rPr>
          <w:rFonts w:eastAsia="黑体"/>
          <w:sz w:val="24"/>
        </w:rPr>
        <w:t>.1</w:t>
      </w:r>
      <w:r>
        <w:rPr>
          <w:rFonts w:eastAsia="黑体" w:hint="eastAsia"/>
          <w:sz w:val="24"/>
        </w:rPr>
        <w:t>、</w:t>
      </w:r>
      <w:r>
        <w:rPr>
          <w:rFonts w:eastAsia="黑体" w:hint="eastAsia"/>
          <w:sz w:val="24"/>
        </w:rPr>
        <w:t>2.7.2</w:t>
      </w:r>
    </w:p>
    <w:p w:rsidR="00F71F18" w:rsidRDefault="00D25CFC">
      <w:pPr>
        <w:spacing w:line="320" w:lineRule="exact"/>
        <w:jc w:val="both"/>
        <w:textAlignment w:val="baseline"/>
        <w:rPr>
          <w:rFonts w:cs="Times New Roman"/>
          <w:b/>
          <w:spacing w:val="4"/>
        </w:rPr>
      </w:pPr>
      <w:r>
        <w:rPr>
          <w:rFonts w:cs="Times New Roman" w:hint="eastAsia"/>
          <w:b/>
          <w:spacing w:val="4"/>
        </w:rPr>
        <w:t>修订分析：</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增加对钢质内河渔船电缆的一般要求和敷设要求。</w:t>
      </w:r>
    </w:p>
    <w:p w:rsidR="00F71F18" w:rsidRDefault="00D25CFC">
      <w:pPr>
        <w:spacing w:line="320" w:lineRule="exact"/>
        <w:jc w:val="both"/>
        <w:textAlignment w:val="baseline"/>
        <w:rPr>
          <w:rFonts w:cs="Times New Roman"/>
          <w:b/>
          <w:spacing w:val="4"/>
        </w:rPr>
      </w:pPr>
      <w:r>
        <w:rPr>
          <w:rFonts w:cs="Times New Roman" w:hint="eastAsia"/>
          <w:b/>
          <w:spacing w:val="4"/>
        </w:rPr>
        <w:t>修订方法：</w:t>
      </w:r>
    </w:p>
    <w:p w:rsidR="00F71F18" w:rsidRDefault="00D25CFC">
      <w:pPr>
        <w:adjustRightInd/>
        <w:ind w:firstLineChars="200" w:firstLine="436"/>
        <w:jc w:val="both"/>
        <w:textAlignment w:val="baseline"/>
        <w:rPr>
          <w:rFonts w:eastAsia="楷体_GB2312" w:cs="Times New Roman"/>
          <w:spacing w:val="4"/>
        </w:rPr>
      </w:pPr>
      <w:r>
        <w:rPr>
          <w:rFonts w:eastAsia="楷体_GB2312" w:cs="Times New Roman" w:hint="eastAsia"/>
          <w:spacing w:val="4"/>
        </w:rPr>
        <w:t>参考海事局《内河小船规则》第</w:t>
      </w:r>
      <w:r>
        <w:rPr>
          <w:rFonts w:eastAsia="楷体_GB2312" w:cs="Times New Roman" w:hint="eastAsia"/>
          <w:spacing w:val="4"/>
        </w:rPr>
        <w:t>6</w:t>
      </w:r>
      <w:r>
        <w:rPr>
          <w:rFonts w:eastAsia="楷体_GB2312" w:cs="Times New Roman" w:hint="eastAsia"/>
          <w:spacing w:val="4"/>
        </w:rPr>
        <w:t>章第</w:t>
      </w:r>
      <w:r>
        <w:rPr>
          <w:rFonts w:eastAsia="楷体_GB2312" w:cs="Times New Roman" w:hint="eastAsia"/>
          <w:spacing w:val="4"/>
        </w:rPr>
        <w:t>10</w:t>
      </w:r>
      <w:r>
        <w:rPr>
          <w:rFonts w:eastAsia="楷体_GB2312" w:cs="Times New Roman" w:hint="eastAsia"/>
          <w:spacing w:val="4"/>
        </w:rPr>
        <w:t>节条款。增加应符合现行《</w:t>
      </w:r>
      <w:r>
        <w:rPr>
          <w:rFonts w:eastAsia="楷体_GB2312" w:cs="Times New Roman"/>
          <w:spacing w:val="4"/>
        </w:rPr>
        <w:t>大钢规</w:t>
      </w:r>
      <w:r>
        <w:rPr>
          <w:rFonts w:eastAsia="楷体_GB2312" w:cs="Times New Roman" w:hint="eastAsia"/>
          <w:spacing w:val="4"/>
        </w:rPr>
        <w:t>》对电缆要求的条款（第四篇</w:t>
      </w:r>
      <w:r>
        <w:rPr>
          <w:rFonts w:eastAsia="楷体_GB2312" w:cs="Times New Roman"/>
          <w:spacing w:val="4"/>
        </w:rPr>
        <w:t>2.13</w:t>
      </w:r>
      <w:r>
        <w:rPr>
          <w:rFonts w:eastAsia="楷体_GB2312" w:cs="Times New Roman" w:hint="eastAsia"/>
          <w:spacing w:val="4"/>
        </w:rPr>
        <w:t>）。</w:t>
      </w:r>
    </w:p>
    <w:p w:rsidR="00F71F18" w:rsidRDefault="00D25CFC">
      <w:pPr>
        <w:spacing w:line="320" w:lineRule="exact"/>
        <w:jc w:val="both"/>
        <w:textAlignment w:val="baseline"/>
        <w:rPr>
          <w:rFonts w:cs="Times New Roman"/>
          <w:b/>
          <w:spacing w:val="4"/>
        </w:rPr>
      </w:pPr>
      <w:r>
        <w:rPr>
          <w:rFonts w:cs="Times New Roman" w:hint="eastAsia"/>
          <w:b/>
          <w:spacing w:val="4"/>
        </w:rPr>
        <w:t>《</w:t>
      </w:r>
      <w:r>
        <w:rPr>
          <w:rFonts w:cs="Times New Roman"/>
          <w:b/>
          <w:spacing w:val="4"/>
        </w:rPr>
        <w:t>内钢规</w:t>
      </w:r>
      <w:r>
        <w:rPr>
          <w:rFonts w:cs="Times New Roman" w:hint="eastAsia"/>
          <w:b/>
          <w:spacing w:val="4"/>
        </w:rPr>
        <w:t>》规定内容：</w:t>
      </w:r>
    </w:p>
    <w:bookmarkEnd w:id="579"/>
    <w:bookmarkEnd w:id="580"/>
    <w:bookmarkEnd w:id="581"/>
    <w:p w:rsidR="00F71F18" w:rsidRDefault="00D25CFC">
      <w:pPr>
        <w:spacing w:beforeLines="100" w:before="240"/>
        <w:outlineLvl w:val="2"/>
        <w:rPr>
          <w:rFonts w:eastAsia="黑体"/>
          <w:sz w:val="24"/>
        </w:rPr>
      </w:pPr>
      <w:r>
        <w:rPr>
          <w:rFonts w:eastAsia="黑体"/>
          <w:sz w:val="24"/>
        </w:rPr>
        <w:t xml:space="preserve">2.7.1  </w:t>
      </w:r>
      <w:r>
        <w:rPr>
          <w:rFonts w:eastAsia="黑体" w:hint="eastAsia"/>
          <w:sz w:val="24"/>
        </w:rPr>
        <w:t>一般要求</w:t>
      </w:r>
    </w:p>
    <w:p w:rsidR="00F71F18" w:rsidRDefault="00D25CFC">
      <w:pPr>
        <w:tabs>
          <w:tab w:val="left" w:pos="709"/>
        </w:tabs>
        <w:textAlignment w:val="baseline"/>
        <w:rPr>
          <w:rFonts w:cs="Times New Roman"/>
        </w:rPr>
      </w:pPr>
      <w:r>
        <w:rPr>
          <w:rFonts w:cs="Times New Roman"/>
        </w:rPr>
        <w:t xml:space="preserve">2.7.1.1  </w:t>
      </w:r>
      <w:r>
        <w:rPr>
          <w:rFonts w:cs="Times New Roman" w:hint="eastAsia"/>
        </w:rPr>
        <w:t>船舶上应采用船用成束滞燃型电缆或电线</w:t>
      </w:r>
    </w:p>
    <w:p w:rsidR="00F71F18" w:rsidRDefault="00D25CFC">
      <w:pPr>
        <w:tabs>
          <w:tab w:val="left" w:pos="709"/>
        </w:tabs>
        <w:textAlignment w:val="baseline"/>
        <w:rPr>
          <w:rFonts w:cs="Times New Roman"/>
        </w:rPr>
      </w:pPr>
      <w:r>
        <w:rPr>
          <w:rFonts w:cs="Times New Roman"/>
        </w:rPr>
        <w:t xml:space="preserve">2.7.1.2  </w:t>
      </w:r>
      <w:r>
        <w:rPr>
          <w:rFonts w:cs="Times New Roman" w:hint="eastAsia"/>
        </w:rPr>
        <w:t>电缆选择应按照《钢质国内海洋渔船建造规范</w:t>
      </w:r>
      <w:r>
        <w:rPr>
          <w:rFonts w:cs="Times New Roman" w:hint="eastAsia"/>
        </w:rPr>
        <w:t>(</w:t>
      </w:r>
      <w:r>
        <w:rPr>
          <w:rFonts w:cs="Times New Roman" w:hint="eastAsia"/>
        </w:rPr>
        <w:t>船长大于或等于</w:t>
      </w:r>
      <w:r>
        <w:rPr>
          <w:rFonts w:cs="Times New Roman" w:hint="eastAsia"/>
        </w:rPr>
        <w:t>24m</w:t>
      </w:r>
      <w:r>
        <w:rPr>
          <w:rFonts w:cs="Times New Roman" w:hint="eastAsia"/>
        </w:rPr>
        <w:t>但小于或等于</w:t>
      </w:r>
      <w:r>
        <w:rPr>
          <w:rFonts w:cs="Times New Roman" w:hint="eastAsia"/>
        </w:rPr>
        <w:t>90m)</w:t>
      </w:r>
      <w:r>
        <w:rPr>
          <w:rFonts w:cs="Times New Roman" w:hint="eastAsia"/>
        </w:rPr>
        <w:t>》第四篇第</w:t>
      </w:r>
      <w:r>
        <w:rPr>
          <w:rFonts w:cs="Times New Roman"/>
        </w:rPr>
        <w:t>2</w:t>
      </w:r>
      <w:r>
        <w:rPr>
          <w:rFonts w:cs="Times New Roman" w:hint="eastAsia"/>
        </w:rPr>
        <w:t>章第</w:t>
      </w:r>
      <w:r>
        <w:rPr>
          <w:rFonts w:cs="Times New Roman"/>
        </w:rPr>
        <w:t>13</w:t>
      </w:r>
      <w:r>
        <w:rPr>
          <w:rFonts w:cs="Times New Roman" w:hint="eastAsia"/>
        </w:rPr>
        <w:t>节的相关规定执行。</w:t>
      </w:r>
    </w:p>
    <w:p w:rsidR="00F71F18" w:rsidRDefault="00D25CFC">
      <w:pPr>
        <w:tabs>
          <w:tab w:val="left" w:pos="709"/>
        </w:tabs>
        <w:textAlignment w:val="baseline"/>
        <w:rPr>
          <w:rFonts w:cs="Times New Roman"/>
        </w:rPr>
      </w:pPr>
      <w:r>
        <w:rPr>
          <w:rFonts w:cs="Times New Roman"/>
        </w:rPr>
        <w:t>2.7.1.3</w:t>
      </w:r>
      <w:r>
        <w:rPr>
          <w:rFonts w:cs="Times New Roman" w:hint="eastAsia"/>
        </w:rPr>
        <w:t xml:space="preserve">  </w:t>
      </w:r>
      <w:r>
        <w:rPr>
          <w:rFonts w:cs="Times New Roman" w:hint="eastAsia"/>
        </w:rPr>
        <w:t>在机舱中的电缆或电线的导体绝缘工作温度应至少为</w:t>
      </w:r>
      <w:r>
        <w:rPr>
          <w:rFonts w:cs="Times New Roman"/>
        </w:rPr>
        <w:t>70</w:t>
      </w:r>
      <w:r>
        <w:rPr>
          <w:rFonts w:ascii="宋体" w:hAnsi="宋体" w:hint="eastAsia"/>
        </w:rPr>
        <w:t>℃</w:t>
      </w:r>
      <w:r>
        <w:rPr>
          <w:rFonts w:cs="Times New Roman" w:hint="eastAsia"/>
        </w:rPr>
        <w:t>，并为耐油型，或者以绝缘的导管或套筒予以防护，</w:t>
      </w:r>
      <w:r>
        <w:rPr>
          <w:rFonts w:cs="Times New Roman"/>
        </w:rPr>
        <w:t>其载流量应</w:t>
      </w:r>
      <w:r>
        <w:rPr>
          <w:rFonts w:cs="Times New Roman" w:hint="eastAsia"/>
        </w:rPr>
        <w:t>以</w:t>
      </w:r>
      <w:r>
        <w:rPr>
          <w:rFonts w:cs="Times New Roman"/>
        </w:rPr>
        <w:t>额定载流量的</w:t>
      </w:r>
      <w:r>
        <w:rPr>
          <w:rFonts w:cs="Times New Roman"/>
        </w:rPr>
        <w:t>0.75</w:t>
      </w:r>
      <w:r>
        <w:rPr>
          <w:rFonts w:cs="Times New Roman"/>
        </w:rPr>
        <w:t>倍</w:t>
      </w:r>
      <w:r>
        <w:rPr>
          <w:rFonts w:cs="Times New Roman" w:hint="eastAsia"/>
        </w:rPr>
        <w:t>计算</w:t>
      </w:r>
      <w:r>
        <w:rPr>
          <w:rFonts w:cs="Times New Roman"/>
        </w:rPr>
        <w:t>。</w:t>
      </w:r>
    </w:p>
    <w:p w:rsidR="00F71F18" w:rsidRDefault="00D25CFC">
      <w:pPr>
        <w:tabs>
          <w:tab w:val="left" w:pos="709"/>
        </w:tabs>
        <w:textAlignment w:val="baseline"/>
        <w:rPr>
          <w:rFonts w:cs="Times New Roman"/>
        </w:rPr>
      </w:pPr>
      <w:r>
        <w:rPr>
          <w:rFonts w:cs="Times New Roman"/>
        </w:rPr>
        <w:t>2.7.1.4</w:t>
      </w:r>
      <w:r>
        <w:rPr>
          <w:rFonts w:cs="Times New Roman" w:hint="eastAsia"/>
        </w:rPr>
        <w:t xml:space="preserve">  </w:t>
      </w:r>
      <w:r>
        <w:rPr>
          <w:rFonts w:cs="Times New Roman" w:hint="eastAsia"/>
        </w:rPr>
        <w:t>在机舱之外的电缆或电线的导体绝缘工作温度应至少为</w:t>
      </w:r>
      <w:r>
        <w:rPr>
          <w:rFonts w:cs="Times New Roman"/>
        </w:rPr>
        <w:t>60</w:t>
      </w:r>
      <w:r>
        <w:rPr>
          <w:rFonts w:ascii="宋体" w:hAnsi="宋体" w:hint="eastAsia"/>
        </w:rPr>
        <w:t>℃</w:t>
      </w:r>
      <w:r>
        <w:rPr>
          <w:rFonts w:cs="Times New Roman" w:hint="eastAsia"/>
        </w:rPr>
        <w:t>。</w:t>
      </w:r>
    </w:p>
    <w:p w:rsidR="00F71F18" w:rsidRDefault="00D25CFC">
      <w:pPr>
        <w:spacing w:beforeLines="100" w:before="240"/>
        <w:outlineLvl w:val="2"/>
        <w:rPr>
          <w:rFonts w:eastAsia="黑体"/>
          <w:sz w:val="24"/>
        </w:rPr>
      </w:pPr>
      <w:r>
        <w:rPr>
          <w:rFonts w:eastAsia="黑体"/>
          <w:sz w:val="24"/>
        </w:rPr>
        <w:t xml:space="preserve">2.7.2  </w:t>
      </w:r>
      <w:r>
        <w:rPr>
          <w:rFonts w:eastAsia="黑体" w:hint="eastAsia"/>
          <w:sz w:val="24"/>
        </w:rPr>
        <w:t>敷设</w:t>
      </w:r>
    </w:p>
    <w:p w:rsidR="00F71F18" w:rsidRDefault="00D25CFC">
      <w:pPr>
        <w:tabs>
          <w:tab w:val="left" w:pos="709"/>
        </w:tabs>
        <w:textAlignment w:val="baseline"/>
        <w:rPr>
          <w:rFonts w:cs="Times New Roman"/>
        </w:rPr>
      </w:pPr>
      <w:r>
        <w:rPr>
          <w:rFonts w:cs="Times New Roman"/>
        </w:rPr>
        <w:t xml:space="preserve">2.7.2.1  </w:t>
      </w:r>
      <w:r>
        <w:rPr>
          <w:rFonts w:cs="Times New Roman" w:hint="eastAsia"/>
        </w:rPr>
        <w:t>电缆或电线的走线应尽可能平直和易于检修。</w:t>
      </w:r>
    </w:p>
    <w:p w:rsidR="00F71F18" w:rsidRDefault="00D25CFC">
      <w:pPr>
        <w:tabs>
          <w:tab w:val="left" w:pos="709"/>
        </w:tabs>
        <w:textAlignment w:val="baseline"/>
        <w:rPr>
          <w:rFonts w:cs="Times New Roman"/>
        </w:rPr>
      </w:pPr>
      <w:r>
        <w:rPr>
          <w:rFonts w:cs="Times New Roman"/>
        </w:rPr>
        <w:t xml:space="preserve">2.7.2.2  </w:t>
      </w:r>
      <w:r>
        <w:rPr>
          <w:rFonts w:cs="Times New Roman" w:hint="eastAsia"/>
        </w:rPr>
        <w:t>除非在导管或电缆槽中走线或由托板予以支承，否则无护套的单根导线的最大支承间距应为</w:t>
      </w:r>
      <w:r>
        <w:rPr>
          <w:rFonts w:cs="Times New Roman"/>
        </w:rPr>
        <w:t>400mm</w:t>
      </w:r>
      <w:r>
        <w:rPr>
          <w:rFonts w:cs="Times New Roman" w:hint="eastAsia"/>
        </w:rPr>
        <w:t>。</w:t>
      </w:r>
    </w:p>
    <w:p w:rsidR="00F71F18" w:rsidRDefault="00D25CFC">
      <w:pPr>
        <w:tabs>
          <w:tab w:val="left" w:pos="709"/>
        </w:tabs>
        <w:textAlignment w:val="baseline"/>
        <w:rPr>
          <w:rFonts w:cs="Times New Roman"/>
        </w:rPr>
      </w:pPr>
      <w:r>
        <w:rPr>
          <w:rFonts w:cs="Times New Roman"/>
        </w:rPr>
        <w:t xml:space="preserve">2.7.2.3  </w:t>
      </w:r>
      <w:r>
        <w:rPr>
          <w:rFonts w:cs="Times New Roman" w:hint="eastAsia"/>
        </w:rPr>
        <w:t>有护套的导线以及蓄电池导线的最大支承间距应为</w:t>
      </w:r>
      <w:r>
        <w:rPr>
          <w:rFonts w:cs="Times New Roman"/>
        </w:rPr>
        <w:t>450mm</w:t>
      </w:r>
      <w:r>
        <w:rPr>
          <w:rFonts w:cs="Times New Roman" w:hint="eastAsia"/>
        </w:rPr>
        <w:t>，第一个支承距接线端子不得大于</w:t>
      </w:r>
      <w:r>
        <w:rPr>
          <w:rFonts w:cs="Times New Roman"/>
        </w:rPr>
        <w:t>1m</w:t>
      </w:r>
      <w:r>
        <w:rPr>
          <w:rFonts w:cs="Times New Roman" w:hint="eastAsia"/>
        </w:rPr>
        <w:t>。但起动电动机的导线可例外。</w:t>
      </w:r>
    </w:p>
    <w:p w:rsidR="00F71F18" w:rsidRDefault="00D25CFC">
      <w:pPr>
        <w:tabs>
          <w:tab w:val="left" w:pos="709"/>
        </w:tabs>
        <w:textAlignment w:val="baseline"/>
        <w:rPr>
          <w:rFonts w:cs="Times New Roman"/>
        </w:rPr>
      </w:pPr>
      <w:r>
        <w:rPr>
          <w:rFonts w:cs="Times New Roman"/>
        </w:rPr>
        <w:t xml:space="preserve">2.7.2.4  </w:t>
      </w:r>
      <w:r>
        <w:rPr>
          <w:rFonts w:cs="Times New Roman" w:hint="eastAsia"/>
        </w:rPr>
        <w:t>单独安装的长度超过</w:t>
      </w:r>
      <w:r>
        <w:rPr>
          <w:rFonts w:cs="Times New Roman"/>
        </w:rPr>
        <w:t>200mm</w:t>
      </w:r>
      <w:r>
        <w:rPr>
          <w:rFonts w:cs="Times New Roman" w:hint="eastAsia"/>
        </w:rPr>
        <w:t>的每一根导线都应至少具有</w:t>
      </w:r>
      <w:r>
        <w:rPr>
          <w:rFonts w:cs="Times New Roman"/>
        </w:rPr>
        <w:t>1mm</w:t>
      </w:r>
      <w:r>
        <w:rPr>
          <w:rFonts w:cs="Times New Roman"/>
          <w:vertAlign w:val="superscript"/>
        </w:rPr>
        <w:t>2</w:t>
      </w:r>
      <w:r>
        <w:rPr>
          <w:rFonts w:cs="Times New Roman" w:hint="eastAsia"/>
        </w:rPr>
        <w:t>的截面积。多芯电缆的每一根导线应至少具有</w:t>
      </w:r>
      <w:r>
        <w:rPr>
          <w:rFonts w:cs="Times New Roman"/>
        </w:rPr>
        <w:t>0.75mm</w:t>
      </w:r>
      <w:r>
        <w:rPr>
          <w:rFonts w:cs="Times New Roman"/>
          <w:vertAlign w:val="superscript"/>
        </w:rPr>
        <w:t>2</w:t>
      </w:r>
      <w:r>
        <w:rPr>
          <w:rFonts w:cs="Times New Roman" w:hint="eastAsia"/>
        </w:rPr>
        <w:t>的截面积，且其可以伸出该护套外的距离不超过</w:t>
      </w:r>
      <w:r>
        <w:rPr>
          <w:rFonts w:cs="Times New Roman"/>
        </w:rPr>
        <w:t>800mm</w:t>
      </w:r>
      <w:r>
        <w:rPr>
          <w:rFonts w:cs="Times New Roman" w:hint="eastAsia"/>
        </w:rPr>
        <w:t>。</w:t>
      </w:r>
    </w:p>
    <w:p w:rsidR="00F71F18" w:rsidRDefault="00D25CFC">
      <w:pPr>
        <w:tabs>
          <w:tab w:val="left" w:pos="709"/>
        </w:tabs>
        <w:textAlignment w:val="baseline"/>
        <w:rPr>
          <w:rFonts w:cs="Times New Roman"/>
        </w:rPr>
      </w:pPr>
      <w:r>
        <w:rPr>
          <w:rFonts w:cs="Times New Roman"/>
        </w:rPr>
        <w:t xml:space="preserve">2.7.2.5  </w:t>
      </w:r>
      <w:r>
        <w:rPr>
          <w:rFonts w:cs="Times New Roman" w:hint="eastAsia"/>
        </w:rPr>
        <w:t>电气系统的每一电气导线均应具有识别方法，以标识出其在该系统中的功能。但对于与发动机成套的，由该发动机制造厂提供的导线除外。</w:t>
      </w:r>
    </w:p>
    <w:p w:rsidR="00F71F18" w:rsidRDefault="00D25CFC">
      <w:pPr>
        <w:tabs>
          <w:tab w:val="left" w:pos="709"/>
        </w:tabs>
        <w:textAlignment w:val="baseline"/>
        <w:rPr>
          <w:rFonts w:cs="Times New Roman"/>
        </w:rPr>
      </w:pPr>
      <w:r>
        <w:rPr>
          <w:rFonts w:cs="Times New Roman"/>
        </w:rPr>
        <w:t xml:space="preserve">2.7.2.6  </w:t>
      </w:r>
      <w:r>
        <w:rPr>
          <w:rFonts w:cs="Times New Roman" w:hint="eastAsia"/>
        </w:rPr>
        <w:t>导线的连接应在防风雨的位置或防护等级至少为</w:t>
      </w:r>
      <w:r>
        <w:rPr>
          <w:rFonts w:cs="Times New Roman"/>
        </w:rPr>
        <w:t>IP55</w:t>
      </w:r>
      <w:r>
        <w:rPr>
          <w:rFonts w:cs="Times New Roman" w:hint="eastAsia"/>
        </w:rPr>
        <w:t>的外壳中进行。</w:t>
      </w:r>
    </w:p>
    <w:p w:rsidR="00F71F18" w:rsidRDefault="00D25CFC">
      <w:pPr>
        <w:tabs>
          <w:tab w:val="left" w:pos="709"/>
        </w:tabs>
        <w:textAlignment w:val="baseline"/>
        <w:rPr>
          <w:rFonts w:cs="Times New Roman"/>
        </w:rPr>
      </w:pPr>
      <w:r>
        <w:rPr>
          <w:rFonts w:cs="Times New Roman"/>
        </w:rPr>
        <w:lastRenderedPageBreak/>
        <w:t xml:space="preserve">2.7.2.7  </w:t>
      </w:r>
      <w:r>
        <w:rPr>
          <w:rFonts w:cs="Times New Roman" w:hint="eastAsia"/>
        </w:rPr>
        <w:t>载流导线应避免在舱底水区域或可能积聚水的其他区域的预期水位线以下走线。如果必须在舱底水区域走线，则应采取适当的防水措施。</w:t>
      </w:r>
    </w:p>
    <w:p w:rsidR="00F71F18" w:rsidRDefault="00D25CFC">
      <w:pPr>
        <w:tabs>
          <w:tab w:val="left" w:pos="709"/>
        </w:tabs>
        <w:textAlignment w:val="baseline"/>
        <w:rPr>
          <w:rFonts w:cs="Times New Roman"/>
        </w:rPr>
      </w:pPr>
      <w:r>
        <w:rPr>
          <w:rFonts w:cs="Times New Roman"/>
        </w:rPr>
        <w:t xml:space="preserve">2.7.2.8  </w:t>
      </w:r>
      <w:r>
        <w:rPr>
          <w:rFonts w:cs="Times New Roman" w:hint="eastAsia"/>
        </w:rPr>
        <w:t>接线端子的双头螺栓、螺母和垫圈用的金属应为耐蚀的，且应与导线的金属在电化腐蚀上相兼容。不应把铝和未镀覆的钢用作电路中的双头螺栓、螺母或垫圈。</w:t>
      </w:r>
    </w:p>
    <w:p w:rsidR="00F71F18" w:rsidRDefault="00D25CFC">
      <w:pPr>
        <w:tabs>
          <w:tab w:val="left" w:pos="709"/>
        </w:tabs>
        <w:textAlignment w:val="baseline"/>
        <w:rPr>
          <w:rFonts w:cs="Times New Roman"/>
        </w:rPr>
      </w:pPr>
      <w:r>
        <w:rPr>
          <w:rFonts w:cs="Times New Roman"/>
        </w:rPr>
        <w:t xml:space="preserve">2.7.2.9  </w:t>
      </w:r>
      <w:r>
        <w:rPr>
          <w:rFonts w:cs="Times New Roman" w:hint="eastAsia"/>
        </w:rPr>
        <w:t>所有的导线均应具有适当的接线端子，即不得把裸导线与接线柱连接，但对其端部的各绞线已在其与接线柱连接相接触的全长上通过锡焊做成刚性者，则可例外。对于标称截面积大于</w:t>
      </w:r>
      <w:r>
        <w:rPr>
          <w:rFonts w:cs="Times New Roman"/>
        </w:rPr>
        <w:t>2.5mm</w:t>
      </w:r>
      <w:r>
        <w:rPr>
          <w:rFonts w:cs="Times New Roman"/>
          <w:vertAlign w:val="superscript"/>
        </w:rPr>
        <w:t>2</w:t>
      </w:r>
      <w:r>
        <w:rPr>
          <w:rFonts w:cs="Times New Roman" w:hint="eastAsia"/>
        </w:rPr>
        <w:t>的所有导线的连接和接线端子，不应采用锡焊接。</w:t>
      </w:r>
    </w:p>
    <w:p w:rsidR="00F71F18" w:rsidRDefault="00D25CFC">
      <w:pPr>
        <w:tabs>
          <w:tab w:val="left" w:pos="709"/>
        </w:tabs>
        <w:textAlignment w:val="baseline"/>
        <w:rPr>
          <w:rFonts w:cs="Times New Roman"/>
        </w:rPr>
      </w:pPr>
      <w:r>
        <w:rPr>
          <w:rFonts w:cs="Times New Roman"/>
        </w:rPr>
        <w:t>2.7.2.10</w:t>
      </w:r>
      <w:r>
        <w:rPr>
          <w:rFonts w:cs="Times New Roman" w:hint="eastAsia"/>
        </w:rPr>
        <w:t xml:space="preserve">  </w:t>
      </w:r>
      <w:r>
        <w:rPr>
          <w:rFonts w:cs="Times New Roman" w:hint="eastAsia"/>
        </w:rPr>
        <w:t>对于接线端子的裸露颈部，应采用绝缘的隔板或套管予以防护，以免无意短路，但对在保护导线系统中的接线端子则可例外。</w:t>
      </w:r>
    </w:p>
    <w:p w:rsidR="00F71F18" w:rsidRDefault="00D25CFC">
      <w:pPr>
        <w:tabs>
          <w:tab w:val="left" w:pos="709"/>
        </w:tabs>
        <w:textAlignment w:val="baseline"/>
        <w:rPr>
          <w:rFonts w:cs="Times New Roman"/>
        </w:rPr>
      </w:pPr>
      <w:r>
        <w:rPr>
          <w:rFonts w:cs="Times New Roman"/>
        </w:rPr>
        <w:t>2.7.2.11</w:t>
      </w:r>
      <w:r>
        <w:rPr>
          <w:rFonts w:cs="Times New Roman" w:hint="eastAsia"/>
        </w:rPr>
        <w:t xml:space="preserve">  </w:t>
      </w:r>
      <w:r>
        <w:rPr>
          <w:rFonts w:cs="Times New Roman" w:hint="eastAsia"/>
        </w:rPr>
        <w:t>导线的走线应避开可能损坏其绝缘的排气管或其他热源。除非设有一等效的隔热板，否则其与水冷却排气部件的最小间距为</w:t>
      </w:r>
      <w:r>
        <w:rPr>
          <w:rFonts w:cs="Times New Roman"/>
        </w:rPr>
        <w:t>50mm</w:t>
      </w:r>
      <w:r>
        <w:rPr>
          <w:rFonts w:cs="Times New Roman" w:hint="eastAsia"/>
        </w:rPr>
        <w:t>；与干式排气部件的最小间距为</w:t>
      </w:r>
      <w:r>
        <w:rPr>
          <w:rFonts w:cs="Times New Roman"/>
        </w:rPr>
        <w:t>250mm</w:t>
      </w:r>
      <w:r>
        <w:rPr>
          <w:rFonts w:cs="Times New Roman" w:hint="eastAsia"/>
        </w:rPr>
        <w:t>。</w:t>
      </w:r>
    </w:p>
    <w:p w:rsidR="00F71F18" w:rsidRDefault="00D25CFC">
      <w:pPr>
        <w:tabs>
          <w:tab w:val="left" w:pos="709"/>
        </w:tabs>
        <w:textAlignment w:val="baseline"/>
        <w:rPr>
          <w:rFonts w:cs="Times New Roman"/>
        </w:rPr>
      </w:pPr>
      <w:r>
        <w:rPr>
          <w:rFonts w:cs="Times New Roman"/>
        </w:rPr>
        <w:t>2.7.2.12</w:t>
      </w:r>
      <w:r>
        <w:rPr>
          <w:rFonts w:cs="Times New Roman" w:hint="eastAsia"/>
        </w:rPr>
        <w:t xml:space="preserve">  </w:t>
      </w:r>
      <w:r>
        <w:rPr>
          <w:rFonts w:cs="Times New Roman" w:hint="eastAsia"/>
        </w:rPr>
        <w:t>可能遭受物理损伤的导线应以护套、导管或其他等效设施予以保护。贯穿舱壁或结构件的导线应对由擦伤引起的绝缘损坏予以保护。</w:t>
      </w:r>
    </w:p>
    <w:p w:rsidR="00F71F18" w:rsidRDefault="00D25CFC">
      <w:pPr>
        <w:tabs>
          <w:tab w:val="left" w:pos="709"/>
        </w:tabs>
        <w:textAlignment w:val="baseline"/>
        <w:rPr>
          <w:rFonts w:cs="Times New Roman"/>
        </w:rPr>
      </w:pPr>
      <w:r>
        <w:rPr>
          <w:rFonts w:cs="Times New Roman"/>
        </w:rPr>
        <w:t>2.7.2.13</w:t>
      </w:r>
      <w:r>
        <w:rPr>
          <w:rFonts w:cs="Times New Roman" w:hint="eastAsia"/>
        </w:rPr>
        <w:t xml:space="preserve">  </w:t>
      </w:r>
      <w:r>
        <w:rPr>
          <w:rFonts w:cs="Times New Roman" w:hint="eastAsia"/>
        </w:rPr>
        <w:t>在同一接线螺柱上紧固的导线数不应多于</w:t>
      </w:r>
      <w:r>
        <w:rPr>
          <w:rFonts w:cs="Times New Roman"/>
        </w:rPr>
        <w:t>4</w:t>
      </w:r>
      <w:r>
        <w:rPr>
          <w:rFonts w:cs="Times New Roman" w:hint="eastAsia"/>
        </w:rPr>
        <w:t>根。</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D25CFC">
      <w:pPr>
        <w:pStyle w:val="3"/>
        <w:widowControl/>
        <w:adjustRightInd/>
        <w:spacing w:before="240" w:line="240" w:lineRule="auto"/>
        <w:jc w:val="center"/>
        <w:textAlignment w:val="auto"/>
        <w:rPr>
          <w:rFonts w:cs="Times New Roman"/>
        </w:rPr>
      </w:pPr>
      <w:r>
        <w:rPr>
          <w:rFonts w:cs="Times New Roman" w:hint="eastAsia"/>
          <w:sz w:val="28"/>
        </w:rPr>
        <w:t>第</w:t>
      </w:r>
      <w:r>
        <w:rPr>
          <w:rFonts w:cs="Times New Roman" w:hint="eastAsia"/>
        </w:rPr>
        <w:t>8</w:t>
      </w:r>
      <w:r>
        <w:rPr>
          <w:rFonts w:cs="Times New Roman" w:hint="eastAsia"/>
          <w:sz w:val="28"/>
        </w:rPr>
        <w:t>节　蓄电池组电力推进船舶的附加要求</w:t>
      </w:r>
    </w:p>
    <w:p w:rsidR="00F71F18" w:rsidRDefault="00D25CFC">
      <w:pPr>
        <w:spacing w:beforeLines="100" w:before="240" w:after="60" w:line="320" w:lineRule="exact"/>
        <w:jc w:val="both"/>
        <w:textAlignment w:val="baseline"/>
        <w:rPr>
          <w:rFonts w:cs="Times New Roman"/>
          <w:spacing w:val="4"/>
        </w:rPr>
      </w:pPr>
      <w:r>
        <w:rPr>
          <w:rFonts w:cs="Times New Roman" w:hint="eastAsia"/>
          <w:spacing w:val="4"/>
        </w:rPr>
        <w:t>国家对于环保的要求越来越高，商船已出现了很多蓄电池组电力推进船舶，渔船在这方面也必定会跟上商船的步伐，因此有必要的规范中考虑这一方面的内容，所以参考《内河船舶检验技术规则》的内容，单独设节规范使用蓄电池组作为推进系统能源的渔船的要求。</w:t>
      </w:r>
    </w:p>
    <w:p w:rsidR="00F71F18" w:rsidRDefault="00D25CFC">
      <w:pPr>
        <w:tabs>
          <w:tab w:val="left" w:pos="709"/>
        </w:tabs>
        <w:textAlignment w:val="baseline"/>
        <w:rPr>
          <w:rFonts w:cs="Times New Roman"/>
        </w:rPr>
      </w:pPr>
      <w:r>
        <w:rPr>
          <w:rFonts w:cs="Times New Roman" w:hint="eastAsia"/>
        </w:rPr>
        <w:t>2</w:t>
      </w:r>
      <w:r>
        <w:rPr>
          <w:rFonts w:cs="Times New Roman"/>
        </w:rPr>
        <w:t>.8.1</w:t>
      </w:r>
      <w:r>
        <w:rPr>
          <w:rFonts w:cs="Times New Roman" w:hint="eastAsia"/>
        </w:rPr>
        <w:t xml:space="preserve">　一般要求</w:t>
      </w:r>
    </w:p>
    <w:p w:rsidR="00F71F18" w:rsidRDefault="00D25CFC">
      <w:pPr>
        <w:tabs>
          <w:tab w:val="left" w:pos="709"/>
        </w:tabs>
        <w:textAlignment w:val="baseline"/>
        <w:rPr>
          <w:rFonts w:eastAsiaTheme="minorEastAsia" w:cs="Times New Roman"/>
        </w:rPr>
      </w:pPr>
      <w:r>
        <w:rPr>
          <w:rFonts w:cs="Times New Roman" w:hint="eastAsia"/>
        </w:rPr>
        <w:t>2</w:t>
      </w:r>
      <w:r>
        <w:rPr>
          <w:rFonts w:cs="Times New Roman"/>
        </w:rPr>
        <w:t>.8.1.1</w:t>
      </w:r>
      <w:r>
        <w:rPr>
          <w:rFonts w:cs="Times New Roman" w:hint="eastAsia"/>
        </w:rPr>
        <w:t xml:space="preserve">　本节规定适用于采用电动机驱动螺旋桨或推进器，且采用蓄电池组作为供电电源的船舶</w:t>
      </w:r>
      <w:r>
        <w:rPr>
          <w:rFonts w:eastAsiaTheme="minorEastAsia" w:cs="Microsoft Yi Baiti" w:hint="eastAsia"/>
        </w:rPr>
        <w:t>。</w:t>
      </w:r>
    </w:p>
    <w:p w:rsidR="00F71F18" w:rsidRDefault="00D25CFC">
      <w:pPr>
        <w:tabs>
          <w:tab w:val="left" w:pos="709"/>
        </w:tabs>
        <w:textAlignment w:val="baseline"/>
        <w:rPr>
          <w:rFonts w:eastAsiaTheme="minorEastAsia" w:cs="Times New Roman"/>
        </w:rPr>
      </w:pPr>
      <w:r>
        <w:rPr>
          <w:rFonts w:cs="Times New Roman" w:hint="eastAsia"/>
        </w:rPr>
        <w:t>2</w:t>
      </w:r>
      <w:r>
        <w:rPr>
          <w:rFonts w:cs="Times New Roman"/>
        </w:rPr>
        <w:t>.8.1.2</w:t>
      </w:r>
      <w:r>
        <w:rPr>
          <w:rFonts w:cs="Times New Roman" w:hint="eastAsia"/>
        </w:rPr>
        <w:t xml:space="preserve">　推进用蓄电池组的设计应使其容量满足船舶航程所需的电力</w:t>
      </w:r>
      <w:r>
        <w:rPr>
          <w:rFonts w:eastAsiaTheme="minorEastAsia" w:cs="Microsoft Yi Baiti" w:hint="eastAsia"/>
        </w:rPr>
        <w:t>。</w:t>
      </w:r>
    </w:p>
    <w:p w:rsidR="00F71F18" w:rsidRDefault="00D25CFC">
      <w:pPr>
        <w:tabs>
          <w:tab w:val="left" w:pos="709"/>
        </w:tabs>
        <w:textAlignment w:val="baseline"/>
        <w:rPr>
          <w:rFonts w:cs="Times New Roman"/>
        </w:rPr>
      </w:pPr>
      <w:r>
        <w:rPr>
          <w:rFonts w:cs="Times New Roman" w:hint="eastAsia"/>
        </w:rPr>
        <w:t>2</w:t>
      </w:r>
      <w:r>
        <w:rPr>
          <w:rFonts w:cs="Times New Roman"/>
        </w:rPr>
        <w:t>.8.1.3</w:t>
      </w:r>
      <w:r>
        <w:rPr>
          <w:rFonts w:cs="Times New Roman" w:hint="eastAsia"/>
        </w:rPr>
        <w:t xml:space="preserve">　作为推进用蓄电池，在规定的供电时间内，酸性铅板型或碱性镍板型蓄电池的放电终止电压应至少为其标称电压的</w:t>
      </w:r>
      <w:r>
        <w:rPr>
          <w:rFonts w:cs="Times New Roman" w:hint="eastAsia"/>
        </w:rPr>
        <w:t xml:space="preserve"> 88%</w:t>
      </w:r>
      <w:r>
        <w:rPr>
          <w:rFonts w:cs="Times New Roman" w:hint="eastAsia"/>
        </w:rPr>
        <w:t>；锂离子蓄电池放电终止电压</w:t>
      </w:r>
      <w:r>
        <w:rPr>
          <w:rFonts w:cs="Times New Roman" w:hint="eastAsia"/>
        </w:rPr>
        <w:t>/</w:t>
      </w:r>
      <w:r>
        <w:rPr>
          <w:rFonts w:cs="Times New Roman" w:hint="eastAsia"/>
        </w:rPr>
        <w:t>电量应该满足厂家提供的技术规格书的要求。</w:t>
      </w:r>
    </w:p>
    <w:p w:rsidR="00F71F18" w:rsidRDefault="00D25CFC">
      <w:pPr>
        <w:tabs>
          <w:tab w:val="left" w:pos="709"/>
        </w:tabs>
        <w:textAlignment w:val="baseline"/>
        <w:rPr>
          <w:rFonts w:eastAsiaTheme="minorEastAsia" w:cs="Times New Roman"/>
        </w:rPr>
      </w:pPr>
      <w:r>
        <w:rPr>
          <w:rFonts w:cs="Times New Roman" w:hint="eastAsia"/>
        </w:rPr>
        <w:t>2</w:t>
      </w:r>
      <w:r>
        <w:rPr>
          <w:rFonts w:cs="Times New Roman"/>
        </w:rPr>
        <w:t>.8.1.4</w:t>
      </w:r>
      <w:r>
        <w:rPr>
          <w:rFonts w:cs="Times New Roman" w:hint="eastAsia"/>
        </w:rPr>
        <w:t xml:space="preserve">　蓄电池组充电时</w:t>
      </w:r>
      <w:r>
        <w:rPr>
          <w:rFonts w:eastAsiaTheme="minorEastAsia" w:cs="Microsoft Yi Baiti" w:hint="eastAsia"/>
        </w:rPr>
        <w:t>，</w:t>
      </w:r>
      <w:r>
        <w:rPr>
          <w:rFonts w:cs="Times New Roman" w:hint="eastAsia"/>
        </w:rPr>
        <w:t>应避免各蓄电池组充电不均匀</w:t>
      </w:r>
      <w:r>
        <w:rPr>
          <w:rFonts w:eastAsiaTheme="minorEastAsia" w:cs="Microsoft Yi Baiti" w:hint="eastAsia"/>
        </w:rPr>
        <w:t>。</w:t>
      </w:r>
    </w:p>
    <w:p w:rsidR="00F71F18" w:rsidRDefault="00D25CFC">
      <w:pPr>
        <w:tabs>
          <w:tab w:val="left" w:pos="709"/>
        </w:tabs>
        <w:textAlignment w:val="baseline"/>
        <w:rPr>
          <w:rFonts w:cs="Times New Roman"/>
        </w:rPr>
      </w:pPr>
      <w:r>
        <w:rPr>
          <w:rFonts w:cs="Times New Roman" w:hint="eastAsia"/>
        </w:rPr>
        <w:t>2</w:t>
      </w:r>
      <w:r>
        <w:rPr>
          <w:rFonts w:cs="Times New Roman"/>
        </w:rPr>
        <w:t>.8.1.5</w:t>
      </w:r>
      <w:r>
        <w:rPr>
          <w:rFonts w:cs="Times New Roman" w:hint="eastAsia"/>
        </w:rPr>
        <w:t xml:space="preserve">　不应采用蓄电池组中部分蓄电池向机电设备供电。</w:t>
      </w:r>
    </w:p>
    <w:p w:rsidR="00F71F18" w:rsidRDefault="00D25CFC">
      <w:pPr>
        <w:tabs>
          <w:tab w:val="left" w:pos="709"/>
        </w:tabs>
        <w:textAlignment w:val="baseline"/>
        <w:rPr>
          <w:rFonts w:ascii="Microsoft Yi Baiti" w:eastAsiaTheme="minorEastAsia" w:hAnsi="Microsoft Yi Baiti" w:cs="Microsoft Yi Baiti"/>
        </w:rPr>
      </w:pPr>
      <w:r>
        <w:rPr>
          <w:rFonts w:cs="Times New Roman"/>
        </w:rPr>
        <w:t xml:space="preserve">2.8.1.6 </w:t>
      </w:r>
      <w:r>
        <w:rPr>
          <w:rFonts w:cs="Times New Roman" w:hint="eastAsia"/>
        </w:rPr>
        <w:t>蓄电池的维护和保养应按厂家提供的资料进行</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hint="eastAsia"/>
        </w:rPr>
        <w:t>2</w:t>
      </w:r>
      <w:r>
        <w:rPr>
          <w:rFonts w:cs="Times New Roman"/>
        </w:rPr>
        <w:t>.8.2</w:t>
      </w:r>
      <w:r>
        <w:rPr>
          <w:rFonts w:eastAsiaTheme="minorEastAsia" w:cs="Times New Roman" w:hint="eastAsia"/>
        </w:rPr>
        <w:t>推进设备的控制和保护</w:t>
      </w:r>
    </w:p>
    <w:p w:rsidR="00F71F18" w:rsidRDefault="00D25CFC">
      <w:pPr>
        <w:tabs>
          <w:tab w:val="left" w:pos="709"/>
        </w:tabs>
        <w:textAlignment w:val="baseline"/>
        <w:rPr>
          <w:rFonts w:eastAsiaTheme="minorEastAsia" w:cs="Times New Roman"/>
        </w:rPr>
      </w:pPr>
      <w:r>
        <w:rPr>
          <w:rFonts w:cs="Times New Roman"/>
        </w:rPr>
        <w:t>2.8.2.1</w:t>
      </w:r>
      <w:r>
        <w:rPr>
          <w:rFonts w:eastAsiaTheme="minorEastAsia" w:cs="Times New Roman" w:hint="eastAsia"/>
        </w:rPr>
        <w:t>变速且本身带有风扇的推进电机</w:t>
      </w:r>
      <w:r>
        <w:rPr>
          <w:rFonts w:ascii="Microsoft Yi Baiti" w:eastAsiaTheme="minorEastAsia" w:hAnsi="Microsoft Yi Baiti" w:cs="Microsoft Yi Baiti" w:hint="eastAsia"/>
        </w:rPr>
        <w:t>，</w:t>
      </w:r>
      <w:r>
        <w:rPr>
          <w:rFonts w:ascii="宋体" w:hAnsi="宋体" w:hint="eastAsia"/>
        </w:rPr>
        <w:t>应能在额定转矩、额定电流、额定励磁或类似工况下</w:t>
      </w:r>
      <w:r>
        <w:rPr>
          <w:rFonts w:ascii="Microsoft Yi Baiti" w:eastAsiaTheme="minorEastAsia" w:hAnsi="Microsoft Yi Baiti" w:cs="Microsoft Yi Baiti" w:hint="eastAsia"/>
        </w:rPr>
        <w:t>，</w:t>
      </w:r>
      <w:r>
        <w:rPr>
          <w:rFonts w:eastAsiaTheme="minorEastAsia" w:cs="Times New Roman" w:hint="eastAsia"/>
        </w:rPr>
        <w:t>在低于额定转速的低转速下运转</w:t>
      </w:r>
      <w:r>
        <w:rPr>
          <w:rFonts w:ascii="Microsoft Yi Baiti" w:eastAsia="Microsoft Yi Baiti" w:hAnsi="Microsoft Yi Baiti" w:cs="Microsoft Yi Baiti" w:hint="eastAsia"/>
        </w:rPr>
        <w:t>ꎬ</w:t>
      </w:r>
      <w:r>
        <w:rPr>
          <w:rFonts w:ascii="宋体" w:hAnsi="宋体" w:hint="eastAsia"/>
        </w:rPr>
        <w:t>而温升不超过</w:t>
      </w:r>
      <w:r>
        <w:rPr>
          <w:rFonts w:eastAsiaTheme="minorEastAsia" w:cs="Times New Roman" w:hint="eastAsia"/>
        </w:rPr>
        <w:t>相应规定</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2.8.2.2</w:t>
      </w:r>
      <w:r>
        <w:rPr>
          <w:rFonts w:eastAsiaTheme="minorEastAsia" w:cs="Times New Roman" w:hint="eastAsia"/>
        </w:rPr>
        <w:t>推进电机的集电环和换向器的布置应适当</w:t>
      </w:r>
      <w:r>
        <w:rPr>
          <w:rFonts w:ascii="Microsoft Yi Baiti" w:eastAsiaTheme="minorEastAsia" w:hAnsi="Microsoft Yi Baiti" w:cs="Microsoft Yi Baiti" w:hint="eastAsia"/>
        </w:rPr>
        <w:t>，</w:t>
      </w:r>
      <w:r>
        <w:rPr>
          <w:rFonts w:ascii="宋体" w:hAnsi="宋体" w:hint="eastAsia"/>
        </w:rPr>
        <w:t>应易于检修</w:t>
      </w:r>
      <w:r>
        <w:rPr>
          <w:rFonts w:ascii="Microsoft Yi Baiti" w:eastAsiaTheme="minorEastAsia" w:hAnsi="Microsoft Yi Baiti" w:cs="Microsoft Yi Baiti" w:hint="eastAsia"/>
        </w:rPr>
        <w:t>，</w:t>
      </w:r>
      <w:r>
        <w:rPr>
          <w:rFonts w:eastAsiaTheme="minorEastAsia" w:cs="Times New Roman"/>
        </w:rPr>
        <w:t xml:space="preserve"> </w:t>
      </w:r>
      <w:r>
        <w:rPr>
          <w:rFonts w:eastAsiaTheme="minorEastAsia" w:cs="Times New Roman" w:hint="eastAsia"/>
        </w:rPr>
        <w:t>并应有易于接近各绕组和轴承的措施</w:t>
      </w:r>
      <w:r>
        <w:rPr>
          <w:rFonts w:ascii="Microsoft Yi Baiti" w:eastAsiaTheme="minorEastAsia" w:hAnsi="Microsoft Yi Baiti" w:cs="Microsoft Yi Baiti" w:hint="eastAsia"/>
        </w:rPr>
        <w:t>，</w:t>
      </w:r>
      <w:r>
        <w:rPr>
          <w:rFonts w:ascii="宋体" w:hAnsi="宋体" w:hint="eastAsia"/>
        </w:rPr>
        <w:t>以便于进行检查、修理以及取出和更换励磁绕组</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2.8.2.3</w:t>
      </w:r>
      <w:r>
        <w:rPr>
          <w:rFonts w:eastAsiaTheme="minorEastAsia" w:cs="Times New Roman" w:hint="eastAsia"/>
        </w:rPr>
        <w:t>推进电机在额定工况下</w:t>
      </w:r>
      <w:r>
        <w:rPr>
          <w:rFonts w:ascii="Microsoft Yi Baiti" w:eastAsiaTheme="minorEastAsia" w:hAnsi="Microsoft Yi Baiti" w:cs="Microsoft Yi Baiti" w:hint="eastAsia"/>
        </w:rPr>
        <w:t>，</w:t>
      </w:r>
      <w:r>
        <w:rPr>
          <w:rFonts w:ascii="宋体" w:hAnsi="宋体" w:hint="eastAsia"/>
        </w:rPr>
        <w:t>应能承受电机接线端子处和系统中突然短路时保护装置动作之</w:t>
      </w:r>
      <w:r>
        <w:rPr>
          <w:rFonts w:eastAsiaTheme="minorEastAsia" w:cs="Times New Roman" w:hint="eastAsia"/>
        </w:rPr>
        <w:t>前的短路电流而不损坏</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2.8.2.4</w:t>
      </w:r>
      <w:r>
        <w:rPr>
          <w:rFonts w:eastAsiaTheme="minorEastAsia" w:cs="Times New Roman" w:hint="eastAsia"/>
        </w:rPr>
        <w:t>推进电动机应能在规定的各种运行工况状态下</w:t>
      </w:r>
      <w:r>
        <w:rPr>
          <w:rFonts w:ascii="Microsoft Yi Baiti" w:eastAsiaTheme="minorEastAsia" w:hAnsi="Microsoft Yi Baiti" w:cs="Microsoft Yi Baiti" w:hint="eastAsia"/>
        </w:rPr>
        <w:t>，</w:t>
      </w:r>
      <w:r>
        <w:rPr>
          <w:rFonts w:ascii="宋体" w:hAnsi="宋体" w:hint="eastAsia"/>
        </w:rPr>
        <w:t>连续地驱动螺旋桨正车和倒车运行</w:t>
      </w:r>
      <w:r>
        <w:rPr>
          <w:rFonts w:ascii="Microsoft Yi Baiti" w:eastAsiaTheme="minorEastAsia" w:hAnsi="Microsoft Yi Baiti" w:cs="Microsoft Yi Baiti" w:hint="eastAsia"/>
        </w:rPr>
        <w:t>，</w:t>
      </w:r>
      <w:r>
        <w:rPr>
          <w:rFonts w:ascii="宋体" w:hAnsi="宋体" w:hint="eastAsia"/>
        </w:rPr>
        <w:t>并</w:t>
      </w:r>
      <w:r>
        <w:rPr>
          <w:rFonts w:eastAsiaTheme="minorEastAsia" w:cs="Times New Roman" w:hint="eastAsia"/>
        </w:rPr>
        <w:t>应能在机动和倒车的过渡工况下良好运行</w:t>
      </w:r>
      <w:r>
        <w:rPr>
          <w:rFonts w:ascii="Microsoft Yi Baiti" w:eastAsiaTheme="minorEastAsia" w:hAnsi="Microsoft Yi Baiti" w:cs="Microsoft Yi Baiti" w:hint="eastAsia"/>
        </w:rPr>
        <w:t>，</w:t>
      </w:r>
      <w:r>
        <w:rPr>
          <w:rFonts w:eastAsiaTheme="minorEastAsia" w:cs="Times New Roman" w:hint="eastAsia"/>
        </w:rPr>
        <w:t>对可逆转推进电动机</w:t>
      </w:r>
      <w:r>
        <w:rPr>
          <w:rFonts w:ascii="Microsoft Yi Baiti" w:eastAsia="Microsoft Yi Baiti" w:hAnsi="Microsoft Yi Baiti" w:cs="Microsoft Yi Baiti" w:hint="eastAsia"/>
        </w:rPr>
        <w:t>ꎬ</w:t>
      </w:r>
      <w:r>
        <w:rPr>
          <w:rFonts w:ascii="宋体" w:hAnsi="宋体" w:hint="eastAsia"/>
        </w:rPr>
        <w:t>应能在产品技术规格书规定的逆转工</w:t>
      </w:r>
      <w:r>
        <w:rPr>
          <w:rFonts w:eastAsiaTheme="minorEastAsia" w:cs="Times New Roman" w:hint="eastAsia"/>
        </w:rPr>
        <w:t>况下正常运行</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2.8.2.5</w:t>
      </w:r>
      <w:r>
        <w:rPr>
          <w:rFonts w:eastAsiaTheme="minorEastAsia" w:cs="Times New Roman" w:hint="eastAsia"/>
        </w:rPr>
        <w:t>由半导体变换器变频供电的交流推进电动机的定子绕组应能承受逆变器高频开关作用引起的电压变化率</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2.8.2.6</w:t>
      </w:r>
      <w:r>
        <w:rPr>
          <w:rFonts w:eastAsiaTheme="minorEastAsia" w:cs="Times New Roman" w:hint="eastAsia"/>
        </w:rPr>
        <w:t>直流推进电机的转子应能承受超速保护装置根据正常运行整定的极限转速</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2.8.2.7</w:t>
      </w:r>
      <w:r>
        <w:rPr>
          <w:rFonts w:eastAsiaTheme="minorEastAsia" w:cs="Times New Roman" w:hint="eastAsia"/>
        </w:rPr>
        <w:t>控制站应设置一个与正常工作用操纵杆无关的单独的紧急停止装置</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2.8.2.8</w:t>
      </w:r>
      <w:r>
        <w:rPr>
          <w:rFonts w:eastAsiaTheme="minorEastAsia" w:cs="Times New Roman" w:hint="eastAsia"/>
        </w:rPr>
        <w:t>推进主电路应设有过载和短路保护</w:t>
      </w:r>
      <w:r>
        <w:rPr>
          <w:rFonts w:ascii="Microsoft Yi Baiti" w:eastAsia="Microsoft Yi Baiti" w:hAnsi="Microsoft Yi Baiti" w:cs="Microsoft Yi Baiti" w:hint="eastAsia"/>
        </w:rPr>
        <w:t>ꎬ</w:t>
      </w:r>
      <w:r>
        <w:rPr>
          <w:rFonts w:ascii="宋体" w:hAnsi="宋体" w:hint="eastAsia"/>
        </w:rPr>
        <w:t>不应使用熔断器作为保护装置</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2.8.2.9</w:t>
      </w:r>
      <w:r>
        <w:rPr>
          <w:rFonts w:eastAsiaTheme="minorEastAsia" w:cs="Times New Roman" w:hint="eastAsia"/>
        </w:rPr>
        <w:t>在推进电动机可能出现过度超速</w:t>
      </w:r>
      <w:r>
        <w:rPr>
          <w:rFonts w:eastAsiaTheme="minorEastAsia" w:cs="Times New Roman"/>
        </w:rPr>
        <w:t>(</w:t>
      </w:r>
      <w:r>
        <w:rPr>
          <w:rFonts w:eastAsiaTheme="minorEastAsia" w:cs="Times New Roman" w:hint="eastAsia"/>
        </w:rPr>
        <w:t>如丢失螺旋桨情况</w:t>
      </w:r>
      <w:r>
        <w:rPr>
          <w:rFonts w:eastAsiaTheme="minorEastAsia" w:cs="Times New Roman"/>
        </w:rPr>
        <w:t>)</w:t>
      </w:r>
      <w:r>
        <w:rPr>
          <w:rFonts w:eastAsiaTheme="minorEastAsia" w:cs="Times New Roman" w:hint="eastAsia"/>
        </w:rPr>
        <w:t>时</w:t>
      </w:r>
      <w:r>
        <w:rPr>
          <w:rFonts w:ascii="Microsoft Yi Baiti" w:eastAsia="Microsoft Yi Baiti" w:hAnsi="Microsoft Yi Baiti" w:cs="Microsoft Yi Baiti" w:hint="eastAsia"/>
        </w:rPr>
        <w:t>ꎬ</w:t>
      </w:r>
      <w:r>
        <w:rPr>
          <w:rFonts w:ascii="宋体" w:hAnsi="宋体" w:hint="eastAsia"/>
        </w:rPr>
        <w:t>应设置合适的超速保护</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2.8.2.10</w:t>
      </w:r>
      <w:r>
        <w:rPr>
          <w:rFonts w:eastAsiaTheme="minorEastAsia" w:cs="Times New Roman" w:hint="eastAsia"/>
        </w:rPr>
        <w:t>应采取措施以保证只有当操纵杆处于零位</w:t>
      </w:r>
      <w:r>
        <w:rPr>
          <w:rFonts w:ascii="Microsoft Yi Baiti" w:eastAsia="Microsoft Yi Baiti" w:hAnsi="Microsoft Yi Baiti" w:cs="Microsoft Yi Baiti" w:hint="eastAsia"/>
        </w:rPr>
        <w:t>ꎬ</w:t>
      </w:r>
      <w:r>
        <w:rPr>
          <w:rFonts w:ascii="宋体" w:hAnsi="宋体" w:hint="eastAsia"/>
        </w:rPr>
        <w:t>且系统处于备车情况下</w:t>
      </w:r>
      <w:r>
        <w:rPr>
          <w:rFonts w:ascii="Microsoft Yi Baiti" w:eastAsiaTheme="minorEastAsia" w:hAnsi="Microsoft Yi Baiti" w:cs="Microsoft Yi Baiti" w:hint="eastAsia"/>
        </w:rPr>
        <w:t>，</w:t>
      </w:r>
      <w:r>
        <w:rPr>
          <w:rFonts w:ascii="宋体" w:hAnsi="宋体" w:hint="eastAsia"/>
        </w:rPr>
        <w:t>推进系统的控制才</w:t>
      </w:r>
    </w:p>
    <w:p w:rsidR="00F71F18" w:rsidRDefault="00D25CFC">
      <w:pPr>
        <w:tabs>
          <w:tab w:val="left" w:pos="709"/>
        </w:tabs>
        <w:textAlignment w:val="baseline"/>
        <w:rPr>
          <w:rFonts w:eastAsiaTheme="minorEastAsia" w:cs="Times New Roman"/>
        </w:rPr>
      </w:pPr>
      <w:r>
        <w:rPr>
          <w:rFonts w:eastAsiaTheme="minorEastAsia" w:cs="Times New Roman" w:hint="eastAsia"/>
        </w:rPr>
        <w:lastRenderedPageBreak/>
        <w:t>能起作用</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rPr>
        <w:t>2.8.2.11</w:t>
      </w:r>
      <w:r>
        <w:rPr>
          <w:rFonts w:eastAsiaTheme="minorEastAsia" w:cs="Times New Roman" w:hint="eastAsia"/>
        </w:rPr>
        <w:t>在励磁电路中</w:t>
      </w:r>
      <w:r>
        <w:rPr>
          <w:rFonts w:ascii="Microsoft Yi Baiti" w:eastAsia="Microsoft Yi Baiti" w:hAnsi="Microsoft Yi Baiti" w:cs="Microsoft Yi Baiti" w:hint="eastAsia"/>
        </w:rPr>
        <w:t>ꎬ</w:t>
      </w:r>
      <w:r>
        <w:rPr>
          <w:rFonts w:ascii="宋体" w:hAnsi="宋体" w:hint="eastAsia"/>
        </w:rPr>
        <w:t>不应设置使励磁电路开路的过载保护</w:t>
      </w:r>
      <w:r>
        <w:rPr>
          <w:rFonts w:ascii="Microsoft Yi Baiti" w:eastAsiaTheme="minorEastAsia" w:hAnsi="Microsoft Yi Baiti" w:cs="Microsoft Yi Baiti" w:hint="eastAsia"/>
        </w:rPr>
        <w:t>。</w:t>
      </w:r>
    </w:p>
    <w:p w:rsidR="00F71F18" w:rsidRDefault="00D25CFC">
      <w:pPr>
        <w:tabs>
          <w:tab w:val="left" w:pos="709"/>
        </w:tabs>
        <w:textAlignment w:val="baseline"/>
        <w:rPr>
          <w:rFonts w:ascii="Microsoft Yi Baiti" w:eastAsiaTheme="minorEastAsia" w:hAnsi="Microsoft Yi Baiti" w:cs="Microsoft Yi Baiti"/>
        </w:rPr>
      </w:pPr>
      <w:r>
        <w:rPr>
          <w:rFonts w:cs="Times New Roman"/>
        </w:rPr>
        <w:t>2.8.2.12</w:t>
      </w:r>
      <w:r>
        <w:rPr>
          <w:rFonts w:eastAsiaTheme="minorEastAsia" w:cs="Times New Roman" w:hint="eastAsia"/>
        </w:rPr>
        <w:t>推进电机励磁系统中任何单个故障应不会引起推进功率的全部损失</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hint="eastAsia"/>
        </w:rPr>
        <w:t>2</w:t>
      </w:r>
      <w:r>
        <w:rPr>
          <w:rFonts w:cs="Times New Roman"/>
        </w:rPr>
        <w:t>.8.3</w:t>
      </w:r>
      <w:r>
        <w:rPr>
          <w:rFonts w:eastAsiaTheme="minorEastAsia" w:cs="Times New Roman" w:hint="eastAsia"/>
        </w:rPr>
        <w:t>监测仪表和报警</w:t>
      </w:r>
    </w:p>
    <w:p w:rsidR="00F71F18" w:rsidRDefault="00D25CFC">
      <w:pPr>
        <w:tabs>
          <w:tab w:val="left" w:pos="709"/>
        </w:tabs>
        <w:textAlignment w:val="baseline"/>
        <w:rPr>
          <w:rFonts w:eastAsiaTheme="minorEastAsia" w:cs="Times New Roman"/>
        </w:rPr>
      </w:pPr>
      <w:r>
        <w:rPr>
          <w:rFonts w:cs="Times New Roman" w:hint="eastAsia"/>
        </w:rPr>
        <w:t>2</w:t>
      </w:r>
      <w:r>
        <w:rPr>
          <w:rFonts w:cs="Times New Roman"/>
        </w:rPr>
        <w:t>.8.3.1</w:t>
      </w:r>
      <w:r>
        <w:rPr>
          <w:rFonts w:eastAsiaTheme="minorEastAsia" w:cs="Times New Roman" w:hint="eastAsia"/>
        </w:rPr>
        <w:t>控制站应设有必要的指示状态的仪器仪表</w:t>
      </w:r>
      <w:r>
        <w:rPr>
          <w:rFonts w:ascii="Microsoft Yi Baiti" w:eastAsia="Microsoft Yi Baiti" w:hAnsi="Microsoft Yi Baiti" w:cs="Microsoft Yi Baiti" w:hint="eastAsia"/>
        </w:rPr>
        <w:t>ꎬ</w:t>
      </w:r>
      <w:r>
        <w:rPr>
          <w:rFonts w:ascii="宋体" w:hAnsi="宋体" w:hint="eastAsia"/>
        </w:rPr>
        <w:t>如适用时</w:t>
      </w:r>
      <w:r>
        <w:rPr>
          <w:rFonts w:ascii="Microsoft Yi Baiti" w:eastAsia="Microsoft Yi Baiti" w:hAnsi="Microsoft Yi Baiti" w:cs="Microsoft Yi Baiti" w:hint="eastAsia"/>
        </w:rPr>
        <w:t>ꎬ</w:t>
      </w:r>
      <w:r>
        <w:rPr>
          <w:rFonts w:ascii="宋体" w:hAnsi="宋体" w:hint="eastAsia"/>
        </w:rPr>
        <w:t>控制站应设置表</w:t>
      </w:r>
      <w:r>
        <w:rPr>
          <w:rFonts w:cs="Times New Roman" w:hint="eastAsia"/>
        </w:rPr>
        <w:t>2</w:t>
      </w:r>
      <w:r>
        <w:rPr>
          <w:rFonts w:cs="Times New Roman"/>
        </w:rPr>
        <w:t>.8.3.1</w:t>
      </w:r>
      <w:r>
        <w:rPr>
          <w:rFonts w:eastAsiaTheme="minorEastAsia" w:cs="Times New Roman" w:hint="eastAsia"/>
        </w:rPr>
        <w:t>中的指示、显示和报警</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hint="eastAsia"/>
        </w:rPr>
        <w:t>2</w:t>
      </w:r>
      <w:r>
        <w:rPr>
          <w:rFonts w:cs="Times New Roman"/>
        </w:rPr>
        <w:t>.8.3.2</w:t>
      </w:r>
      <w:r>
        <w:rPr>
          <w:rFonts w:eastAsiaTheme="minorEastAsia" w:cs="Times New Roman" w:hint="eastAsia"/>
        </w:rPr>
        <w:t>安装在控制站上的仪表和其他装置应设有标牌</w:t>
      </w:r>
      <w:r>
        <w:rPr>
          <w:rFonts w:ascii="Microsoft Yi Baiti" w:eastAsiaTheme="minorEastAsia" w:hAnsi="Microsoft Yi Baiti" w:cs="Microsoft Yi Baiti" w:hint="eastAsia"/>
        </w:rPr>
        <w:t>，</w:t>
      </w:r>
      <w:r>
        <w:rPr>
          <w:rFonts w:ascii="宋体" w:hAnsi="宋体" w:hint="eastAsia"/>
        </w:rPr>
        <w:t>仪表应有指示满负荷的识别标记</w:t>
      </w:r>
      <w:r>
        <w:rPr>
          <w:rFonts w:ascii="Microsoft Yi Baiti" w:eastAsiaTheme="minorEastAsia" w:hAnsi="Microsoft Yi Baiti" w:cs="Microsoft Yi Baiti" w:hint="eastAsia"/>
        </w:rPr>
        <w:t>。</w:t>
      </w:r>
    </w:p>
    <w:p w:rsidR="00F71F18" w:rsidRDefault="00D25CFC">
      <w:pPr>
        <w:tabs>
          <w:tab w:val="left" w:pos="709"/>
        </w:tabs>
        <w:textAlignment w:val="baseline"/>
        <w:rPr>
          <w:rFonts w:eastAsiaTheme="minorEastAsia" w:cs="Times New Roman"/>
        </w:rPr>
      </w:pPr>
      <w:r>
        <w:rPr>
          <w:rFonts w:cs="Times New Roman" w:hint="eastAsia"/>
        </w:rPr>
        <w:t>2</w:t>
      </w:r>
      <w:r>
        <w:rPr>
          <w:rFonts w:cs="Times New Roman"/>
        </w:rPr>
        <w:t>.8.3.3</w:t>
      </w:r>
      <w:r>
        <w:rPr>
          <w:rFonts w:eastAsiaTheme="minorEastAsia" w:cs="Times New Roman" w:hint="eastAsia"/>
        </w:rPr>
        <w:t>所有固定安装的仪表的金属外壳必须永久牢固接地</w:t>
      </w:r>
      <w:r>
        <w:rPr>
          <w:rFonts w:ascii="Microsoft Yi Baiti" w:eastAsiaTheme="minorEastAsia" w:hAnsi="Microsoft Yi Baiti" w:cs="Microsoft Yi Baiti" w:hint="eastAsia"/>
        </w:rPr>
        <w:t>。</w:t>
      </w:r>
    </w:p>
    <w:p w:rsidR="00F71F18" w:rsidRDefault="00D25CFC">
      <w:pPr>
        <w:tabs>
          <w:tab w:val="left" w:pos="709"/>
        </w:tabs>
        <w:textAlignment w:val="baseline"/>
        <w:rPr>
          <w:rFonts w:ascii="Microsoft Yi Baiti" w:eastAsiaTheme="minorEastAsia" w:hAnsi="Microsoft Yi Baiti" w:cs="Microsoft Yi Baiti"/>
        </w:rPr>
      </w:pPr>
      <w:r>
        <w:rPr>
          <w:rFonts w:cs="Times New Roman" w:hint="eastAsia"/>
        </w:rPr>
        <w:t>2</w:t>
      </w:r>
      <w:r>
        <w:rPr>
          <w:rFonts w:cs="Times New Roman"/>
        </w:rPr>
        <w:t>.8.3.4</w:t>
      </w:r>
      <w:r>
        <w:rPr>
          <w:rFonts w:eastAsiaTheme="minorEastAsia" w:cs="Times New Roman" w:hint="eastAsia"/>
        </w:rPr>
        <w:t>测量、指示和监测设备的故障应不会引起控制和调节的失效</w:t>
      </w:r>
      <w:r>
        <w:rPr>
          <w:rFonts w:ascii="Microsoft Yi Baiti" w:eastAsiaTheme="minorEastAsia" w:hAnsi="Microsoft Yi Baiti" w:cs="Microsoft Yi Baiti" w:hint="eastAsia"/>
        </w:rPr>
        <w:t>。</w:t>
      </w:r>
    </w:p>
    <w:p w:rsidR="00F71F18" w:rsidRDefault="00D25CFC">
      <w:pPr>
        <w:tabs>
          <w:tab w:val="left" w:pos="709"/>
        </w:tabs>
        <w:ind w:firstLineChars="4350" w:firstLine="9135"/>
        <w:jc w:val="both"/>
        <w:textAlignment w:val="baseline"/>
        <w:rPr>
          <w:rFonts w:ascii="Microsoft Yi Baiti" w:eastAsiaTheme="minorEastAsia" w:hAnsi="Microsoft Yi Baiti" w:cs="Microsoft Yi Baiti"/>
        </w:rPr>
      </w:pPr>
      <w:r>
        <w:rPr>
          <w:rFonts w:ascii="Microsoft Yi Baiti" w:eastAsiaTheme="minorEastAsia" w:hAnsi="Microsoft Yi Baiti" w:cs="Microsoft Yi Baiti" w:hint="eastAsia"/>
        </w:rPr>
        <w:t>表</w:t>
      </w:r>
      <w:r>
        <w:rPr>
          <w:rFonts w:cs="Times New Roman" w:hint="eastAsia"/>
        </w:rPr>
        <w:t>2</w:t>
      </w:r>
      <w:r>
        <w:rPr>
          <w:rFonts w:cs="Times New Roman"/>
        </w:rPr>
        <w:t>.8.3.1</w:t>
      </w:r>
    </w:p>
    <w:tbl>
      <w:tblPr>
        <w:tblStyle w:val="ae"/>
        <w:tblW w:w="10252" w:type="dxa"/>
        <w:tblLayout w:type="fixed"/>
        <w:tblLook w:val="04A0" w:firstRow="1" w:lastRow="0" w:firstColumn="1" w:lastColumn="0" w:noHBand="0" w:noVBand="1"/>
      </w:tblPr>
      <w:tblGrid>
        <w:gridCol w:w="2050"/>
        <w:gridCol w:w="3303"/>
        <w:gridCol w:w="1276"/>
        <w:gridCol w:w="1276"/>
        <w:gridCol w:w="2347"/>
      </w:tblGrid>
      <w:tr w:rsidR="00F71F18">
        <w:tc>
          <w:tcPr>
            <w:tcW w:w="2050" w:type="dxa"/>
          </w:tcPr>
          <w:p w:rsidR="00F71F18" w:rsidRDefault="00D25CFC">
            <w:pPr>
              <w:tabs>
                <w:tab w:val="left" w:pos="709"/>
              </w:tabs>
              <w:jc w:val="center"/>
              <w:textAlignment w:val="baseline"/>
              <w:rPr>
                <w:rFonts w:eastAsiaTheme="minorEastAsia" w:cs="Times New Roman"/>
              </w:rPr>
            </w:pPr>
            <w:r>
              <w:rPr>
                <w:rFonts w:eastAsiaTheme="minorEastAsia" w:cs="Times New Roman" w:hint="eastAsia"/>
              </w:rPr>
              <w:t>系统</w:t>
            </w:r>
          </w:p>
        </w:tc>
        <w:tc>
          <w:tcPr>
            <w:tcW w:w="3303" w:type="dxa"/>
          </w:tcPr>
          <w:p w:rsidR="00F71F18" w:rsidRDefault="00D25CFC">
            <w:pPr>
              <w:tabs>
                <w:tab w:val="left" w:pos="709"/>
              </w:tabs>
              <w:jc w:val="center"/>
              <w:textAlignment w:val="baseline"/>
              <w:rPr>
                <w:rFonts w:eastAsiaTheme="minorEastAsia" w:cs="Times New Roman"/>
              </w:rPr>
            </w:pPr>
            <w:r>
              <w:rPr>
                <w:rFonts w:eastAsiaTheme="minorEastAsia" w:cs="Times New Roman" w:hint="eastAsia"/>
              </w:rPr>
              <w:t>监测</w:t>
            </w:r>
            <w:r>
              <w:rPr>
                <w:rFonts w:eastAsiaTheme="minorEastAsia" w:cs="Times New Roman"/>
              </w:rPr>
              <w:t>参数</w:t>
            </w:r>
          </w:p>
        </w:tc>
        <w:tc>
          <w:tcPr>
            <w:tcW w:w="1276" w:type="dxa"/>
          </w:tcPr>
          <w:p w:rsidR="00F71F18" w:rsidRDefault="00D25CFC">
            <w:pPr>
              <w:tabs>
                <w:tab w:val="left" w:pos="709"/>
              </w:tabs>
              <w:jc w:val="center"/>
              <w:textAlignment w:val="baseline"/>
              <w:rPr>
                <w:rFonts w:eastAsiaTheme="minorEastAsia" w:cs="Times New Roman"/>
              </w:rPr>
            </w:pPr>
            <w:r>
              <w:rPr>
                <w:rFonts w:eastAsiaTheme="minorEastAsia" w:cs="Times New Roman" w:hint="eastAsia"/>
              </w:rPr>
              <w:t>报警</w:t>
            </w:r>
          </w:p>
        </w:tc>
        <w:tc>
          <w:tcPr>
            <w:tcW w:w="1276" w:type="dxa"/>
          </w:tcPr>
          <w:p w:rsidR="00F71F18" w:rsidRDefault="00D25CFC">
            <w:pPr>
              <w:tabs>
                <w:tab w:val="left" w:pos="709"/>
              </w:tabs>
              <w:jc w:val="center"/>
              <w:textAlignment w:val="baseline"/>
              <w:rPr>
                <w:rFonts w:eastAsiaTheme="minorEastAsia" w:cs="Times New Roman"/>
              </w:rPr>
            </w:pPr>
            <w:r>
              <w:rPr>
                <w:rFonts w:eastAsiaTheme="minorEastAsia" w:cs="Times New Roman" w:hint="eastAsia"/>
              </w:rPr>
              <w:t>显示</w:t>
            </w:r>
          </w:p>
        </w:tc>
        <w:tc>
          <w:tcPr>
            <w:tcW w:w="2347" w:type="dxa"/>
          </w:tcPr>
          <w:p w:rsidR="00F71F18" w:rsidRDefault="00D25CFC">
            <w:pPr>
              <w:tabs>
                <w:tab w:val="left" w:pos="709"/>
              </w:tabs>
              <w:jc w:val="center"/>
              <w:textAlignment w:val="baseline"/>
              <w:rPr>
                <w:rFonts w:eastAsiaTheme="minorEastAsia" w:cs="Times New Roman"/>
              </w:rPr>
            </w:pPr>
            <w:r>
              <w:rPr>
                <w:rFonts w:eastAsiaTheme="minorEastAsia" w:cs="Times New Roman" w:hint="eastAsia"/>
              </w:rPr>
              <w:t>备注</w:t>
            </w:r>
          </w:p>
        </w:tc>
      </w:tr>
      <w:tr w:rsidR="00F71F18">
        <w:tc>
          <w:tcPr>
            <w:tcW w:w="2050" w:type="dxa"/>
            <w:vMerge w:val="restart"/>
          </w:tcPr>
          <w:p w:rsidR="00F71F18" w:rsidRDefault="00D25CFC">
            <w:pPr>
              <w:tabs>
                <w:tab w:val="left" w:pos="709"/>
              </w:tabs>
              <w:textAlignment w:val="baseline"/>
              <w:rPr>
                <w:rFonts w:eastAsiaTheme="minorEastAsia" w:cs="Times New Roman"/>
              </w:rPr>
            </w:pPr>
            <w:r>
              <w:rPr>
                <w:rFonts w:eastAsiaTheme="minorEastAsia" w:cs="Times New Roman" w:hint="eastAsia"/>
              </w:rPr>
              <w:t>蓄电池</w:t>
            </w:r>
          </w:p>
        </w:tc>
        <w:tc>
          <w:tcPr>
            <w:tcW w:w="3303" w:type="dxa"/>
          </w:tcPr>
          <w:p w:rsidR="00F71F18" w:rsidRDefault="00D25CFC">
            <w:pPr>
              <w:tabs>
                <w:tab w:val="left" w:pos="709"/>
              </w:tabs>
              <w:textAlignment w:val="baseline"/>
              <w:rPr>
                <w:rFonts w:eastAsiaTheme="minorEastAsia" w:cs="Times New Roman"/>
              </w:rPr>
            </w:pPr>
            <w:r>
              <w:rPr>
                <w:rFonts w:cs="Times New Roman" w:hint="eastAsia"/>
              </w:rPr>
              <w:t>电压</w:t>
            </w: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D25CFC">
            <w:pPr>
              <w:tabs>
                <w:tab w:val="left" w:pos="709"/>
              </w:tabs>
              <w:textAlignment w:val="baseline"/>
              <w:rPr>
                <w:rFonts w:eastAsiaTheme="minorEastAsia" w:cs="Times New Roman"/>
              </w:rPr>
            </w:pPr>
            <w:r>
              <w:rPr>
                <w:rFonts w:eastAsiaTheme="minorEastAsia" w:cs="Times New Roman" w:hint="eastAsia"/>
              </w:rPr>
              <w:t>高</w:t>
            </w:r>
            <w:r>
              <w:rPr>
                <w:rFonts w:eastAsiaTheme="minorEastAsia" w:cs="Times New Roman" w:hint="eastAsia"/>
              </w:rPr>
              <w:t>/</w:t>
            </w:r>
            <w:r>
              <w:rPr>
                <w:rFonts w:eastAsiaTheme="minorEastAsia" w:cs="Times New Roman" w:hint="eastAsia"/>
              </w:rPr>
              <w:t>低电压报警</w:t>
            </w:r>
          </w:p>
        </w:tc>
      </w:tr>
      <w:tr w:rsidR="00F71F18">
        <w:tc>
          <w:tcPr>
            <w:tcW w:w="2050" w:type="dxa"/>
            <w:vMerge/>
          </w:tcPr>
          <w:p w:rsidR="00F71F18" w:rsidRDefault="00F71F18">
            <w:pPr>
              <w:tabs>
                <w:tab w:val="left" w:pos="709"/>
              </w:tabs>
              <w:textAlignment w:val="baseline"/>
              <w:rPr>
                <w:rFonts w:eastAsiaTheme="minorEastAsia" w:cs="Times New Roman"/>
              </w:rPr>
            </w:pP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电流</w:t>
            </w:r>
          </w:p>
        </w:tc>
        <w:tc>
          <w:tcPr>
            <w:tcW w:w="1276" w:type="dxa"/>
          </w:tcPr>
          <w:p w:rsidR="00F71F18" w:rsidRDefault="00F71F18">
            <w:pPr>
              <w:tabs>
                <w:tab w:val="left" w:pos="709"/>
              </w:tabs>
              <w:textAlignment w:val="baseline"/>
              <w:rPr>
                <w:rFonts w:eastAsiaTheme="minorEastAsia" w:cs="Times New Roman"/>
              </w:rPr>
            </w:pP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F71F18">
            <w:pPr>
              <w:tabs>
                <w:tab w:val="left" w:pos="709"/>
              </w:tabs>
              <w:textAlignment w:val="baseline"/>
              <w:rPr>
                <w:rFonts w:eastAsiaTheme="minorEastAsia" w:cs="Times New Roman"/>
              </w:rPr>
            </w:pPr>
          </w:p>
        </w:tc>
      </w:tr>
      <w:tr w:rsidR="00F71F18">
        <w:tc>
          <w:tcPr>
            <w:tcW w:w="2050" w:type="dxa"/>
            <w:vMerge/>
          </w:tcPr>
          <w:p w:rsidR="00F71F18" w:rsidRDefault="00F71F18">
            <w:pPr>
              <w:tabs>
                <w:tab w:val="left" w:pos="709"/>
              </w:tabs>
              <w:textAlignment w:val="baseline"/>
              <w:rPr>
                <w:rFonts w:eastAsiaTheme="minorEastAsia" w:cs="Times New Roman"/>
              </w:rPr>
            </w:pP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充放电</w:t>
            </w:r>
            <w:r>
              <w:rPr>
                <w:rFonts w:eastAsiaTheme="minorEastAsia" w:cs="Times New Roman"/>
              </w:rPr>
              <w:t>指示</w:t>
            </w:r>
          </w:p>
        </w:tc>
        <w:tc>
          <w:tcPr>
            <w:tcW w:w="1276" w:type="dxa"/>
          </w:tcPr>
          <w:p w:rsidR="00F71F18" w:rsidRDefault="00F71F18">
            <w:pPr>
              <w:tabs>
                <w:tab w:val="left" w:pos="709"/>
              </w:tabs>
              <w:textAlignment w:val="baseline"/>
              <w:rPr>
                <w:rFonts w:eastAsiaTheme="minorEastAsia" w:cs="Times New Roman"/>
              </w:rPr>
            </w:pP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F71F18">
            <w:pPr>
              <w:tabs>
                <w:tab w:val="left" w:pos="709"/>
              </w:tabs>
              <w:textAlignment w:val="baseline"/>
              <w:rPr>
                <w:rFonts w:eastAsiaTheme="minorEastAsia" w:cs="Times New Roman"/>
              </w:rPr>
            </w:pPr>
          </w:p>
        </w:tc>
      </w:tr>
      <w:tr w:rsidR="00F71F18">
        <w:tc>
          <w:tcPr>
            <w:tcW w:w="2050" w:type="dxa"/>
            <w:vMerge/>
          </w:tcPr>
          <w:p w:rsidR="00F71F18" w:rsidRDefault="00F71F18">
            <w:pPr>
              <w:tabs>
                <w:tab w:val="left" w:pos="709"/>
              </w:tabs>
              <w:textAlignment w:val="baseline"/>
              <w:rPr>
                <w:rFonts w:eastAsiaTheme="minorEastAsia" w:cs="Times New Roman"/>
              </w:rPr>
            </w:pP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SOC</w:t>
            </w: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D25CFC">
            <w:pPr>
              <w:tabs>
                <w:tab w:val="left" w:pos="709"/>
              </w:tabs>
              <w:textAlignment w:val="baseline"/>
              <w:rPr>
                <w:rFonts w:eastAsiaTheme="minorEastAsia" w:cs="Times New Roman"/>
              </w:rPr>
            </w:pPr>
            <w:r>
              <w:rPr>
                <w:rFonts w:eastAsiaTheme="minorEastAsia" w:cs="Times New Roman" w:hint="eastAsia"/>
              </w:rPr>
              <w:t>剩余电量低报警</w:t>
            </w:r>
          </w:p>
        </w:tc>
      </w:tr>
      <w:tr w:rsidR="00F71F18">
        <w:tc>
          <w:tcPr>
            <w:tcW w:w="2050" w:type="dxa"/>
            <w:vMerge/>
          </w:tcPr>
          <w:p w:rsidR="00F71F18" w:rsidRDefault="00F71F18">
            <w:pPr>
              <w:tabs>
                <w:tab w:val="left" w:pos="709"/>
              </w:tabs>
              <w:textAlignment w:val="baseline"/>
              <w:rPr>
                <w:rFonts w:eastAsiaTheme="minorEastAsia" w:cs="Times New Roman"/>
              </w:rPr>
            </w:pP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BMS</w:t>
            </w:r>
            <w:r>
              <w:rPr>
                <w:rFonts w:eastAsiaTheme="minorEastAsia" w:cs="Times New Roman" w:hint="eastAsia"/>
              </w:rPr>
              <w:t>自检</w:t>
            </w:r>
            <w:r>
              <w:rPr>
                <w:rFonts w:eastAsiaTheme="minorEastAsia" w:cs="Times New Roman"/>
              </w:rPr>
              <w:t>功能</w:t>
            </w: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D25CFC">
            <w:pPr>
              <w:tabs>
                <w:tab w:val="left" w:pos="709"/>
              </w:tabs>
              <w:textAlignment w:val="baseline"/>
              <w:rPr>
                <w:rFonts w:eastAsiaTheme="minorEastAsia" w:cs="Times New Roman"/>
              </w:rPr>
            </w:pPr>
            <w:r>
              <w:rPr>
                <w:rFonts w:eastAsiaTheme="minorEastAsia" w:cs="Times New Roman" w:hint="eastAsia"/>
              </w:rPr>
              <w:t xml:space="preserve">BMS </w:t>
            </w:r>
            <w:r>
              <w:rPr>
                <w:rFonts w:eastAsiaTheme="minorEastAsia" w:cs="Times New Roman" w:hint="eastAsia"/>
              </w:rPr>
              <w:t>故障报警</w:t>
            </w:r>
          </w:p>
        </w:tc>
      </w:tr>
      <w:tr w:rsidR="00F71F18">
        <w:tc>
          <w:tcPr>
            <w:tcW w:w="2050" w:type="dxa"/>
            <w:vMerge w:val="restart"/>
          </w:tcPr>
          <w:p w:rsidR="00F71F18" w:rsidRDefault="00D25CFC">
            <w:pPr>
              <w:tabs>
                <w:tab w:val="left" w:pos="709"/>
              </w:tabs>
              <w:ind w:firstLineChars="100" w:firstLine="210"/>
              <w:textAlignment w:val="baseline"/>
              <w:rPr>
                <w:rFonts w:eastAsiaTheme="minorEastAsia" w:cs="Times New Roman"/>
              </w:rPr>
            </w:pPr>
            <w:r>
              <w:rPr>
                <w:rFonts w:eastAsiaTheme="minorEastAsia" w:cs="Times New Roman" w:hint="eastAsia"/>
              </w:rPr>
              <w:t>推进</w:t>
            </w:r>
            <w:r>
              <w:rPr>
                <w:rFonts w:eastAsiaTheme="minorEastAsia" w:cs="Times New Roman"/>
              </w:rPr>
              <w:t>电动机</w:t>
            </w:r>
          </w:p>
          <w:p w:rsidR="00F71F18" w:rsidRDefault="00D25CFC">
            <w:pPr>
              <w:tabs>
                <w:tab w:val="left" w:pos="709"/>
              </w:tabs>
              <w:textAlignment w:val="baseline"/>
              <w:rPr>
                <w:rFonts w:eastAsiaTheme="minorEastAsia" w:cs="Times New Roman"/>
              </w:rPr>
            </w:pPr>
            <w:r>
              <w:rPr>
                <w:rFonts w:eastAsiaTheme="minorEastAsia" w:cs="Times New Roman"/>
              </w:rPr>
              <w:t>（</w:t>
            </w:r>
            <w:r>
              <w:rPr>
                <w:rFonts w:eastAsiaTheme="minorEastAsia" w:cs="Times New Roman" w:hint="eastAsia"/>
              </w:rPr>
              <w:t>直流</w:t>
            </w:r>
            <w:r>
              <w:rPr>
                <w:rFonts w:eastAsiaTheme="minorEastAsia" w:cs="Times New Roman"/>
              </w:rPr>
              <w:t>和</w:t>
            </w:r>
            <w:r>
              <w:rPr>
                <w:rFonts w:eastAsiaTheme="minorEastAsia" w:cs="Times New Roman" w:hint="eastAsia"/>
              </w:rPr>
              <w:t>交流</w:t>
            </w:r>
            <w:r>
              <w:rPr>
                <w:rFonts w:eastAsiaTheme="minorEastAsia" w:cs="Times New Roman"/>
              </w:rPr>
              <w:t>）</w:t>
            </w: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电枢电流</w:t>
            </w:r>
          </w:p>
        </w:tc>
        <w:tc>
          <w:tcPr>
            <w:tcW w:w="1276" w:type="dxa"/>
          </w:tcPr>
          <w:p w:rsidR="00F71F18" w:rsidRDefault="00F71F18">
            <w:pPr>
              <w:tabs>
                <w:tab w:val="left" w:pos="709"/>
              </w:tabs>
              <w:textAlignment w:val="baseline"/>
              <w:rPr>
                <w:rFonts w:eastAsiaTheme="minorEastAsia" w:cs="Times New Roman"/>
              </w:rPr>
            </w:pP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D25CFC">
            <w:pPr>
              <w:tabs>
                <w:tab w:val="left" w:pos="709"/>
              </w:tabs>
              <w:textAlignment w:val="baseline"/>
              <w:rPr>
                <w:rFonts w:eastAsiaTheme="minorEastAsia" w:cs="Times New Roman"/>
              </w:rPr>
            </w:pPr>
            <w:r>
              <w:rPr>
                <w:rFonts w:eastAsiaTheme="minorEastAsia" w:cs="Times New Roman" w:hint="eastAsia"/>
              </w:rPr>
              <w:t>读取所有相</w:t>
            </w:r>
          </w:p>
        </w:tc>
      </w:tr>
      <w:tr w:rsidR="00F71F18">
        <w:tc>
          <w:tcPr>
            <w:tcW w:w="2050" w:type="dxa"/>
            <w:vMerge/>
          </w:tcPr>
          <w:p w:rsidR="00F71F18" w:rsidRDefault="00F71F18">
            <w:pPr>
              <w:tabs>
                <w:tab w:val="left" w:pos="709"/>
              </w:tabs>
              <w:textAlignment w:val="baseline"/>
              <w:rPr>
                <w:rFonts w:eastAsiaTheme="minorEastAsia" w:cs="Times New Roman"/>
              </w:rPr>
            </w:pP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励磁电流</w:t>
            </w:r>
          </w:p>
        </w:tc>
        <w:tc>
          <w:tcPr>
            <w:tcW w:w="1276" w:type="dxa"/>
          </w:tcPr>
          <w:p w:rsidR="00F71F18" w:rsidRDefault="00F71F18">
            <w:pPr>
              <w:tabs>
                <w:tab w:val="left" w:pos="709"/>
              </w:tabs>
              <w:textAlignment w:val="baseline"/>
              <w:rPr>
                <w:rFonts w:eastAsiaTheme="minorEastAsia" w:cs="Times New Roman"/>
              </w:rPr>
            </w:pP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D25CFC">
            <w:pPr>
              <w:tabs>
                <w:tab w:val="left" w:pos="709"/>
              </w:tabs>
              <w:textAlignment w:val="baseline"/>
              <w:rPr>
                <w:rFonts w:eastAsiaTheme="minorEastAsia" w:cs="Times New Roman"/>
              </w:rPr>
            </w:pPr>
            <w:r>
              <w:rPr>
                <w:rFonts w:eastAsiaTheme="minorEastAsia" w:cs="Times New Roman" w:hint="eastAsia"/>
              </w:rPr>
              <w:t>对同步电动机而言</w:t>
            </w:r>
          </w:p>
        </w:tc>
      </w:tr>
      <w:tr w:rsidR="00F71F18">
        <w:tc>
          <w:tcPr>
            <w:tcW w:w="2050" w:type="dxa"/>
            <w:vMerge/>
          </w:tcPr>
          <w:p w:rsidR="00F71F18" w:rsidRDefault="00F71F18">
            <w:pPr>
              <w:tabs>
                <w:tab w:val="left" w:pos="709"/>
              </w:tabs>
              <w:textAlignment w:val="baseline"/>
              <w:rPr>
                <w:rFonts w:eastAsiaTheme="minorEastAsia" w:cs="Times New Roman"/>
              </w:rPr>
            </w:pP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电动机运行</w:t>
            </w:r>
          </w:p>
        </w:tc>
        <w:tc>
          <w:tcPr>
            <w:tcW w:w="1276" w:type="dxa"/>
          </w:tcPr>
          <w:p w:rsidR="00F71F18" w:rsidRDefault="00F71F18">
            <w:pPr>
              <w:tabs>
                <w:tab w:val="left" w:pos="709"/>
              </w:tabs>
              <w:textAlignment w:val="baseline"/>
              <w:rPr>
                <w:rFonts w:eastAsiaTheme="minorEastAsia" w:cs="Times New Roman"/>
              </w:rPr>
            </w:pP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F71F18">
            <w:pPr>
              <w:tabs>
                <w:tab w:val="left" w:pos="709"/>
              </w:tabs>
              <w:textAlignment w:val="baseline"/>
              <w:rPr>
                <w:rFonts w:eastAsiaTheme="minorEastAsia" w:cs="Times New Roman"/>
              </w:rPr>
            </w:pPr>
          </w:p>
        </w:tc>
      </w:tr>
      <w:tr w:rsidR="00F71F18">
        <w:tc>
          <w:tcPr>
            <w:tcW w:w="2050" w:type="dxa"/>
            <w:vMerge w:val="restart"/>
          </w:tcPr>
          <w:p w:rsidR="00F71F18" w:rsidRDefault="00D25CFC">
            <w:pPr>
              <w:tabs>
                <w:tab w:val="left" w:pos="709"/>
              </w:tabs>
              <w:textAlignment w:val="baseline"/>
              <w:rPr>
                <w:rFonts w:eastAsiaTheme="minorEastAsia" w:cs="Times New Roman"/>
              </w:rPr>
            </w:pPr>
            <w:r>
              <w:rPr>
                <w:rFonts w:eastAsiaTheme="minorEastAsia" w:cs="Times New Roman" w:hint="eastAsia"/>
              </w:rPr>
              <w:t>推进</w:t>
            </w:r>
            <w:r>
              <w:rPr>
                <w:rFonts w:eastAsiaTheme="minorEastAsia" w:cs="Times New Roman"/>
              </w:rPr>
              <w:t>半导体交换器</w:t>
            </w: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电压（输入）</w:t>
            </w:r>
          </w:p>
        </w:tc>
        <w:tc>
          <w:tcPr>
            <w:tcW w:w="1276" w:type="dxa"/>
          </w:tcPr>
          <w:p w:rsidR="00F71F18" w:rsidRDefault="00F71F18">
            <w:pPr>
              <w:tabs>
                <w:tab w:val="left" w:pos="709"/>
              </w:tabs>
              <w:textAlignment w:val="baseline"/>
              <w:rPr>
                <w:rFonts w:eastAsiaTheme="minorEastAsia" w:cs="Times New Roman"/>
              </w:rPr>
            </w:pP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F71F18">
            <w:pPr>
              <w:tabs>
                <w:tab w:val="left" w:pos="709"/>
              </w:tabs>
              <w:textAlignment w:val="baseline"/>
              <w:rPr>
                <w:rFonts w:eastAsiaTheme="minorEastAsia" w:cs="Times New Roman"/>
              </w:rPr>
            </w:pPr>
          </w:p>
        </w:tc>
      </w:tr>
      <w:tr w:rsidR="00F71F18">
        <w:tc>
          <w:tcPr>
            <w:tcW w:w="2050" w:type="dxa"/>
            <w:vMerge/>
          </w:tcPr>
          <w:p w:rsidR="00F71F18" w:rsidRDefault="00F71F18">
            <w:pPr>
              <w:tabs>
                <w:tab w:val="left" w:pos="709"/>
              </w:tabs>
              <w:textAlignment w:val="baseline"/>
              <w:rPr>
                <w:rFonts w:eastAsiaTheme="minorEastAsia" w:cs="Times New Roman"/>
              </w:rPr>
            </w:pP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电流（输入）</w:t>
            </w:r>
          </w:p>
        </w:tc>
        <w:tc>
          <w:tcPr>
            <w:tcW w:w="1276" w:type="dxa"/>
          </w:tcPr>
          <w:p w:rsidR="00F71F18" w:rsidRDefault="00F71F18">
            <w:pPr>
              <w:tabs>
                <w:tab w:val="left" w:pos="709"/>
              </w:tabs>
              <w:textAlignment w:val="baseline"/>
              <w:rPr>
                <w:rFonts w:eastAsiaTheme="minorEastAsia" w:cs="Times New Roman"/>
              </w:rPr>
            </w:pP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F71F18" w:rsidRDefault="00F71F18">
            <w:pPr>
              <w:tabs>
                <w:tab w:val="left" w:pos="709"/>
              </w:tabs>
              <w:textAlignment w:val="baseline"/>
              <w:rPr>
                <w:rFonts w:eastAsiaTheme="minorEastAsia" w:cs="Times New Roman"/>
              </w:rPr>
            </w:pPr>
          </w:p>
        </w:tc>
      </w:tr>
      <w:tr w:rsidR="00F71F18">
        <w:tc>
          <w:tcPr>
            <w:tcW w:w="2050" w:type="dxa"/>
            <w:vMerge/>
          </w:tcPr>
          <w:p w:rsidR="00F71F18" w:rsidRDefault="00F71F18">
            <w:pPr>
              <w:tabs>
                <w:tab w:val="left" w:pos="709"/>
              </w:tabs>
              <w:textAlignment w:val="baseline"/>
              <w:rPr>
                <w:rFonts w:eastAsiaTheme="minorEastAsia" w:cs="Times New Roman"/>
              </w:rPr>
            </w:pP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过载（大电流）</w:t>
            </w: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F71F18" w:rsidRDefault="00F71F18">
            <w:pPr>
              <w:tabs>
                <w:tab w:val="left" w:pos="709"/>
              </w:tabs>
              <w:textAlignment w:val="baseline"/>
              <w:rPr>
                <w:rFonts w:eastAsiaTheme="minorEastAsia" w:cs="Times New Roman"/>
              </w:rPr>
            </w:pPr>
          </w:p>
        </w:tc>
        <w:tc>
          <w:tcPr>
            <w:tcW w:w="2347" w:type="dxa"/>
          </w:tcPr>
          <w:p w:rsidR="00F71F18" w:rsidRDefault="00D25CFC">
            <w:pPr>
              <w:tabs>
                <w:tab w:val="left" w:pos="709"/>
              </w:tabs>
              <w:textAlignment w:val="baseline"/>
              <w:rPr>
                <w:rFonts w:eastAsiaTheme="minorEastAsia" w:cs="Times New Roman"/>
              </w:rPr>
            </w:pPr>
            <w:r>
              <w:rPr>
                <w:rFonts w:eastAsiaTheme="minorEastAsia" w:cs="Times New Roman" w:hint="eastAsia"/>
              </w:rPr>
              <w:t>在保护装置动作前报警</w:t>
            </w:r>
          </w:p>
        </w:tc>
      </w:tr>
      <w:tr w:rsidR="00F71F18">
        <w:tc>
          <w:tcPr>
            <w:tcW w:w="2050" w:type="dxa"/>
            <w:vMerge/>
          </w:tcPr>
          <w:p w:rsidR="00F71F18" w:rsidRDefault="00F71F18">
            <w:pPr>
              <w:tabs>
                <w:tab w:val="left" w:pos="709"/>
              </w:tabs>
              <w:textAlignment w:val="baseline"/>
              <w:rPr>
                <w:rFonts w:eastAsiaTheme="minorEastAsia" w:cs="Times New Roman"/>
              </w:rPr>
            </w:pPr>
          </w:p>
        </w:tc>
        <w:tc>
          <w:tcPr>
            <w:tcW w:w="3303" w:type="dxa"/>
          </w:tcPr>
          <w:p w:rsidR="00F71F18" w:rsidRDefault="00D25CFC">
            <w:pPr>
              <w:tabs>
                <w:tab w:val="left" w:pos="709"/>
              </w:tabs>
              <w:textAlignment w:val="baseline"/>
              <w:rPr>
                <w:rFonts w:eastAsiaTheme="minorEastAsia" w:cs="Times New Roman"/>
              </w:rPr>
            </w:pPr>
            <w:r>
              <w:rPr>
                <w:rFonts w:eastAsiaTheme="minorEastAsia" w:cs="Times New Roman" w:hint="eastAsia"/>
              </w:rPr>
              <w:t>变换器冷却泵或风机故障</w:t>
            </w:r>
          </w:p>
        </w:tc>
        <w:tc>
          <w:tcPr>
            <w:tcW w:w="1276" w:type="dxa"/>
          </w:tcPr>
          <w:p w:rsidR="00F71F18" w:rsidRDefault="00D25CFC">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F71F18" w:rsidRDefault="00F71F18">
            <w:pPr>
              <w:tabs>
                <w:tab w:val="left" w:pos="709"/>
              </w:tabs>
              <w:textAlignment w:val="baseline"/>
              <w:rPr>
                <w:rFonts w:eastAsiaTheme="minorEastAsia" w:cs="Times New Roman"/>
              </w:rPr>
            </w:pPr>
          </w:p>
        </w:tc>
        <w:tc>
          <w:tcPr>
            <w:tcW w:w="2347" w:type="dxa"/>
          </w:tcPr>
          <w:p w:rsidR="00F71F18" w:rsidRDefault="00F71F18">
            <w:pPr>
              <w:tabs>
                <w:tab w:val="left" w:pos="709"/>
              </w:tabs>
              <w:textAlignment w:val="baseline"/>
              <w:rPr>
                <w:rFonts w:eastAsiaTheme="minorEastAsia" w:cs="Times New Roman"/>
              </w:rPr>
            </w:pPr>
          </w:p>
        </w:tc>
      </w:tr>
    </w:tbl>
    <w:p w:rsidR="00F71F18" w:rsidRDefault="00D25CFC">
      <w:pPr>
        <w:tabs>
          <w:tab w:val="left" w:pos="709"/>
        </w:tabs>
        <w:textAlignment w:val="baseline"/>
        <w:rPr>
          <w:rFonts w:eastAsiaTheme="minorEastAsia" w:cs="Times New Roman"/>
        </w:rPr>
      </w:pPr>
      <w:r>
        <w:rPr>
          <w:rFonts w:eastAsiaTheme="minorEastAsia" w:cs="Times New Roman" w:hint="eastAsia"/>
        </w:rPr>
        <w:t>注：在栏中带“√”表示适用时应设置。</w:t>
      </w:r>
    </w:p>
    <w:p w:rsidR="00F71F18" w:rsidRDefault="00D25CFC">
      <w:pPr>
        <w:spacing w:beforeLines="100" w:before="240" w:after="60" w:line="320" w:lineRule="exact"/>
        <w:jc w:val="center"/>
        <w:textAlignment w:val="baseline"/>
        <w:rPr>
          <w:rFonts w:cs="Times New Roman"/>
          <w:spacing w:val="4"/>
        </w:rPr>
      </w:pPr>
      <w:r>
        <w:rPr>
          <w:rFonts w:cs="Times New Roman"/>
          <w:spacing w:val="4"/>
        </w:rPr>
        <w:t>***************************************************************************</w:t>
      </w:r>
    </w:p>
    <w:p w:rsidR="00F71F18" w:rsidRDefault="00F71F18">
      <w:pPr>
        <w:spacing w:beforeLines="100" w:before="240" w:after="60" w:line="320" w:lineRule="exact"/>
        <w:jc w:val="both"/>
        <w:textAlignment w:val="baseline"/>
        <w:rPr>
          <w:rFonts w:cs="Times New Roman"/>
          <w:spacing w:val="4"/>
        </w:rPr>
      </w:pPr>
    </w:p>
    <w:p w:rsidR="00F71F18" w:rsidRDefault="00F71F18">
      <w:pPr>
        <w:widowControl/>
        <w:adjustRightInd/>
        <w:spacing w:line="240" w:lineRule="auto"/>
        <w:textAlignment w:val="auto"/>
        <w:rPr>
          <w:rFonts w:cs="Times New Roman"/>
          <w:spacing w:val="4"/>
        </w:rPr>
      </w:pPr>
    </w:p>
    <w:sectPr w:rsidR="00F71F18">
      <w:footerReference w:type="default" r:id="rId415"/>
      <w:pgSz w:w="11907" w:h="16839"/>
      <w:pgMar w:top="1134" w:right="737" w:bottom="964" w:left="737" w:header="851" w:footer="992" w:gutter="284"/>
      <w:pgNumType w:start="1"/>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1D" w:rsidRDefault="00EC7C1D">
      <w:pPr>
        <w:spacing w:line="240" w:lineRule="auto"/>
      </w:pPr>
      <w:r>
        <w:separator/>
      </w:r>
    </w:p>
  </w:endnote>
  <w:endnote w:type="continuationSeparator" w:id="0">
    <w:p w:rsidR="00EC7C1D" w:rsidRDefault="00EC7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Riverside">
    <w:altName w:val="Segoe Print"/>
    <w:charset w:val="00"/>
    <w:family w:val="auto"/>
    <w:pitch w:val="default"/>
    <w:sig w:usb0="00000000" w:usb1="00000000" w:usb2="00000000" w:usb3="00000000" w:csb0="00000001" w:csb1="00000000"/>
  </w:font>
  <w:font w:name="LinePrinter">
    <w:altName w:val="Courier New"/>
    <w:charset w:val="00"/>
    <w:family w:val="moder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Meiryo">
    <w:panose1 w:val="020B0604030504040204"/>
    <w:charset w:val="80"/>
    <w:family w:val="swiss"/>
    <w:pitch w:val="variable"/>
    <w:sig w:usb0="E10102FF" w:usb1="EAC7FFFF" w:usb2="00010012" w:usb3="00000000" w:csb0="0002009F" w:csb1="00000000"/>
  </w:font>
  <w:font w:name="FZSSK--GBK1-0">
    <w:altName w:val="方正粗黑宋简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2E" w:rsidRDefault="001C312E">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2E" w:rsidRDefault="001C312E">
    <w:pPr>
      <w:pStyle w:val="a8"/>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C312E" w:rsidRDefault="001C312E">
                          <w:pPr>
                            <w:pStyle w:val="a8"/>
                          </w:pPr>
                          <w:r>
                            <w:rPr>
                              <w:rFonts w:hint="eastAsia"/>
                            </w:rPr>
                            <w:fldChar w:fldCharType="begin"/>
                          </w:r>
                          <w:r>
                            <w:rPr>
                              <w:rFonts w:hint="eastAsia"/>
                            </w:rPr>
                            <w:instrText xml:space="preserve"> PAGE  \* MERGEFORMAT </w:instrText>
                          </w:r>
                          <w:r>
                            <w:rPr>
                              <w:rFonts w:hint="eastAsia"/>
                            </w:rPr>
                            <w:fldChar w:fldCharType="separate"/>
                          </w:r>
                          <w:r w:rsidR="00F979B7">
                            <w:rPr>
                              <w:noProof/>
                            </w:rPr>
                            <w:t>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BCBQMAAM4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CPSjBC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C312E" w:rsidRDefault="001C312E">
                    <w:pPr>
                      <w:pStyle w:val="a8"/>
                    </w:pPr>
                    <w:r>
                      <w:rPr>
                        <w:rFonts w:hint="eastAsia"/>
                      </w:rPr>
                      <w:fldChar w:fldCharType="begin"/>
                    </w:r>
                    <w:r>
                      <w:rPr>
                        <w:rFonts w:hint="eastAsia"/>
                      </w:rPr>
                      <w:instrText xml:space="preserve"> PAGE  \* MERGEFORMAT </w:instrText>
                    </w:r>
                    <w:r>
                      <w:rPr>
                        <w:rFonts w:hint="eastAsia"/>
                      </w:rPr>
                      <w:fldChar w:fldCharType="separate"/>
                    </w:r>
                    <w:r w:rsidR="00F979B7">
                      <w:rPr>
                        <w:noProof/>
                      </w:rPr>
                      <w:t>III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2E" w:rsidRDefault="001C312E">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C312E" w:rsidRDefault="001C312E">
                          <w:pPr>
                            <w:pStyle w:val="a8"/>
                          </w:pPr>
                          <w:r>
                            <w:rPr>
                              <w:rFonts w:hint="eastAsia"/>
                            </w:rPr>
                            <w:fldChar w:fldCharType="begin"/>
                          </w:r>
                          <w:r>
                            <w:rPr>
                              <w:rFonts w:hint="eastAsia"/>
                            </w:rPr>
                            <w:instrText xml:space="preserve"> PAGE  \* MERGEFORMAT </w:instrText>
                          </w:r>
                          <w:r>
                            <w:rPr>
                              <w:rFonts w:hint="eastAsia"/>
                            </w:rPr>
                            <w:fldChar w:fldCharType="separate"/>
                          </w:r>
                          <w:r w:rsidR="00F979B7">
                            <w:rPr>
                              <w:noProof/>
                            </w:rP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g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mS+f4A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1C312E" w:rsidRDefault="001C312E">
                    <w:pPr>
                      <w:pStyle w:val="a8"/>
                    </w:pPr>
                    <w:r>
                      <w:rPr>
                        <w:rFonts w:hint="eastAsia"/>
                      </w:rPr>
                      <w:fldChar w:fldCharType="begin"/>
                    </w:r>
                    <w:r>
                      <w:rPr>
                        <w:rFonts w:hint="eastAsia"/>
                      </w:rPr>
                      <w:instrText xml:space="preserve"> PAGE  \* MERGEFORMAT </w:instrText>
                    </w:r>
                    <w:r>
                      <w:rPr>
                        <w:rFonts w:hint="eastAsia"/>
                      </w:rPr>
                      <w:fldChar w:fldCharType="separate"/>
                    </w:r>
                    <w:r w:rsidR="00F979B7">
                      <w:rPr>
                        <w:noProof/>
                      </w:rPr>
                      <w:t>16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1D" w:rsidRDefault="00EC7C1D">
      <w:pPr>
        <w:spacing w:line="240" w:lineRule="auto"/>
      </w:pPr>
      <w:r>
        <w:separator/>
      </w:r>
    </w:p>
  </w:footnote>
  <w:footnote w:type="continuationSeparator" w:id="0">
    <w:p w:rsidR="00EC7C1D" w:rsidRDefault="00EC7C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C16"/>
    <w:multiLevelType w:val="multilevel"/>
    <w:tmpl w:val="01930C1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52C7166"/>
    <w:multiLevelType w:val="multilevel"/>
    <w:tmpl w:val="152C716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8FB72B4"/>
    <w:multiLevelType w:val="multilevel"/>
    <w:tmpl w:val="28FB72B4"/>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9BD7B92"/>
    <w:multiLevelType w:val="multilevel"/>
    <w:tmpl w:val="29BD7B92"/>
    <w:lvl w:ilvl="0">
      <w:start w:val="1"/>
      <w:numFmt w:val="decimal"/>
      <w:lvlText w:val="%1、"/>
      <w:lvlJc w:val="left"/>
      <w:pPr>
        <w:ind w:left="796" w:hanging="360"/>
      </w:pPr>
      <w:rPr>
        <w:rFonts w:hint="default"/>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abstractNum w:abstractNumId="4">
    <w:nsid w:val="2CF85B10"/>
    <w:multiLevelType w:val="multilevel"/>
    <w:tmpl w:val="2CF85B10"/>
    <w:lvl w:ilvl="0">
      <w:start w:val="1"/>
      <w:numFmt w:val="decimal"/>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DB464D"/>
    <w:multiLevelType w:val="multilevel"/>
    <w:tmpl w:val="32DB464D"/>
    <w:lvl w:ilvl="0">
      <w:start w:val="1"/>
      <w:numFmt w:val="decimal"/>
      <w:lvlText w:val="%1、"/>
      <w:lvlJc w:val="left"/>
      <w:pPr>
        <w:ind w:left="796" w:hanging="360"/>
      </w:pPr>
      <w:rPr>
        <w:rFonts w:hint="default"/>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abstractNum w:abstractNumId="6">
    <w:nsid w:val="38F719CF"/>
    <w:multiLevelType w:val="multilevel"/>
    <w:tmpl w:val="38F719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AF674DA"/>
    <w:multiLevelType w:val="multilevel"/>
    <w:tmpl w:val="4AF674DA"/>
    <w:lvl w:ilvl="0">
      <w:start w:val="1"/>
      <w:numFmt w:val="decimal"/>
      <w:lvlText w:val="%1"/>
      <w:lvlJc w:val="right"/>
      <w:pPr>
        <w:ind w:left="420" w:hanging="420"/>
      </w:pPr>
      <w:rPr>
        <w:rFonts w:hint="eastAsia"/>
        <w:b w:val="0"/>
        <w:i w:val="0"/>
        <w:sz w:val="21"/>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CA1732"/>
    <w:multiLevelType w:val="multilevel"/>
    <w:tmpl w:val="54CA1732"/>
    <w:lvl w:ilvl="0">
      <w:start w:val="1"/>
      <w:numFmt w:val="decimal"/>
      <w:lvlText w:val="%1、"/>
      <w:lvlJc w:val="left"/>
      <w:pPr>
        <w:ind w:left="796" w:hanging="360"/>
      </w:pPr>
      <w:rPr>
        <w:rFonts w:hint="default"/>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abstractNum w:abstractNumId="9">
    <w:nsid w:val="58EF000B"/>
    <w:multiLevelType w:val="multilevel"/>
    <w:tmpl w:val="58EF000B"/>
    <w:lvl w:ilvl="0">
      <w:start w:val="1"/>
      <w:numFmt w:val="decimal"/>
      <w:lvlText w:val="%1、"/>
      <w:lvlJc w:val="left"/>
      <w:pPr>
        <w:ind w:left="796" w:hanging="360"/>
      </w:pPr>
      <w:rPr>
        <w:rFonts w:hint="default"/>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abstractNum w:abstractNumId="10">
    <w:nsid w:val="68B35ABC"/>
    <w:multiLevelType w:val="multilevel"/>
    <w:tmpl w:val="68B35A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B7A7470"/>
    <w:multiLevelType w:val="multilevel"/>
    <w:tmpl w:val="6B7A7470"/>
    <w:lvl w:ilvl="0">
      <w:start w:val="1"/>
      <w:numFmt w:val="decimal"/>
      <w:lvlText w:val="%1、"/>
      <w:lvlJc w:val="left"/>
      <w:pPr>
        <w:ind w:left="796" w:hanging="360"/>
      </w:pPr>
      <w:rPr>
        <w:rFonts w:hint="default"/>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abstractNum w:abstractNumId="12">
    <w:nsid w:val="6DDF5535"/>
    <w:multiLevelType w:val="multilevel"/>
    <w:tmpl w:val="6DDF553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F846A92"/>
    <w:multiLevelType w:val="multilevel"/>
    <w:tmpl w:val="6F846A92"/>
    <w:lvl w:ilvl="0">
      <w:start w:val="1"/>
      <w:numFmt w:val="decimal"/>
      <w:lvlText w:val="%1、"/>
      <w:lvlJc w:val="left"/>
      <w:pPr>
        <w:ind w:left="796" w:hanging="360"/>
      </w:pPr>
      <w:rPr>
        <w:rFonts w:hint="default"/>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abstractNum w:abstractNumId="14">
    <w:nsid w:val="78AA65C5"/>
    <w:multiLevelType w:val="multilevel"/>
    <w:tmpl w:val="78AA65C5"/>
    <w:lvl w:ilvl="0">
      <w:start w:val="1"/>
      <w:numFmt w:val="decimal"/>
      <w:lvlText w:val="%1、"/>
      <w:lvlJc w:val="left"/>
      <w:pPr>
        <w:ind w:left="796" w:hanging="360"/>
      </w:pPr>
      <w:rPr>
        <w:rFonts w:hint="default"/>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abstractNum w:abstractNumId="15">
    <w:nsid w:val="79A331D3"/>
    <w:multiLevelType w:val="multilevel"/>
    <w:tmpl w:val="79A331D3"/>
    <w:lvl w:ilvl="0">
      <w:start w:val="1"/>
      <w:numFmt w:val="decimal"/>
      <w:lvlText w:val="%1、"/>
      <w:lvlJc w:val="left"/>
      <w:pPr>
        <w:ind w:left="796" w:hanging="360"/>
      </w:pPr>
      <w:rPr>
        <w:rFonts w:hint="default"/>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num w:numId="1">
    <w:abstractNumId w:val="7"/>
  </w:num>
  <w:num w:numId="2">
    <w:abstractNumId w:val="4"/>
  </w:num>
  <w:num w:numId="3">
    <w:abstractNumId w:val="9"/>
  </w:num>
  <w:num w:numId="4">
    <w:abstractNumId w:val="14"/>
  </w:num>
  <w:num w:numId="5">
    <w:abstractNumId w:val="15"/>
  </w:num>
  <w:num w:numId="6">
    <w:abstractNumId w:val="13"/>
  </w:num>
  <w:num w:numId="7">
    <w:abstractNumId w:val="11"/>
  </w:num>
  <w:num w:numId="8">
    <w:abstractNumId w:val="5"/>
  </w:num>
  <w:num w:numId="9">
    <w:abstractNumId w:val="3"/>
  </w:num>
  <w:num w:numId="10">
    <w:abstractNumId w:val="8"/>
  </w:num>
  <w:num w:numId="11">
    <w:abstractNumId w:val="1"/>
  </w:num>
  <w:num w:numId="12">
    <w:abstractNumId w:val="0"/>
  </w:num>
  <w:num w:numId="13">
    <w:abstractNumId w:val="12"/>
  </w:num>
  <w:num w:numId="14">
    <w:abstractNumId w:val="1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grammar="clean"/>
  <w:defaultTabStop w:val="425"/>
  <w:drawingGridHorizontalSpacing w:val="114"/>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E7"/>
    <w:rsid w:val="00000F7A"/>
    <w:rsid w:val="00001760"/>
    <w:rsid w:val="00002068"/>
    <w:rsid w:val="00002259"/>
    <w:rsid w:val="0000226D"/>
    <w:rsid w:val="00002761"/>
    <w:rsid w:val="00002B69"/>
    <w:rsid w:val="00002DC9"/>
    <w:rsid w:val="00002FB6"/>
    <w:rsid w:val="00003F60"/>
    <w:rsid w:val="000046B9"/>
    <w:rsid w:val="0000485D"/>
    <w:rsid w:val="00005B8A"/>
    <w:rsid w:val="00005E17"/>
    <w:rsid w:val="0000606B"/>
    <w:rsid w:val="00007694"/>
    <w:rsid w:val="00007DAE"/>
    <w:rsid w:val="00010CAC"/>
    <w:rsid w:val="00011923"/>
    <w:rsid w:val="000120F8"/>
    <w:rsid w:val="00012583"/>
    <w:rsid w:val="000125AF"/>
    <w:rsid w:val="00012E5F"/>
    <w:rsid w:val="000134C4"/>
    <w:rsid w:val="000137CD"/>
    <w:rsid w:val="00014981"/>
    <w:rsid w:val="00016927"/>
    <w:rsid w:val="00016E5D"/>
    <w:rsid w:val="000174BA"/>
    <w:rsid w:val="000201AD"/>
    <w:rsid w:val="000210AB"/>
    <w:rsid w:val="00021796"/>
    <w:rsid w:val="00021953"/>
    <w:rsid w:val="000221BE"/>
    <w:rsid w:val="00023C39"/>
    <w:rsid w:val="0002425A"/>
    <w:rsid w:val="000244D2"/>
    <w:rsid w:val="00024EDF"/>
    <w:rsid w:val="00025217"/>
    <w:rsid w:val="000266DA"/>
    <w:rsid w:val="00026DCB"/>
    <w:rsid w:val="00027186"/>
    <w:rsid w:val="0003072B"/>
    <w:rsid w:val="0003154D"/>
    <w:rsid w:val="000325DC"/>
    <w:rsid w:val="000329D1"/>
    <w:rsid w:val="00032C8D"/>
    <w:rsid w:val="00032CA9"/>
    <w:rsid w:val="000335C4"/>
    <w:rsid w:val="00033A0F"/>
    <w:rsid w:val="00033C0E"/>
    <w:rsid w:val="00033CAB"/>
    <w:rsid w:val="00033DE1"/>
    <w:rsid w:val="00034133"/>
    <w:rsid w:val="00034222"/>
    <w:rsid w:val="00034239"/>
    <w:rsid w:val="00034A99"/>
    <w:rsid w:val="00036AD3"/>
    <w:rsid w:val="00036B05"/>
    <w:rsid w:val="00037902"/>
    <w:rsid w:val="0003791F"/>
    <w:rsid w:val="00037ACB"/>
    <w:rsid w:val="00040C35"/>
    <w:rsid w:val="00042399"/>
    <w:rsid w:val="0004265E"/>
    <w:rsid w:val="00042F21"/>
    <w:rsid w:val="00043181"/>
    <w:rsid w:val="00043259"/>
    <w:rsid w:val="000435F0"/>
    <w:rsid w:val="00043774"/>
    <w:rsid w:val="00043848"/>
    <w:rsid w:val="0004386C"/>
    <w:rsid w:val="000449EA"/>
    <w:rsid w:val="00044A5F"/>
    <w:rsid w:val="00044E32"/>
    <w:rsid w:val="00046048"/>
    <w:rsid w:val="000465CE"/>
    <w:rsid w:val="00047FD5"/>
    <w:rsid w:val="0005033F"/>
    <w:rsid w:val="000524CB"/>
    <w:rsid w:val="000524E9"/>
    <w:rsid w:val="00052636"/>
    <w:rsid w:val="00052E92"/>
    <w:rsid w:val="00052FFF"/>
    <w:rsid w:val="00053191"/>
    <w:rsid w:val="000549EA"/>
    <w:rsid w:val="000555B1"/>
    <w:rsid w:val="00055EE2"/>
    <w:rsid w:val="00056177"/>
    <w:rsid w:val="00056472"/>
    <w:rsid w:val="00056720"/>
    <w:rsid w:val="000569DF"/>
    <w:rsid w:val="000600F4"/>
    <w:rsid w:val="000605D9"/>
    <w:rsid w:val="00061070"/>
    <w:rsid w:val="000610EF"/>
    <w:rsid w:val="000613E8"/>
    <w:rsid w:val="00061C6E"/>
    <w:rsid w:val="00061E06"/>
    <w:rsid w:val="0006249B"/>
    <w:rsid w:val="00062A37"/>
    <w:rsid w:val="00062DD5"/>
    <w:rsid w:val="000635E8"/>
    <w:rsid w:val="00063908"/>
    <w:rsid w:val="000639CA"/>
    <w:rsid w:val="00063CD5"/>
    <w:rsid w:val="000646C2"/>
    <w:rsid w:val="000649A7"/>
    <w:rsid w:val="00064B22"/>
    <w:rsid w:val="0006548C"/>
    <w:rsid w:val="0006597B"/>
    <w:rsid w:val="00065C6C"/>
    <w:rsid w:val="00066754"/>
    <w:rsid w:val="00066DDF"/>
    <w:rsid w:val="00067D33"/>
    <w:rsid w:val="0007110B"/>
    <w:rsid w:val="000722F1"/>
    <w:rsid w:val="0007240D"/>
    <w:rsid w:val="00072499"/>
    <w:rsid w:val="00072786"/>
    <w:rsid w:val="00072AFF"/>
    <w:rsid w:val="00072B7F"/>
    <w:rsid w:val="00073275"/>
    <w:rsid w:val="0007349B"/>
    <w:rsid w:val="00073575"/>
    <w:rsid w:val="00073A3D"/>
    <w:rsid w:val="000745E4"/>
    <w:rsid w:val="0007483C"/>
    <w:rsid w:val="00074BCF"/>
    <w:rsid w:val="00074EEA"/>
    <w:rsid w:val="00075046"/>
    <w:rsid w:val="00076C5D"/>
    <w:rsid w:val="00076DC6"/>
    <w:rsid w:val="000778DE"/>
    <w:rsid w:val="00077A78"/>
    <w:rsid w:val="000802AF"/>
    <w:rsid w:val="000807EE"/>
    <w:rsid w:val="00081670"/>
    <w:rsid w:val="00082A68"/>
    <w:rsid w:val="00082CE3"/>
    <w:rsid w:val="00083C19"/>
    <w:rsid w:val="00083F07"/>
    <w:rsid w:val="000844E6"/>
    <w:rsid w:val="00084EEE"/>
    <w:rsid w:val="000854CD"/>
    <w:rsid w:val="00085A83"/>
    <w:rsid w:val="00085BE0"/>
    <w:rsid w:val="00085EC3"/>
    <w:rsid w:val="00086B51"/>
    <w:rsid w:val="0008714F"/>
    <w:rsid w:val="00087B12"/>
    <w:rsid w:val="00087DC1"/>
    <w:rsid w:val="00087E9D"/>
    <w:rsid w:val="00090974"/>
    <w:rsid w:val="00091FB4"/>
    <w:rsid w:val="0009269F"/>
    <w:rsid w:val="00092F0B"/>
    <w:rsid w:val="00095895"/>
    <w:rsid w:val="00095959"/>
    <w:rsid w:val="000967B5"/>
    <w:rsid w:val="000968DD"/>
    <w:rsid w:val="00097878"/>
    <w:rsid w:val="00097D47"/>
    <w:rsid w:val="00097D95"/>
    <w:rsid w:val="000A002F"/>
    <w:rsid w:val="000A095F"/>
    <w:rsid w:val="000A0C10"/>
    <w:rsid w:val="000A0C85"/>
    <w:rsid w:val="000A0CBF"/>
    <w:rsid w:val="000A13E6"/>
    <w:rsid w:val="000A144C"/>
    <w:rsid w:val="000A18AA"/>
    <w:rsid w:val="000A27C7"/>
    <w:rsid w:val="000A2BF3"/>
    <w:rsid w:val="000A3A2E"/>
    <w:rsid w:val="000A3A46"/>
    <w:rsid w:val="000A3A73"/>
    <w:rsid w:val="000A3D06"/>
    <w:rsid w:val="000A3D3F"/>
    <w:rsid w:val="000A3F92"/>
    <w:rsid w:val="000A5347"/>
    <w:rsid w:val="000A55F9"/>
    <w:rsid w:val="000A5DB2"/>
    <w:rsid w:val="000A6A04"/>
    <w:rsid w:val="000A6ED0"/>
    <w:rsid w:val="000A780F"/>
    <w:rsid w:val="000A7992"/>
    <w:rsid w:val="000A7CEE"/>
    <w:rsid w:val="000B072E"/>
    <w:rsid w:val="000B14D1"/>
    <w:rsid w:val="000B28A4"/>
    <w:rsid w:val="000B2C22"/>
    <w:rsid w:val="000B33CB"/>
    <w:rsid w:val="000B4808"/>
    <w:rsid w:val="000B5F58"/>
    <w:rsid w:val="000B612C"/>
    <w:rsid w:val="000B7482"/>
    <w:rsid w:val="000B7A24"/>
    <w:rsid w:val="000B7CA4"/>
    <w:rsid w:val="000C028A"/>
    <w:rsid w:val="000C0897"/>
    <w:rsid w:val="000C14B5"/>
    <w:rsid w:val="000C1BDA"/>
    <w:rsid w:val="000C1F00"/>
    <w:rsid w:val="000C1F82"/>
    <w:rsid w:val="000C241B"/>
    <w:rsid w:val="000C3970"/>
    <w:rsid w:val="000C40A5"/>
    <w:rsid w:val="000C41D1"/>
    <w:rsid w:val="000C4337"/>
    <w:rsid w:val="000C457B"/>
    <w:rsid w:val="000C597D"/>
    <w:rsid w:val="000C5C84"/>
    <w:rsid w:val="000C5F6C"/>
    <w:rsid w:val="000C702F"/>
    <w:rsid w:val="000C73CB"/>
    <w:rsid w:val="000D174A"/>
    <w:rsid w:val="000D1827"/>
    <w:rsid w:val="000D249E"/>
    <w:rsid w:val="000D2858"/>
    <w:rsid w:val="000D2AAA"/>
    <w:rsid w:val="000D419F"/>
    <w:rsid w:val="000D4208"/>
    <w:rsid w:val="000D4737"/>
    <w:rsid w:val="000D4796"/>
    <w:rsid w:val="000D4CB4"/>
    <w:rsid w:val="000D52EE"/>
    <w:rsid w:val="000D64BE"/>
    <w:rsid w:val="000D6BEE"/>
    <w:rsid w:val="000E0E50"/>
    <w:rsid w:val="000E2F0E"/>
    <w:rsid w:val="000E3779"/>
    <w:rsid w:val="000E398E"/>
    <w:rsid w:val="000E5DB8"/>
    <w:rsid w:val="000E64D9"/>
    <w:rsid w:val="000E6F86"/>
    <w:rsid w:val="000E71C5"/>
    <w:rsid w:val="000E7C11"/>
    <w:rsid w:val="000F007E"/>
    <w:rsid w:val="000F069F"/>
    <w:rsid w:val="000F1134"/>
    <w:rsid w:val="000F12C6"/>
    <w:rsid w:val="000F1753"/>
    <w:rsid w:val="000F2055"/>
    <w:rsid w:val="000F4176"/>
    <w:rsid w:val="000F472D"/>
    <w:rsid w:val="000F4770"/>
    <w:rsid w:val="000F4BA1"/>
    <w:rsid w:val="000F4BA9"/>
    <w:rsid w:val="000F4DC1"/>
    <w:rsid w:val="000F5AE1"/>
    <w:rsid w:val="000F66AF"/>
    <w:rsid w:val="000F7710"/>
    <w:rsid w:val="000F7BB3"/>
    <w:rsid w:val="000F7F21"/>
    <w:rsid w:val="00100946"/>
    <w:rsid w:val="001016ED"/>
    <w:rsid w:val="0010197C"/>
    <w:rsid w:val="00105FDC"/>
    <w:rsid w:val="00106087"/>
    <w:rsid w:val="001064A7"/>
    <w:rsid w:val="00106E81"/>
    <w:rsid w:val="0010789F"/>
    <w:rsid w:val="00107B77"/>
    <w:rsid w:val="00110BC9"/>
    <w:rsid w:val="00111C87"/>
    <w:rsid w:val="00111DAD"/>
    <w:rsid w:val="001122F5"/>
    <w:rsid w:val="00112630"/>
    <w:rsid w:val="00112D69"/>
    <w:rsid w:val="00113989"/>
    <w:rsid w:val="00114AF2"/>
    <w:rsid w:val="00114B49"/>
    <w:rsid w:val="00114D87"/>
    <w:rsid w:val="0011583B"/>
    <w:rsid w:val="001158F7"/>
    <w:rsid w:val="00115AA2"/>
    <w:rsid w:val="0011614D"/>
    <w:rsid w:val="0011616C"/>
    <w:rsid w:val="001164E5"/>
    <w:rsid w:val="0012031D"/>
    <w:rsid w:val="00121965"/>
    <w:rsid w:val="001226E5"/>
    <w:rsid w:val="00122808"/>
    <w:rsid w:val="001230F8"/>
    <w:rsid w:val="00123AC3"/>
    <w:rsid w:val="001244D4"/>
    <w:rsid w:val="00124F44"/>
    <w:rsid w:val="00125601"/>
    <w:rsid w:val="00125D23"/>
    <w:rsid w:val="00126D2D"/>
    <w:rsid w:val="00126F2E"/>
    <w:rsid w:val="00130563"/>
    <w:rsid w:val="0013102F"/>
    <w:rsid w:val="0013136B"/>
    <w:rsid w:val="001318AD"/>
    <w:rsid w:val="00131BC3"/>
    <w:rsid w:val="00131DAF"/>
    <w:rsid w:val="00132079"/>
    <w:rsid w:val="00132D60"/>
    <w:rsid w:val="001336EE"/>
    <w:rsid w:val="001339D6"/>
    <w:rsid w:val="001340B9"/>
    <w:rsid w:val="00134584"/>
    <w:rsid w:val="00135612"/>
    <w:rsid w:val="00136091"/>
    <w:rsid w:val="001362C2"/>
    <w:rsid w:val="001369B2"/>
    <w:rsid w:val="00136EF1"/>
    <w:rsid w:val="001377BE"/>
    <w:rsid w:val="00140A09"/>
    <w:rsid w:val="001414D1"/>
    <w:rsid w:val="00141511"/>
    <w:rsid w:val="001427C1"/>
    <w:rsid w:val="00142BBD"/>
    <w:rsid w:val="001439F8"/>
    <w:rsid w:val="00143AB7"/>
    <w:rsid w:val="00144B8C"/>
    <w:rsid w:val="00144C69"/>
    <w:rsid w:val="00144C8C"/>
    <w:rsid w:val="001469CE"/>
    <w:rsid w:val="00151AB0"/>
    <w:rsid w:val="00152029"/>
    <w:rsid w:val="0015223B"/>
    <w:rsid w:val="0015244A"/>
    <w:rsid w:val="00154510"/>
    <w:rsid w:val="001545EA"/>
    <w:rsid w:val="00154D12"/>
    <w:rsid w:val="001555A0"/>
    <w:rsid w:val="0015594C"/>
    <w:rsid w:val="00155E02"/>
    <w:rsid w:val="001574F2"/>
    <w:rsid w:val="001577FA"/>
    <w:rsid w:val="00157A9F"/>
    <w:rsid w:val="001609F8"/>
    <w:rsid w:val="00160DFC"/>
    <w:rsid w:val="00161303"/>
    <w:rsid w:val="00161535"/>
    <w:rsid w:val="00161692"/>
    <w:rsid w:val="00161B76"/>
    <w:rsid w:val="0016225C"/>
    <w:rsid w:val="00162FBB"/>
    <w:rsid w:val="00163799"/>
    <w:rsid w:val="001638B8"/>
    <w:rsid w:val="00164326"/>
    <w:rsid w:val="00164ACE"/>
    <w:rsid w:val="00164CBF"/>
    <w:rsid w:val="00164D3C"/>
    <w:rsid w:val="001654D2"/>
    <w:rsid w:val="001660C7"/>
    <w:rsid w:val="00166328"/>
    <w:rsid w:val="0016634C"/>
    <w:rsid w:val="00166738"/>
    <w:rsid w:val="00166BC6"/>
    <w:rsid w:val="00166D7A"/>
    <w:rsid w:val="00166FCD"/>
    <w:rsid w:val="001677D0"/>
    <w:rsid w:val="00167AE7"/>
    <w:rsid w:val="00170CD9"/>
    <w:rsid w:val="00170CEC"/>
    <w:rsid w:val="001714B8"/>
    <w:rsid w:val="0017155F"/>
    <w:rsid w:val="0017333F"/>
    <w:rsid w:val="00173E2F"/>
    <w:rsid w:val="001744BE"/>
    <w:rsid w:val="001749EB"/>
    <w:rsid w:val="001768C5"/>
    <w:rsid w:val="00177008"/>
    <w:rsid w:val="001772F2"/>
    <w:rsid w:val="00177F60"/>
    <w:rsid w:val="0018093F"/>
    <w:rsid w:val="00180D3E"/>
    <w:rsid w:val="001818AE"/>
    <w:rsid w:val="001819B3"/>
    <w:rsid w:val="001842B1"/>
    <w:rsid w:val="0018452F"/>
    <w:rsid w:val="00184E82"/>
    <w:rsid w:val="00185AE0"/>
    <w:rsid w:val="00185F46"/>
    <w:rsid w:val="0018646F"/>
    <w:rsid w:val="00186579"/>
    <w:rsid w:val="0018707E"/>
    <w:rsid w:val="00187726"/>
    <w:rsid w:val="00187FBA"/>
    <w:rsid w:val="001909B4"/>
    <w:rsid w:val="00191DC2"/>
    <w:rsid w:val="001926E0"/>
    <w:rsid w:val="001928BE"/>
    <w:rsid w:val="00192BF6"/>
    <w:rsid w:val="00194195"/>
    <w:rsid w:val="00194222"/>
    <w:rsid w:val="001942EF"/>
    <w:rsid w:val="00194390"/>
    <w:rsid w:val="00194DB9"/>
    <w:rsid w:val="00194F63"/>
    <w:rsid w:val="001950A3"/>
    <w:rsid w:val="00195E60"/>
    <w:rsid w:val="00196172"/>
    <w:rsid w:val="001962A7"/>
    <w:rsid w:val="00196FFB"/>
    <w:rsid w:val="0019721D"/>
    <w:rsid w:val="00197798"/>
    <w:rsid w:val="00197AC0"/>
    <w:rsid w:val="001A0367"/>
    <w:rsid w:val="001A05A2"/>
    <w:rsid w:val="001A0683"/>
    <w:rsid w:val="001A2169"/>
    <w:rsid w:val="001A4533"/>
    <w:rsid w:val="001A4ED0"/>
    <w:rsid w:val="001A5044"/>
    <w:rsid w:val="001A59A0"/>
    <w:rsid w:val="001A609B"/>
    <w:rsid w:val="001A6372"/>
    <w:rsid w:val="001A7636"/>
    <w:rsid w:val="001A78D3"/>
    <w:rsid w:val="001A7A5C"/>
    <w:rsid w:val="001B0787"/>
    <w:rsid w:val="001B1EFC"/>
    <w:rsid w:val="001B2F55"/>
    <w:rsid w:val="001B3296"/>
    <w:rsid w:val="001B4907"/>
    <w:rsid w:val="001B4CB4"/>
    <w:rsid w:val="001B54CA"/>
    <w:rsid w:val="001B7163"/>
    <w:rsid w:val="001C0F1C"/>
    <w:rsid w:val="001C1007"/>
    <w:rsid w:val="001C138B"/>
    <w:rsid w:val="001C1733"/>
    <w:rsid w:val="001C233D"/>
    <w:rsid w:val="001C312E"/>
    <w:rsid w:val="001C34F3"/>
    <w:rsid w:val="001C4017"/>
    <w:rsid w:val="001C4C10"/>
    <w:rsid w:val="001C52AC"/>
    <w:rsid w:val="001C56C4"/>
    <w:rsid w:val="001C68F0"/>
    <w:rsid w:val="001D009F"/>
    <w:rsid w:val="001D0567"/>
    <w:rsid w:val="001D0591"/>
    <w:rsid w:val="001D0C58"/>
    <w:rsid w:val="001D1209"/>
    <w:rsid w:val="001D13F0"/>
    <w:rsid w:val="001D4040"/>
    <w:rsid w:val="001D463F"/>
    <w:rsid w:val="001D6CC6"/>
    <w:rsid w:val="001D7405"/>
    <w:rsid w:val="001E0990"/>
    <w:rsid w:val="001E2CD3"/>
    <w:rsid w:val="001E328B"/>
    <w:rsid w:val="001E42AF"/>
    <w:rsid w:val="001E46A0"/>
    <w:rsid w:val="001E4BA1"/>
    <w:rsid w:val="001E4EC3"/>
    <w:rsid w:val="001E4FEF"/>
    <w:rsid w:val="001E5118"/>
    <w:rsid w:val="001E522A"/>
    <w:rsid w:val="001E531B"/>
    <w:rsid w:val="001E55FD"/>
    <w:rsid w:val="001F0A65"/>
    <w:rsid w:val="001F0F86"/>
    <w:rsid w:val="001F183C"/>
    <w:rsid w:val="001F2774"/>
    <w:rsid w:val="001F2934"/>
    <w:rsid w:val="001F3243"/>
    <w:rsid w:val="001F4173"/>
    <w:rsid w:val="001F4191"/>
    <w:rsid w:val="001F5A87"/>
    <w:rsid w:val="001F6026"/>
    <w:rsid w:val="001F617D"/>
    <w:rsid w:val="001F6868"/>
    <w:rsid w:val="001F6B1E"/>
    <w:rsid w:val="001F6C2F"/>
    <w:rsid w:val="001F6FEF"/>
    <w:rsid w:val="001F7A63"/>
    <w:rsid w:val="001F7BF5"/>
    <w:rsid w:val="00200990"/>
    <w:rsid w:val="00201280"/>
    <w:rsid w:val="0020137F"/>
    <w:rsid w:val="00201E64"/>
    <w:rsid w:val="0020214A"/>
    <w:rsid w:val="00202604"/>
    <w:rsid w:val="00202888"/>
    <w:rsid w:val="00202D17"/>
    <w:rsid w:val="00204EFC"/>
    <w:rsid w:val="00205072"/>
    <w:rsid w:val="0020549F"/>
    <w:rsid w:val="00205B44"/>
    <w:rsid w:val="00205D6B"/>
    <w:rsid w:val="0020630E"/>
    <w:rsid w:val="00206660"/>
    <w:rsid w:val="0020678C"/>
    <w:rsid w:val="002068E7"/>
    <w:rsid w:val="002101F2"/>
    <w:rsid w:val="00210753"/>
    <w:rsid w:val="00210A80"/>
    <w:rsid w:val="0021116D"/>
    <w:rsid w:val="00211184"/>
    <w:rsid w:val="002111D0"/>
    <w:rsid w:val="0021175D"/>
    <w:rsid w:val="0021201C"/>
    <w:rsid w:val="00212265"/>
    <w:rsid w:val="00212378"/>
    <w:rsid w:val="00212A55"/>
    <w:rsid w:val="00213A4E"/>
    <w:rsid w:val="00213E5F"/>
    <w:rsid w:val="00214926"/>
    <w:rsid w:val="00214A34"/>
    <w:rsid w:val="002164EA"/>
    <w:rsid w:val="00216789"/>
    <w:rsid w:val="00216813"/>
    <w:rsid w:val="00216F4D"/>
    <w:rsid w:val="00217119"/>
    <w:rsid w:val="00217418"/>
    <w:rsid w:val="002209F7"/>
    <w:rsid w:val="00220A3A"/>
    <w:rsid w:val="00220B4A"/>
    <w:rsid w:val="00221B7E"/>
    <w:rsid w:val="00221BAF"/>
    <w:rsid w:val="00222D08"/>
    <w:rsid w:val="00222DCF"/>
    <w:rsid w:val="00223067"/>
    <w:rsid w:val="00224125"/>
    <w:rsid w:val="00224C7E"/>
    <w:rsid w:val="00224F17"/>
    <w:rsid w:val="00225254"/>
    <w:rsid w:val="00227418"/>
    <w:rsid w:val="00230A8C"/>
    <w:rsid w:val="00230F91"/>
    <w:rsid w:val="0023198C"/>
    <w:rsid w:val="00231B88"/>
    <w:rsid w:val="002328E3"/>
    <w:rsid w:val="00232F40"/>
    <w:rsid w:val="00233E35"/>
    <w:rsid w:val="00234490"/>
    <w:rsid w:val="00234C7B"/>
    <w:rsid w:val="00235564"/>
    <w:rsid w:val="00235A11"/>
    <w:rsid w:val="0023621E"/>
    <w:rsid w:val="00237216"/>
    <w:rsid w:val="0023785C"/>
    <w:rsid w:val="00240141"/>
    <w:rsid w:val="002411DE"/>
    <w:rsid w:val="00242187"/>
    <w:rsid w:val="00243722"/>
    <w:rsid w:val="00243A9B"/>
    <w:rsid w:val="00244187"/>
    <w:rsid w:val="002442C5"/>
    <w:rsid w:val="00244E45"/>
    <w:rsid w:val="00245407"/>
    <w:rsid w:val="002454B4"/>
    <w:rsid w:val="002455DB"/>
    <w:rsid w:val="00245747"/>
    <w:rsid w:val="00245A04"/>
    <w:rsid w:val="00245A3C"/>
    <w:rsid w:val="00245B13"/>
    <w:rsid w:val="0024681A"/>
    <w:rsid w:val="00247904"/>
    <w:rsid w:val="00247A6E"/>
    <w:rsid w:val="00247ED4"/>
    <w:rsid w:val="002505E2"/>
    <w:rsid w:val="0025103A"/>
    <w:rsid w:val="00251633"/>
    <w:rsid w:val="002518C7"/>
    <w:rsid w:val="0025259C"/>
    <w:rsid w:val="00252BD4"/>
    <w:rsid w:val="002552D0"/>
    <w:rsid w:val="00255A87"/>
    <w:rsid w:val="00256FD3"/>
    <w:rsid w:val="00257F48"/>
    <w:rsid w:val="00257F90"/>
    <w:rsid w:val="002613AC"/>
    <w:rsid w:val="00262157"/>
    <w:rsid w:val="0026369B"/>
    <w:rsid w:val="00263723"/>
    <w:rsid w:val="00264B28"/>
    <w:rsid w:val="002656B6"/>
    <w:rsid w:val="00266FC7"/>
    <w:rsid w:val="002675EE"/>
    <w:rsid w:val="00267894"/>
    <w:rsid w:val="00270A1A"/>
    <w:rsid w:val="00271169"/>
    <w:rsid w:val="00271A51"/>
    <w:rsid w:val="00272ACD"/>
    <w:rsid w:val="002736A8"/>
    <w:rsid w:val="00273787"/>
    <w:rsid w:val="00274A40"/>
    <w:rsid w:val="00274B5A"/>
    <w:rsid w:val="00275129"/>
    <w:rsid w:val="00275B2A"/>
    <w:rsid w:val="002769D2"/>
    <w:rsid w:val="00276DA7"/>
    <w:rsid w:val="002773FA"/>
    <w:rsid w:val="00280F72"/>
    <w:rsid w:val="0028133F"/>
    <w:rsid w:val="0028160C"/>
    <w:rsid w:val="002816A8"/>
    <w:rsid w:val="00281E7B"/>
    <w:rsid w:val="0028223B"/>
    <w:rsid w:val="00282C4F"/>
    <w:rsid w:val="00282CC5"/>
    <w:rsid w:val="0028307E"/>
    <w:rsid w:val="00283569"/>
    <w:rsid w:val="002838B7"/>
    <w:rsid w:val="00283F0A"/>
    <w:rsid w:val="0028488E"/>
    <w:rsid w:val="002849E4"/>
    <w:rsid w:val="00284ABE"/>
    <w:rsid w:val="00284D91"/>
    <w:rsid w:val="00285C1B"/>
    <w:rsid w:val="00286E7D"/>
    <w:rsid w:val="00287F9A"/>
    <w:rsid w:val="002909AD"/>
    <w:rsid w:val="00290B42"/>
    <w:rsid w:val="002910E3"/>
    <w:rsid w:val="00291D49"/>
    <w:rsid w:val="00291D60"/>
    <w:rsid w:val="002922FB"/>
    <w:rsid w:val="002924FC"/>
    <w:rsid w:val="002929AB"/>
    <w:rsid w:val="00292D3E"/>
    <w:rsid w:val="00293DC3"/>
    <w:rsid w:val="00294540"/>
    <w:rsid w:val="00294CE4"/>
    <w:rsid w:val="00294D07"/>
    <w:rsid w:val="00294D60"/>
    <w:rsid w:val="00295EEF"/>
    <w:rsid w:val="0029625D"/>
    <w:rsid w:val="002967BD"/>
    <w:rsid w:val="00296EBB"/>
    <w:rsid w:val="002970AC"/>
    <w:rsid w:val="002970FF"/>
    <w:rsid w:val="00297EF4"/>
    <w:rsid w:val="002A11EA"/>
    <w:rsid w:val="002A1A91"/>
    <w:rsid w:val="002A1F14"/>
    <w:rsid w:val="002A25E1"/>
    <w:rsid w:val="002A2B8E"/>
    <w:rsid w:val="002A2DCD"/>
    <w:rsid w:val="002A3A9A"/>
    <w:rsid w:val="002A3B3E"/>
    <w:rsid w:val="002A5E56"/>
    <w:rsid w:val="002A6127"/>
    <w:rsid w:val="002A6DBA"/>
    <w:rsid w:val="002A70FA"/>
    <w:rsid w:val="002A78E7"/>
    <w:rsid w:val="002A7B7E"/>
    <w:rsid w:val="002A7E42"/>
    <w:rsid w:val="002B0859"/>
    <w:rsid w:val="002B0E86"/>
    <w:rsid w:val="002B1033"/>
    <w:rsid w:val="002B11E9"/>
    <w:rsid w:val="002B148D"/>
    <w:rsid w:val="002B197F"/>
    <w:rsid w:val="002B325C"/>
    <w:rsid w:val="002B3309"/>
    <w:rsid w:val="002B3576"/>
    <w:rsid w:val="002B36B3"/>
    <w:rsid w:val="002B533D"/>
    <w:rsid w:val="002B5375"/>
    <w:rsid w:val="002B65A8"/>
    <w:rsid w:val="002B734C"/>
    <w:rsid w:val="002C01FA"/>
    <w:rsid w:val="002C06F7"/>
    <w:rsid w:val="002C0B90"/>
    <w:rsid w:val="002C0BE0"/>
    <w:rsid w:val="002C0E83"/>
    <w:rsid w:val="002C184D"/>
    <w:rsid w:val="002C2CA9"/>
    <w:rsid w:val="002C3574"/>
    <w:rsid w:val="002C3C2A"/>
    <w:rsid w:val="002C4403"/>
    <w:rsid w:val="002C5071"/>
    <w:rsid w:val="002C5CFE"/>
    <w:rsid w:val="002C77BE"/>
    <w:rsid w:val="002D02B2"/>
    <w:rsid w:val="002D0823"/>
    <w:rsid w:val="002D2825"/>
    <w:rsid w:val="002D2944"/>
    <w:rsid w:val="002D2A77"/>
    <w:rsid w:val="002D2D94"/>
    <w:rsid w:val="002D331B"/>
    <w:rsid w:val="002D4769"/>
    <w:rsid w:val="002D4C3C"/>
    <w:rsid w:val="002D5FD7"/>
    <w:rsid w:val="002D63B7"/>
    <w:rsid w:val="002D684C"/>
    <w:rsid w:val="002D6AB4"/>
    <w:rsid w:val="002D7C44"/>
    <w:rsid w:val="002E02AD"/>
    <w:rsid w:val="002E077B"/>
    <w:rsid w:val="002E0A31"/>
    <w:rsid w:val="002E0F55"/>
    <w:rsid w:val="002E1409"/>
    <w:rsid w:val="002E16F3"/>
    <w:rsid w:val="002E1AB6"/>
    <w:rsid w:val="002E229A"/>
    <w:rsid w:val="002E2483"/>
    <w:rsid w:val="002E2990"/>
    <w:rsid w:val="002E309E"/>
    <w:rsid w:val="002E30CC"/>
    <w:rsid w:val="002E3560"/>
    <w:rsid w:val="002E36A0"/>
    <w:rsid w:val="002E3788"/>
    <w:rsid w:val="002E3E89"/>
    <w:rsid w:val="002E4239"/>
    <w:rsid w:val="002E42A7"/>
    <w:rsid w:val="002E4582"/>
    <w:rsid w:val="002E4AE7"/>
    <w:rsid w:val="002E4DAD"/>
    <w:rsid w:val="002E5023"/>
    <w:rsid w:val="002E58E8"/>
    <w:rsid w:val="002E5B13"/>
    <w:rsid w:val="002E5BE9"/>
    <w:rsid w:val="002E622C"/>
    <w:rsid w:val="002E67F0"/>
    <w:rsid w:val="002E6E3F"/>
    <w:rsid w:val="002F0BCB"/>
    <w:rsid w:val="002F174D"/>
    <w:rsid w:val="002F1DE0"/>
    <w:rsid w:val="002F1E31"/>
    <w:rsid w:val="002F2066"/>
    <w:rsid w:val="002F2368"/>
    <w:rsid w:val="002F24B8"/>
    <w:rsid w:val="002F3508"/>
    <w:rsid w:val="002F5491"/>
    <w:rsid w:val="002F6AB5"/>
    <w:rsid w:val="002F6B4E"/>
    <w:rsid w:val="002F7109"/>
    <w:rsid w:val="002F7C9E"/>
    <w:rsid w:val="003002A7"/>
    <w:rsid w:val="00300CBB"/>
    <w:rsid w:val="0030131C"/>
    <w:rsid w:val="003015CC"/>
    <w:rsid w:val="0030291D"/>
    <w:rsid w:val="00302B9B"/>
    <w:rsid w:val="00303542"/>
    <w:rsid w:val="00303C7B"/>
    <w:rsid w:val="00303CE6"/>
    <w:rsid w:val="00304E38"/>
    <w:rsid w:val="00305B4D"/>
    <w:rsid w:val="00305CD2"/>
    <w:rsid w:val="003065D0"/>
    <w:rsid w:val="00306877"/>
    <w:rsid w:val="00307392"/>
    <w:rsid w:val="003073B3"/>
    <w:rsid w:val="00310399"/>
    <w:rsid w:val="00310794"/>
    <w:rsid w:val="00310A78"/>
    <w:rsid w:val="0031155C"/>
    <w:rsid w:val="00311813"/>
    <w:rsid w:val="00311D07"/>
    <w:rsid w:val="00312300"/>
    <w:rsid w:val="003124A8"/>
    <w:rsid w:val="00312F94"/>
    <w:rsid w:val="00313E47"/>
    <w:rsid w:val="003164EF"/>
    <w:rsid w:val="003200C2"/>
    <w:rsid w:val="0032064F"/>
    <w:rsid w:val="00320C36"/>
    <w:rsid w:val="00320D95"/>
    <w:rsid w:val="00321446"/>
    <w:rsid w:val="00321667"/>
    <w:rsid w:val="00322486"/>
    <w:rsid w:val="00322947"/>
    <w:rsid w:val="00322D5A"/>
    <w:rsid w:val="00322D99"/>
    <w:rsid w:val="00323096"/>
    <w:rsid w:val="003232D9"/>
    <w:rsid w:val="0032345D"/>
    <w:rsid w:val="0032387B"/>
    <w:rsid w:val="00323A50"/>
    <w:rsid w:val="00324034"/>
    <w:rsid w:val="003241CF"/>
    <w:rsid w:val="003243B4"/>
    <w:rsid w:val="00324529"/>
    <w:rsid w:val="00324A36"/>
    <w:rsid w:val="00325043"/>
    <w:rsid w:val="0032509E"/>
    <w:rsid w:val="003251F2"/>
    <w:rsid w:val="0032544B"/>
    <w:rsid w:val="00326F92"/>
    <w:rsid w:val="00326F9E"/>
    <w:rsid w:val="0032759F"/>
    <w:rsid w:val="003305FB"/>
    <w:rsid w:val="0033076A"/>
    <w:rsid w:val="00330D29"/>
    <w:rsid w:val="003323D5"/>
    <w:rsid w:val="0033299A"/>
    <w:rsid w:val="003329A3"/>
    <w:rsid w:val="00332EAE"/>
    <w:rsid w:val="0033310A"/>
    <w:rsid w:val="00334043"/>
    <w:rsid w:val="0033452A"/>
    <w:rsid w:val="003345C2"/>
    <w:rsid w:val="0033488A"/>
    <w:rsid w:val="00334F66"/>
    <w:rsid w:val="003354A1"/>
    <w:rsid w:val="00335A8F"/>
    <w:rsid w:val="00336D55"/>
    <w:rsid w:val="003373E7"/>
    <w:rsid w:val="0034014A"/>
    <w:rsid w:val="003401D3"/>
    <w:rsid w:val="0034098A"/>
    <w:rsid w:val="00340E4E"/>
    <w:rsid w:val="003414AC"/>
    <w:rsid w:val="0034230D"/>
    <w:rsid w:val="003427CF"/>
    <w:rsid w:val="00342F06"/>
    <w:rsid w:val="00343292"/>
    <w:rsid w:val="0034344E"/>
    <w:rsid w:val="00343F0B"/>
    <w:rsid w:val="0034461D"/>
    <w:rsid w:val="00344D3D"/>
    <w:rsid w:val="00345140"/>
    <w:rsid w:val="0034588E"/>
    <w:rsid w:val="0034593B"/>
    <w:rsid w:val="00345996"/>
    <w:rsid w:val="0034651F"/>
    <w:rsid w:val="00346843"/>
    <w:rsid w:val="00346944"/>
    <w:rsid w:val="00347094"/>
    <w:rsid w:val="00347A1B"/>
    <w:rsid w:val="00347EEF"/>
    <w:rsid w:val="0035061E"/>
    <w:rsid w:val="003510EC"/>
    <w:rsid w:val="00351655"/>
    <w:rsid w:val="00353B0A"/>
    <w:rsid w:val="00353DA2"/>
    <w:rsid w:val="00354215"/>
    <w:rsid w:val="0035477F"/>
    <w:rsid w:val="00354CDA"/>
    <w:rsid w:val="00354EB3"/>
    <w:rsid w:val="003556FA"/>
    <w:rsid w:val="00356A6D"/>
    <w:rsid w:val="00356C07"/>
    <w:rsid w:val="00357292"/>
    <w:rsid w:val="00360451"/>
    <w:rsid w:val="003604BA"/>
    <w:rsid w:val="00360CC5"/>
    <w:rsid w:val="00360E06"/>
    <w:rsid w:val="0036115E"/>
    <w:rsid w:val="00361568"/>
    <w:rsid w:val="00361586"/>
    <w:rsid w:val="0036198B"/>
    <w:rsid w:val="003627A1"/>
    <w:rsid w:val="00362C01"/>
    <w:rsid w:val="0036336F"/>
    <w:rsid w:val="00363CDF"/>
    <w:rsid w:val="00364C70"/>
    <w:rsid w:val="00364F6E"/>
    <w:rsid w:val="00365F64"/>
    <w:rsid w:val="003661C4"/>
    <w:rsid w:val="00366360"/>
    <w:rsid w:val="00366D70"/>
    <w:rsid w:val="00367136"/>
    <w:rsid w:val="003674B9"/>
    <w:rsid w:val="00367BAE"/>
    <w:rsid w:val="00367D2D"/>
    <w:rsid w:val="00370E7C"/>
    <w:rsid w:val="00370F37"/>
    <w:rsid w:val="00370F8B"/>
    <w:rsid w:val="00371038"/>
    <w:rsid w:val="0037133A"/>
    <w:rsid w:val="00371393"/>
    <w:rsid w:val="00371887"/>
    <w:rsid w:val="003722F3"/>
    <w:rsid w:val="003738D6"/>
    <w:rsid w:val="00373E9F"/>
    <w:rsid w:val="00374D34"/>
    <w:rsid w:val="0037551A"/>
    <w:rsid w:val="00375FFD"/>
    <w:rsid w:val="003765B1"/>
    <w:rsid w:val="00376A91"/>
    <w:rsid w:val="003770B3"/>
    <w:rsid w:val="00377B0C"/>
    <w:rsid w:val="00380905"/>
    <w:rsid w:val="00380E8D"/>
    <w:rsid w:val="00381D65"/>
    <w:rsid w:val="00382033"/>
    <w:rsid w:val="00382A02"/>
    <w:rsid w:val="00382D90"/>
    <w:rsid w:val="00383187"/>
    <w:rsid w:val="00383735"/>
    <w:rsid w:val="00383F84"/>
    <w:rsid w:val="00384161"/>
    <w:rsid w:val="00384768"/>
    <w:rsid w:val="00385060"/>
    <w:rsid w:val="00385775"/>
    <w:rsid w:val="00385D1B"/>
    <w:rsid w:val="00385FE6"/>
    <w:rsid w:val="0038682E"/>
    <w:rsid w:val="00386F01"/>
    <w:rsid w:val="0038730B"/>
    <w:rsid w:val="0038784C"/>
    <w:rsid w:val="00387AB9"/>
    <w:rsid w:val="00387C3D"/>
    <w:rsid w:val="0039077B"/>
    <w:rsid w:val="003908A2"/>
    <w:rsid w:val="00390ACC"/>
    <w:rsid w:val="00390FD2"/>
    <w:rsid w:val="003910DC"/>
    <w:rsid w:val="0039137B"/>
    <w:rsid w:val="0039155F"/>
    <w:rsid w:val="00392857"/>
    <w:rsid w:val="00392EEB"/>
    <w:rsid w:val="00393DF6"/>
    <w:rsid w:val="003940E5"/>
    <w:rsid w:val="00394621"/>
    <w:rsid w:val="0039495D"/>
    <w:rsid w:val="00395056"/>
    <w:rsid w:val="003958EB"/>
    <w:rsid w:val="00396B32"/>
    <w:rsid w:val="003A0146"/>
    <w:rsid w:val="003A15F3"/>
    <w:rsid w:val="003A1992"/>
    <w:rsid w:val="003A249C"/>
    <w:rsid w:val="003A2724"/>
    <w:rsid w:val="003A308A"/>
    <w:rsid w:val="003A30B0"/>
    <w:rsid w:val="003A390B"/>
    <w:rsid w:val="003A399E"/>
    <w:rsid w:val="003A3EC4"/>
    <w:rsid w:val="003A6817"/>
    <w:rsid w:val="003A68B2"/>
    <w:rsid w:val="003A68B9"/>
    <w:rsid w:val="003A6B09"/>
    <w:rsid w:val="003A6CFB"/>
    <w:rsid w:val="003A7541"/>
    <w:rsid w:val="003B0FC8"/>
    <w:rsid w:val="003B10C1"/>
    <w:rsid w:val="003B27EE"/>
    <w:rsid w:val="003B2D9C"/>
    <w:rsid w:val="003B34BC"/>
    <w:rsid w:val="003B3856"/>
    <w:rsid w:val="003B521E"/>
    <w:rsid w:val="003B526A"/>
    <w:rsid w:val="003B5389"/>
    <w:rsid w:val="003B58E0"/>
    <w:rsid w:val="003B5C2A"/>
    <w:rsid w:val="003B6EB2"/>
    <w:rsid w:val="003B7263"/>
    <w:rsid w:val="003B7961"/>
    <w:rsid w:val="003C0A0F"/>
    <w:rsid w:val="003C0B72"/>
    <w:rsid w:val="003C11A5"/>
    <w:rsid w:val="003C12F8"/>
    <w:rsid w:val="003C16CC"/>
    <w:rsid w:val="003C1C42"/>
    <w:rsid w:val="003C2352"/>
    <w:rsid w:val="003C2586"/>
    <w:rsid w:val="003C25BF"/>
    <w:rsid w:val="003C3018"/>
    <w:rsid w:val="003C3796"/>
    <w:rsid w:val="003C3B33"/>
    <w:rsid w:val="003C3E2E"/>
    <w:rsid w:val="003C44AE"/>
    <w:rsid w:val="003C4D93"/>
    <w:rsid w:val="003C547B"/>
    <w:rsid w:val="003C5844"/>
    <w:rsid w:val="003C58F4"/>
    <w:rsid w:val="003C5A1F"/>
    <w:rsid w:val="003C685B"/>
    <w:rsid w:val="003C6ABE"/>
    <w:rsid w:val="003C7C9D"/>
    <w:rsid w:val="003C7E45"/>
    <w:rsid w:val="003D0E8C"/>
    <w:rsid w:val="003D1D0E"/>
    <w:rsid w:val="003D387A"/>
    <w:rsid w:val="003D38A1"/>
    <w:rsid w:val="003D4A59"/>
    <w:rsid w:val="003D561D"/>
    <w:rsid w:val="003D5D3A"/>
    <w:rsid w:val="003D66BD"/>
    <w:rsid w:val="003D67E0"/>
    <w:rsid w:val="003D6A03"/>
    <w:rsid w:val="003E01E6"/>
    <w:rsid w:val="003E1235"/>
    <w:rsid w:val="003E1A25"/>
    <w:rsid w:val="003E1E17"/>
    <w:rsid w:val="003E2E2C"/>
    <w:rsid w:val="003E311B"/>
    <w:rsid w:val="003E37EE"/>
    <w:rsid w:val="003E4F9E"/>
    <w:rsid w:val="003F0010"/>
    <w:rsid w:val="003F0523"/>
    <w:rsid w:val="003F0889"/>
    <w:rsid w:val="003F223A"/>
    <w:rsid w:val="003F23F7"/>
    <w:rsid w:val="003F33A8"/>
    <w:rsid w:val="003F3536"/>
    <w:rsid w:val="003F357A"/>
    <w:rsid w:val="003F35A7"/>
    <w:rsid w:val="003F3971"/>
    <w:rsid w:val="003F3B05"/>
    <w:rsid w:val="003F53D5"/>
    <w:rsid w:val="003F56FC"/>
    <w:rsid w:val="003F5F0A"/>
    <w:rsid w:val="003F66FE"/>
    <w:rsid w:val="003F70B6"/>
    <w:rsid w:val="003F7D6A"/>
    <w:rsid w:val="00400620"/>
    <w:rsid w:val="00401760"/>
    <w:rsid w:val="004019C5"/>
    <w:rsid w:val="00402975"/>
    <w:rsid w:val="00402B59"/>
    <w:rsid w:val="00403E92"/>
    <w:rsid w:val="00403F9A"/>
    <w:rsid w:val="00404DAA"/>
    <w:rsid w:val="0040540C"/>
    <w:rsid w:val="004054B7"/>
    <w:rsid w:val="00405E49"/>
    <w:rsid w:val="004065A2"/>
    <w:rsid w:val="0040691A"/>
    <w:rsid w:val="004072B7"/>
    <w:rsid w:val="00410278"/>
    <w:rsid w:val="004104DA"/>
    <w:rsid w:val="00410A96"/>
    <w:rsid w:val="00410D4A"/>
    <w:rsid w:val="0041173D"/>
    <w:rsid w:val="00411805"/>
    <w:rsid w:val="004119A1"/>
    <w:rsid w:val="00411E6C"/>
    <w:rsid w:val="00412A12"/>
    <w:rsid w:val="00413153"/>
    <w:rsid w:val="00413AE2"/>
    <w:rsid w:val="00414985"/>
    <w:rsid w:val="004155CE"/>
    <w:rsid w:val="00416AB9"/>
    <w:rsid w:val="00416C6F"/>
    <w:rsid w:val="00416EBF"/>
    <w:rsid w:val="004172ED"/>
    <w:rsid w:val="0041785D"/>
    <w:rsid w:val="0041791C"/>
    <w:rsid w:val="004201BC"/>
    <w:rsid w:val="00420D41"/>
    <w:rsid w:val="00422040"/>
    <w:rsid w:val="00422495"/>
    <w:rsid w:val="004236F2"/>
    <w:rsid w:val="00423A74"/>
    <w:rsid w:val="0042441A"/>
    <w:rsid w:val="004254E3"/>
    <w:rsid w:val="00425FAF"/>
    <w:rsid w:val="00427AE0"/>
    <w:rsid w:val="00430078"/>
    <w:rsid w:val="00430E1E"/>
    <w:rsid w:val="0043190F"/>
    <w:rsid w:val="00431F0B"/>
    <w:rsid w:val="0043248C"/>
    <w:rsid w:val="004326E2"/>
    <w:rsid w:val="004333D7"/>
    <w:rsid w:val="0043345A"/>
    <w:rsid w:val="00433D77"/>
    <w:rsid w:val="00433DC4"/>
    <w:rsid w:val="0043431A"/>
    <w:rsid w:val="00434A0F"/>
    <w:rsid w:val="00436566"/>
    <w:rsid w:val="0043682B"/>
    <w:rsid w:val="00436836"/>
    <w:rsid w:val="00437139"/>
    <w:rsid w:val="0043772A"/>
    <w:rsid w:val="00437737"/>
    <w:rsid w:val="004430F6"/>
    <w:rsid w:val="00443D96"/>
    <w:rsid w:val="00444DF6"/>
    <w:rsid w:val="004450C2"/>
    <w:rsid w:val="00446165"/>
    <w:rsid w:val="004467AA"/>
    <w:rsid w:val="00446AD0"/>
    <w:rsid w:val="00446EA8"/>
    <w:rsid w:val="00446F9F"/>
    <w:rsid w:val="00447158"/>
    <w:rsid w:val="004471B2"/>
    <w:rsid w:val="00447904"/>
    <w:rsid w:val="00447D04"/>
    <w:rsid w:val="00447D3D"/>
    <w:rsid w:val="00450392"/>
    <w:rsid w:val="004530CB"/>
    <w:rsid w:val="00453506"/>
    <w:rsid w:val="00453B1E"/>
    <w:rsid w:val="004548A3"/>
    <w:rsid w:val="00455770"/>
    <w:rsid w:val="0045672E"/>
    <w:rsid w:val="00456C8D"/>
    <w:rsid w:val="00457A1B"/>
    <w:rsid w:val="00460057"/>
    <w:rsid w:val="0046086C"/>
    <w:rsid w:val="00464343"/>
    <w:rsid w:val="00464719"/>
    <w:rsid w:val="00464E96"/>
    <w:rsid w:val="004651EC"/>
    <w:rsid w:val="00465B33"/>
    <w:rsid w:val="00465BF2"/>
    <w:rsid w:val="00466ACC"/>
    <w:rsid w:val="00466B3E"/>
    <w:rsid w:val="004671BD"/>
    <w:rsid w:val="004678AE"/>
    <w:rsid w:val="00467D2B"/>
    <w:rsid w:val="004700EC"/>
    <w:rsid w:val="004702F6"/>
    <w:rsid w:val="004703EB"/>
    <w:rsid w:val="00471279"/>
    <w:rsid w:val="00471B8D"/>
    <w:rsid w:val="00472FBA"/>
    <w:rsid w:val="004733AC"/>
    <w:rsid w:val="00473DAC"/>
    <w:rsid w:val="0047422E"/>
    <w:rsid w:val="00474462"/>
    <w:rsid w:val="00474DED"/>
    <w:rsid w:val="004754B4"/>
    <w:rsid w:val="00475795"/>
    <w:rsid w:val="0047712D"/>
    <w:rsid w:val="00477420"/>
    <w:rsid w:val="00477511"/>
    <w:rsid w:val="00477978"/>
    <w:rsid w:val="00477AB6"/>
    <w:rsid w:val="00477DFB"/>
    <w:rsid w:val="00477F83"/>
    <w:rsid w:val="00477FB5"/>
    <w:rsid w:val="004808CE"/>
    <w:rsid w:val="00482A15"/>
    <w:rsid w:val="00484303"/>
    <w:rsid w:val="0048515C"/>
    <w:rsid w:val="0048516D"/>
    <w:rsid w:val="00485A97"/>
    <w:rsid w:val="00485D51"/>
    <w:rsid w:val="00487877"/>
    <w:rsid w:val="004901CE"/>
    <w:rsid w:val="00491AFB"/>
    <w:rsid w:val="00491CAA"/>
    <w:rsid w:val="00492928"/>
    <w:rsid w:val="004935B2"/>
    <w:rsid w:val="00493B6B"/>
    <w:rsid w:val="004961B5"/>
    <w:rsid w:val="004962C8"/>
    <w:rsid w:val="00496508"/>
    <w:rsid w:val="004966D1"/>
    <w:rsid w:val="00496F2A"/>
    <w:rsid w:val="004A0889"/>
    <w:rsid w:val="004A0BC4"/>
    <w:rsid w:val="004A1623"/>
    <w:rsid w:val="004A165B"/>
    <w:rsid w:val="004A166A"/>
    <w:rsid w:val="004A275C"/>
    <w:rsid w:val="004A31A3"/>
    <w:rsid w:val="004A3385"/>
    <w:rsid w:val="004A41FF"/>
    <w:rsid w:val="004A4F89"/>
    <w:rsid w:val="004A586B"/>
    <w:rsid w:val="004A5C98"/>
    <w:rsid w:val="004A5DBB"/>
    <w:rsid w:val="004A6C50"/>
    <w:rsid w:val="004A7229"/>
    <w:rsid w:val="004B0527"/>
    <w:rsid w:val="004B1B1E"/>
    <w:rsid w:val="004B1EF1"/>
    <w:rsid w:val="004B2BBC"/>
    <w:rsid w:val="004B3192"/>
    <w:rsid w:val="004B3396"/>
    <w:rsid w:val="004B33B6"/>
    <w:rsid w:val="004B378D"/>
    <w:rsid w:val="004B3A95"/>
    <w:rsid w:val="004B4541"/>
    <w:rsid w:val="004B46ED"/>
    <w:rsid w:val="004B5215"/>
    <w:rsid w:val="004B5AD2"/>
    <w:rsid w:val="004B6752"/>
    <w:rsid w:val="004B6E8A"/>
    <w:rsid w:val="004B75B6"/>
    <w:rsid w:val="004C08B4"/>
    <w:rsid w:val="004C0BFD"/>
    <w:rsid w:val="004C1989"/>
    <w:rsid w:val="004C2491"/>
    <w:rsid w:val="004C2670"/>
    <w:rsid w:val="004C2ACD"/>
    <w:rsid w:val="004C2CE0"/>
    <w:rsid w:val="004C2D07"/>
    <w:rsid w:val="004C39E2"/>
    <w:rsid w:val="004C3A60"/>
    <w:rsid w:val="004C3BE7"/>
    <w:rsid w:val="004C44A4"/>
    <w:rsid w:val="004C46D5"/>
    <w:rsid w:val="004C51FB"/>
    <w:rsid w:val="004C5812"/>
    <w:rsid w:val="004C6704"/>
    <w:rsid w:val="004C69B0"/>
    <w:rsid w:val="004C74BF"/>
    <w:rsid w:val="004C795B"/>
    <w:rsid w:val="004C7ACC"/>
    <w:rsid w:val="004C7DCC"/>
    <w:rsid w:val="004D06DA"/>
    <w:rsid w:val="004D1343"/>
    <w:rsid w:val="004D29AD"/>
    <w:rsid w:val="004D2B4B"/>
    <w:rsid w:val="004D34D8"/>
    <w:rsid w:val="004D3D4D"/>
    <w:rsid w:val="004D3F68"/>
    <w:rsid w:val="004D4515"/>
    <w:rsid w:val="004D4999"/>
    <w:rsid w:val="004D500C"/>
    <w:rsid w:val="004D5144"/>
    <w:rsid w:val="004D54D4"/>
    <w:rsid w:val="004D5672"/>
    <w:rsid w:val="004D65C3"/>
    <w:rsid w:val="004D6EB1"/>
    <w:rsid w:val="004D6F27"/>
    <w:rsid w:val="004D72DE"/>
    <w:rsid w:val="004D7356"/>
    <w:rsid w:val="004D7871"/>
    <w:rsid w:val="004E0759"/>
    <w:rsid w:val="004E2073"/>
    <w:rsid w:val="004E27AD"/>
    <w:rsid w:val="004E2D76"/>
    <w:rsid w:val="004E561D"/>
    <w:rsid w:val="004E59E9"/>
    <w:rsid w:val="004E5B95"/>
    <w:rsid w:val="004E64DD"/>
    <w:rsid w:val="004E6516"/>
    <w:rsid w:val="004E656B"/>
    <w:rsid w:val="004E6989"/>
    <w:rsid w:val="004E6F1A"/>
    <w:rsid w:val="004F0AAC"/>
    <w:rsid w:val="004F0CE0"/>
    <w:rsid w:val="004F0F5F"/>
    <w:rsid w:val="004F1525"/>
    <w:rsid w:val="004F1731"/>
    <w:rsid w:val="004F185A"/>
    <w:rsid w:val="004F1A55"/>
    <w:rsid w:val="004F281F"/>
    <w:rsid w:val="004F2899"/>
    <w:rsid w:val="004F2BE8"/>
    <w:rsid w:val="004F2EFD"/>
    <w:rsid w:val="004F3003"/>
    <w:rsid w:val="004F3C4B"/>
    <w:rsid w:val="004F3CCB"/>
    <w:rsid w:val="004F41E4"/>
    <w:rsid w:val="004F4880"/>
    <w:rsid w:val="004F5AAB"/>
    <w:rsid w:val="004F7EF0"/>
    <w:rsid w:val="005001DD"/>
    <w:rsid w:val="00500B11"/>
    <w:rsid w:val="0050185A"/>
    <w:rsid w:val="005024F4"/>
    <w:rsid w:val="005029A5"/>
    <w:rsid w:val="00502E66"/>
    <w:rsid w:val="0050314C"/>
    <w:rsid w:val="0050386E"/>
    <w:rsid w:val="0050395B"/>
    <w:rsid w:val="005050A6"/>
    <w:rsid w:val="0050566E"/>
    <w:rsid w:val="00505B7D"/>
    <w:rsid w:val="00506094"/>
    <w:rsid w:val="005077BE"/>
    <w:rsid w:val="005077DE"/>
    <w:rsid w:val="005079C6"/>
    <w:rsid w:val="00507A03"/>
    <w:rsid w:val="00507F94"/>
    <w:rsid w:val="00511522"/>
    <w:rsid w:val="00511591"/>
    <w:rsid w:val="005116D5"/>
    <w:rsid w:val="00511ED0"/>
    <w:rsid w:val="005128C6"/>
    <w:rsid w:val="005129CB"/>
    <w:rsid w:val="0051310C"/>
    <w:rsid w:val="005136A8"/>
    <w:rsid w:val="00513B3F"/>
    <w:rsid w:val="00514432"/>
    <w:rsid w:val="00515219"/>
    <w:rsid w:val="005155E4"/>
    <w:rsid w:val="00515939"/>
    <w:rsid w:val="005160F4"/>
    <w:rsid w:val="0051610B"/>
    <w:rsid w:val="0051733D"/>
    <w:rsid w:val="005173EF"/>
    <w:rsid w:val="0051785E"/>
    <w:rsid w:val="0052049A"/>
    <w:rsid w:val="005216B7"/>
    <w:rsid w:val="00521DC6"/>
    <w:rsid w:val="005220BE"/>
    <w:rsid w:val="00522FA2"/>
    <w:rsid w:val="005238AA"/>
    <w:rsid w:val="0052430A"/>
    <w:rsid w:val="00524549"/>
    <w:rsid w:val="00524772"/>
    <w:rsid w:val="00524E89"/>
    <w:rsid w:val="0052525F"/>
    <w:rsid w:val="00525313"/>
    <w:rsid w:val="005255C6"/>
    <w:rsid w:val="0052737B"/>
    <w:rsid w:val="0052739D"/>
    <w:rsid w:val="00527877"/>
    <w:rsid w:val="00527CA2"/>
    <w:rsid w:val="00527D7F"/>
    <w:rsid w:val="00530028"/>
    <w:rsid w:val="00530787"/>
    <w:rsid w:val="0053094E"/>
    <w:rsid w:val="00531BCE"/>
    <w:rsid w:val="00532822"/>
    <w:rsid w:val="0053288E"/>
    <w:rsid w:val="00533FC9"/>
    <w:rsid w:val="00534087"/>
    <w:rsid w:val="005368F7"/>
    <w:rsid w:val="005377BB"/>
    <w:rsid w:val="00537DBD"/>
    <w:rsid w:val="00540763"/>
    <w:rsid w:val="0054097B"/>
    <w:rsid w:val="00541C2D"/>
    <w:rsid w:val="00542927"/>
    <w:rsid w:val="00542B97"/>
    <w:rsid w:val="005434B3"/>
    <w:rsid w:val="00543EF5"/>
    <w:rsid w:val="00544819"/>
    <w:rsid w:val="00544D77"/>
    <w:rsid w:val="0054595D"/>
    <w:rsid w:val="00545E90"/>
    <w:rsid w:val="005469C6"/>
    <w:rsid w:val="00546C02"/>
    <w:rsid w:val="0054788A"/>
    <w:rsid w:val="00550CDB"/>
    <w:rsid w:val="00551963"/>
    <w:rsid w:val="00551F58"/>
    <w:rsid w:val="00552E17"/>
    <w:rsid w:val="005533E4"/>
    <w:rsid w:val="0055353A"/>
    <w:rsid w:val="00555EB1"/>
    <w:rsid w:val="0055682B"/>
    <w:rsid w:val="00556F57"/>
    <w:rsid w:val="0055708E"/>
    <w:rsid w:val="005570B9"/>
    <w:rsid w:val="005572C7"/>
    <w:rsid w:val="0055761E"/>
    <w:rsid w:val="005600B4"/>
    <w:rsid w:val="00561DC1"/>
    <w:rsid w:val="00562262"/>
    <w:rsid w:val="0056266B"/>
    <w:rsid w:val="00564818"/>
    <w:rsid w:val="005649F5"/>
    <w:rsid w:val="00564F41"/>
    <w:rsid w:val="00565044"/>
    <w:rsid w:val="00565D36"/>
    <w:rsid w:val="00566312"/>
    <w:rsid w:val="0056649D"/>
    <w:rsid w:val="00566883"/>
    <w:rsid w:val="00567864"/>
    <w:rsid w:val="005679E7"/>
    <w:rsid w:val="00567B2A"/>
    <w:rsid w:val="0057011E"/>
    <w:rsid w:val="005709B9"/>
    <w:rsid w:val="00570E3A"/>
    <w:rsid w:val="00571D96"/>
    <w:rsid w:val="00571F8A"/>
    <w:rsid w:val="00572CF0"/>
    <w:rsid w:val="0057413A"/>
    <w:rsid w:val="0057480A"/>
    <w:rsid w:val="00574DC9"/>
    <w:rsid w:val="00576538"/>
    <w:rsid w:val="00577ADD"/>
    <w:rsid w:val="00577FBD"/>
    <w:rsid w:val="0058021A"/>
    <w:rsid w:val="00580E32"/>
    <w:rsid w:val="005812BA"/>
    <w:rsid w:val="00581924"/>
    <w:rsid w:val="00581AA2"/>
    <w:rsid w:val="00582417"/>
    <w:rsid w:val="00582688"/>
    <w:rsid w:val="00582D6C"/>
    <w:rsid w:val="005836E5"/>
    <w:rsid w:val="0058379E"/>
    <w:rsid w:val="005839B7"/>
    <w:rsid w:val="00583A59"/>
    <w:rsid w:val="00584BF1"/>
    <w:rsid w:val="00584D9C"/>
    <w:rsid w:val="005853C0"/>
    <w:rsid w:val="005856CD"/>
    <w:rsid w:val="00585852"/>
    <w:rsid w:val="00585CC1"/>
    <w:rsid w:val="00587120"/>
    <w:rsid w:val="00587D4A"/>
    <w:rsid w:val="00590ADB"/>
    <w:rsid w:val="00591D87"/>
    <w:rsid w:val="005933BC"/>
    <w:rsid w:val="0059376B"/>
    <w:rsid w:val="00593923"/>
    <w:rsid w:val="00594276"/>
    <w:rsid w:val="005947B1"/>
    <w:rsid w:val="00594F09"/>
    <w:rsid w:val="005950A6"/>
    <w:rsid w:val="005954FA"/>
    <w:rsid w:val="0059564C"/>
    <w:rsid w:val="00595A0E"/>
    <w:rsid w:val="005968E1"/>
    <w:rsid w:val="00596AD4"/>
    <w:rsid w:val="005972B0"/>
    <w:rsid w:val="005A01FF"/>
    <w:rsid w:val="005A03D9"/>
    <w:rsid w:val="005A049C"/>
    <w:rsid w:val="005A04FD"/>
    <w:rsid w:val="005A16CC"/>
    <w:rsid w:val="005A2903"/>
    <w:rsid w:val="005A294B"/>
    <w:rsid w:val="005A2DE4"/>
    <w:rsid w:val="005A34A4"/>
    <w:rsid w:val="005A443A"/>
    <w:rsid w:val="005A4515"/>
    <w:rsid w:val="005A46BC"/>
    <w:rsid w:val="005A64C3"/>
    <w:rsid w:val="005A7BAA"/>
    <w:rsid w:val="005B0615"/>
    <w:rsid w:val="005B0654"/>
    <w:rsid w:val="005B1837"/>
    <w:rsid w:val="005B1D15"/>
    <w:rsid w:val="005B2164"/>
    <w:rsid w:val="005B27DF"/>
    <w:rsid w:val="005B29BF"/>
    <w:rsid w:val="005B3428"/>
    <w:rsid w:val="005B37AB"/>
    <w:rsid w:val="005B4380"/>
    <w:rsid w:val="005B555F"/>
    <w:rsid w:val="005B64BE"/>
    <w:rsid w:val="005B66A8"/>
    <w:rsid w:val="005B6F5C"/>
    <w:rsid w:val="005B6FDE"/>
    <w:rsid w:val="005B7BBC"/>
    <w:rsid w:val="005C05F2"/>
    <w:rsid w:val="005C0619"/>
    <w:rsid w:val="005C1A63"/>
    <w:rsid w:val="005C22B1"/>
    <w:rsid w:val="005C2409"/>
    <w:rsid w:val="005C2613"/>
    <w:rsid w:val="005C274A"/>
    <w:rsid w:val="005C27F2"/>
    <w:rsid w:val="005C2993"/>
    <w:rsid w:val="005C3950"/>
    <w:rsid w:val="005C5032"/>
    <w:rsid w:val="005C6141"/>
    <w:rsid w:val="005C67B6"/>
    <w:rsid w:val="005C73BA"/>
    <w:rsid w:val="005D1A81"/>
    <w:rsid w:val="005D2C83"/>
    <w:rsid w:val="005D311C"/>
    <w:rsid w:val="005D3803"/>
    <w:rsid w:val="005D5030"/>
    <w:rsid w:val="005D5C40"/>
    <w:rsid w:val="005D63B1"/>
    <w:rsid w:val="005D6D33"/>
    <w:rsid w:val="005D7573"/>
    <w:rsid w:val="005D7E1F"/>
    <w:rsid w:val="005D7EB1"/>
    <w:rsid w:val="005E019D"/>
    <w:rsid w:val="005E0A24"/>
    <w:rsid w:val="005E0AEA"/>
    <w:rsid w:val="005E0F2F"/>
    <w:rsid w:val="005E1075"/>
    <w:rsid w:val="005E18BB"/>
    <w:rsid w:val="005E1AA2"/>
    <w:rsid w:val="005E1F68"/>
    <w:rsid w:val="005E2535"/>
    <w:rsid w:val="005E2A7E"/>
    <w:rsid w:val="005E2B6F"/>
    <w:rsid w:val="005E4B97"/>
    <w:rsid w:val="005E4BC2"/>
    <w:rsid w:val="005E4C71"/>
    <w:rsid w:val="005E4D6B"/>
    <w:rsid w:val="005E523D"/>
    <w:rsid w:val="005E592C"/>
    <w:rsid w:val="005E605C"/>
    <w:rsid w:val="005F0FA6"/>
    <w:rsid w:val="005F1618"/>
    <w:rsid w:val="005F3BF2"/>
    <w:rsid w:val="005F3CF5"/>
    <w:rsid w:val="005F400A"/>
    <w:rsid w:val="005F4B14"/>
    <w:rsid w:val="005F4B43"/>
    <w:rsid w:val="005F5578"/>
    <w:rsid w:val="005F6559"/>
    <w:rsid w:val="005F65A3"/>
    <w:rsid w:val="005F67AE"/>
    <w:rsid w:val="005F776F"/>
    <w:rsid w:val="005F7A86"/>
    <w:rsid w:val="005F7F8A"/>
    <w:rsid w:val="00600464"/>
    <w:rsid w:val="00600A14"/>
    <w:rsid w:val="00600E0D"/>
    <w:rsid w:val="006014FA"/>
    <w:rsid w:val="0060170E"/>
    <w:rsid w:val="0060210F"/>
    <w:rsid w:val="0060233E"/>
    <w:rsid w:val="006023BB"/>
    <w:rsid w:val="00602D9F"/>
    <w:rsid w:val="00604EDE"/>
    <w:rsid w:val="00606824"/>
    <w:rsid w:val="00607A05"/>
    <w:rsid w:val="00607F4B"/>
    <w:rsid w:val="00610C0C"/>
    <w:rsid w:val="006116F6"/>
    <w:rsid w:val="00613589"/>
    <w:rsid w:val="006137C0"/>
    <w:rsid w:val="00613B5A"/>
    <w:rsid w:val="00613F10"/>
    <w:rsid w:val="006141C9"/>
    <w:rsid w:val="00616471"/>
    <w:rsid w:val="00616935"/>
    <w:rsid w:val="00616F16"/>
    <w:rsid w:val="00617905"/>
    <w:rsid w:val="00617B0F"/>
    <w:rsid w:val="006209BA"/>
    <w:rsid w:val="006219C9"/>
    <w:rsid w:val="0062243E"/>
    <w:rsid w:val="006239AA"/>
    <w:rsid w:val="00623B56"/>
    <w:rsid w:val="00624844"/>
    <w:rsid w:val="0062490C"/>
    <w:rsid w:val="00624A4F"/>
    <w:rsid w:val="00625869"/>
    <w:rsid w:val="00625CFB"/>
    <w:rsid w:val="0062618B"/>
    <w:rsid w:val="0062631B"/>
    <w:rsid w:val="00626BEC"/>
    <w:rsid w:val="006275AB"/>
    <w:rsid w:val="00630B42"/>
    <w:rsid w:val="00630E30"/>
    <w:rsid w:val="00632481"/>
    <w:rsid w:val="006325D0"/>
    <w:rsid w:val="006327CC"/>
    <w:rsid w:val="00632A9E"/>
    <w:rsid w:val="00632CBB"/>
    <w:rsid w:val="0063305D"/>
    <w:rsid w:val="006334BE"/>
    <w:rsid w:val="00633C38"/>
    <w:rsid w:val="00635257"/>
    <w:rsid w:val="00637E3A"/>
    <w:rsid w:val="0064009E"/>
    <w:rsid w:val="006407BE"/>
    <w:rsid w:val="0064186E"/>
    <w:rsid w:val="00641895"/>
    <w:rsid w:val="006419AD"/>
    <w:rsid w:val="00641D4E"/>
    <w:rsid w:val="006424B4"/>
    <w:rsid w:val="00642B30"/>
    <w:rsid w:val="00642C40"/>
    <w:rsid w:val="00643320"/>
    <w:rsid w:val="006436E6"/>
    <w:rsid w:val="0064372F"/>
    <w:rsid w:val="00644070"/>
    <w:rsid w:val="0064490F"/>
    <w:rsid w:val="00645057"/>
    <w:rsid w:val="00645387"/>
    <w:rsid w:val="0064677C"/>
    <w:rsid w:val="00646848"/>
    <w:rsid w:val="006470F6"/>
    <w:rsid w:val="0064756D"/>
    <w:rsid w:val="00651638"/>
    <w:rsid w:val="00651DC9"/>
    <w:rsid w:val="00651ECA"/>
    <w:rsid w:val="006522EA"/>
    <w:rsid w:val="0065252B"/>
    <w:rsid w:val="006527F9"/>
    <w:rsid w:val="00652FCA"/>
    <w:rsid w:val="006533F6"/>
    <w:rsid w:val="006542D5"/>
    <w:rsid w:val="00655F0E"/>
    <w:rsid w:val="00656AFC"/>
    <w:rsid w:val="00656E85"/>
    <w:rsid w:val="006572B5"/>
    <w:rsid w:val="0065781A"/>
    <w:rsid w:val="006578AC"/>
    <w:rsid w:val="00657942"/>
    <w:rsid w:val="00657A4C"/>
    <w:rsid w:val="0066177D"/>
    <w:rsid w:val="0066192A"/>
    <w:rsid w:val="00661CB0"/>
    <w:rsid w:val="00661D89"/>
    <w:rsid w:val="00662A5E"/>
    <w:rsid w:val="006630B9"/>
    <w:rsid w:val="00664D32"/>
    <w:rsid w:val="00666DCC"/>
    <w:rsid w:val="00666DD0"/>
    <w:rsid w:val="00667165"/>
    <w:rsid w:val="00667255"/>
    <w:rsid w:val="0066777C"/>
    <w:rsid w:val="0066785B"/>
    <w:rsid w:val="00667EE3"/>
    <w:rsid w:val="00670453"/>
    <w:rsid w:val="0067097D"/>
    <w:rsid w:val="00670A85"/>
    <w:rsid w:val="00670BD0"/>
    <w:rsid w:val="00670CB9"/>
    <w:rsid w:val="00670F41"/>
    <w:rsid w:val="00671698"/>
    <w:rsid w:val="00671F4B"/>
    <w:rsid w:val="00672075"/>
    <w:rsid w:val="00672736"/>
    <w:rsid w:val="00672B53"/>
    <w:rsid w:val="006734BF"/>
    <w:rsid w:val="00673620"/>
    <w:rsid w:val="00673CF2"/>
    <w:rsid w:val="00674792"/>
    <w:rsid w:val="00674E61"/>
    <w:rsid w:val="006761D0"/>
    <w:rsid w:val="00676239"/>
    <w:rsid w:val="00676916"/>
    <w:rsid w:val="00680AE3"/>
    <w:rsid w:val="00680F58"/>
    <w:rsid w:val="00681798"/>
    <w:rsid w:val="00682D0E"/>
    <w:rsid w:val="00682F51"/>
    <w:rsid w:val="00683173"/>
    <w:rsid w:val="0068317F"/>
    <w:rsid w:val="006837DE"/>
    <w:rsid w:val="00683E5D"/>
    <w:rsid w:val="00685104"/>
    <w:rsid w:val="0068521D"/>
    <w:rsid w:val="00686194"/>
    <w:rsid w:val="0068722B"/>
    <w:rsid w:val="00687B3A"/>
    <w:rsid w:val="00687DF2"/>
    <w:rsid w:val="00687F32"/>
    <w:rsid w:val="00690121"/>
    <w:rsid w:val="006906A8"/>
    <w:rsid w:val="00690B30"/>
    <w:rsid w:val="0069171F"/>
    <w:rsid w:val="006917C7"/>
    <w:rsid w:val="00691D43"/>
    <w:rsid w:val="00692FF4"/>
    <w:rsid w:val="00693E2F"/>
    <w:rsid w:val="0069434D"/>
    <w:rsid w:val="006952E7"/>
    <w:rsid w:val="00695820"/>
    <w:rsid w:val="006964B2"/>
    <w:rsid w:val="00696AB2"/>
    <w:rsid w:val="00697BAB"/>
    <w:rsid w:val="006A0371"/>
    <w:rsid w:val="006A0AD0"/>
    <w:rsid w:val="006A1025"/>
    <w:rsid w:val="006A1150"/>
    <w:rsid w:val="006A1AAB"/>
    <w:rsid w:val="006A205F"/>
    <w:rsid w:val="006A267D"/>
    <w:rsid w:val="006A27D7"/>
    <w:rsid w:val="006A2871"/>
    <w:rsid w:val="006A2B54"/>
    <w:rsid w:val="006A2B70"/>
    <w:rsid w:val="006A2BB3"/>
    <w:rsid w:val="006A36D7"/>
    <w:rsid w:val="006A3D7B"/>
    <w:rsid w:val="006A5413"/>
    <w:rsid w:val="006A54D0"/>
    <w:rsid w:val="006A568E"/>
    <w:rsid w:val="006A59C4"/>
    <w:rsid w:val="006A59E9"/>
    <w:rsid w:val="006A5E2B"/>
    <w:rsid w:val="006A65C1"/>
    <w:rsid w:val="006A79B5"/>
    <w:rsid w:val="006A7C52"/>
    <w:rsid w:val="006A7FB4"/>
    <w:rsid w:val="006B00F6"/>
    <w:rsid w:val="006B054C"/>
    <w:rsid w:val="006B088E"/>
    <w:rsid w:val="006B0DAC"/>
    <w:rsid w:val="006B100C"/>
    <w:rsid w:val="006B10D7"/>
    <w:rsid w:val="006B1F06"/>
    <w:rsid w:val="006B2ADB"/>
    <w:rsid w:val="006B2CEC"/>
    <w:rsid w:val="006B2D35"/>
    <w:rsid w:val="006B2D4D"/>
    <w:rsid w:val="006B2DDA"/>
    <w:rsid w:val="006B2EC4"/>
    <w:rsid w:val="006B319C"/>
    <w:rsid w:val="006B3939"/>
    <w:rsid w:val="006B39D2"/>
    <w:rsid w:val="006B41D3"/>
    <w:rsid w:val="006B48D8"/>
    <w:rsid w:val="006B59B3"/>
    <w:rsid w:val="006B5D07"/>
    <w:rsid w:val="006B61EA"/>
    <w:rsid w:val="006B6757"/>
    <w:rsid w:val="006B6981"/>
    <w:rsid w:val="006B7256"/>
    <w:rsid w:val="006B76DD"/>
    <w:rsid w:val="006B78D1"/>
    <w:rsid w:val="006C07A1"/>
    <w:rsid w:val="006C1351"/>
    <w:rsid w:val="006C14AF"/>
    <w:rsid w:val="006C2565"/>
    <w:rsid w:val="006C2A6A"/>
    <w:rsid w:val="006C3717"/>
    <w:rsid w:val="006C3F59"/>
    <w:rsid w:val="006C4218"/>
    <w:rsid w:val="006C47FC"/>
    <w:rsid w:val="006C49BC"/>
    <w:rsid w:val="006C5607"/>
    <w:rsid w:val="006C7083"/>
    <w:rsid w:val="006C7FD4"/>
    <w:rsid w:val="006D2393"/>
    <w:rsid w:val="006D269C"/>
    <w:rsid w:val="006D3D23"/>
    <w:rsid w:val="006D43C7"/>
    <w:rsid w:val="006D48C9"/>
    <w:rsid w:val="006D61B0"/>
    <w:rsid w:val="006D651F"/>
    <w:rsid w:val="006D6B7D"/>
    <w:rsid w:val="006D6E5F"/>
    <w:rsid w:val="006D7684"/>
    <w:rsid w:val="006E0785"/>
    <w:rsid w:val="006E0F47"/>
    <w:rsid w:val="006E2250"/>
    <w:rsid w:val="006E26AE"/>
    <w:rsid w:val="006E34E6"/>
    <w:rsid w:val="006E3726"/>
    <w:rsid w:val="006E3EC0"/>
    <w:rsid w:val="006E5086"/>
    <w:rsid w:val="006E5253"/>
    <w:rsid w:val="006E571B"/>
    <w:rsid w:val="006E5A3E"/>
    <w:rsid w:val="006E5AEB"/>
    <w:rsid w:val="006E5D61"/>
    <w:rsid w:val="006E5E63"/>
    <w:rsid w:val="006E6BD8"/>
    <w:rsid w:val="006E7469"/>
    <w:rsid w:val="006E795A"/>
    <w:rsid w:val="006F0ACA"/>
    <w:rsid w:val="006F0E0A"/>
    <w:rsid w:val="006F25B7"/>
    <w:rsid w:val="006F2624"/>
    <w:rsid w:val="006F29AA"/>
    <w:rsid w:val="006F2D97"/>
    <w:rsid w:val="006F3103"/>
    <w:rsid w:val="006F31BD"/>
    <w:rsid w:val="006F32BC"/>
    <w:rsid w:val="006F3767"/>
    <w:rsid w:val="006F3DBB"/>
    <w:rsid w:val="006F54AF"/>
    <w:rsid w:val="006F58C3"/>
    <w:rsid w:val="006F5D65"/>
    <w:rsid w:val="006F620A"/>
    <w:rsid w:val="006F675E"/>
    <w:rsid w:val="006F733B"/>
    <w:rsid w:val="006F7F3B"/>
    <w:rsid w:val="00700661"/>
    <w:rsid w:val="00700C6B"/>
    <w:rsid w:val="00700F6C"/>
    <w:rsid w:val="00701C13"/>
    <w:rsid w:val="00701CC4"/>
    <w:rsid w:val="00701F6A"/>
    <w:rsid w:val="00702EB9"/>
    <w:rsid w:val="00702F40"/>
    <w:rsid w:val="00703166"/>
    <w:rsid w:val="007059AD"/>
    <w:rsid w:val="00705C8C"/>
    <w:rsid w:val="00705D99"/>
    <w:rsid w:val="00705F43"/>
    <w:rsid w:val="00705F4F"/>
    <w:rsid w:val="007061B9"/>
    <w:rsid w:val="00706434"/>
    <w:rsid w:val="00707159"/>
    <w:rsid w:val="007074AF"/>
    <w:rsid w:val="00707EEE"/>
    <w:rsid w:val="00710511"/>
    <w:rsid w:val="007116CC"/>
    <w:rsid w:val="00711D99"/>
    <w:rsid w:val="00712C6B"/>
    <w:rsid w:val="0071435B"/>
    <w:rsid w:val="00714C1D"/>
    <w:rsid w:val="00715113"/>
    <w:rsid w:val="007152D5"/>
    <w:rsid w:val="007154E8"/>
    <w:rsid w:val="007155DA"/>
    <w:rsid w:val="00715B47"/>
    <w:rsid w:val="0071623A"/>
    <w:rsid w:val="00716328"/>
    <w:rsid w:val="007164A9"/>
    <w:rsid w:val="00716FCA"/>
    <w:rsid w:val="0071705F"/>
    <w:rsid w:val="007205EE"/>
    <w:rsid w:val="00721A4A"/>
    <w:rsid w:val="00721FBF"/>
    <w:rsid w:val="007220FD"/>
    <w:rsid w:val="00722939"/>
    <w:rsid w:val="00723170"/>
    <w:rsid w:val="007246BE"/>
    <w:rsid w:val="007259BE"/>
    <w:rsid w:val="00725A2D"/>
    <w:rsid w:val="00726E25"/>
    <w:rsid w:val="0072722D"/>
    <w:rsid w:val="00730559"/>
    <w:rsid w:val="00730753"/>
    <w:rsid w:val="00731AB3"/>
    <w:rsid w:val="00732255"/>
    <w:rsid w:val="00734590"/>
    <w:rsid w:val="00734F11"/>
    <w:rsid w:val="00734F15"/>
    <w:rsid w:val="00735523"/>
    <w:rsid w:val="007375A7"/>
    <w:rsid w:val="007377DA"/>
    <w:rsid w:val="0074093C"/>
    <w:rsid w:val="00740E34"/>
    <w:rsid w:val="0074110A"/>
    <w:rsid w:val="00742B00"/>
    <w:rsid w:val="007437FF"/>
    <w:rsid w:val="00743827"/>
    <w:rsid w:val="00743CCC"/>
    <w:rsid w:val="00745267"/>
    <w:rsid w:val="00745335"/>
    <w:rsid w:val="0074582B"/>
    <w:rsid w:val="00745B05"/>
    <w:rsid w:val="00746DB7"/>
    <w:rsid w:val="0074746E"/>
    <w:rsid w:val="00747518"/>
    <w:rsid w:val="007503BB"/>
    <w:rsid w:val="00750605"/>
    <w:rsid w:val="00751462"/>
    <w:rsid w:val="007523EF"/>
    <w:rsid w:val="007525CA"/>
    <w:rsid w:val="00753991"/>
    <w:rsid w:val="00753C5F"/>
    <w:rsid w:val="00754631"/>
    <w:rsid w:val="007547A1"/>
    <w:rsid w:val="007547E1"/>
    <w:rsid w:val="0075510A"/>
    <w:rsid w:val="00755343"/>
    <w:rsid w:val="0075579C"/>
    <w:rsid w:val="007558DD"/>
    <w:rsid w:val="0075590C"/>
    <w:rsid w:val="00757E09"/>
    <w:rsid w:val="00757E37"/>
    <w:rsid w:val="00760782"/>
    <w:rsid w:val="0076163E"/>
    <w:rsid w:val="0076188F"/>
    <w:rsid w:val="00762AB8"/>
    <w:rsid w:val="00762AE1"/>
    <w:rsid w:val="007632CC"/>
    <w:rsid w:val="0076377F"/>
    <w:rsid w:val="00764061"/>
    <w:rsid w:val="0076456A"/>
    <w:rsid w:val="007645F0"/>
    <w:rsid w:val="00764F0E"/>
    <w:rsid w:val="00764F82"/>
    <w:rsid w:val="00765FD9"/>
    <w:rsid w:val="00766ABB"/>
    <w:rsid w:val="00770515"/>
    <w:rsid w:val="00770867"/>
    <w:rsid w:val="00770D5C"/>
    <w:rsid w:val="007714C6"/>
    <w:rsid w:val="00772613"/>
    <w:rsid w:val="007739B6"/>
    <w:rsid w:val="00773D7C"/>
    <w:rsid w:val="007742BD"/>
    <w:rsid w:val="0077480E"/>
    <w:rsid w:val="00774A0A"/>
    <w:rsid w:val="00775099"/>
    <w:rsid w:val="007754FC"/>
    <w:rsid w:val="00775550"/>
    <w:rsid w:val="00775CC1"/>
    <w:rsid w:val="007763C8"/>
    <w:rsid w:val="0077661E"/>
    <w:rsid w:val="00777386"/>
    <w:rsid w:val="0077779B"/>
    <w:rsid w:val="00777E32"/>
    <w:rsid w:val="00781251"/>
    <w:rsid w:val="0078146A"/>
    <w:rsid w:val="00781ACE"/>
    <w:rsid w:val="00781C55"/>
    <w:rsid w:val="00781F63"/>
    <w:rsid w:val="00782305"/>
    <w:rsid w:val="00782DEC"/>
    <w:rsid w:val="00782FB1"/>
    <w:rsid w:val="00784C12"/>
    <w:rsid w:val="00785965"/>
    <w:rsid w:val="00786DF2"/>
    <w:rsid w:val="00787A6D"/>
    <w:rsid w:val="00787BD6"/>
    <w:rsid w:val="00787D8F"/>
    <w:rsid w:val="00790359"/>
    <w:rsid w:val="00790442"/>
    <w:rsid w:val="007904EF"/>
    <w:rsid w:val="00790AB0"/>
    <w:rsid w:val="00790B1F"/>
    <w:rsid w:val="00790D01"/>
    <w:rsid w:val="007910B7"/>
    <w:rsid w:val="007915B4"/>
    <w:rsid w:val="0079174B"/>
    <w:rsid w:val="00791E12"/>
    <w:rsid w:val="00796693"/>
    <w:rsid w:val="00796DE0"/>
    <w:rsid w:val="00796F73"/>
    <w:rsid w:val="00797EBC"/>
    <w:rsid w:val="007A0285"/>
    <w:rsid w:val="007A034F"/>
    <w:rsid w:val="007A0B13"/>
    <w:rsid w:val="007A120D"/>
    <w:rsid w:val="007A2E80"/>
    <w:rsid w:val="007A373D"/>
    <w:rsid w:val="007A45EA"/>
    <w:rsid w:val="007A510D"/>
    <w:rsid w:val="007A53BE"/>
    <w:rsid w:val="007A53C1"/>
    <w:rsid w:val="007A5723"/>
    <w:rsid w:val="007A5888"/>
    <w:rsid w:val="007A5FFA"/>
    <w:rsid w:val="007A66C4"/>
    <w:rsid w:val="007A72A4"/>
    <w:rsid w:val="007B053C"/>
    <w:rsid w:val="007B108C"/>
    <w:rsid w:val="007B14AC"/>
    <w:rsid w:val="007B1502"/>
    <w:rsid w:val="007B18AE"/>
    <w:rsid w:val="007B2334"/>
    <w:rsid w:val="007B2686"/>
    <w:rsid w:val="007B283D"/>
    <w:rsid w:val="007B2CE2"/>
    <w:rsid w:val="007B338B"/>
    <w:rsid w:val="007B3B72"/>
    <w:rsid w:val="007B4569"/>
    <w:rsid w:val="007B4CF6"/>
    <w:rsid w:val="007B51FD"/>
    <w:rsid w:val="007B528B"/>
    <w:rsid w:val="007B5797"/>
    <w:rsid w:val="007B6A9F"/>
    <w:rsid w:val="007B6C9E"/>
    <w:rsid w:val="007B7093"/>
    <w:rsid w:val="007B72ED"/>
    <w:rsid w:val="007B77BC"/>
    <w:rsid w:val="007B7CD7"/>
    <w:rsid w:val="007C012D"/>
    <w:rsid w:val="007C0483"/>
    <w:rsid w:val="007C0576"/>
    <w:rsid w:val="007C1735"/>
    <w:rsid w:val="007C2921"/>
    <w:rsid w:val="007C2B28"/>
    <w:rsid w:val="007C3071"/>
    <w:rsid w:val="007C3669"/>
    <w:rsid w:val="007C3834"/>
    <w:rsid w:val="007C4546"/>
    <w:rsid w:val="007C4629"/>
    <w:rsid w:val="007C5A69"/>
    <w:rsid w:val="007C5B21"/>
    <w:rsid w:val="007C6D1C"/>
    <w:rsid w:val="007C7A98"/>
    <w:rsid w:val="007D00D9"/>
    <w:rsid w:val="007D1CE6"/>
    <w:rsid w:val="007D22CE"/>
    <w:rsid w:val="007D2589"/>
    <w:rsid w:val="007D2B6E"/>
    <w:rsid w:val="007D2F85"/>
    <w:rsid w:val="007D2FBB"/>
    <w:rsid w:val="007D3018"/>
    <w:rsid w:val="007D328F"/>
    <w:rsid w:val="007D3695"/>
    <w:rsid w:val="007D38BF"/>
    <w:rsid w:val="007D3978"/>
    <w:rsid w:val="007D3D9F"/>
    <w:rsid w:val="007D3F13"/>
    <w:rsid w:val="007D44F6"/>
    <w:rsid w:val="007D4B5B"/>
    <w:rsid w:val="007D4E6E"/>
    <w:rsid w:val="007D4FE3"/>
    <w:rsid w:val="007D5374"/>
    <w:rsid w:val="007D6221"/>
    <w:rsid w:val="007D629A"/>
    <w:rsid w:val="007E01DA"/>
    <w:rsid w:val="007E0ACA"/>
    <w:rsid w:val="007E0B9D"/>
    <w:rsid w:val="007E142C"/>
    <w:rsid w:val="007E1877"/>
    <w:rsid w:val="007E29A2"/>
    <w:rsid w:val="007E2A73"/>
    <w:rsid w:val="007E2B2F"/>
    <w:rsid w:val="007E2EAE"/>
    <w:rsid w:val="007E33C5"/>
    <w:rsid w:val="007E347B"/>
    <w:rsid w:val="007E52BF"/>
    <w:rsid w:val="007E59DD"/>
    <w:rsid w:val="007E6111"/>
    <w:rsid w:val="007E73D6"/>
    <w:rsid w:val="007E7AF6"/>
    <w:rsid w:val="007E7C96"/>
    <w:rsid w:val="007F09EA"/>
    <w:rsid w:val="007F1A59"/>
    <w:rsid w:val="007F2CF2"/>
    <w:rsid w:val="007F359C"/>
    <w:rsid w:val="007F444A"/>
    <w:rsid w:val="007F49B1"/>
    <w:rsid w:val="007F4B77"/>
    <w:rsid w:val="007F4F36"/>
    <w:rsid w:val="007F5E9B"/>
    <w:rsid w:val="007F5F7F"/>
    <w:rsid w:val="007F6E9A"/>
    <w:rsid w:val="007F71DF"/>
    <w:rsid w:val="007F79F4"/>
    <w:rsid w:val="008007AF"/>
    <w:rsid w:val="00800BB0"/>
    <w:rsid w:val="00801F67"/>
    <w:rsid w:val="0080344B"/>
    <w:rsid w:val="00803646"/>
    <w:rsid w:val="00804377"/>
    <w:rsid w:val="0080490C"/>
    <w:rsid w:val="00805364"/>
    <w:rsid w:val="00805C32"/>
    <w:rsid w:val="00806691"/>
    <w:rsid w:val="0080706D"/>
    <w:rsid w:val="0080795D"/>
    <w:rsid w:val="0081122D"/>
    <w:rsid w:val="00811549"/>
    <w:rsid w:val="00811FE5"/>
    <w:rsid w:val="00812E9D"/>
    <w:rsid w:val="00813714"/>
    <w:rsid w:val="00814D88"/>
    <w:rsid w:val="00815902"/>
    <w:rsid w:val="00815D18"/>
    <w:rsid w:val="00817995"/>
    <w:rsid w:val="0082076A"/>
    <w:rsid w:val="0082099D"/>
    <w:rsid w:val="00820C2A"/>
    <w:rsid w:val="00820F11"/>
    <w:rsid w:val="008215FE"/>
    <w:rsid w:val="00823EFE"/>
    <w:rsid w:val="00824DE7"/>
    <w:rsid w:val="0082525D"/>
    <w:rsid w:val="0082624B"/>
    <w:rsid w:val="00826A1E"/>
    <w:rsid w:val="008273A1"/>
    <w:rsid w:val="00827AB3"/>
    <w:rsid w:val="00830411"/>
    <w:rsid w:val="008315E1"/>
    <w:rsid w:val="00831E01"/>
    <w:rsid w:val="0083215E"/>
    <w:rsid w:val="0083231F"/>
    <w:rsid w:val="00832784"/>
    <w:rsid w:val="0083281E"/>
    <w:rsid w:val="0083328D"/>
    <w:rsid w:val="00833751"/>
    <w:rsid w:val="00833B41"/>
    <w:rsid w:val="00833CA6"/>
    <w:rsid w:val="008340E7"/>
    <w:rsid w:val="00834ADB"/>
    <w:rsid w:val="00836FBB"/>
    <w:rsid w:val="00840235"/>
    <w:rsid w:val="008405AE"/>
    <w:rsid w:val="008407A8"/>
    <w:rsid w:val="00841A43"/>
    <w:rsid w:val="00843D54"/>
    <w:rsid w:val="00844AD0"/>
    <w:rsid w:val="00844DB3"/>
    <w:rsid w:val="008452C0"/>
    <w:rsid w:val="00845551"/>
    <w:rsid w:val="0084724A"/>
    <w:rsid w:val="00850257"/>
    <w:rsid w:val="008508F1"/>
    <w:rsid w:val="00852716"/>
    <w:rsid w:val="00852B43"/>
    <w:rsid w:val="008530CA"/>
    <w:rsid w:val="008542F0"/>
    <w:rsid w:val="0085461C"/>
    <w:rsid w:val="008552E9"/>
    <w:rsid w:val="00855731"/>
    <w:rsid w:val="0085598C"/>
    <w:rsid w:val="008559F4"/>
    <w:rsid w:val="00857425"/>
    <w:rsid w:val="00857B3E"/>
    <w:rsid w:val="00857D5C"/>
    <w:rsid w:val="008601C3"/>
    <w:rsid w:val="008604D1"/>
    <w:rsid w:val="008606E2"/>
    <w:rsid w:val="00860F8E"/>
    <w:rsid w:val="00861441"/>
    <w:rsid w:val="00861715"/>
    <w:rsid w:val="008627A7"/>
    <w:rsid w:val="00863487"/>
    <w:rsid w:val="0086451D"/>
    <w:rsid w:val="008648BB"/>
    <w:rsid w:val="00865085"/>
    <w:rsid w:val="00865A3F"/>
    <w:rsid w:val="008666ED"/>
    <w:rsid w:val="0086697C"/>
    <w:rsid w:val="0087011E"/>
    <w:rsid w:val="00870B0D"/>
    <w:rsid w:val="00870E87"/>
    <w:rsid w:val="00871937"/>
    <w:rsid w:val="00873415"/>
    <w:rsid w:val="00873824"/>
    <w:rsid w:val="00873C34"/>
    <w:rsid w:val="00873EF7"/>
    <w:rsid w:val="00873F9D"/>
    <w:rsid w:val="008746DF"/>
    <w:rsid w:val="008754E9"/>
    <w:rsid w:val="00876136"/>
    <w:rsid w:val="00876A5F"/>
    <w:rsid w:val="00876F0E"/>
    <w:rsid w:val="00877649"/>
    <w:rsid w:val="008779F9"/>
    <w:rsid w:val="00877AC1"/>
    <w:rsid w:val="00877AE1"/>
    <w:rsid w:val="00877AF6"/>
    <w:rsid w:val="00877F55"/>
    <w:rsid w:val="00877FF1"/>
    <w:rsid w:val="00881442"/>
    <w:rsid w:val="00882713"/>
    <w:rsid w:val="0088319F"/>
    <w:rsid w:val="008840C6"/>
    <w:rsid w:val="0088470B"/>
    <w:rsid w:val="00885880"/>
    <w:rsid w:val="00885D97"/>
    <w:rsid w:val="00885E8E"/>
    <w:rsid w:val="00886C0F"/>
    <w:rsid w:val="00887257"/>
    <w:rsid w:val="00890A51"/>
    <w:rsid w:val="00890EEF"/>
    <w:rsid w:val="00891034"/>
    <w:rsid w:val="00891A98"/>
    <w:rsid w:val="00891FF9"/>
    <w:rsid w:val="008922D1"/>
    <w:rsid w:val="00892596"/>
    <w:rsid w:val="008927A6"/>
    <w:rsid w:val="00892AEA"/>
    <w:rsid w:val="00892CD4"/>
    <w:rsid w:val="00893610"/>
    <w:rsid w:val="008936E2"/>
    <w:rsid w:val="008945A4"/>
    <w:rsid w:val="008946F1"/>
    <w:rsid w:val="008955CA"/>
    <w:rsid w:val="008958C2"/>
    <w:rsid w:val="00897D36"/>
    <w:rsid w:val="008A05B4"/>
    <w:rsid w:val="008A0F3B"/>
    <w:rsid w:val="008A2F3F"/>
    <w:rsid w:val="008A3DB3"/>
    <w:rsid w:val="008A3E85"/>
    <w:rsid w:val="008A41A7"/>
    <w:rsid w:val="008A572F"/>
    <w:rsid w:val="008A58A0"/>
    <w:rsid w:val="008A5EC8"/>
    <w:rsid w:val="008A6500"/>
    <w:rsid w:val="008A6773"/>
    <w:rsid w:val="008A70EF"/>
    <w:rsid w:val="008A761C"/>
    <w:rsid w:val="008A797C"/>
    <w:rsid w:val="008A7A95"/>
    <w:rsid w:val="008A7BE8"/>
    <w:rsid w:val="008A7D0A"/>
    <w:rsid w:val="008A7D5B"/>
    <w:rsid w:val="008A7DE7"/>
    <w:rsid w:val="008B0FC6"/>
    <w:rsid w:val="008B12BB"/>
    <w:rsid w:val="008B177F"/>
    <w:rsid w:val="008B2FD0"/>
    <w:rsid w:val="008B4E95"/>
    <w:rsid w:val="008B5B2F"/>
    <w:rsid w:val="008B5EBB"/>
    <w:rsid w:val="008B5FF7"/>
    <w:rsid w:val="008B6642"/>
    <w:rsid w:val="008B70BE"/>
    <w:rsid w:val="008B7E8E"/>
    <w:rsid w:val="008C07C9"/>
    <w:rsid w:val="008C0C2D"/>
    <w:rsid w:val="008C0CDB"/>
    <w:rsid w:val="008C10C0"/>
    <w:rsid w:val="008C1BEE"/>
    <w:rsid w:val="008C226C"/>
    <w:rsid w:val="008C2A0D"/>
    <w:rsid w:val="008C2D52"/>
    <w:rsid w:val="008C305D"/>
    <w:rsid w:val="008C34AD"/>
    <w:rsid w:val="008C4361"/>
    <w:rsid w:val="008C4771"/>
    <w:rsid w:val="008C4867"/>
    <w:rsid w:val="008C63B7"/>
    <w:rsid w:val="008C70C3"/>
    <w:rsid w:val="008C738C"/>
    <w:rsid w:val="008C7A16"/>
    <w:rsid w:val="008D04E8"/>
    <w:rsid w:val="008D0B88"/>
    <w:rsid w:val="008D12CF"/>
    <w:rsid w:val="008D2124"/>
    <w:rsid w:val="008D22B7"/>
    <w:rsid w:val="008D2A9A"/>
    <w:rsid w:val="008D3384"/>
    <w:rsid w:val="008D5416"/>
    <w:rsid w:val="008D75D6"/>
    <w:rsid w:val="008D7808"/>
    <w:rsid w:val="008D7D04"/>
    <w:rsid w:val="008D7D32"/>
    <w:rsid w:val="008E109A"/>
    <w:rsid w:val="008E18C1"/>
    <w:rsid w:val="008E19A9"/>
    <w:rsid w:val="008E2702"/>
    <w:rsid w:val="008E2B6E"/>
    <w:rsid w:val="008E30A5"/>
    <w:rsid w:val="008E3BFF"/>
    <w:rsid w:val="008E43D1"/>
    <w:rsid w:val="008E532B"/>
    <w:rsid w:val="008E554A"/>
    <w:rsid w:val="008E5CF2"/>
    <w:rsid w:val="008E66F5"/>
    <w:rsid w:val="008E7003"/>
    <w:rsid w:val="008E7363"/>
    <w:rsid w:val="008F029F"/>
    <w:rsid w:val="008F0742"/>
    <w:rsid w:val="008F159A"/>
    <w:rsid w:val="008F163B"/>
    <w:rsid w:val="008F2011"/>
    <w:rsid w:val="008F399F"/>
    <w:rsid w:val="008F3CA8"/>
    <w:rsid w:val="008F5DB9"/>
    <w:rsid w:val="008F6CD5"/>
    <w:rsid w:val="008F6D01"/>
    <w:rsid w:val="008F6D67"/>
    <w:rsid w:val="008F7DF1"/>
    <w:rsid w:val="00900868"/>
    <w:rsid w:val="00900F7B"/>
    <w:rsid w:val="00901066"/>
    <w:rsid w:val="009016A5"/>
    <w:rsid w:val="00901DB2"/>
    <w:rsid w:val="00902B55"/>
    <w:rsid w:val="00902D7E"/>
    <w:rsid w:val="00902FF9"/>
    <w:rsid w:val="00903881"/>
    <w:rsid w:val="00905A9E"/>
    <w:rsid w:val="00905B05"/>
    <w:rsid w:val="00905BF4"/>
    <w:rsid w:val="009071F1"/>
    <w:rsid w:val="009076EE"/>
    <w:rsid w:val="00907A9D"/>
    <w:rsid w:val="0091014C"/>
    <w:rsid w:val="00912839"/>
    <w:rsid w:val="00913239"/>
    <w:rsid w:val="0091430D"/>
    <w:rsid w:val="009143DE"/>
    <w:rsid w:val="00915F3F"/>
    <w:rsid w:val="009166BD"/>
    <w:rsid w:val="009174FE"/>
    <w:rsid w:val="00920BD7"/>
    <w:rsid w:val="00920DA3"/>
    <w:rsid w:val="0092239F"/>
    <w:rsid w:val="0092300C"/>
    <w:rsid w:val="00923263"/>
    <w:rsid w:val="00923E5E"/>
    <w:rsid w:val="00924694"/>
    <w:rsid w:val="00925036"/>
    <w:rsid w:val="00925B2B"/>
    <w:rsid w:val="00926ADE"/>
    <w:rsid w:val="009279D6"/>
    <w:rsid w:val="009309B1"/>
    <w:rsid w:val="00931D45"/>
    <w:rsid w:val="00932875"/>
    <w:rsid w:val="00932C22"/>
    <w:rsid w:val="00932DEA"/>
    <w:rsid w:val="009334B9"/>
    <w:rsid w:val="009337D6"/>
    <w:rsid w:val="00933AC3"/>
    <w:rsid w:val="00933BA4"/>
    <w:rsid w:val="00935202"/>
    <w:rsid w:val="00935911"/>
    <w:rsid w:val="00935F80"/>
    <w:rsid w:val="0093692B"/>
    <w:rsid w:val="009369CA"/>
    <w:rsid w:val="00937447"/>
    <w:rsid w:val="00937729"/>
    <w:rsid w:val="0093785C"/>
    <w:rsid w:val="0094302C"/>
    <w:rsid w:val="009440FB"/>
    <w:rsid w:val="0094450C"/>
    <w:rsid w:val="009445A4"/>
    <w:rsid w:val="009456DF"/>
    <w:rsid w:val="00946227"/>
    <w:rsid w:val="009465F5"/>
    <w:rsid w:val="00946792"/>
    <w:rsid w:val="00946AE5"/>
    <w:rsid w:val="00946DEF"/>
    <w:rsid w:val="00947158"/>
    <w:rsid w:val="00947A3D"/>
    <w:rsid w:val="0095020F"/>
    <w:rsid w:val="009505D7"/>
    <w:rsid w:val="00950D02"/>
    <w:rsid w:val="0095115B"/>
    <w:rsid w:val="0095223D"/>
    <w:rsid w:val="009546D7"/>
    <w:rsid w:val="00954862"/>
    <w:rsid w:val="00955DBD"/>
    <w:rsid w:val="009564F0"/>
    <w:rsid w:val="00956680"/>
    <w:rsid w:val="00956CB1"/>
    <w:rsid w:val="009574E2"/>
    <w:rsid w:val="00957FC6"/>
    <w:rsid w:val="00960364"/>
    <w:rsid w:val="00962134"/>
    <w:rsid w:val="00962530"/>
    <w:rsid w:val="00962929"/>
    <w:rsid w:val="00963635"/>
    <w:rsid w:val="00963CBB"/>
    <w:rsid w:val="0096561E"/>
    <w:rsid w:val="00966161"/>
    <w:rsid w:val="00966197"/>
    <w:rsid w:val="00966E2A"/>
    <w:rsid w:val="00966F10"/>
    <w:rsid w:val="0096720E"/>
    <w:rsid w:val="009673FC"/>
    <w:rsid w:val="0097188C"/>
    <w:rsid w:val="00971D64"/>
    <w:rsid w:val="00971D88"/>
    <w:rsid w:val="00972A6F"/>
    <w:rsid w:val="00973E92"/>
    <w:rsid w:val="009741B4"/>
    <w:rsid w:val="0097506F"/>
    <w:rsid w:val="0097539C"/>
    <w:rsid w:val="0097617A"/>
    <w:rsid w:val="0097703A"/>
    <w:rsid w:val="009800CE"/>
    <w:rsid w:val="00980D34"/>
    <w:rsid w:val="0098200E"/>
    <w:rsid w:val="0098217D"/>
    <w:rsid w:val="00982844"/>
    <w:rsid w:val="00982FCE"/>
    <w:rsid w:val="009830AC"/>
    <w:rsid w:val="0098334F"/>
    <w:rsid w:val="0098377D"/>
    <w:rsid w:val="009852F3"/>
    <w:rsid w:val="00985C78"/>
    <w:rsid w:val="00985E03"/>
    <w:rsid w:val="009862D5"/>
    <w:rsid w:val="009863A8"/>
    <w:rsid w:val="00986C03"/>
    <w:rsid w:val="009871AC"/>
    <w:rsid w:val="00987422"/>
    <w:rsid w:val="00987552"/>
    <w:rsid w:val="0099029C"/>
    <w:rsid w:val="00992437"/>
    <w:rsid w:val="009926ED"/>
    <w:rsid w:val="00992890"/>
    <w:rsid w:val="00992A11"/>
    <w:rsid w:val="00992ABA"/>
    <w:rsid w:val="009930F8"/>
    <w:rsid w:val="00993153"/>
    <w:rsid w:val="009936AB"/>
    <w:rsid w:val="00993D2B"/>
    <w:rsid w:val="009940B0"/>
    <w:rsid w:val="0099437F"/>
    <w:rsid w:val="00994477"/>
    <w:rsid w:val="009954E4"/>
    <w:rsid w:val="00995591"/>
    <w:rsid w:val="009966AF"/>
    <w:rsid w:val="0099679E"/>
    <w:rsid w:val="009975BB"/>
    <w:rsid w:val="009A0D35"/>
    <w:rsid w:val="009A2E86"/>
    <w:rsid w:val="009A316F"/>
    <w:rsid w:val="009A3AB8"/>
    <w:rsid w:val="009A3BB2"/>
    <w:rsid w:val="009A4960"/>
    <w:rsid w:val="009A55BF"/>
    <w:rsid w:val="009A6F67"/>
    <w:rsid w:val="009A7430"/>
    <w:rsid w:val="009A785F"/>
    <w:rsid w:val="009A7A8A"/>
    <w:rsid w:val="009A7D4A"/>
    <w:rsid w:val="009A7F8E"/>
    <w:rsid w:val="009B126F"/>
    <w:rsid w:val="009B1755"/>
    <w:rsid w:val="009B176D"/>
    <w:rsid w:val="009B1D3A"/>
    <w:rsid w:val="009B2218"/>
    <w:rsid w:val="009B2898"/>
    <w:rsid w:val="009B2A10"/>
    <w:rsid w:val="009B2DD9"/>
    <w:rsid w:val="009B2FF0"/>
    <w:rsid w:val="009B3262"/>
    <w:rsid w:val="009B43A8"/>
    <w:rsid w:val="009B4818"/>
    <w:rsid w:val="009B4968"/>
    <w:rsid w:val="009B4CB2"/>
    <w:rsid w:val="009B61D5"/>
    <w:rsid w:val="009B624D"/>
    <w:rsid w:val="009B72EF"/>
    <w:rsid w:val="009B7777"/>
    <w:rsid w:val="009C094B"/>
    <w:rsid w:val="009C22A3"/>
    <w:rsid w:val="009C2C58"/>
    <w:rsid w:val="009C4437"/>
    <w:rsid w:val="009C4DBF"/>
    <w:rsid w:val="009C4DFE"/>
    <w:rsid w:val="009C5594"/>
    <w:rsid w:val="009C57A1"/>
    <w:rsid w:val="009C5F69"/>
    <w:rsid w:val="009C7A28"/>
    <w:rsid w:val="009D0C21"/>
    <w:rsid w:val="009D0E18"/>
    <w:rsid w:val="009D136C"/>
    <w:rsid w:val="009D1A29"/>
    <w:rsid w:val="009D223B"/>
    <w:rsid w:val="009D2A9B"/>
    <w:rsid w:val="009D338E"/>
    <w:rsid w:val="009D3638"/>
    <w:rsid w:val="009D3F45"/>
    <w:rsid w:val="009D434A"/>
    <w:rsid w:val="009D55F5"/>
    <w:rsid w:val="009D5655"/>
    <w:rsid w:val="009D571B"/>
    <w:rsid w:val="009D5B61"/>
    <w:rsid w:val="009D6A17"/>
    <w:rsid w:val="009D724B"/>
    <w:rsid w:val="009D7ED6"/>
    <w:rsid w:val="009E0FB6"/>
    <w:rsid w:val="009E1A7E"/>
    <w:rsid w:val="009E3B7F"/>
    <w:rsid w:val="009E456A"/>
    <w:rsid w:val="009E51FE"/>
    <w:rsid w:val="009E57AF"/>
    <w:rsid w:val="009E674F"/>
    <w:rsid w:val="009E785F"/>
    <w:rsid w:val="009F02D7"/>
    <w:rsid w:val="009F05D4"/>
    <w:rsid w:val="009F0E8E"/>
    <w:rsid w:val="009F1377"/>
    <w:rsid w:val="009F1A1F"/>
    <w:rsid w:val="009F1EF5"/>
    <w:rsid w:val="009F2528"/>
    <w:rsid w:val="009F2B21"/>
    <w:rsid w:val="009F2DF9"/>
    <w:rsid w:val="009F3317"/>
    <w:rsid w:val="009F3A15"/>
    <w:rsid w:val="009F3A8E"/>
    <w:rsid w:val="009F3CE8"/>
    <w:rsid w:val="009F4040"/>
    <w:rsid w:val="009F4770"/>
    <w:rsid w:val="009F627F"/>
    <w:rsid w:val="009F6A0D"/>
    <w:rsid w:val="009F714A"/>
    <w:rsid w:val="009F7224"/>
    <w:rsid w:val="009F7B1C"/>
    <w:rsid w:val="00A0005A"/>
    <w:rsid w:val="00A00900"/>
    <w:rsid w:val="00A009C5"/>
    <w:rsid w:val="00A009CA"/>
    <w:rsid w:val="00A016A1"/>
    <w:rsid w:val="00A0209F"/>
    <w:rsid w:val="00A02190"/>
    <w:rsid w:val="00A03238"/>
    <w:rsid w:val="00A04543"/>
    <w:rsid w:val="00A04656"/>
    <w:rsid w:val="00A04690"/>
    <w:rsid w:val="00A0493E"/>
    <w:rsid w:val="00A04D53"/>
    <w:rsid w:val="00A0566F"/>
    <w:rsid w:val="00A05716"/>
    <w:rsid w:val="00A0610F"/>
    <w:rsid w:val="00A076A3"/>
    <w:rsid w:val="00A078B6"/>
    <w:rsid w:val="00A10433"/>
    <w:rsid w:val="00A11E3C"/>
    <w:rsid w:val="00A12AA6"/>
    <w:rsid w:val="00A138C3"/>
    <w:rsid w:val="00A13BBB"/>
    <w:rsid w:val="00A13E5E"/>
    <w:rsid w:val="00A1412C"/>
    <w:rsid w:val="00A14AF2"/>
    <w:rsid w:val="00A14D95"/>
    <w:rsid w:val="00A15669"/>
    <w:rsid w:val="00A16884"/>
    <w:rsid w:val="00A16BF1"/>
    <w:rsid w:val="00A171B2"/>
    <w:rsid w:val="00A17251"/>
    <w:rsid w:val="00A17758"/>
    <w:rsid w:val="00A177E3"/>
    <w:rsid w:val="00A1790F"/>
    <w:rsid w:val="00A203E8"/>
    <w:rsid w:val="00A2111E"/>
    <w:rsid w:val="00A2135B"/>
    <w:rsid w:val="00A21B6F"/>
    <w:rsid w:val="00A21E2D"/>
    <w:rsid w:val="00A22C47"/>
    <w:rsid w:val="00A23813"/>
    <w:rsid w:val="00A24C84"/>
    <w:rsid w:val="00A2602A"/>
    <w:rsid w:val="00A26456"/>
    <w:rsid w:val="00A27A92"/>
    <w:rsid w:val="00A302BE"/>
    <w:rsid w:val="00A30FD3"/>
    <w:rsid w:val="00A31C4F"/>
    <w:rsid w:val="00A31C83"/>
    <w:rsid w:val="00A31F65"/>
    <w:rsid w:val="00A33702"/>
    <w:rsid w:val="00A34B57"/>
    <w:rsid w:val="00A36569"/>
    <w:rsid w:val="00A369DE"/>
    <w:rsid w:val="00A37693"/>
    <w:rsid w:val="00A379D7"/>
    <w:rsid w:val="00A37D88"/>
    <w:rsid w:val="00A37DA8"/>
    <w:rsid w:val="00A401EA"/>
    <w:rsid w:val="00A41A23"/>
    <w:rsid w:val="00A42506"/>
    <w:rsid w:val="00A4266B"/>
    <w:rsid w:val="00A42D2D"/>
    <w:rsid w:val="00A42E15"/>
    <w:rsid w:val="00A44741"/>
    <w:rsid w:val="00A447CC"/>
    <w:rsid w:val="00A450E2"/>
    <w:rsid w:val="00A451CE"/>
    <w:rsid w:val="00A452F2"/>
    <w:rsid w:val="00A45365"/>
    <w:rsid w:val="00A4579D"/>
    <w:rsid w:val="00A4668B"/>
    <w:rsid w:val="00A46C8A"/>
    <w:rsid w:val="00A4761A"/>
    <w:rsid w:val="00A50A05"/>
    <w:rsid w:val="00A51BE1"/>
    <w:rsid w:val="00A51BF7"/>
    <w:rsid w:val="00A524B3"/>
    <w:rsid w:val="00A53298"/>
    <w:rsid w:val="00A53534"/>
    <w:rsid w:val="00A54052"/>
    <w:rsid w:val="00A542D6"/>
    <w:rsid w:val="00A54514"/>
    <w:rsid w:val="00A54AB0"/>
    <w:rsid w:val="00A5547A"/>
    <w:rsid w:val="00A55D8B"/>
    <w:rsid w:val="00A5680E"/>
    <w:rsid w:val="00A56A5B"/>
    <w:rsid w:val="00A57019"/>
    <w:rsid w:val="00A573C6"/>
    <w:rsid w:val="00A573CA"/>
    <w:rsid w:val="00A57C2F"/>
    <w:rsid w:val="00A57F67"/>
    <w:rsid w:val="00A602A9"/>
    <w:rsid w:val="00A60B9A"/>
    <w:rsid w:val="00A61960"/>
    <w:rsid w:val="00A623EA"/>
    <w:rsid w:val="00A62616"/>
    <w:rsid w:val="00A635E2"/>
    <w:rsid w:val="00A64AEA"/>
    <w:rsid w:val="00A64AF2"/>
    <w:rsid w:val="00A64EF2"/>
    <w:rsid w:val="00A65772"/>
    <w:rsid w:val="00A66554"/>
    <w:rsid w:val="00A6728A"/>
    <w:rsid w:val="00A6738C"/>
    <w:rsid w:val="00A702B8"/>
    <w:rsid w:val="00A7058D"/>
    <w:rsid w:val="00A70774"/>
    <w:rsid w:val="00A70DF8"/>
    <w:rsid w:val="00A7111D"/>
    <w:rsid w:val="00A7117B"/>
    <w:rsid w:val="00A728DF"/>
    <w:rsid w:val="00A729C9"/>
    <w:rsid w:val="00A729E7"/>
    <w:rsid w:val="00A72C2A"/>
    <w:rsid w:val="00A72D9B"/>
    <w:rsid w:val="00A73631"/>
    <w:rsid w:val="00A74694"/>
    <w:rsid w:val="00A74DAC"/>
    <w:rsid w:val="00A7529B"/>
    <w:rsid w:val="00A76E10"/>
    <w:rsid w:val="00A76F67"/>
    <w:rsid w:val="00A80516"/>
    <w:rsid w:val="00A80FA2"/>
    <w:rsid w:val="00A8101B"/>
    <w:rsid w:val="00A81199"/>
    <w:rsid w:val="00A82A36"/>
    <w:rsid w:val="00A82CAF"/>
    <w:rsid w:val="00A853AE"/>
    <w:rsid w:val="00A857A2"/>
    <w:rsid w:val="00A85DC9"/>
    <w:rsid w:val="00A86471"/>
    <w:rsid w:val="00A86A48"/>
    <w:rsid w:val="00A909FF"/>
    <w:rsid w:val="00A91E48"/>
    <w:rsid w:val="00A92373"/>
    <w:rsid w:val="00A93138"/>
    <w:rsid w:val="00A93F98"/>
    <w:rsid w:val="00A9477F"/>
    <w:rsid w:val="00A9490F"/>
    <w:rsid w:val="00A94D7E"/>
    <w:rsid w:val="00A956FB"/>
    <w:rsid w:val="00A95BF3"/>
    <w:rsid w:val="00A95DEC"/>
    <w:rsid w:val="00A9756E"/>
    <w:rsid w:val="00A9770C"/>
    <w:rsid w:val="00A9772F"/>
    <w:rsid w:val="00A97831"/>
    <w:rsid w:val="00A97858"/>
    <w:rsid w:val="00AA0226"/>
    <w:rsid w:val="00AA0435"/>
    <w:rsid w:val="00AA0452"/>
    <w:rsid w:val="00AA0564"/>
    <w:rsid w:val="00AA0BD7"/>
    <w:rsid w:val="00AA15BC"/>
    <w:rsid w:val="00AA2757"/>
    <w:rsid w:val="00AA28B1"/>
    <w:rsid w:val="00AA2A12"/>
    <w:rsid w:val="00AA2F9C"/>
    <w:rsid w:val="00AA3640"/>
    <w:rsid w:val="00AA3E00"/>
    <w:rsid w:val="00AA3ED5"/>
    <w:rsid w:val="00AA40D3"/>
    <w:rsid w:val="00AA4341"/>
    <w:rsid w:val="00AA488B"/>
    <w:rsid w:val="00AA4B38"/>
    <w:rsid w:val="00AA6062"/>
    <w:rsid w:val="00AA6216"/>
    <w:rsid w:val="00AA636C"/>
    <w:rsid w:val="00AA637D"/>
    <w:rsid w:val="00AA6B1B"/>
    <w:rsid w:val="00AA7942"/>
    <w:rsid w:val="00AB0FC2"/>
    <w:rsid w:val="00AB1538"/>
    <w:rsid w:val="00AB1799"/>
    <w:rsid w:val="00AB1BD1"/>
    <w:rsid w:val="00AB22F9"/>
    <w:rsid w:val="00AB271F"/>
    <w:rsid w:val="00AB293E"/>
    <w:rsid w:val="00AB29BA"/>
    <w:rsid w:val="00AB2A56"/>
    <w:rsid w:val="00AB2C29"/>
    <w:rsid w:val="00AB2F4C"/>
    <w:rsid w:val="00AB33F3"/>
    <w:rsid w:val="00AB3597"/>
    <w:rsid w:val="00AB39E7"/>
    <w:rsid w:val="00AB43F5"/>
    <w:rsid w:val="00AB4416"/>
    <w:rsid w:val="00AB59A5"/>
    <w:rsid w:val="00AB625E"/>
    <w:rsid w:val="00AB70B3"/>
    <w:rsid w:val="00AC0033"/>
    <w:rsid w:val="00AC0792"/>
    <w:rsid w:val="00AC1047"/>
    <w:rsid w:val="00AC1408"/>
    <w:rsid w:val="00AC182C"/>
    <w:rsid w:val="00AC4F58"/>
    <w:rsid w:val="00AC5282"/>
    <w:rsid w:val="00AC550D"/>
    <w:rsid w:val="00AC556F"/>
    <w:rsid w:val="00AC578D"/>
    <w:rsid w:val="00AC6B6E"/>
    <w:rsid w:val="00AD0C72"/>
    <w:rsid w:val="00AD0D8A"/>
    <w:rsid w:val="00AD11FD"/>
    <w:rsid w:val="00AD184F"/>
    <w:rsid w:val="00AD22DD"/>
    <w:rsid w:val="00AD2BD2"/>
    <w:rsid w:val="00AD2C80"/>
    <w:rsid w:val="00AD4029"/>
    <w:rsid w:val="00AD44F3"/>
    <w:rsid w:val="00AD562F"/>
    <w:rsid w:val="00AD568C"/>
    <w:rsid w:val="00AD6D1C"/>
    <w:rsid w:val="00AD6FF5"/>
    <w:rsid w:val="00AD7267"/>
    <w:rsid w:val="00AD7559"/>
    <w:rsid w:val="00AD7CEB"/>
    <w:rsid w:val="00AE18F0"/>
    <w:rsid w:val="00AE219C"/>
    <w:rsid w:val="00AE335D"/>
    <w:rsid w:val="00AE3389"/>
    <w:rsid w:val="00AE3F3F"/>
    <w:rsid w:val="00AE4330"/>
    <w:rsid w:val="00AE4EA5"/>
    <w:rsid w:val="00AE5BF6"/>
    <w:rsid w:val="00AE5D83"/>
    <w:rsid w:val="00AE604F"/>
    <w:rsid w:val="00AE6251"/>
    <w:rsid w:val="00AE6692"/>
    <w:rsid w:val="00AE69D4"/>
    <w:rsid w:val="00AE6FD9"/>
    <w:rsid w:val="00AE7AB0"/>
    <w:rsid w:val="00AF0549"/>
    <w:rsid w:val="00AF070E"/>
    <w:rsid w:val="00AF081E"/>
    <w:rsid w:val="00AF0DDD"/>
    <w:rsid w:val="00AF1366"/>
    <w:rsid w:val="00AF137D"/>
    <w:rsid w:val="00AF2084"/>
    <w:rsid w:val="00AF2538"/>
    <w:rsid w:val="00AF2C80"/>
    <w:rsid w:val="00AF4746"/>
    <w:rsid w:val="00AF49D8"/>
    <w:rsid w:val="00AF4ADF"/>
    <w:rsid w:val="00AF4B25"/>
    <w:rsid w:val="00AF507C"/>
    <w:rsid w:val="00AF519E"/>
    <w:rsid w:val="00AF52FD"/>
    <w:rsid w:val="00AF5728"/>
    <w:rsid w:val="00AF6A7A"/>
    <w:rsid w:val="00AF6C06"/>
    <w:rsid w:val="00AF7281"/>
    <w:rsid w:val="00AF7F28"/>
    <w:rsid w:val="00B00AAD"/>
    <w:rsid w:val="00B00F1C"/>
    <w:rsid w:val="00B00F88"/>
    <w:rsid w:val="00B0359C"/>
    <w:rsid w:val="00B037DE"/>
    <w:rsid w:val="00B03D11"/>
    <w:rsid w:val="00B0490E"/>
    <w:rsid w:val="00B0594C"/>
    <w:rsid w:val="00B05EDB"/>
    <w:rsid w:val="00B06609"/>
    <w:rsid w:val="00B070AE"/>
    <w:rsid w:val="00B07D1D"/>
    <w:rsid w:val="00B07D94"/>
    <w:rsid w:val="00B1087C"/>
    <w:rsid w:val="00B10E4C"/>
    <w:rsid w:val="00B11213"/>
    <w:rsid w:val="00B1135F"/>
    <w:rsid w:val="00B12914"/>
    <w:rsid w:val="00B1382A"/>
    <w:rsid w:val="00B13983"/>
    <w:rsid w:val="00B14939"/>
    <w:rsid w:val="00B15423"/>
    <w:rsid w:val="00B16748"/>
    <w:rsid w:val="00B16BF3"/>
    <w:rsid w:val="00B178BA"/>
    <w:rsid w:val="00B213B4"/>
    <w:rsid w:val="00B213CB"/>
    <w:rsid w:val="00B225AE"/>
    <w:rsid w:val="00B2295C"/>
    <w:rsid w:val="00B2299F"/>
    <w:rsid w:val="00B229A2"/>
    <w:rsid w:val="00B2301B"/>
    <w:rsid w:val="00B23351"/>
    <w:rsid w:val="00B24476"/>
    <w:rsid w:val="00B24822"/>
    <w:rsid w:val="00B24D3B"/>
    <w:rsid w:val="00B25293"/>
    <w:rsid w:val="00B25D3C"/>
    <w:rsid w:val="00B25DD2"/>
    <w:rsid w:val="00B26273"/>
    <w:rsid w:val="00B2639A"/>
    <w:rsid w:val="00B26993"/>
    <w:rsid w:val="00B2707A"/>
    <w:rsid w:val="00B274F9"/>
    <w:rsid w:val="00B27A62"/>
    <w:rsid w:val="00B303F3"/>
    <w:rsid w:val="00B3055F"/>
    <w:rsid w:val="00B3081D"/>
    <w:rsid w:val="00B30EDD"/>
    <w:rsid w:val="00B30F59"/>
    <w:rsid w:val="00B3168F"/>
    <w:rsid w:val="00B319BC"/>
    <w:rsid w:val="00B3270C"/>
    <w:rsid w:val="00B32846"/>
    <w:rsid w:val="00B330E7"/>
    <w:rsid w:val="00B336EF"/>
    <w:rsid w:val="00B34017"/>
    <w:rsid w:val="00B349BA"/>
    <w:rsid w:val="00B351C5"/>
    <w:rsid w:val="00B3598F"/>
    <w:rsid w:val="00B35A6D"/>
    <w:rsid w:val="00B35C45"/>
    <w:rsid w:val="00B35D2B"/>
    <w:rsid w:val="00B36018"/>
    <w:rsid w:val="00B36A6A"/>
    <w:rsid w:val="00B36C5E"/>
    <w:rsid w:val="00B36F56"/>
    <w:rsid w:val="00B36F68"/>
    <w:rsid w:val="00B371D7"/>
    <w:rsid w:val="00B37924"/>
    <w:rsid w:val="00B405DC"/>
    <w:rsid w:val="00B40867"/>
    <w:rsid w:val="00B40E53"/>
    <w:rsid w:val="00B4110F"/>
    <w:rsid w:val="00B41693"/>
    <w:rsid w:val="00B420C9"/>
    <w:rsid w:val="00B42533"/>
    <w:rsid w:val="00B42977"/>
    <w:rsid w:val="00B42AC1"/>
    <w:rsid w:val="00B43050"/>
    <w:rsid w:val="00B44778"/>
    <w:rsid w:val="00B448A4"/>
    <w:rsid w:val="00B44ABB"/>
    <w:rsid w:val="00B44FF7"/>
    <w:rsid w:val="00B456B3"/>
    <w:rsid w:val="00B45D34"/>
    <w:rsid w:val="00B461B3"/>
    <w:rsid w:val="00B47000"/>
    <w:rsid w:val="00B47D04"/>
    <w:rsid w:val="00B50580"/>
    <w:rsid w:val="00B505D3"/>
    <w:rsid w:val="00B51FF1"/>
    <w:rsid w:val="00B52091"/>
    <w:rsid w:val="00B53362"/>
    <w:rsid w:val="00B53761"/>
    <w:rsid w:val="00B54315"/>
    <w:rsid w:val="00B547EB"/>
    <w:rsid w:val="00B54C8D"/>
    <w:rsid w:val="00B55192"/>
    <w:rsid w:val="00B56FD9"/>
    <w:rsid w:val="00B570CC"/>
    <w:rsid w:val="00B5782F"/>
    <w:rsid w:val="00B60EE7"/>
    <w:rsid w:val="00B612EF"/>
    <w:rsid w:val="00B625B4"/>
    <w:rsid w:val="00B62FFA"/>
    <w:rsid w:val="00B63534"/>
    <w:rsid w:val="00B63893"/>
    <w:rsid w:val="00B6614A"/>
    <w:rsid w:val="00B6635F"/>
    <w:rsid w:val="00B6666B"/>
    <w:rsid w:val="00B677CE"/>
    <w:rsid w:val="00B67C71"/>
    <w:rsid w:val="00B70951"/>
    <w:rsid w:val="00B71274"/>
    <w:rsid w:val="00B71D39"/>
    <w:rsid w:val="00B722A1"/>
    <w:rsid w:val="00B72736"/>
    <w:rsid w:val="00B72CAE"/>
    <w:rsid w:val="00B736EB"/>
    <w:rsid w:val="00B73CA8"/>
    <w:rsid w:val="00B73D7C"/>
    <w:rsid w:val="00B7442E"/>
    <w:rsid w:val="00B744A6"/>
    <w:rsid w:val="00B747E2"/>
    <w:rsid w:val="00B74BC6"/>
    <w:rsid w:val="00B74D9B"/>
    <w:rsid w:val="00B74E7A"/>
    <w:rsid w:val="00B75C23"/>
    <w:rsid w:val="00B76495"/>
    <w:rsid w:val="00B769D5"/>
    <w:rsid w:val="00B769DB"/>
    <w:rsid w:val="00B77366"/>
    <w:rsid w:val="00B774C1"/>
    <w:rsid w:val="00B8080B"/>
    <w:rsid w:val="00B80C9D"/>
    <w:rsid w:val="00B813A9"/>
    <w:rsid w:val="00B819D1"/>
    <w:rsid w:val="00B83339"/>
    <w:rsid w:val="00B834F6"/>
    <w:rsid w:val="00B83E00"/>
    <w:rsid w:val="00B852D1"/>
    <w:rsid w:val="00B85D4F"/>
    <w:rsid w:val="00B86441"/>
    <w:rsid w:val="00B86544"/>
    <w:rsid w:val="00B86B83"/>
    <w:rsid w:val="00B87951"/>
    <w:rsid w:val="00B87D06"/>
    <w:rsid w:val="00B87EE0"/>
    <w:rsid w:val="00B87F94"/>
    <w:rsid w:val="00B90335"/>
    <w:rsid w:val="00B90DD8"/>
    <w:rsid w:val="00B91043"/>
    <w:rsid w:val="00B921FD"/>
    <w:rsid w:val="00B9265B"/>
    <w:rsid w:val="00B92AB3"/>
    <w:rsid w:val="00B92D98"/>
    <w:rsid w:val="00B9533C"/>
    <w:rsid w:val="00B96F8A"/>
    <w:rsid w:val="00B979B6"/>
    <w:rsid w:val="00BA09AB"/>
    <w:rsid w:val="00BA1D0E"/>
    <w:rsid w:val="00BA2603"/>
    <w:rsid w:val="00BA2C68"/>
    <w:rsid w:val="00BA33D4"/>
    <w:rsid w:val="00BA340C"/>
    <w:rsid w:val="00BA5A85"/>
    <w:rsid w:val="00BA63EC"/>
    <w:rsid w:val="00BA6A16"/>
    <w:rsid w:val="00BA6BC0"/>
    <w:rsid w:val="00BA6D60"/>
    <w:rsid w:val="00BA740C"/>
    <w:rsid w:val="00BA7707"/>
    <w:rsid w:val="00BA7FE3"/>
    <w:rsid w:val="00BB015C"/>
    <w:rsid w:val="00BB04B8"/>
    <w:rsid w:val="00BB1478"/>
    <w:rsid w:val="00BB16DB"/>
    <w:rsid w:val="00BB1A2B"/>
    <w:rsid w:val="00BB2B5C"/>
    <w:rsid w:val="00BB2DA1"/>
    <w:rsid w:val="00BB3755"/>
    <w:rsid w:val="00BB413E"/>
    <w:rsid w:val="00BB43E6"/>
    <w:rsid w:val="00BB4DCC"/>
    <w:rsid w:val="00BB5F10"/>
    <w:rsid w:val="00BB6872"/>
    <w:rsid w:val="00BC1448"/>
    <w:rsid w:val="00BC1B4E"/>
    <w:rsid w:val="00BC1C26"/>
    <w:rsid w:val="00BC1D8E"/>
    <w:rsid w:val="00BC2D2E"/>
    <w:rsid w:val="00BC3232"/>
    <w:rsid w:val="00BC3F9F"/>
    <w:rsid w:val="00BC4866"/>
    <w:rsid w:val="00BC55DB"/>
    <w:rsid w:val="00BC55E2"/>
    <w:rsid w:val="00BC59D5"/>
    <w:rsid w:val="00BC67EF"/>
    <w:rsid w:val="00BC6BF1"/>
    <w:rsid w:val="00BC74FD"/>
    <w:rsid w:val="00BC7DB8"/>
    <w:rsid w:val="00BD0180"/>
    <w:rsid w:val="00BD0334"/>
    <w:rsid w:val="00BD1C60"/>
    <w:rsid w:val="00BD2B30"/>
    <w:rsid w:val="00BD558A"/>
    <w:rsid w:val="00BD58D4"/>
    <w:rsid w:val="00BD6608"/>
    <w:rsid w:val="00BD6A80"/>
    <w:rsid w:val="00BD75E1"/>
    <w:rsid w:val="00BD7C8D"/>
    <w:rsid w:val="00BD7DB0"/>
    <w:rsid w:val="00BE0526"/>
    <w:rsid w:val="00BE05B8"/>
    <w:rsid w:val="00BE1747"/>
    <w:rsid w:val="00BE2A21"/>
    <w:rsid w:val="00BE3E5F"/>
    <w:rsid w:val="00BE4253"/>
    <w:rsid w:val="00BE4FDA"/>
    <w:rsid w:val="00BE53EB"/>
    <w:rsid w:val="00BE5D90"/>
    <w:rsid w:val="00BE6C45"/>
    <w:rsid w:val="00BE7941"/>
    <w:rsid w:val="00BF0572"/>
    <w:rsid w:val="00BF07C3"/>
    <w:rsid w:val="00BF100E"/>
    <w:rsid w:val="00BF1331"/>
    <w:rsid w:val="00BF1870"/>
    <w:rsid w:val="00BF1B26"/>
    <w:rsid w:val="00BF28F0"/>
    <w:rsid w:val="00BF2AAC"/>
    <w:rsid w:val="00BF2D25"/>
    <w:rsid w:val="00BF338A"/>
    <w:rsid w:val="00BF39D7"/>
    <w:rsid w:val="00BF3FA6"/>
    <w:rsid w:val="00BF4D3B"/>
    <w:rsid w:val="00BF5064"/>
    <w:rsid w:val="00BF52EC"/>
    <w:rsid w:val="00BF59D1"/>
    <w:rsid w:val="00BF5DBB"/>
    <w:rsid w:val="00BF62E7"/>
    <w:rsid w:val="00BF6A29"/>
    <w:rsid w:val="00BF7147"/>
    <w:rsid w:val="00BF789A"/>
    <w:rsid w:val="00C0006B"/>
    <w:rsid w:val="00C000FC"/>
    <w:rsid w:val="00C00BB5"/>
    <w:rsid w:val="00C00C8F"/>
    <w:rsid w:val="00C01D20"/>
    <w:rsid w:val="00C0246F"/>
    <w:rsid w:val="00C0332C"/>
    <w:rsid w:val="00C0363F"/>
    <w:rsid w:val="00C03870"/>
    <w:rsid w:val="00C04030"/>
    <w:rsid w:val="00C054B6"/>
    <w:rsid w:val="00C0583F"/>
    <w:rsid w:val="00C058A6"/>
    <w:rsid w:val="00C06655"/>
    <w:rsid w:val="00C0712F"/>
    <w:rsid w:val="00C07260"/>
    <w:rsid w:val="00C07AAB"/>
    <w:rsid w:val="00C100D8"/>
    <w:rsid w:val="00C105E9"/>
    <w:rsid w:val="00C11315"/>
    <w:rsid w:val="00C11C6D"/>
    <w:rsid w:val="00C11FB8"/>
    <w:rsid w:val="00C122CB"/>
    <w:rsid w:val="00C12464"/>
    <w:rsid w:val="00C12F3C"/>
    <w:rsid w:val="00C1321A"/>
    <w:rsid w:val="00C148D8"/>
    <w:rsid w:val="00C14B84"/>
    <w:rsid w:val="00C14FB9"/>
    <w:rsid w:val="00C1554D"/>
    <w:rsid w:val="00C15BE5"/>
    <w:rsid w:val="00C1628A"/>
    <w:rsid w:val="00C16F00"/>
    <w:rsid w:val="00C16F1C"/>
    <w:rsid w:val="00C174C4"/>
    <w:rsid w:val="00C2075A"/>
    <w:rsid w:val="00C20FE6"/>
    <w:rsid w:val="00C2147E"/>
    <w:rsid w:val="00C22199"/>
    <w:rsid w:val="00C223F5"/>
    <w:rsid w:val="00C22A0D"/>
    <w:rsid w:val="00C22B54"/>
    <w:rsid w:val="00C2349B"/>
    <w:rsid w:val="00C23806"/>
    <w:rsid w:val="00C25278"/>
    <w:rsid w:val="00C25BA2"/>
    <w:rsid w:val="00C25E5F"/>
    <w:rsid w:val="00C26491"/>
    <w:rsid w:val="00C2658C"/>
    <w:rsid w:val="00C273C6"/>
    <w:rsid w:val="00C275A6"/>
    <w:rsid w:val="00C27DE9"/>
    <w:rsid w:val="00C3004D"/>
    <w:rsid w:val="00C321D7"/>
    <w:rsid w:val="00C324D1"/>
    <w:rsid w:val="00C3329D"/>
    <w:rsid w:val="00C33745"/>
    <w:rsid w:val="00C3394A"/>
    <w:rsid w:val="00C341D7"/>
    <w:rsid w:val="00C343B9"/>
    <w:rsid w:val="00C346CB"/>
    <w:rsid w:val="00C356C4"/>
    <w:rsid w:val="00C35858"/>
    <w:rsid w:val="00C365A6"/>
    <w:rsid w:val="00C36D1D"/>
    <w:rsid w:val="00C37308"/>
    <w:rsid w:val="00C379BA"/>
    <w:rsid w:val="00C37B15"/>
    <w:rsid w:val="00C37DCB"/>
    <w:rsid w:val="00C40076"/>
    <w:rsid w:val="00C4057A"/>
    <w:rsid w:val="00C40835"/>
    <w:rsid w:val="00C421AA"/>
    <w:rsid w:val="00C4223D"/>
    <w:rsid w:val="00C426AC"/>
    <w:rsid w:val="00C42920"/>
    <w:rsid w:val="00C43216"/>
    <w:rsid w:val="00C4514C"/>
    <w:rsid w:val="00C454EF"/>
    <w:rsid w:val="00C45CAD"/>
    <w:rsid w:val="00C45D2B"/>
    <w:rsid w:val="00C462C9"/>
    <w:rsid w:val="00C477D3"/>
    <w:rsid w:val="00C5004D"/>
    <w:rsid w:val="00C507B1"/>
    <w:rsid w:val="00C511F3"/>
    <w:rsid w:val="00C51375"/>
    <w:rsid w:val="00C535B0"/>
    <w:rsid w:val="00C54242"/>
    <w:rsid w:val="00C54473"/>
    <w:rsid w:val="00C5495C"/>
    <w:rsid w:val="00C556D8"/>
    <w:rsid w:val="00C55713"/>
    <w:rsid w:val="00C55AFD"/>
    <w:rsid w:val="00C56AFB"/>
    <w:rsid w:val="00C56E63"/>
    <w:rsid w:val="00C6086B"/>
    <w:rsid w:val="00C61E52"/>
    <w:rsid w:val="00C61EC7"/>
    <w:rsid w:val="00C62020"/>
    <w:rsid w:val="00C62098"/>
    <w:rsid w:val="00C6243C"/>
    <w:rsid w:val="00C62F15"/>
    <w:rsid w:val="00C63349"/>
    <w:rsid w:val="00C6371B"/>
    <w:rsid w:val="00C65369"/>
    <w:rsid w:val="00C66039"/>
    <w:rsid w:val="00C66391"/>
    <w:rsid w:val="00C66900"/>
    <w:rsid w:val="00C67443"/>
    <w:rsid w:val="00C6788A"/>
    <w:rsid w:val="00C67926"/>
    <w:rsid w:val="00C67AA4"/>
    <w:rsid w:val="00C701BC"/>
    <w:rsid w:val="00C73150"/>
    <w:rsid w:val="00C733D0"/>
    <w:rsid w:val="00C741D8"/>
    <w:rsid w:val="00C74235"/>
    <w:rsid w:val="00C74FF8"/>
    <w:rsid w:val="00C7542E"/>
    <w:rsid w:val="00C7567E"/>
    <w:rsid w:val="00C758B7"/>
    <w:rsid w:val="00C75965"/>
    <w:rsid w:val="00C76696"/>
    <w:rsid w:val="00C76ED5"/>
    <w:rsid w:val="00C77146"/>
    <w:rsid w:val="00C7771B"/>
    <w:rsid w:val="00C8037C"/>
    <w:rsid w:val="00C808D0"/>
    <w:rsid w:val="00C80EA3"/>
    <w:rsid w:val="00C813DF"/>
    <w:rsid w:val="00C813E7"/>
    <w:rsid w:val="00C814EB"/>
    <w:rsid w:val="00C81DE8"/>
    <w:rsid w:val="00C82C07"/>
    <w:rsid w:val="00C82DF6"/>
    <w:rsid w:val="00C82E94"/>
    <w:rsid w:val="00C838F4"/>
    <w:rsid w:val="00C83DBB"/>
    <w:rsid w:val="00C83FD6"/>
    <w:rsid w:val="00C84737"/>
    <w:rsid w:val="00C8568C"/>
    <w:rsid w:val="00C86608"/>
    <w:rsid w:val="00C86BB8"/>
    <w:rsid w:val="00C86E74"/>
    <w:rsid w:val="00C8716C"/>
    <w:rsid w:val="00C874EC"/>
    <w:rsid w:val="00C8790E"/>
    <w:rsid w:val="00C87957"/>
    <w:rsid w:val="00C87FEE"/>
    <w:rsid w:val="00C90757"/>
    <w:rsid w:val="00C91340"/>
    <w:rsid w:val="00C91BFD"/>
    <w:rsid w:val="00C92403"/>
    <w:rsid w:val="00C928FA"/>
    <w:rsid w:val="00C93D76"/>
    <w:rsid w:val="00C94602"/>
    <w:rsid w:val="00C94A88"/>
    <w:rsid w:val="00C95FFA"/>
    <w:rsid w:val="00C964C4"/>
    <w:rsid w:val="00C96658"/>
    <w:rsid w:val="00C96AE0"/>
    <w:rsid w:val="00C9758C"/>
    <w:rsid w:val="00C97CAF"/>
    <w:rsid w:val="00C97FB9"/>
    <w:rsid w:val="00CA0646"/>
    <w:rsid w:val="00CA0FCE"/>
    <w:rsid w:val="00CA1AB8"/>
    <w:rsid w:val="00CA2077"/>
    <w:rsid w:val="00CA356B"/>
    <w:rsid w:val="00CA3B44"/>
    <w:rsid w:val="00CA5593"/>
    <w:rsid w:val="00CA56F5"/>
    <w:rsid w:val="00CA5A47"/>
    <w:rsid w:val="00CA6F95"/>
    <w:rsid w:val="00CA7612"/>
    <w:rsid w:val="00CB0A0B"/>
    <w:rsid w:val="00CB0D95"/>
    <w:rsid w:val="00CB1913"/>
    <w:rsid w:val="00CB1B83"/>
    <w:rsid w:val="00CB2426"/>
    <w:rsid w:val="00CB2DF6"/>
    <w:rsid w:val="00CB34D9"/>
    <w:rsid w:val="00CB37D0"/>
    <w:rsid w:val="00CB394D"/>
    <w:rsid w:val="00CB3C9B"/>
    <w:rsid w:val="00CB3CDF"/>
    <w:rsid w:val="00CB3D30"/>
    <w:rsid w:val="00CB450D"/>
    <w:rsid w:val="00CB48BA"/>
    <w:rsid w:val="00CB5F03"/>
    <w:rsid w:val="00CB63D6"/>
    <w:rsid w:val="00CB6683"/>
    <w:rsid w:val="00CB6F3C"/>
    <w:rsid w:val="00CB7843"/>
    <w:rsid w:val="00CB7CD1"/>
    <w:rsid w:val="00CB7D58"/>
    <w:rsid w:val="00CB7E83"/>
    <w:rsid w:val="00CC0102"/>
    <w:rsid w:val="00CC087E"/>
    <w:rsid w:val="00CC2175"/>
    <w:rsid w:val="00CC3111"/>
    <w:rsid w:val="00CC334E"/>
    <w:rsid w:val="00CC3838"/>
    <w:rsid w:val="00CC3975"/>
    <w:rsid w:val="00CC3A2E"/>
    <w:rsid w:val="00CC4E3D"/>
    <w:rsid w:val="00CC50CE"/>
    <w:rsid w:val="00CC59D0"/>
    <w:rsid w:val="00CC6181"/>
    <w:rsid w:val="00CC7F61"/>
    <w:rsid w:val="00CD0065"/>
    <w:rsid w:val="00CD13A9"/>
    <w:rsid w:val="00CD1493"/>
    <w:rsid w:val="00CD15B6"/>
    <w:rsid w:val="00CD1759"/>
    <w:rsid w:val="00CD2358"/>
    <w:rsid w:val="00CD27F4"/>
    <w:rsid w:val="00CD2EBB"/>
    <w:rsid w:val="00CD359B"/>
    <w:rsid w:val="00CD43B0"/>
    <w:rsid w:val="00CD446D"/>
    <w:rsid w:val="00CD6AC4"/>
    <w:rsid w:val="00CD6C0D"/>
    <w:rsid w:val="00CD77F6"/>
    <w:rsid w:val="00CD7B69"/>
    <w:rsid w:val="00CE0458"/>
    <w:rsid w:val="00CE0B46"/>
    <w:rsid w:val="00CE1B3B"/>
    <w:rsid w:val="00CE1E7D"/>
    <w:rsid w:val="00CE28B1"/>
    <w:rsid w:val="00CE2945"/>
    <w:rsid w:val="00CE31BF"/>
    <w:rsid w:val="00CE3FA6"/>
    <w:rsid w:val="00CE4339"/>
    <w:rsid w:val="00CE4A9F"/>
    <w:rsid w:val="00CE6198"/>
    <w:rsid w:val="00CE62FC"/>
    <w:rsid w:val="00CE679D"/>
    <w:rsid w:val="00CE774C"/>
    <w:rsid w:val="00CE7822"/>
    <w:rsid w:val="00CE788A"/>
    <w:rsid w:val="00CE7EB6"/>
    <w:rsid w:val="00CE7F79"/>
    <w:rsid w:val="00CF045E"/>
    <w:rsid w:val="00CF0682"/>
    <w:rsid w:val="00CF0A16"/>
    <w:rsid w:val="00CF18C6"/>
    <w:rsid w:val="00CF1E8D"/>
    <w:rsid w:val="00CF26D9"/>
    <w:rsid w:val="00CF2F46"/>
    <w:rsid w:val="00CF351E"/>
    <w:rsid w:val="00CF37D4"/>
    <w:rsid w:val="00CF3D55"/>
    <w:rsid w:val="00CF4C3C"/>
    <w:rsid w:val="00CF4FD2"/>
    <w:rsid w:val="00CF50E4"/>
    <w:rsid w:val="00CF572D"/>
    <w:rsid w:val="00CF580C"/>
    <w:rsid w:val="00CF7646"/>
    <w:rsid w:val="00CF7B1E"/>
    <w:rsid w:val="00D004BA"/>
    <w:rsid w:val="00D006A6"/>
    <w:rsid w:val="00D00BC0"/>
    <w:rsid w:val="00D00CE0"/>
    <w:rsid w:val="00D01948"/>
    <w:rsid w:val="00D01EFF"/>
    <w:rsid w:val="00D0226D"/>
    <w:rsid w:val="00D0341E"/>
    <w:rsid w:val="00D03E85"/>
    <w:rsid w:val="00D0493D"/>
    <w:rsid w:val="00D060E9"/>
    <w:rsid w:val="00D06526"/>
    <w:rsid w:val="00D073B1"/>
    <w:rsid w:val="00D07EB4"/>
    <w:rsid w:val="00D10D17"/>
    <w:rsid w:val="00D1126F"/>
    <w:rsid w:val="00D119DB"/>
    <w:rsid w:val="00D11FCA"/>
    <w:rsid w:val="00D1204D"/>
    <w:rsid w:val="00D121B4"/>
    <w:rsid w:val="00D123C3"/>
    <w:rsid w:val="00D12BE9"/>
    <w:rsid w:val="00D12C23"/>
    <w:rsid w:val="00D12D58"/>
    <w:rsid w:val="00D13B4B"/>
    <w:rsid w:val="00D156DD"/>
    <w:rsid w:val="00D1633A"/>
    <w:rsid w:val="00D17571"/>
    <w:rsid w:val="00D17ABF"/>
    <w:rsid w:val="00D20293"/>
    <w:rsid w:val="00D22E39"/>
    <w:rsid w:val="00D22F1F"/>
    <w:rsid w:val="00D22F25"/>
    <w:rsid w:val="00D2332D"/>
    <w:rsid w:val="00D23BFB"/>
    <w:rsid w:val="00D23DE6"/>
    <w:rsid w:val="00D2440E"/>
    <w:rsid w:val="00D24893"/>
    <w:rsid w:val="00D24C84"/>
    <w:rsid w:val="00D257F3"/>
    <w:rsid w:val="00D25CFC"/>
    <w:rsid w:val="00D2682A"/>
    <w:rsid w:val="00D2697E"/>
    <w:rsid w:val="00D26CF5"/>
    <w:rsid w:val="00D27290"/>
    <w:rsid w:val="00D27424"/>
    <w:rsid w:val="00D30ADD"/>
    <w:rsid w:val="00D31B94"/>
    <w:rsid w:val="00D333E9"/>
    <w:rsid w:val="00D33B6D"/>
    <w:rsid w:val="00D341E3"/>
    <w:rsid w:val="00D3440A"/>
    <w:rsid w:val="00D3491D"/>
    <w:rsid w:val="00D35309"/>
    <w:rsid w:val="00D35A53"/>
    <w:rsid w:val="00D367D1"/>
    <w:rsid w:val="00D3730D"/>
    <w:rsid w:val="00D37891"/>
    <w:rsid w:val="00D37B44"/>
    <w:rsid w:val="00D400A5"/>
    <w:rsid w:val="00D403CD"/>
    <w:rsid w:val="00D4106F"/>
    <w:rsid w:val="00D41A24"/>
    <w:rsid w:val="00D422E7"/>
    <w:rsid w:val="00D42379"/>
    <w:rsid w:val="00D43A3A"/>
    <w:rsid w:val="00D44B06"/>
    <w:rsid w:val="00D44E01"/>
    <w:rsid w:val="00D45822"/>
    <w:rsid w:val="00D46465"/>
    <w:rsid w:val="00D46BD6"/>
    <w:rsid w:val="00D475CE"/>
    <w:rsid w:val="00D47C77"/>
    <w:rsid w:val="00D47F5F"/>
    <w:rsid w:val="00D50064"/>
    <w:rsid w:val="00D511E0"/>
    <w:rsid w:val="00D5123C"/>
    <w:rsid w:val="00D51352"/>
    <w:rsid w:val="00D52569"/>
    <w:rsid w:val="00D527B0"/>
    <w:rsid w:val="00D52CB9"/>
    <w:rsid w:val="00D52EC6"/>
    <w:rsid w:val="00D53486"/>
    <w:rsid w:val="00D53893"/>
    <w:rsid w:val="00D5394D"/>
    <w:rsid w:val="00D53E56"/>
    <w:rsid w:val="00D546BE"/>
    <w:rsid w:val="00D55591"/>
    <w:rsid w:val="00D5595F"/>
    <w:rsid w:val="00D55AF7"/>
    <w:rsid w:val="00D5607E"/>
    <w:rsid w:val="00D56921"/>
    <w:rsid w:val="00D56E25"/>
    <w:rsid w:val="00D57292"/>
    <w:rsid w:val="00D573DD"/>
    <w:rsid w:val="00D5743C"/>
    <w:rsid w:val="00D6023F"/>
    <w:rsid w:val="00D60CF8"/>
    <w:rsid w:val="00D6123D"/>
    <w:rsid w:val="00D62C8B"/>
    <w:rsid w:val="00D62E1D"/>
    <w:rsid w:val="00D62FA0"/>
    <w:rsid w:val="00D6410B"/>
    <w:rsid w:val="00D64140"/>
    <w:rsid w:val="00D64419"/>
    <w:rsid w:val="00D64908"/>
    <w:rsid w:val="00D64BDA"/>
    <w:rsid w:val="00D654FA"/>
    <w:rsid w:val="00D66087"/>
    <w:rsid w:val="00D660EF"/>
    <w:rsid w:val="00D67FD5"/>
    <w:rsid w:val="00D70795"/>
    <w:rsid w:val="00D71219"/>
    <w:rsid w:val="00D71E4D"/>
    <w:rsid w:val="00D72326"/>
    <w:rsid w:val="00D73681"/>
    <w:rsid w:val="00D73DAB"/>
    <w:rsid w:val="00D73E12"/>
    <w:rsid w:val="00D74D84"/>
    <w:rsid w:val="00D752E4"/>
    <w:rsid w:val="00D76757"/>
    <w:rsid w:val="00D7690A"/>
    <w:rsid w:val="00D76CED"/>
    <w:rsid w:val="00D772C5"/>
    <w:rsid w:val="00D77D00"/>
    <w:rsid w:val="00D77EFF"/>
    <w:rsid w:val="00D80254"/>
    <w:rsid w:val="00D80316"/>
    <w:rsid w:val="00D818C7"/>
    <w:rsid w:val="00D81990"/>
    <w:rsid w:val="00D82AA8"/>
    <w:rsid w:val="00D82D68"/>
    <w:rsid w:val="00D82E2A"/>
    <w:rsid w:val="00D8354D"/>
    <w:rsid w:val="00D83726"/>
    <w:rsid w:val="00D83FE5"/>
    <w:rsid w:val="00D8503F"/>
    <w:rsid w:val="00D85840"/>
    <w:rsid w:val="00D85BFC"/>
    <w:rsid w:val="00D85ED5"/>
    <w:rsid w:val="00D87542"/>
    <w:rsid w:val="00D87706"/>
    <w:rsid w:val="00D878BA"/>
    <w:rsid w:val="00D878FC"/>
    <w:rsid w:val="00D87D39"/>
    <w:rsid w:val="00D91095"/>
    <w:rsid w:val="00D92447"/>
    <w:rsid w:val="00D92478"/>
    <w:rsid w:val="00D92EBF"/>
    <w:rsid w:val="00D93BF8"/>
    <w:rsid w:val="00D93C74"/>
    <w:rsid w:val="00D945D7"/>
    <w:rsid w:val="00D94E71"/>
    <w:rsid w:val="00D95DEE"/>
    <w:rsid w:val="00D95F0A"/>
    <w:rsid w:val="00D96B8C"/>
    <w:rsid w:val="00D96E8D"/>
    <w:rsid w:val="00D9766F"/>
    <w:rsid w:val="00D97DDF"/>
    <w:rsid w:val="00D97E82"/>
    <w:rsid w:val="00DA04DD"/>
    <w:rsid w:val="00DA06C2"/>
    <w:rsid w:val="00DA1738"/>
    <w:rsid w:val="00DA1BFE"/>
    <w:rsid w:val="00DA3528"/>
    <w:rsid w:val="00DA3CDB"/>
    <w:rsid w:val="00DA4FF1"/>
    <w:rsid w:val="00DA5D46"/>
    <w:rsid w:val="00DA5E14"/>
    <w:rsid w:val="00DA5FF1"/>
    <w:rsid w:val="00DA6D96"/>
    <w:rsid w:val="00DA6F97"/>
    <w:rsid w:val="00DA76D5"/>
    <w:rsid w:val="00DA7835"/>
    <w:rsid w:val="00DB01EB"/>
    <w:rsid w:val="00DB0EF7"/>
    <w:rsid w:val="00DB0F34"/>
    <w:rsid w:val="00DB14BC"/>
    <w:rsid w:val="00DB19D2"/>
    <w:rsid w:val="00DB23D7"/>
    <w:rsid w:val="00DB33DD"/>
    <w:rsid w:val="00DB3F20"/>
    <w:rsid w:val="00DB4214"/>
    <w:rsid w:val="00DB45BF"/>
    <w:rsid w:val="00DB4CB6"/>
    <w:rsid w:val="00DB5025"/>
    <w:rsid w:val="00DB5D4C"/>
    <w:rsid w:val="00DB5E62"/>
    <w:rsid w:val="00DB70A3"/>
    <w:rsid w:val="00DB7D07"/>
    <w:rsid w:val="00DC004A"/>
    <w:rsid w:val="00DC0779"/>
    <w:rsid w:val="00DC0A78"/>
    <w:rsid w:val="00DC0B86"/>
    <w:rsid w:val="00DC1337"/>
    <w:rsid w:val="00DC1D10"/>
    <w:rsid w:val="00DC1E0A"/>
    <w:rsid w:val="00DC22BE"/>
    <w:rsid w:val="00DC2501"/>
    <w:rsid w:val="00DC380F"/>
    <w:rsid w:val="00DC3B6D"/>
    <w:rsid w:val="00DC3BC0"/>
    <w:rsid w:val="00DC4327"/>
    <w:rsid w:val="00DC56B8"/>
    <w:rsid w:val="00DC64DF"/>
    <w:rsid w:val="00DC6901"/>
    <w:rsid w:val="00DC6D3D"/>
    <w:rsid w:val="00DC79CE"/>
    <w:rsid w:val="00DC7C73"/>
    <w:rsid w:val="00DD012E"/>
    <w:rsid w:val="00DD04EC"/>
    <w:rsid w:val="00DD0F79"/>
    <w:rsid w:val="00DD0FA6"/>
    <w:rsid w:val="00DD10DC"/>
    <w:rsid w:val="00DD1361"/>
    <w:rsid w:val="00DD1815"/>
    <w:rsid w:val="00DD18D4"/>
    <w:rsid w:val="00DD2C7A"/>
    <w:rsid w:val="00DD3E22"/>
    <w:rsid w:val="00DD4C50"/>
    <w:rsid w:val="00DD5D82"/>
    <w:rsid w:val="00DD607B"/>
    <w:rsid w:val="00DD6170"/>
    <w:rsid w:val="00DD6F8F"/>
    <w:rsid w:val="00DD73D6"/>
    <w:rsid w:val="00DE0AD8"/>
    <w:rsid w:val="00DE13FB"/>
    <w:rsid w:val="00DE1735"/>
    <w:rsid w:val="00DE366B"/>
    <w:rsid w:val="00DE38F4"/>
    <w:rsid w:val="00DE51AA"/>
    <w:rsid w:val="00DE5243"/>
    <w:rsid w:val="00DE531B"/>
    <w:rsid w:val="00DE5C3E"/>
    <w:rsid w:val="00DE5FC5"/>
    <w:rsid w:val="00DE6532"/>
    <w:rsid w:val="00DE6913"/>
    <w:rsid w:val="00DE72AA"/>
    <w:rsid w:val="00DE7982"/>
    <w:rsid w:val="00DF00A3"/>
    <w:rsid w:val="00DF0413"/>
    <w:rsid w:val="00DF05FB"/>
    <w:rsid w:val="00DF0B70"/>
    <w:rsid w:val="00DF0F13"/>
    <w:rsid w:val="00DF154C"/>
    <w:rsid w:val="00DF244B"/>
    <w:rsid w:val="00DF28D9"/>
    <w:rsid w:val="00DF2DC9"/>
    <w:rsid w:val="00DF31D1"/>
    <w:rsid w:val="00DF39BB"/>
    <w:rsid w:val="00DF5541"/>
    <w:rsid w:val="00DF5564"/>
    <w:rsid w:val="00DF5611"/>
    <w:rsid w:val="00DF63F8"/>
    <w:rsid w:val="00DF6C2F"/>
    <w:rsid w:val="00DF733E"/>
    <w:rsid w:val="00DF7828"/>
    <w:rsid w:val="00DF794D"/>
    <w:rsid w:val="00DF7AD5"/>
    <w:rsid w:val="00E001F5"/>
    <w:rsid w:val="00E00493"/>
    <w:rsid w:val="00E01575"/>
    <w:rsid w:val="00E0171B"/>
    <w:rsid w:val="00E020F7"/>
    <w:rsid w:val="00E024E0"/>
    <w:rsid w:val="00E03171"/>
    <w:rsid w:val="00E037CC"/>
    <w:rsid w:val="00E03CBB"/>
    <w:rsid w:val="00E04320"/>
    <w:rsid w:val="00E047E5"/>
    <w:rsid w:val="00E047EE"/>
    <w:rsid w:val="00E04C97"/>
    <w:rsid w:val="00E05586"/>
    <w:rsid w:val="00E056B2"/>
    <w:rsid w:val="00E06E51"/>
    <w:rsid w:val="00E1034F"/>
    <w:rsid w:val="00E105DC"/>
    <w:rsid w:val="00E10849"/>
    <w:rsid w:val="00E10AF1"/>
    <w:rsid w:val="00E11CAA"/>
    <w:rsid w:val="00E12878"/>
    <w:rsid w:val="00E12936"/>
    <w:rsid w:val="00E13155"/>
    <w:rsid w:val="00E13449"/>
    <w:rsid w:val="00E137C1"/>
    <w:rsid w:val="00E140B0"/>
    <w:rsid w:val="00E14114"/>
    <w:rsid w:val="00E1418A"/>
    <w:rsid w:val="00E142FA"/>
    <w:rsid w:val="00E14613"/>
    <w:rsid w:val="00E14CD0"/>
    <w:rsid w:val="00E150B0"/>
    <w:rsid w:val="00E15B23"/>
    <w:rsid w:val="00E15DFD"/>
    <w:rsid w:val="00E1634D"/>
    <w:rsid w:val="00E16E7F"/>
    <w:rsid w:val="00E200D6"/>
    <w:rsid w:val="00E20A85"/>
    <w:rsid w:val="00E21654"/>
    <w:rsid w:val="00E21C08"/>
    <w:rsid w:val="00E2220F"/>
    <w:rsid w:val="00E22286"/>
    <w:rsid w:val="00E2258E"/>
    <w:rsid w:val="00E22AA0"/>
    <w:rsid w:val="00E22BA8"/>
    <w:rsid w:val="00E2350A"/>
    <w:rsid w:val="00E247AB"/>
    <w:rsid w:val="00E2506B"/>
    <w:rsid w:val="00E2543F"/>
    <w:rsid w:val="00E2617F"/>
    <w:rsid w:val="00E26643"/>
    <w:rsid w:val="00E2793B"/>
    <w:rsid w:val="00E27F8A"/>
    <w:rsid w:val="00E30A50"/>
    <w:rsid w:val="00E30F92"/>
    <w:rsid w:val="00E31747"/>
    <w:rsid w:val="00E31D50"/>
    <w:rsid w:val="00E32E86"/>
    <w:rsid w:val="00E32ED9"/>
    <w:rsid w:val="00E32F1E"/>
    <w:rsid w:val="00E33168"/>
    <w:rsid w:val="00E334E6"/>
    <w:rsid w:val="00E34BC0"/>
    <w:rsid w:val="00E34CE0"/>
    <w:rsid w:val="00E35118"/>
    <w:rsid w:val="00E35427"/>
    <w:rsid w:val="00E357AE"/>
    <w:rsid w:val="00E35940"/>
    <w:rsid w:val="00E35D19"/>
    <w:rsid w:val="00E3604F"/>
    <w:rsid w:val="00E37161"/>
    <w:rsid w:val="00E37CAA"/>
    <w:rsid w:val="00E37D31"/>
    <w:rsid w:val="00E37F11"/>
    <w:rsid w:val="00E4008E"/>
    <w:rsid w:val="00E40277"/>
    <w:rsid w:val="00E40303"/>
    <w:rsid w:val="00E404D5"/>
    <w:rsid w:val="00E40AD9"/>
    <w:rsid w:val="00E414A2"/>
    <w:rsid w:val="00E43445"/>
    <w:rsid w:val="00E43591"/>
    <w:rsid w:val="00E435EF"/>
    <w:rsid w:val="00E437CA"/>
    <w:rsid w:val="00E44BEE"/>
    <w:rsid w:val="00E45F3E"/>
    <w:rsid w:val="00E45FF4"/>
    <w:rsid w:val="00E46447"/>
    <w:rsid w:val="00E46861"/>
    <w:rsid w:val="00E46883"/>
    <w:rsid w:val="00E46C5F"/>
    <w:rsid w:val="00E46D88"/>
    <w:rsid w:val="00E46F4B"/>
    <w:rsid w:val="00E475D3"/>
    <w:rsid w:val="00E47E2D"/>
    <w:rsid w:val="00E50233"/>
    <w:rsid w:val="00E503AB"/>
    <w:rsid w:val="00E5064C"/>
    <w:rsid w:val="00E5093F"/>
    <w:rsid w:val="00E514B9"/>
    <w:rsid w:val="00E5158D"/>
    <w:rsid w:val="00E53263"/>
    <w:rsid w:val="00E53E39"/>
    <w:rsid w:val="00E54CDA"/>
    <w:rsid w:val="00E56190"/>
    <w:rsid w:val="00E56F2B"/>
    <w:rsid w:val="00E57E94"/>
    <w:rsid w:val="00E605A5"/>
    <w:rsid w:val="00E6085D"/>
    <w:rsid w:val="00E60D2D"/>
    <w:rsid w:val="00E6151C"/>
    <w:rsid w:val="00E615F9"/>
    <w:rsid w:val="00E624F4"/>
    <w:rsid w:val="00E630F0"/>
    <w:rsid w:val="00E636AD"/>
    <w:rsid w:val="00E63C6D"/>
    <w:rsid w:val="00E64748"/>
    <w:rsid w:val="00E64857"/>
    <w:rsid w:val="00E64AB7"/>
    <w:rsid w:val="00E65C0F"/>
    <w:rsid w:val="00E65D7B"/>
    <w:rsid w:val="00E666E5"/>
    <w:rsid w:val="00E668FF"/>
    <w:rsid w:val="00E67DDA"/>
    <w:rsid w:val="00E71039"/>
    <w:rsid w:val="00E71547"/>
    <w:rsid w:val="00E717E4"/>
    <w:rsid w:val="00E71CC3"/>
    <w:rsid w:val="00E731F6"/>
    <w:rsid w:val="00E736B4"/>
    <w:rsid w:val="00E73CDE"/>
    <w:rsid w:val="00E745C3"/>
    <w:rsid w:val="00E74BB0"/>
    <w:rsid w:val="00E75D5B"/>
    <w:rsid w:val="00E761F5"/>
    <w:rsid w:val="00E76880"/>
    <w:rsid w:val="00E77FD1"/>
    <w:rsid w:val="00E80635"/>
    <w:rsid w:val="00E81A3D"/>
    <w:rsid w:val="00E81BDC"/>
    <w:rsid w:val="00E82089"/>
    <w:rsid w:val="00E82195"/>
    <w:rsid w:val="00E83601"/>
    <w:rsid w:val="00E8382F"/>
    <w:rsid w:val="00E84472"/>
    <w:rsid w:val="00E8453C"/>
    <w:rsid w:val="00E846B5"/>
    <w:rsid w:val="00E8549E"/>
    <w:rsid w:val="00E8587D"/>
    <w:rsid w:val="00E86275"/>
    <w:rsid w:val="00E8642A"/>
    <w:rsid w:val="00E86656"/>
    <w:rsid w:val="00E8685C"/>
    <w:rsid w:val="00E86A65"/>
    <w:rsid w:val="00E86F7E"/>
    <w:rsid w:val="00E879DF"/>
    <w:rsid w:val="00E87A93"/>
    <w:rsid w:val="00E90091"/>
    <w:rsid w:val="00E900E2"/>
    <w:rsid w:val="00E90CD9"/>
    <w:rsid w:val="00E91AD9"/>
    <w:rsid w:val="00E927B5"/>
    <w:rsid w:val="00E92CC3"/>
    <w:rsid w:val="00E92E38"/>
    <w:rsid w:val="00E9307E"/>
    <w:rsid w:val="00E93311"/>
    <w:rsid w:val="00E94706"/>
    <w:rsid w:val="00E94CE3"/>
    <w:rsid w:val="00E95545"/>
    <w:rsid w:val="00E95A8C"/>
    <w:rsid w:val="00E967CB"/>
    <w:rsid w:val="00E967E1"/>
    <w:rsid w:val="00E96996"/>
    <w:rsid w:val="00E96E5D"/>
    <w:rsid w:val="00E97AE3"/>
    <w:rsid w:val="00E97D01"/>
    <w:rsid w:val="00EA0250"/>
    <w:rsid w:val="00EA0461"/>
    <w:rsid w:val="00EA052A"/>
    <w:rsid w:val="00EA09F0"/>
    <w:rsid w:val="00EA0C96"/>
    <w:rsid w:val="00EA0FE3"/>
    <w:rsid w:val="00EA1021"/>
    <w:rsid w:val="00EA1BC0"/>
    <w:rsid w:val="00EA1C36"/>
    <w:rsid w:val="00EA2925"/>
    <w:rsid w:val="00EA2CCD"/>
    <w:rsid w:val="00EA3001"/>
    <w:rsid w:val="00EA3616"/>
    <w:rsid w:val="00EA6237"/>
    <w:rsid w:val="00EA68C9"/>
    <w:rsid w:val="00EA77FC"/>
    <w:rsid w:val="00EB0619"/>
    <w:rsid w:val="00EB0760"/>
    <w:rsid w:val="00EB0990"/>
    <w:rsid w:val="00EB0B0E"/>
    <w:rsid w:val="00EB0DA0"/>
    <w:rsid w:val="00EB1EB5"/>
    <w:rsid w:val="00EB20D6"/>
    <w:rsid w:val="00EB2BDE"/>
    <w:rsid w:val="00EB2EE2"/>
    <w:rsid w:val="00EB3419"/>
    <w:rsid w:val="00EB4154"/>
    <w:rsid w:val="00EB4283"/>
    <w:rsid w:val="00EB59A0"/>
    <w:rsid w:val="00EB5A8C"/>
    <w:rsid w:val="00EC0016"/>
    <w:rsid w:val="00EC0046"/>
    <w:rsid w:val="00EC0521"/>
    <w:rsid w:val="00EC084E"/>
    <w:rsid w:val="00EC1C9A"/>
    <w:rsid w:val="00EC2AE8"/>
    <w:rsid w:val="00EC2B4C"/>
    <w:rsid w:val="00EC378B"/>
    <w:rsid w:val="00EC3798"/>
    <w:rsid w:val="00EC37D7"/>
    <w:rsid w:val="00EC3C50"/>
    <w:rsid w:val="00EC4599"/>
    <w:rsid w:val="00EC51CA"/>
    <w:rsid w:val="00EC53A1"/>
    <w:rsid w:val="00EC5585"/>
    <w:rsid w:val="00EC6A0A"/>
    <w:rsid w:val="00EC70A1"/>
    <w:rsid w:val="00EC7965"/>
    <w:rsid w:val="00EC7C1D"/>
    <w:rsid w:val="00ED0AAF"/>
    <w:rsid w:val="00ED1A45"/>
    <w:rsid w:val="00ED2706"/>
    <w:rsid w:val="00ED300B"/>
    <w:rsid w:val="00ED3DD2"/>
    <w:rsid w:val="00ED3ECD"/>
    <w:rsid w:val="00ED5245"/>
    <w:rsid w:val="00ED61DC"/>
    <w:rsid w:val="00ED6E51"/>
    <w:rsid w:val="00ED7CDE"/>
    <w:rsid w:val="00EE0CAA"/>
    <w:rsid w:val="00EE1F10"/>
    <w:rsid w:val="00EE234A"/>
    <w:rsid w:val="00EE234D"/>
    <w:rsid w:val="00EE2803"/>
    <w:rsid w:val="00EE2F30"/>
    <w:rsid w:val="00EE3EC2"/>
    <w:rsid w:val="00EE3FE5"/>
    <w:rsid w:val="00EE4241"/>
    <w:rsid w:val="00EE474B"/>
    <w:rsid w:val="00EE5031"/>
    <w:rsid w:val="00EE5A60"/>
    <w:rsid w:val="00EE5C52"/>
    <w:rsid w:val="00EE61FC"/>
    <w:rsid w:val="00EE6A4F"/>
    <w:rsid w:val="00EE6E2A"/>
    <w:rsid w:val="00EE704B"/>
    <w:rsid w:val="00EE7DC8"/>
    <w:rsid w:val="00EF166E"/>
    <w:rsid w:val="00EF1BA2"/>
    <w:rsid w:val="00EF23CA"/>
    <w:rsid w:val="00EF29D3"/>
    <w:rsid w:val="00EF2BBD"/>
    <w:rsid w:val="00EF2F7C"/>
    <w:rsid w:val="00EF39E6"/>
    <w:rsid w:val="00EF3C7E"/>
    <w:rsid w:val="00EF3E47"/>
    <w:rsid w:val="00EF411C"/>
    <w:rsid w:val="00EF4EC3"/>
    <w:rsid w:val="00EF4FEF"/>
    <w:rsid w:val="00EF5F16"/>
    <w:rsid w:val="00EF6212"/>
    <w:rsid w:val="00EF7BF6"/>
    <w:rsid w:val="00EF7C87"/>
    <w:rsid w:val="00EF7D03"/>
    <w:rsid w:val="00EF7E9C"/>
    <w:rsid w:val="00F002C2"/>
    <w:rsid w:val="00F0082B"/>
    <w:rsid w:val="00F00E08"/>
    <w:rsid w:val="00F0174B"/>
    <w:rsid w:val="00F0185F"/>
    <w:rsid w:val="00F01C4B"/>
    <w:rsid w:val="00F025CF"/>
    <w:rsid w:val="00F02879"/>
    <w:rsid w:val="00F02D96"/>
    <w:rsid w:val="00F02E01"/>
    <w:rsid w:val="00F03749"/>
    <w:rsid w:val="00F03E30"/>
    <w:rsid w:val="00F03E8A"/>
    <w:rsid w:val="00F04595"/>
    <w:rsid w:val="00F0465B"/>
    <w:rsid w:val="00F04B0A"/>
    <w:rsid w:val="00F04F54"/>
    <w:rsid w:val="00F0501E"/>
    <w:rsid w:val="00F0505A"/>
    <w:rsid w:val="00F05542"/>
    <w:rsid w:val="00F05A4D"/>
    <w:rsid w:val="00F060BA"/>
    <w:rsid w:val="00F065F4"/>
    <w:rsid w:val="00F10402"/>
    <w:rsid w:val="00F10B98"/>
    <w:rsid w:val="00F11DF2"/>
    <w:rsid w:val="00F122FE"/>
    <w:rsid w:val="00F126A2"/>
    <w:rsid w:val="00F1286C"/>
    <w:rsid w:val="00F12C52"/>
    <w:rsid w:val="00F12E3C"/>
    <w:rsid w:val="00F13272"/>
    <w:rsid w:val="00F13B80"/>
    <w:rsid w:val="00F13EC2"/>
    <w:rsid w:val="00F1447B"/>
    <w:rsid w:val="00F152C9"/>
    <w:rsid w:val="00F15536"/>
    <w:rsid w:val="00F15A16"/>
    <w:rsid w:val="00F15AE4"/>
    <w:rsid w:val="00F15D1F"/>
    <w:rsid w:val="00F15E2B"/>
    <w:rsid w:val="00F16656"/>
    <w:rsid w:val="00F20A8A"/>
    <w:rsid w:val="00F20C40"/>
    <w:rsid w:val="00F21459"/>
    <w:rsid w:val="00F215C2"/>
    <w:rsid w:val="00F21CF2"/>
    <w:rsid w:val="00F22840"/>
    <w:rsid w:val="00F235A7"/>
    <w:rsid w:val="00F25788"/>
    <w:rsid w:val="00F25D00"/>
    <w:rsid w:val="00F25DB6"/>
    <w:rsid w:val="00F26D05"/>
    <w:rsid w:val="00F26E0B"/>
    <w:rsid w:val="00F26F56"/>
    <w:rsid w:val="00F26FA4"/>
    <w:rsid w:val="00F26FC6"/>
    <w:rsid w:val="00F27269"/>
    <w:rsid w:val="00F275C7"/>
    <w:rsid w:val="00F27673"/>
    <w:rsid w:val="00F3026D"/>
    <w:rsid w:val="00F303B5"/>
    <w:rsid w:val="00F3060D"/>
    <w:rsid w:val="00F30CCD"/>
    <w:rsid w:val="00F320B5"/>
    <w:rsid w:val="00F32966"/>
    <w:rsid w:val="00F32AB2"/>
    <w:rsid w:val="00F333B7"/>
    <w:rsid w:val="00F33B4B"/>
    <w:rsid w:val="00F34CAA"/>
    <w:rsid w:val="00F3592F"/>
    <w:rsid w:val="00F35E2B"/>
    <w:rsid w:val="00F36627"/>
    <w:rsid w:val="00F36D62"/>
    <w:rsid w:val="00F375E5"/>
    <w:rsid w:val="00F37CC2"/>
    <w:rsid w:val="00F40DE3"/>
    <w:rsid w:val="00F414C6"/>
    <w:rsid w:val="00F42BE9"/>
    <w:rsid w:val="00F42D7A"/>
    <w:rsid w:val="00F45BF9"/>
    <w:rsid w:val="00F45DFD"/>
    <w:rsid w:val="00F46AE9"/>
    <w:rsid w:val="00F473AF"/>
    <w:rsid w:val="00F47D5B"/>
    <w:rsid w:val="00F505B5"/>
    <w:rsid w:val="00F505C4"/>
    <w:rsid w:val="00F50869"/>
    <w:rsid w:val="00F52018"/>
    <w:rsid w:val="00F52398"/>
    <w:rsid w:val="00F52D61"/>
    <w:rsid w:val="00F53394"/>
    <w:rsid w:val="00F538F2"/>
    <w:rsid w:val="00F53E5E"/>
    <w:rsid w:val="00F544D7"/>
    <w:rsid w:val="00F54B27"/>
    <w:rsid w:val="00F551EB"/>
    <w:rsid w:val="00F55B4B"/>
    <w:rsid w:val="00F570BE"/>
    <w:rsid w:val="00F572D3"/>
    <w:rsid w:val="00F6283D"/>
    <w:rsid w:val="00F636D7"/>
    <w:rsid w:val="00F64602"/>
    <w:rsid w:val="00F64A3A"/>
    <w:rsid w:val="00F64E46"/>
    <w:rsid w:val="00F6530F"/>
    <w:rsid w:val="00F663F7"/>
    <w:rsid w:val="00F67084"/>
    <w:rsid w:val="00F67DA4"/>
    <w:rsid w:val="00F67EC5"/>
    <w:rsid w:val="00F7070D"/>
    <w:rsid w:val="00F7087C"/>
    <w:rsid w:val="00F70E8D"/>
    <w:rsid w:val="00F70F59"/>
    <w:rsid w:val="00F70FD5"/>
    <w:rsid w:val="00F71285"/>
    <w:rsid w:val="00F719A3"/>
    <w:rsid w:val="00F71F18"/>
    <w:rsid w:val="00F72148"/>
    <w:rsid w:val="00F73D4B"/>
    <w:rsid w:val="00F7486F"/>
    <w:rsid w:val="00F74A0A"/>
    <w:rsid w:val="00F7622F"/>
    <w:rsid w:val="00F76737"/>
    <w:rsid w:val="00F76FBB"/>
    <w:rsid w:val="00F7721D"/>
    <w:rsid w:val="00F77991"/>
    <w:rsid w:val="00F77C95"/>
    <w:rsid w:val="00F82C08"/>
    <w:rsid w:val="00F83160"/>
    <w:rsid w:val="00F84327"/>
    <w:rsid w:val="00F84825"/>
    <w:rsid w:val="00F84E53"/>
    <w:rsid w:val="00F84F12"/>
    <w:rsid w:val="00F85396"/>
    <w:rsid w:val="00F856EF"/>
    <w:rsid w:val="00F85835"/>
    <w:rsid w:val="00F85E09"/>
    <w:rsid w:val="00F867A3"/>
    <w:rsid w:val="00F87465"/>
    <w:rsid w:val="00F90419"/>
    <w:rsid w:val="00F9191F"/>
    <w:rsid w:val="00F91C45"/>
    <w:rsid w:val="00F92285"/>
    <w:rsid w:val="00F933EB"/>
    <w:rsid w:val="00F93DD6"/>
    <w:rsid w:val="00F94EC5"/>
    <w:rsid w:val="00F94ED7"/>
    <w:rsid w:val="00F95D5B"/>
    <w:rsid w:val="00F96656"/>
    <w:rsid w:val="00F9668B"/>
    <w:rsid w:val="00F967BD"/>
    <w:rsid w:val="00F96BE5"/>
    <w:rsid w:val="00F97253"/>
    <w:rsid w:val="00F975B6"/>
    <w:rsid w:val="00F979B7"/>
    <w:rsid w:val="00F979BF"/>
    <w:rsid w:val="00FA1037"/>
    <w:rsid w:val="00FA31F6"/>
    <w:rsid w:val="00FA33CC"/>
    <w:rsid w:val="00FA3D22"/>
    <w:rsid w:val="00FA3F9C"/>
    <w:rsid w:val="00FA4198"/>
    <w:rsid w:val="00FA4C0B"/>
    <w:rsid w:val="00FA5B60"/>
    <w:rsid w:val="00FA6338"/>
    <w:rsid w:val="00FA654F"/>
    <w:rsid w:val="00FA6B66"/>
    <w:rsid w:val="00FB264B"/>
    <w:rsid w:val="00FB40B1"/>
    <w:rsid w:val="00FB429E"/>
    <w:rsid w:val="00FB4BBB"/>
    <w:rsid w:val="00FB5159"/>
    <w:rsid w:val="00FB5396"/>
    <w:rsid w:val="00FB5786"/>
    <w:rsid w:val="00FB5C15"/>
    <w:rsid w:val="00FB61D8"/>
    <w:rsid w:val="00FB651B"/>
    <w:rsid w:val="00FB6B1F"/>
    <w:rsid w:val="00FB731B"/>
    <w:rsid w:val="00FC0195"/>
    <w:rsid w:val="00FC027A"/>
    <w:rsid w:val="00FC0F0E"/>
    <w:rsid w:val="00FC1098"/>
    <w:rsid w:val="00FC1365"/>
    <w:rsid w:val="00FC1528"/>
    <w:rsid w:val="00FC1A48"/>
    <w:rsid w:val="00FC1C08"/>
    <w:rsid w:val="00FC1C76"/>
    <w:rsid w:val="00FC1E7C"/>
    <w:rsid w:val="00FC2D1F"/>
    <w:rsid w:val="00FC34B1"/>
    <w:rsid w:val="00FC3AEA"/>
    <w:rsid w:val="00FC3D76"/>
    <w:rsid w:val="00FC40A0"/>
    <w:rsid w:val="00FC4427"/>
    <w:rsid w:val="00FC4617"/>
    <w:rsid w:val="00FC5601"/>
    <w:rsid w:val="00FC5EB6"/>
    <w:rsid w:val="00FC5EF5"/>
    <w:rsid w:val="00FC7487"/>
    <w:rsid w:val="00FC75B8"/>
    <w:rsid w:val="00FD02FB"/>
    <w:rsid w:val="00FD0396"/>
    <w:rsid w:val="00FD107A"/>
    <w:rsid w:val="00FD1610"/>
    <w:rsid w:val="00FD3058"/>
    <w:rsid w:val="00FD3FBC"/>
    <w:rsid w:val="00FD4817"/>
    <w:rsid w:val="00FD4DD0"/>
    <w:rsid w:val="00FD508E"/>
    <w:rsid w:val="00FD54B7"/>
    <w:rsid w:val="00FD5DBC"/>
    <w:rsid w:val="00FD5FF9"/>
    <w:rsid w:val="00FD7203"/>
    <w:rsid w:val="00FD73E3"/>
    <w:rsid w:val="00FE008E"/>
    <w:rsid w:val="00FE0385"/>
    <w:rsid w:val="00FE0BE8"/>
    <w:rsid w:val="00FE12C4"/>
    <w:rsid w:val="00FE14E2"/>
    <w:rsid w:val="00FE2365"/>
    <w:rsid w:val="00FE254D"/>
    <w:rsid w:val="00FE3732"/>
    <w:rsid w:val="00FE3F5C"/>
    <w:rsid w:val="00FE4134"/>
    <w:rsid w:val="00FE41BB"/>
    <w:rsid w:val="00FE5F9D"/>
    <w:rsid w:val="00FE6AA3"/>
    <w:rsid w:val="00FE77B3"/>
    <w:rsid w:val="00FE7BFE"/>
    <w:rsid w:val="00FE7E98"/>
    <w:rsid w:val="00FF1963"/>
    <w:rsid w:val="00FF2292"/>
    <w:rsid w:val="00FF23D0"/>
    <w:rsid w:val="00FF2ED9"/>
    <w:rsid w:val="00FF3F67"/>
    <w:rsid w:val="00FF4D93"/>
    <w:rsid w:val="00FF5398"/>
    <w:rsid w:val="00FF591C"/>
    <w:rsid w:val="00FF59AE"/>
    <w:rsid w:val="00FF5F03"/>
    <w:rsid w:val="00FF6208"/>
    <w:rsid w:val="00FF6262"/>
    <w:rsid w:val="00FF6310"/>
    <w:rsid w:val="08595F46"/>
    <w:rsid w:val="42D3051A"/>
    <w:rsid w:val="55607BF1"/>
    <w:rsid w:val="75527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unhideWhenUsed="0" w:qFormat="1"/>
    <w:lsdException w:name="List Bullet" w:semiHidden="1"/>
    <w:lsdException w:name="List Number" w:semiHidden="1"/>
    <w:lsdException w:name="List 2" w:semiHidden="1" w:uiPriority="0" w:unhideWhenUsed="0" w:qFormat="1"/>
    <w:lsdException w:name="List 3" w:semiHidden="1" w:uiPriority="0" w:unhideWhenUsed="0" w:qFormat="1"/>
    <w:lsdException w:name="List 4" w:semiHidden="1" w:uiPriority="0" w:unhideWhenUsed="0" w:qFormat="1"/>
    <w:lsdException w:name="List 5" w:semiHidden="1" w:uiPriority="0" w:unhideWhenUsed="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adjustRightInd w:val="0"/>
      <w:spacing w:line="320" w:lineRule="atLeast"/>
      <w:textAlignment w:val="center"/>
    </w:pPr>
    <w:rPr>
      <w:rFonts w:cs="宋体"/>
      <w:sz w:val="21"/>
      <w:szCs w:val="21"/>
    </w:rPr>
  </w:style>
  <w:style w:type="paragraph" w:styleId="1">
    <w:name w:val="heading 1"/>
    <w:basedOn w:val="a"/>
    <w:next w:val="a"/>
    <w:link w:val="1Char"/>
    <w:qFormat/>
    <w:pPr>
      <w:jc w:val="center"/>
      <w:outlineLvl w:val="0"/>
    </w:pPr>
    <w:rPr>
      <w:rFonts w:eastAsia="黑体"/>
      <w:sz w:val="30"/>
    </w:rPr>
  </w:style>
  <w:style w:type="paragraph" w:styleId="2">
    <w:name w:val="heading 2"/>
    <w:basedOn w:val="a"/>
    <w:next w:val="a"/>
    <w:link w:val="2Char"/>
    <w:qFormat/>
    <w:pPr>
      <w:jc w:val="center"/>
      <w:outlineLvl w:val="1"/>
    </w:pPr>
    <w:rPr>
      <w:rFonts w:eastAsia="黑体"/>
      <w:sz w:val="28"/>
    </w:rPr>
  </w:style>
  <w:style w:type="paragraph" w:styleId="3">
    <w:name w:val="heading 3"/>
    <w:basedOn w:val="a"/>
    <w:next w:val="a"/>
    <w:link w:val="3Char"/>
    <w:qFormat/>
    <w:pPr>
      <w:spacing w:before="120"/>
      <w:outlineLvl w:val="2"/>
    </w:pPr>
    <w:rPr>
      <w:rFonts w:eastAsia="黑体"/>
      <w:sz w:val="24"/>
    </w:rPr>
  </w:style>
  <w:style w:type="paragraph" w:styleId="4">
    <w:name w:val="heading 4"/>
    <w:basedOn w:val="a"/>
    <w:next w:val="a"/>
    <w:link w:val="4Char"/>
    <w:uiPriority w:val="9"/>
    <w:unhideWhenUsed/>
    <w:qFormat/>
    <w:pPr>
      <w:keepNext/>
      <w:keepLines/>
      <w:spacing w:before="280" w:after="290" w:line="376" w:lineRule="atLeast"/>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qFormat/>
    <w:pPr>
      <w:ind w:left="1260" w:hanging="420"/>
    </w:pPr>
  </w:style>
  <w:style w:type="paragraph" w:styleId="7">
    <w:name w:val="toc 7"/>
    <w:basedOn w:val="a"/>
    <w:next w:val="a"/>
    <w:uiPriority w:val="39"/>
    <w:unhideWhenUsed/>
    <w:qFormat/>
    <w:pPr>
      <w:ind w:left="1260"/>
    </w:pPr>
    <w:rPr>
      <w:rFonts w:ascii="Calibri" w:hAnsi="Calibri" w:cs="Calibri"/>
      <w:sz w:val="18"/>
      <w:szCs w:val="18"/>
    </w:rPr>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nhideWhenUsed/>
    <w:qFormat/>
    <w:pPr>
      <w:autoSpaceDE w:val="0"/>
      <w:autoSpaceDN w:val="0"/>
      <w:spacing w:line="240" w:lineRule="auto"/>
    </w:pPr>
    <w:rPr>
      <w:rFonts w:ascii="宋体"/>
      <w:sz w:val="34"/>
    </w:rPr>
  </w:style>
  <w:style w:type="paragraph" w:styleId="20">
    <w:name w:val="List 2"/>
    <w:basedOn w:val="a"/>
    <w:semiHidden/>
    <w:qFormat/>
    <w:pPr>
      <w:ind w:left="840" w:hanging="420"/>
    </w:pPr>
  </w:style>
  <w:style w:type="paragraph" w:styleId="5">
    <w:name w:val="toc 5"/>
    <w:basedOn w:val="a"/>
    <w:next w:val="a"/>
    <w:uiPriority w:val="39"/>
    <w:unhideWhenUsed/>
    <w:qFormat/>
    <w:pPr>
      <w:ind w:left="840"/>
    </w:pPr>
    <w:rPr>
      <w:rFonts w:ascii="Calibri" w:hAnsi="Calibri" w:cs="Calibri"/>
      <w:sz w:val="18"/>
      <w:szCs w:val="18"/>
    </w:rPr>
  </w:style>
  <w:style w:type="paragraph" w:styleId="31">
    <w:name w:val="toc 3"/>
    <w:basedOn w:val="a"/>
    <w:next w:val="a"/>
    <w:uiPriority w:val="39"/>
    <w:unhideWhenUsed/>
    <w:qFormat/>
    <w:pPr>
      <w:ind w:left="420"/>
    </w:pPr>
    <w:rPr>
      <w:rFonts w:ascii="Calibri" w:hAnsi="Calibri" w:cs="Calibri"/>
      <w:i/>
      <w:iCs/>
      <w:sz w:val="20"/>
      <w:szCs w:val="20"/>
    </w:rPr>
  </w:style>
  <w:style w:type="paragraph" w:styleId="a5">
    <w:name w:val="Plain Text"/>
    <w:basedOn w:val="a"/>
    <w:link w:val="Char1"/>
    <w:qFormat/>
    <w:pPr>
      <w:adjustRightInd/>
      <w:spacing w:line="240" w:lineRule="auto"/>
      <w:textAlignment w:val="auto"/>
    </w:pPr>
    <w:rPr>
      <w:rFonts w:ascii="宋体" w:hAnsi="Courier New"/>
      <w:kern w:val="2"/>
    </w:rPr>
  </w:style>
  <w:style w:type="paragraph" w:styleId="8">
    <w:name w:val="toc 8"/>
    <w:basedOn w:val="a"/>
    <w:next w:val="a"/>
    <w:uiPriority w:val="39"/>
    <w:unhideWhenUsed/>
    <w:qFormat/>
    <w:pPr>
      <w:ind w:left="1470"/>
    </w:pPr>
    <w:rPr>
      <w:rFonts w:ascii="Calibri" w:hAnsi="Calibri" w:cs="Calibri"/>
      <w:sz w:val="18"/>
      <w:szCs w:val="18"/>
    </w:rPr>
  </w:style>
  <w:style w:type="paragraph" w:styleId="a6">
    <w:name w:val="Date"/>
    <w:basedOn w:val="a"/>
    <w:next w:val="a"/>
    <w:link w:val="Char2"/>
    <w:qFormat/>
    <w:pPr>
      <w:jc w:val="right"/>
    </w:pPr>
    <w:rPr>
      <w:rFonts w:ascii="楷体_GB2312" w:eastAsia="楷体_GB2312"/>
      <w:sz w:val="28"/>
    </w:rPr>
  </w:style>
  <w:style w:type="paragraph" w:styleId="a7">
    <w:name w:val="Balloon Text"/>
    <w:basedOn w:val="a"/>
    <w:link w:val="Char3"/>
    <w:qFormat/>
    <w:pPr>
      <w:adjustRightInd/>
      <w:spacing w:line="240" w:lineRule="auto"/>
      <w:textAlignment w:val="auto"/>
    </w:pPr>
    <w:rPr>
      <w:sz w:val="18"/>
      <w:szCs w:val="18"/>
    </w:rPr>
  </w:style>
  <w:style w:type="paragraph" w:styleId="a8">
    <w:name w:val="footer"/>
    <w:basedOn w:val="a"/>
    <w:link w:val="Char4"/>
    <w:qFormat/>
    <w:pPr>
      <w:tabs>
        <w:tab w:val="center" w:pos="4153"/>
        <w:tab w:val="right" w:pos="8306"/>
      </w:tabs>
      <w:spacing w:line="240" w:lineRule="atLeast"/>
    </w:pPr>
    <w:rPr>
      <w:sz w:val="18"/>
    </w:rPr>
  </w:style>
  <w:style w:type="paragraph" w:styleId="a9">
    <w:name w:val="header"/>
    <w:basedOn w:val="a"/>
    <w:link w:val="Char5"/>
    <w:qFormat/>
    <w:pPr>
      <w:pBdr>
        <w:bottom w:val="single" w:sz="6" w:space="1" w:color="auto"/>
      </w:pBdr>
      <w:tabs>
        <w:tab w:val="center" w:pos="4153"/>
        <w:tab w:val="right" w:pos="8306"/>
      </w:tabs>
      <w:spacing w:line="240" w:lineRule="atLeast"/>
      <w:jc w:val="center"/>
    </w:pPr>
    <w:rPr>
      <w:sz w:val="18"/>
    </w:rPr>
  </w:style>
  <w:style w:type="paragraph" w:styleId="10">
    <w:name w:val="toc 1"/>
    <w:basedOn w:val="a"/>
    <w:next w:val="a"/>
    <w:uiPriority w:val="39"/>
    <w:unhideWhenUsed/>
    <w:qFormat/>
    <w:pPr>
      <w:spacing w:before="120" w:after="120"/>
    </w:pPr>
    <w:rPr>
      <w:rFonts w:ascii="Calibri" w:hAnsi="Calibri" w:cs="Calibri"/>
      <w:b/>
      <w:bCs/>
      <w:caps/>
      <w:sz w:val="20"/>
      <w:szCs w:val="20"/>
    </w:rPr>
  </w:style>
  <w:style w:type="paragraph" w:styleId="40">
    <w:name w:val="toc 4"/>
    <w:basedOn w:val="a"/>
    <w:next w:val="a"/>
    <w:uiPriority w:val="39"/>
    <w:unhideWhenUsed/>
    <w:qFormat/>
    <w:pPr>
      <w:ind w:left="630"/>
    </w:pPr>
    <w:rPr>
      <w:rFonts w:ascii="Calibri" w:hAnsi="Calibri" w:cs="Calibri"/>
      <w:sz w:val="18"/>
      <w:szCs w:val="18"/>
    </w:rPr>
  </w:style>
  <w:style w:type="paragraph" w:styleId="aa">
    <w:name w:val="List"/>
    <w:basedOn w:val="a"/>
    <w:semiHidden/>
    <w:qFormat/>
    <w:pPr>
      <w:ind w:left="420" w:hanging="420"/>
    </w:pPr>
  </w:style>
  <w:style w:type="paragraph" w:styleId="6">
    <w:name w:val="toc 6"/>
    <w:basedOn w:val="a"/>
    <w:next w:val="a"/>
    <w:uiPriority w:val="39"/>
    <w:unhideWhenUsed/>
    <w:qFormat/>
    <w:pPr>
      <w:ind w:left="1050"/>
    </w:pPr>
    <w:rPr>
      <w:rFonts w:ascii="Calibri" w:hAnsi="Calibri" w:cs="Calibri"/>
      <w:sz w:val="18"/>
      <w:szCs w:val="18"/>
    </w:rPr>
  </w:style>
  <w:style w:type="paragraph" w:styleId="50">
    <w:name w:val="List 5"/>
    <w:basedOn w:val="a"/>
    <w:semiHidden/>
    <w:qFormat/>
    <w:pPr>
      <w:ind w:left="2100" w:hanging="420"/>
    </w:pPr>
  </w:style>
  <w:style w:type="paragraph" w:styleId="21">
    <w:name w:val="toc 2"/>
    <w:basedOn w:val="a"/>
    <w:next w:val="a"/>
    <w:uiPriority w:val="39"/>
    <w:unhideWhenUsed/>
    <w:qFormat/>
    <w:pPr>
      <w:ind w:left="210"/>
    </w:pPr>
    <w:rPr>
      <w:rFonts w:ascii="Calibri" w:hAnsi="Calibri" w:cs="Calibri"/>
      <w:smallCaps/>
      <w:sz w:val="20"/>
      <w:szCs w:val="20"/>
    </w:rPr>
  </w:style>
  <w:style w:type="paragraph" w:styleId="9">
    <w:name w:val="toc 9"/>
    <w:basedOn w:val="a"/>
    <w:next w:val="a"/>
    <w:uiPriority w:val="39"/>
    <w:unhideWhenUsed/>
    <w:qFormat/>
    <w:pPr>
      <w:ind w:left="1680"/>
    </w:pPr>
    <w:rPr>
      <w:rFonts w:ascii="Calibri" w:hAnsi="Calibri" w:cs="Calibri"/>
      <w:sz w:val="18"/>
      <w:szCs w:val="18"/>
    </w:rPr>
  </w:style>
  <w:style w:type="paragraph" w:styleId="41">
    <w:name w:val="List 4"/>
    <w:basedOn w:val="a"/>
    <w:semiHidden/>
    <w:qFormat/>
    <w:pPr>
      <w:ind w:left="1680" w:hanging="420"/>
    </w:pPr>
  </w:style>
  <w:style w:type="paragraph" w:styleId="ab">
    <w:name w:val="Normal (Web)"/>
    <w:basedOn w:val="a"/>
    <w:uiPriority w:val="99"/>
    <w:unhideWhenUsed/>
    <w:qFormat/>
    <w:pPr>
      <w:widowControl/>
      <w:adjustRightInd/>
      <w:spacing w:before="100" w:beforeAutospacing="1" w:after="100" w:afterAutospacing="1" w:line="240" w:lineRule="auto"/>
      <w:textAlignment w:val="auto"/>
    </w:pPr>
    <w:rPr>
      <w:rFonts w:ascii="宋体" w:hAnsi="宋体"/>
      <w:sz w:val="24"/>
      <w:szCs w:val="24"/>
    </w:rPr>
  </w:style>
  <w:style w:type="paragraph" w:styleId="ac">
    <w:name w:val="Title"/>
    <w:basedOn w:val="a"/>
    <w:next w:val="a"/>
    <w:link w:val="Char6"/>
    <w:qFormat/>
    <w:pPr>
      <w:adjustRightInd/>
      <w:spacing w:line="240" w:lineRule="atLeast"/>
      <w:jc w:val="center"/>
      <w:textAlignment w:val="auto"/>
    </w:pPr>
    <w:rPr>
      <w:rFonts w:eastAsia="黑体"/>
      <w:bCs/>
      <w:kern w:val="2"/>
      <w:sz w:val="36"/>
      <w:szCs w:val="30"/>
    </w:rPr>
  </w:style>
  <w:style w:type="paragraph" w:styleId="ad">
    <w:name w:val="annotation subject"/>
    <w:basedOn w:val="a4"/>
    <w:next w:val="a4"/>
    <w:link w:val="Char7"/>
    <w:unhideWhenUsed/>
    <w:qFormat/>
    <w:pPr>
      <w:autoSpaceDE/>
      <w:autoSpaceDN/>
      <w:spacing w:line="320" w:lineRule="atLeast"/>
    </w:pPr>
    <w:rPr>
      <w:rFonts w:ascii="Times New Roman"/>
      <w:b/>
      <w:bCs/>
      <w:sz w:val="21"/>
    </w:rPr>
  </w:style>
  <w:style w:type="table" w:styleId="ae">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qFormat/>
  </w:style>
  <w:style w:type="character" w:styleId="af0">
    <w:name w:val="FollowedHyperlink"/>
    <w:unhideWhenUsed/>
    <w:qFormat/>
    <w:rPr>
      <w:color w:val="800080"/>
      <w:u w:val="single"/>
    </w:rPr>
  </w:style>
  <w:style w:type="character" w:styleId="af1">
    <w:name w:val="Hyperlink"/>
    <w:uiPriority w:val="99"/>
    <w:unhideWhenUsed/>
    <w:qFormat/>
    <w:rPr>
      <w:color w:val="2D64B3"/>
      <w:u w:val="none"/>
    </w:rPr>
  </w:style>
  <w:style w:type="character" w:styleId="af2">
    <w:name w:val="annotation reference"/>
    <w:uiPriority w:val="99"/>
    <w:unhideWhenUsed/>
    <w:qFormat/>
    <w:rPr>
      <w:sz w:val="21"/>
      <w:szCs w:val="21"/>
    </w:rPr>
  </w:style>
  <w:style w:type="character" w:customStyle="1" w:styleId="1Char">
    <w:name w:val="标题 1 Char"/>
    <w:basedOn w:val="a0"/>
    <w:link w:val="1"/>
    <w:qFormat/>
    <w:rPr>
      <w:rFonts w:eastAsia="黑体" w:cs="宋体"/>
      <w:sz w:val="30"/>
      <w:szCs w:val="21"/>
    </w:rPr>
  </w:style>
  <w:style w:type="character" w:customStyle="1" w:styleId="2Char">
    <w:name w:val="标题 2 Char"/>
    <w:link w:val="2"/>
    <w:qFormat/>
    <w:rPr>
      <w:rFonts w:eastAsia="黑体" w:cs="宋体"/>
      <w:sz w:val="28"/>
      <w:szCs w:val="21"/>
    </w:rPr>
  </w:style>
  <w:style w:type="character" w:customStyle="1" w:styleId="3Char">
    <w:name w:val="标题 3 Char"/>
    <w:link w:val="3"/>
    <w:qFormat/>
    <w:rPr>
      <w:rFonts w:eastAsia="黑体" w:cs="宋体"/>
      <w:sz w:val="24"/>
      <w:szCs w:val="21"/>
    </w:rPr>
  </w:style>
  <w:style w:type="character" w:customStyle="1" w:styleId="4Char">
    <w:name w:val="标题 4 Char"/>
    <w:link w:val="4"/>
    <w:uiPriority w:val="9"/>
    <w:qFormat/>
    <w:rPr>
      <w:rFonts w:ascii="Cambria" w:eastAsia="宋体" w:hAnsi="Cambria" w:cs="Times New Roman"/>
      <w:b/>
      <w:bCs/>
      <w:sz w:val="28"/>
      <w:szCs w:val="28"/>
    </w:rPr>
  </w:style>
  <w:style w:type="character" w:customStyle="1" w:styleId="Char0">
    <w:name w:val="批注文字 Char"/>
    <w:link w:val="a4"/>
    <w:uiPriority w:val="99"/>
    <w:semiHidden/>
    <w:qFormat/>
    <w:rPr>
      <w:rFonts w:ascii="宋体"/>
      <w:sz w:val="34"/>
    </w:rPr>
  </w:style>
  <w:style w:type="character" w:customStyle="1" w:styleId="Char7">
    <w:name w:val="批注主题 Char"/>
    <w:link w:val="ad"/>
    <w:uiPriority w:val="99"/>
    <w:semiHidden/>
    <w:qFormat/>
    <w:rPr>
      <w:rFonts w:ascii="宋体" w:cs="宋体"/>
      <w:b/>
      <w:bCs/>
      <w:sz w:val="21"/>
      <w:szCs w:val="21"/>
    </w:rPr>
  </w:style>
  <w:style w:type="character" w:customStyle="1" w:styleId="Char">
    <w:name w:val="文档结构图 Char"/>
    <w:link w:val="a3"/>
    <w:uiPriority w:val="99"/>
    <w:semiHidden/>
    <w:qFormat/>
    <w:rPr>
      <w:rFonts w:ascii="宋体" w:hAnsi="Riverside"/>
      <w:spacing w:val="4"/>
      <w:sz w:val="18"/>
      <w:szCs w:val="18"/>
    </w:rPr>
  </w:style>
  <w:style w:type="character" w:customStyle="1" w:styleId="Char1">
    <w:name w:val="纯文本 Char"/>
    <w:link w:val="a5"/>
    <w:qFormat/>
    <w:rPr>
      <w:rFonts w:ascii="宋体" w:hAnsi="Courier New"/>
      <w:kern w:val="2"/>
      <w:sz w:val="21"/>
    </w:rPr>
  </w:style>
  <w:style w:type="character" w:customStyle="1" w:styleId="Char2">
    <w:name w:val="日期 Char"/>
    <w:link w:val="a6"/>
    <w:qFormat/>
    <w:rPr>
      <w:rFonts w:ascii="楷体_GB2312" w:eastAsia="楷体_GB2312" w:hAnsi="Riverside"/>
      <w:spacing w:val="4"/>
      <w:sz w:val="28"/>
    </w:rPr>
  </w:style>
  <w:style w:type="character" w:customStyle="1" w:styleId="Char3">
    <w:name w:val="批注框文本 Char"/>
    <w:link w:val="a7"/>
    <w:qFormat/>
    <w:rPr>
      <w:sz w:val="18"/>
      <w:szCs w:val="18"/>
    </w:rPr>
  </w:style>
  <w:style w:type="character" w:customStyle="1" w:styleId="Char4">
    <w:name w:val="页脚 Char"/>
    <w:link w:val="a8"/>
    <w:qFormat/>
    <w:rPr>
      <w:rFonts w:ascii="LinePrinter" w:hAnsi="Riverside"/>
      <w:spacing w:val="4"/>
      <w:sz w:val="18"/>
    </w:rPr>
  </w:style>
  <w:style w:type="character" w:customStyle="1" w:styleId="Char5">
    <w:name w:val="页眉 Char"/>
    <w:link w:val="a9"/>
    <w:qFormat/>
    <w:rPr>
      <w:rFonts w:ascii="LinePrinter" w:hAnsi="Riverside"/>
      <w:spacing w:val="4"/>
      <w:sz w:val="18"/>
    </w:rPr>
  </w:style>
  <w:style w:type="character" w:customStyle="1" w:styleId="Char6">
    <w:name w:val="标题 Char"/>
    <w:link w:val="ac"/>
    <w:qFormat/>
    <w:rPr>
      <w:rFonts w:eastAsia="黑体" w:cs="宋体"/>
      <w:bCs/>
      <w:kern w:val="2"/>
      <w:sz w:val="36"/>
      <w:szCs w:val="30"/>
    </w:rPr>
  </w:style>
  <w:style w:type="paragraph" w:customStyle="1" w:styleId="-">
    <w:name w:val="会议文件-正文"/>
    <w:basedOn w:val="a"/>
    <w:link w:val="-Char"/>
    <w:qFormat/>
    <w:pPr>
      <w:adjustRightInd/>
      <w:spacing w:line="500" w:lineRule="exact"/>
      <w:ind w:firstLineChars="200" w:firstLine="200"/>
      <w:textAlignment w:val="auto"/>
    </w:pPr>
    <w:rPr>
      <w:kern w:val="2"/>
      <w:sz w:val="28"/>
      <w:szCs w:val="28"/>
    </w:rPr>
  </w:style>
  <w:style w:type="character" w:customStyle="1" w:styleId="-Char">
    <w:name w:val="会议文件-正文 Char"/>
    <w:link w:val="-"/>
    <w:qFormat/>
    <w:rPr>
      <w:kern w:val="2"/>
      <w:sz w:val="28"/>
      <w:szCs w:val="28"/>
    </w:rPr>
  </w:style>
  <w:style w:type="character" w:customStyle="1" w:styleId="af3">
    <w:name w:val="样式 宋体"/>
    <w:qFormat/>
    <w:rPr>
      <w:rFonts w:ascii="Times New Roman" w:hAnsi="Times New Roman"/>
      <w:sz w:val="21"/>
    </w:rPr>
  </w:style>
  <w:style w:type="paragraph" w:customStyle="1" w:styleId="p0">
    <w:name w:val="p0"/>
    <w:basedOn w:val="a"/>
    <w:qFormat/>
    <w:pPr>
      <w:widowControl/>
      <w:adjustRightInd/>
      <w:textAlignment w:val="auto"/>
    </w:pPr>
    <w:rPr>
      <w:rFonts w:ascii="宋体" w:hAnsi="宋体"/>
    </w:rPr>
  </w:style>
  <w:style w:type="character" w:customStyle="1" w:styleId="CharChar">
    <w:name w:val="页脚 Char Char"/>
    <w:qFormat/>
    <w:rPr>
      <w:rFonts w:ascii="Times New Roman" w:eastAsia="宋体" w:hAnsi="Times New Roman" w:cs="宋体"/>
      <w:kern w:val="0"/>
      <w:sz w:val="18"/>
      <w:szCs w:val="18"/>
    </w:rPr>
  </w:style>
  <w:style w:type="character" w:customStyle="1" w:styleId="CharChar0">
    <w:name w:val="日期 Char Char"/>
    <w:link w:val="11"/>
    <w:qFormat/>
    <w:rPr>
      <w:rFonts w:cs="宋体"/>
      <w:szCs w:val="21"/>
    </w:rPr>
  </w:style>
  <w:style w:type="paragraph" w:customStyle="1" w:styleId="11">
    <w:name w:val="日期1"/>
    <w:basedOn w:val="a"/>
    <w:next w:val="a"/>
    <w:link w:val="CharChar0"/>
    <w:qFormat/>
    <w:pPr>
      <w:jc w:val="right"/>
    </w:pPr>
    <w:rPr>
      <w:sz w:val="20"/>
    </w:rPr>
  </w:style>
  <w:style w:type="character" w:customStyle="1" w:styleId="12">
    <w:name w:val="页码1"/>
    <w:qFormat/>
    <w:rPr>
      <w:rFonts w:cs="Times New Roman"/>
    </w:rPr>
  </w:style>
  <w:style w:type="character" w:customStyle="1" w:styleId="Char10">
    <w:name w:val="批注框文本 Char1"/>
    <w:qFormat/>
    <w:rPr>
      <w:rFonts w:ascii="LinePrinter" w:hAnsi="Riverside"/>
      <w:spacing w:val="4"/>
      <w:sz w:val="18"/>
      <w:szCs w:val="18"/>
    </w:rPr>
  </w:style>
  <w:style w:type="character" w:customStyle="1" w:styleId="HeaderChar">
    <w:name w:val="Header Char"/>
    <w:qFormat/>
    <w:rPr>
      <w:rFonts w:eastAsia="宋体" w:cs="宋体"/>
      <w:sz w:val="18"/>
      <w:szCs w:val="18"/>
      <w:lang w:val="en-US" w:eastAsia="zh-CN" w:bidi="ar-SA"/>
    </w:rPr>
  </w:style>
  <w:style w:type="paragraph" w:customStyle="1" w:styleId="af4">
    <w:name w:val="标准"/>
    <w:basedOn w:val="a"/>
    <w:qFormat/>
  </w:style>
  <w:style w:type="paragraph" w:customStyle="1" w:styleId="13">
    <w:name w:val="列出段落1"/>
    <w:basedOn w:val="a"/>
    <w:qFormat/>
    <w:pPr>
      <w:adjustRightInd/>
      <w:spacing w:line="240" w:lineRule="auto"/>
      <w:ind w:firstLineChars="200" w:firstLine="420"/>
      <w:textAlignment w:val="auto"/>
    </w:pPr>
    <w:rPr>
      <w:kern w:val="2"/>
      <w:szCs w:val="22"/>
    </w:rPr>
  </w:style>
  <w:style w:type="paragraph" w:customStyle="1" w:styleId="TOC1">
    <w:name w:val="TOC 标题1"/>
    <w:basedOn w:val="1"/>
    <w:next w:val="a"/>
    <w:uiPriority w:val="39"/>
    <w:unhideWhenUsed/>
    <w:qFormat/>
    <w:pPr>
      <w:widowControl/>
      <w:adjustRightInd/>
      <w:spacing w:before="480" w:line="276" w:lineRule="auto"/>
      <w:jc w:val="left"/>
      <w:textAlignment w:val="auto"/>
      <w:outlineLvl w:val="9"/>
    </w:pPr>
    <w:rPr>
      <w:rFonts w:ascii="Cambria" w:eastAsia="宋体" w:hAnsi="Cambria" w:cs="Times New Roman"/>
      <w:bCs/>
      <w:color w:val="365F91"/>
      <w:sz w:val="28"/>
      <w:szCs w:val="28"/>
    </w:rPr>
  </w:style>
  <w:style w:type="paragraph" w:customStyle="1" w:styleId="CharChar1CharCharCharCharCharCharCharCharCharCharCharCharCharCharCharCharCharChar1CharCharCharChar1">
    <w:name w:val="Char Char1 Char Char Char Char Char Char Char Char Char Char Char Char Char Char Char Char Char Char1 Char Char Char Char1"/>
    <w:basedOn w:val="a"/>
    <w:qFormat/>
    <w:pPr>
      <w:suppressAutoHyphens/>
      <w:adjustRightInd/>
      <w:spacing w:line="360" w:lineRule="auto"/>
      <w:textAlignment w:val="auto"/>
    </w:pPr>
    <w:rPr>
      <w:kern w:val="2"/>
    </w:rPr>
  </w:style>
  <w:style w:type="paragraph" w:customStyle="1" w:styleId="af5">
    <w:name w:val="五级标题"/>
    <w:basedOn w:val="a"/>
    <w:link w:val="Char8"/>
    <w:qFormat/>
    <w:pPr>
      <w:autoSpaceDE w:val="0"/>
      <w:autoSpaceDN w:val="0"/>
      <w:ind w:left="735" w:hangingChars="350" w:hanging="735"/>
    </w:pPr>
  </w:style>
  <w:style w:type="character" w:customStyle="1" w:styleId="Char8">
    <w:name w:val="五级标题 Char"/>
    <w:link w:val="af5"/>
    <w:qFormat/>
    <w:rPr>
      <w:sz w:val="21"/>
    </w:rPr>
  </w:style>
  <w:style w:type="paragraph" w:customStyle="1" w:styleId="af6">
    <w:name w:val="三级标题"/>
    <w:basedOn w:val="a"/>
    <w:link w:val="Char9"/>
    <w:qFormat/>
    <w:pPr>
      <w:autoSpaceDE w:val="0"/>
      <w:autoSpaceDN w:val="0"/>
    </w:pPr>
    <w:rPr>
      <w:rFonts w:eastAsia="黑体"/>
    </w:rPr>
  </w:style>
  <w:style w:type="character" w:customStyle="1" w:styleId="Char9">
    <w:name w:val="三级标题 Char"/>
    <w:link w:val="af6"/>
    <w:qFormat/>
    <w:rPr>
      <w:rFonts w:eastAsia="黑体"/>
      <w:sz w:val="21"/>
    </w:rPr>
  </w:style>
  <w:style w:type="paragraph" w:customStyle="1" w:styleId="af7">
    <w:name w:val="一级条标题"/>
    <w:next w:val="a"/>
    <w:link w:val="Chara"/>
    <w:qFormat/>
    <w:pPr>
      <w:spacing w:beforeLines="50" w:afterLines="50"/>
      <w:outlineLvl w:val="2"/>
    </w:pPr>
    <w:rPr>
      <w:rFonts w:ascii="黑体" w:eastAsia="黑体"/>
      <w:sz w:val="21"/>
      <w:szCs w:val="21"/>
    </w:rPr>
  </w:style>
  <w:style w:type="character" w:customStyle="1" w:styleId="Chara">
    <w:name w:val="一级条标题 Char"/>
    <w:link w:val="af7"/>
    <w:qFormat/>
    <w:rPr>
      <w:rFonts w:ascii="黑体" w:eastAsia="黑体"/>
      <w:sz w:val="21"/>
      <w:szCs w:val="21"/>
    </w:rPr>
  </w:style>
  <w:style w:type="paragraph" w:customStyle="1" w:styleId="af8">
    <w:name w:val="章标题"/>
    <w:next w:val="a"/>
    <w:qFormat/>
    <w:pPr>
      <w:spacing w:beforeLines="100" w:afterLines="100"/>
      <w:jc w:val="both"/>
      <w:outlineLvl w:val="1"/>
    </w:pPr>
    <w:rPr>
      <w:rFonts w:ascii="黑体" w:eastAsia="黑体"/>
      <w:sz w:val="21"/>
    </w:rPr>
  </w:style>
  <w:style w:type="paragraph" w:customStyle="1" w:styleId="af9">
    <w:name w:val="二级条标题"/>
    <w:basedOn w:val="af7"/>
    <w:next w:val="a"/>
    <w:qFormat/>
    <w:pPr>
      <w:tabs>
        <w:tab w:val="left" w:pos="360"/>
      </w:tabs>
      <w:spacing w:before="50" w:after="50"/>
      <w:ind w:left="860" w:hanging="425"/>
      <w:outlineLvl w:val="3"/>
    </w:pPr>
  </w:style>
  <w:style w:type="paragraph" w:customStyle="1" w:styleId="afa">
    <w:name w:val="五级条标题"/>
    <w:basedOn w:val="a"/>
    <w:next w:val="a"/>
    <w:qFormat/>
    <w:pPr>
      <w:widowControl/>
      <w:adjustRightInd/>
      <w:spacing w:beforeLines="50" w:afterLines="50" w:line="240" w:lineRule="auto"/>
      <w:textAlignment w:val="auto"/>
      <w:outlineLvl w:val="6"/>
    </w:pPr>
    <w:rPr>
      <w:rFonts w:ascii="黑体" w:eastAsia="黑体"/>
    </w:rPr>
  </w:style>
  <w:style w:type="paragraph" w:customStyle="1" w:styleId="afb">
    <w:name w:val="段"/>
    <w:link w:val="Charb"/>
    <w:qFormat/>
    <w:pPr>
      <w:tabs>
        <w:tab w:val="center" w:pos="4201"/>
        <w:tab w:val="right" w:leader="dot" w:pos="9298"/>
      </w:tabs>
      <w:autoSpaceDE w:val="0"/>
      <w:autoSpaceDN w:val="0"/>
      <w:ind w:firstLineChars="200" w:firstLine="420"/>
      <w:jc w:val="both"/>
    </w:pPr>
    <w:rPr>
      <w:rFonts w:ascii="宋体"/>
      <w:sz w:val="21"/>
    </w:rPr>
  </w:style>
  <w:style w:type="character" w:customStyle="1" w:styleId="Charb">
    <w:name w:val="段 Char"/>
    <w:link w:val="afb"/>
    <w:qFormat/>
    <w:rPr>
      <w:rFonts w:ascii="宋体"/>
      <w:sz w:val="21"/>
      <w:lang w:val="en-US" w:eastAsia="zh-CN" w:bidi="ar-SA"/>
    </w:rPr>
  </w:style>
  <w:style w:type="paragraph" w:customStyle="1" w:styleId="afc">
    <w:name w:val="正文表标题"/>
    <w:next w:val="afb"/>
    <w:qFormat/>
    <w:pPr>
      <w:tabs>
        <w:tab w:val="left" w:pos="360"/>
      </w:tabs>
      <w:spacing w:beforeLines="50" w:afterLines="50"/>
      <w:jc w:val="center"/>
    </w:pPr>
    <w:rPr>
      <w:rFonts w:ascii="黑体" w:eastAsia="黑体"/>
      <w:sz w:val="21"/>
    </w:rPr>
  </w:style>
  <w:style w:type="paragraph" w:customStyle="1" w:styleId="afd">
    <w:name w:val="三级无"/>
    <w:basedOn w:val="a"/>
    <w:qFormat/>
    <w:pPr>
      <w:widowControl/>
      <w:adjustRightInd/>
      <w:spacing w:line="240" w:lineRule="auto"/>
      <w:ind w:left="709"/>
      <w:textAlignment w:val="auto"/>
      <w:outlineLvl w:val="4"/>
    </w:pPr>
    <w:rPr>
      <w:rFonts w:ascii="宋体"/>
    </w:rPr>
  </w:style>
  <w:style w:type="paragraph" w:customStyle="1" w:styleId="afe">
    <w:name w:val="四级无"/>
    <w:basedOn w:val="a"/>
    <w:qFormat/>
    <w:pPr>
      <w:widowControl/>
      <w:adjustRightInd/>
      <w:spacing w:line="240" w:lineRule="auto"/>
      <w:ind w:left="1702"/>
      <w:textAlignment w:val="auto"/>
      <w:outlineLvl w:val="5"/>
    </w:pPr>
    <w:rPr>
      <w:rFonts w:ascii="宋体"/>
    </w:rPr>
  </w:style>
  <w:style w:type="paragraph" w:customStyle="1" w:styleId="aff">
    <w:name w:val="四级标题"/>
    <w:basedOn w:val="a"/>
    <w:link w:val="Charc"/>
    <w:qFormat/>
    <w:pPr>
      <w:autoSpaceDE w:val="0"/>
      <w:autoSpaceDN w:val="0"/>
    </w:pPr>
  </w:style>
  <w:style w:type="character" w:customStyle="1" w:styleId="Charc">
    <w:name w:val="四级标题 Char"/>
    <w:link w:val="aff"/>
    <w:qFormat/>
    <w:rPr>
      <w:sz w:val="21"/>
    </w:rPr>
  </w:style>
  <w:style w:type="paragraph" w:customStyle="1" w:styleId="aff0">
    <w:name w:val="节标题"/>
    <w:basedOn w:val="a"/>
    <w:link w:val="Chard"/>
    <w:qFormat/>
    <w:pPr>
      <w:autoSpaceDE w:val="0"/>
      <w:autoSpaceDN w:val="0"/>
      <w:jc w:val="center"/>
    </w:pPr>
    <w:rPr>
      <w:rFonts w:eastAsia="黑体"/>
      <w:sz w:val="28"/>
    </w:rPr>
  </w:style>
  <w:style w:type="character" w:customStyle="1" w:styleId="Chard">
    <w:name w:val="节标题 Char"/>
    <w:link w:val="aff0"/>
    <w:qFormat/>
    <w:rPr>
      <w:rFonts w:eastAsia="黑体"/>
      <w:sz w:val="28"/>
    </w:rPr>
  </w:style>
  <w:style w:type="paragraph" w:customStyle="1" w:styleId="aff1">
    <w:name w:val="六级标题"/>
    <w:basedOn w:val="a"/>
    <w:link w:val="Chare"/>
    <w:qFormat/>
    <w:pPr>
      <w:autoSpaceDE w:val="0"/>
      <w:autoSpaceDN w:val="0"/>
      <w:ind w:firstLineChars="200" w:firstLine="420"/>
    </w:pPr>
    <w:rPr>
      <w:color w:val="000000"/>
    </w:rPr>
  </w:style>
  <w:style w:type="character" w:customStyle="1" w:styleId="Chare">
    <w:name w:val="六级标题 Char"/>
    <w:link w:val="aff1"/>
    <w:qFormat/>
    <w:rPr>
      <w:color w:val="000000"/>
      <w:sz w:val="21"/>
    </w:rPr>
  </w:style>
  <w:style w:type="paragraph" w:customStyle="1" w:styleId="14">
    <w:name w:val="正文1"/>
    <w:basedOn w:val="a"/>
    <w:link w:val="1Char0"/>
    <w:qFormat/>
    <w:pPr>
      <w:autoSpaceDE w:val="0"/>
      <w:autoSpaceDN w:val="0"/>
    </w:pPr>
    <w:rPr>
      <w:color w:val="000000"/>
      <w:sz w:val="24"/>
    </w:rPr>
  </w:style>
  <w:style w:type="character" w:customStyle="1" w:styleId="1Char0">
    <w:name w:val="正文1 Char"/>
    <w:link w:val="14"/>
    <w:qFormat/>
    <w:rPr>
      <w:rFonts w:cs="宋体"/>
      <w:color w:val="000000"/>
      <w:sz w:val="24"/>
      <w:szCs w:val="21"/>
    </w:rPr>
  </w:style>
  <w:style w:type="paragraph" w:customStyle="1" w:styleId="15">
    <w:name w:val="修订1"/>
    <w:hidden/>
    <w:uiPriority w:val="99"/>
    <w:semiHidden/>
    <w:qFormat/>
    <w:rPr>
      <w:rFonts w:ascii="LinePrinter" w:hAnsi="Riverside"/>
      <w:spacing w:val="4"/>
      <w:sz w:val="22"/>
    </w:rPr>
  </w:style>
  <w:style w:type="paragraph" w:customStyle="1" w:styleId="aff2">
    <w:name w:val="公式注释"/>
    <w:basedOn w:val="a"/>
    <w:link w:val="Charf"/>
    <w:qFormat/>
    <w:pPr>
      <w:autoSpaceDE w:val="0"/>
      <w:autoSpaceDN w:val="0"/>
      <w:ind w:leftChars="300" w:left="300"/>
    </w:pPr>
    <w:rPr>
      <w:color w:val="000000"/>
    </w:rPr>
  </w:style>
  <w:style w:type="character" w:customStyle="1" w:styleId="Charf">
    <w:name w:val="公式注释 Char"/>
    <w:link w:val="aff2"/>
    <w:qFormat/>
    <w:rPr>
      <w:rFonts w:cs="宋体"/>
      <w:color w:val="000000"/>
      <w:sz w:val="21"/>
      <w:szCs w:val="21"/>
    </w:rPr>
  </w:style>
  <w:style w:type="paragraph" w:customStyle="1" w:styleId="aff3">
    <w:name w:val="公式"/>
    <w:basedOn w:val="a"/>
    <w:qFormat/>
    <w:pPr>
      <w:tabs>
        <w:tab w:val="center" w:pos="4200"/>
        <w:tab w:val="right" w:pos="8400"/>
      </w:tabs>
      <w:jc w:val="center"/>
    </w:pPr>
  </w:style>
  <w:style w:type="paragraph" w:customStyle="1" w:styleId="51">
    <w:name w:val="5位编号"/>
    <w:basedOn w:val="a"/>
    <w:link w:val="5Char"/>
    <w:qFormat/>
    <w:pPr>
      <w:tabs>
        <w:tab w:val="left" w:pos="709"/>
      </w:tabs>
      <w:ind w:left="630" w:hangingChars="300" w:hanging="630"/>
      <w:textAlignment w:val="baseline"/>
    </w:pPr>
  </w:style>
  <w:style w:type="character" w:customStyle="1" w:styleId="5Char">
    <w:name w:val="5位编号 Char"/>
    <w:link w:val="51"/>
    <w:qFormat/>
    <w:rPr>
      <w:rFonts w:cs="宋体"/>
      <w:sz w:val="21"/>
      <w:szCs w:val="21"/>
    </w:rPr>
  </w:style>
  <w:style w:type="paragraph" w:customStyle="1" w:styleId="60">
    <w:name w:val="6位编号"/>
    <w:basedOn w:val="a"/>
    <w:link w:val="6Char"/>
    <w:qFormat/>
    <w:pPr>
      <w:tabs>
        <w:tab w:val="left" w:pos="426"/>
      </w:tabs>
      <w:ind w:leftChars="200" w:left="1260" w:hangingChars="400" w:hanging="840"/>
      <w:textAlignment w:val="baseline"/>
    </w:pPr>
  </w:style>
  <w:style w:type="character" w:customStyle="1" w:styleId="6Char">
    <w:name w:val="6位编号 Char"/>
    <w:link w:val="60"/>
    <w:qFormat/>
    <w:rPr>
      <w:rFonts w:cs="宋体"/>
      <w:sz w:val="21"/>
      <w:szCs w:val="21"/>
    </w:rPr>
  </w:style>
  <w:style w:type="paragraph" w:customStyle="1" w:styleId="aff4">
    <w:name w:val="表题"/>
    <w:basedOn w:val="a"/>
    <w:link w:val="Charf0"/>
    <w:qFormat/>
    <w:pPr>
      <w:tabs>
        <w:tab w:val="center" w:pos="4111"/>
        <w:tab w:val="right" w:pos="7938"/>
      </w:tabs>
      <w:textAlignment w:val="baseline"/>
    </w:pPr>
  </w:style>
  <w:style w:type="character" w:customStyle="1" w:styleId="Charf0">
    <w:name w:val="表题 Char"/>
    <w:link w:val="aff4"/>
    <w:qFormat/>
    <w:rPr>
      <w:rFonts w:cs="宋体"/>
      <w:sz w:val="21"/>
      <w:szCs w:val="21"/>
    </w:rPr>
  </w:style>
  <w:style w:type="table" w:customStyle="1" w:styleId="16">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规范注释"/>
    <w:basedOn w:val="a"/>
    <w:link w:val="Charf1"/>
    <w:qFormat/>
    <w:pPr>
      <w:tabs>
        <w:tab w:val="left" w:pos="709"/>
      </w:tabs>
      <w:ind w:firstLineChars="200" w:firstLine="360"/>
      <w:textAlignment w:val="baseline"/>
    </w:pPr>
    <w:rPr>
      <w:sz w:val="18"/>
    </w:rPr>
  </w:style>
  <w:style w:type="character" w:customStyle="1" w:styleId="Charf1">
    <w:name w:val="规范注释 Char"/>
    <w:link w:val="aff5"/>
    <w:qFormat/>
    <w:rPr>
      <w:rFonts w:cs="宋体"/>
      <w:sz w:val="18"/>
      <w:szCs w:val="21"/>
    </w:rPr>
  </w:style>
  <w:style w:type="character" w:customStyle="1" w:styleId="MTConvertedEquation">
    <w:name w:val="MTConvertedEquation"/>
    <w:qFormat/>
    <w:rPr>
      <w:rFonts w:cs="Times New Roman"/>
      <w:szCs w:val="20"/>
    </w:rPr>
  </w:style>
  <w:style w:type="table" w:customStyle="1" w:styleId="110">
    <w:name w:val="网格型1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章标题1"/>
    <w:basedOn w:val="a"/>
    <w:link w:val="1Char1"/>
    <w:qFormat/>
    <w:pPr>
      <w:autoSpaceDE w:val="0"/>
      <w:autoSpaceDN w:val="0"/>
      <w:jc w:val="center"/>
      <w:textAlignment w:val="baseline"/>
    </w:pPr>
    <w:rPr>
      <w:rFonts w:eastAsia="黑体" w:cs="Times New Roman"/>
      <w:sz w:val="30"/>
      <w:szCs w:val="20"/>
    </w:rPr>
  </w:style>
  <w:style w:type="character" w:customStyle="1" w:styleId="1Char1">
    <w:name w:val="章标题1 Char"/>
    <w:link w:val="17"/>
    <w:qFormat/>
    <w:rPr>
      <w:rFonts w:eastAsia="黑体"/>
      <w:sz w:val="30"/>
    </w:rPr>
  </w:style>
  <w:style w:type="table" w:customStyle="1" w:styleId="22">
    <w:name w:val="网格型2"/>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网格型3"/>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网格型13"/>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网格型14"/>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网格型15"/>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网格型16"/>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网格型17"/>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List Paragraph"/>
    <w:basedOn w:val="a"/>
    <w:uiPriority w:val="34"/>
    <w:unhideWhenUsed/>
    <w:qFormat/>
    <w:pPr>
      <w:ind w:firstLineChars="200" w:firstLine="420"/>
    </w:pPr>
  </w:style>
  <w:style w:type="paragraph" w:customStyle="1" w:styleId="23">
    <w:name w:val="修订2"/>
    <w:hidden/>
    <w:uiPriority w:val="99"/>
    <w:semiHidden/>
    <w:qFormat/>
    <w:rPr>
      <w:rFonts w:cs="宋体"/>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4">
    <w:name w:val="列出段落2"/>
    <w:basedOn w:val="a"/>
    <w:uiPriority w:val="99"/>
    <w:qFormat/>
    <w:pPr>
      <w:ind w:firstLineChars="200" w:firstLine="420"/>
    </w:pPr>
  </w:style>
  <w:style w:type="paragraph" w:customStyle="1" w:styleId="18">
    <w:name w:val="样式1"/>
    <w:basedOn w:val="a"/>
    <w:link w:val="1Char2"/>
    <w:qFormat/>
    <w:pPr>
      <w:adjustRightInd/>
      <w:spacing w:line="276" w:lineRule="auto"/>
      <w:ind w:firstLine="426"/>
      <w:textAlignment w:val="baseline"/>
    </w:pPr>
    <w:rPr>
      <w:rFonts w:cs="Times New Roman"/>
    </w:rPr>
  </w:style>
  <w:style w:type="character" w:customStyle="1" w:styleId="1Char2">
    <w:name w:val="样式1 Char"/>
    <w:basedOn w:val="a0"/>
    <w:link w:val="18"/>
    <w:qFormat/>
    <w:rPr>
      <w:sz w:val="21"/>
      <w:szCs w:val="21"/>
    </w:rPr>
  </w:style>
  <w:style w:type="paragraph" w:styleId="aff7">
    <w:name w:val="Body Text"/>
    <w:basedOn w:val="a"/>
    <w:link w:val="Charf2"/>
    <w:uiPriority w:val="1"/>
    <w:qFormat/>
    <w:rsid w:val="000C702F"/>
    <w:pPr>
      <w:autoSpaceDE w:val="0"/>
      <w:autoSpaceDN w:val="0"/>
      <w:adjustRightInd/>
      <w:spacing w:line="240" w:lineRule="auto"/>
      <w:ind w:left="526"/>
      <w:textAlignment w:val="auto"/>
    </w:pPr>
    <w:rPr>
      <w:rFonts w:ascii="宋体" w:hAnsi="宋体"/>
      <w:sz w:val="20"/>
      <w:szCs w:val="20"/>
      <w:lang w:eastAsia="en-US"/>
    </w:rPr>
  </w:style>
  <w:style w:type="character" w:customStyle="1" w:styleId="Charf2">
    <w:name w:val="正文文本 Char"/>
    <w:basedOn w:val="a0"/>
    <w:link w:val="aff7"/>
    <w:uiPriority w:val="1"/>
    <w:rsid w:val="000C702F"/>
    <w:rPr>
      <w:rFonts w:ascii="宋体" w:hAnsi="宋体" w:cs="宋体"/>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unhideWhenUsed="0" w:qFormat="1"/>
    <w:lsdException w:name="List Bullet" w:semiHidden="1"/>
    <w:lsdException w:name="List Number" w:semiHidden="1"/>
    <w:lsdException w:name="List 2" w:semiHidden="1" w:uiPriority="0" w:unhideWhenUsed="0" w:qFormat="1"/>
    <w:lsdException w:name="List 3" w:semiHidden="1" w:uiPriority="0" w:unhideWhenUsed="0" w:qFormat="1"/>
    <w:lsdException w:name="List 4" w:semiHidden="1" w:uiPriority="0" w:unhideWhenUsed="0" w:qFormat="1"/>
    <w:lsdException w:name="List 5" w:semiHidden="1" w:uiPriority="0" w:unhideWhenUsed="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adjustRightInd w:val="0"/>
      <w:spacing w:line="320" w:lineRule="atLeast"/>
      <w:textAlignment w:val="center"/>
    </w:pPr>
    <w:rPr>
      <w:rFonts w:cs="宋体"/>
      <w:sz w:val="21"/>
      <w:szCs w:val="21"/>
    </w:rPr>
  </w:style>
  <w:style w:type="paragraph" w:styleId="1">
    <w:name w:val="heading 1"/>
    <w:basedOn w:val="a"/>
    <w:next w:val="a"/>
    <w:link w:val="1Char"/>
    <w:qFormat/>
    <w:pPr>
      <w:jc w:val="center"/>
      <w:outlineLvl w:val="0"/>
    </w:pPr>
    <w:rPr>
      <w:rFonts w:eastAsia="黑体"/>
      <w:sz w:val="30"/>
    </w:rPr>
  </w:style>
  <w:style w:type="paragraph" w:styleId="2">
    <w:name w:val="heading 2"/>
    <w:basedOn w:val="a"/>
    <w:next w:val="a"/>
    <w:link w:val="2Char"/>
    <w:qFormat/>
    <w:pPr>
      <w:jc w:val="center"/>
      <w:outlineLvl w:val="1"/>
    </w:pPr>
    <w:rPr>
      <w:rFonts w:eastAsia="黑体"/>
      <w:sz w:val="28"/>
    </w:rPr>
  </w:style>
  <w:style w:type="paragraph" w:styleId="3">
    <w:name w:val="heading 3"/>
    <w:basedOn w:val="a"/>
    <w:next w:val="a"/>
    <w:link w:val="3Char"/>
    <w:qFormat/>
    <w:pPr>
      <w:spacing w:before="120"/>
      <w:outlineLvl w:val="2"/>
    </w:pPr>
    <w:rPr>
      <w:rFonts w:eastAsia="黑体"/>
      <w:sz w:val="24"/>
    </w:rPr>
  </w:style>
  <w:style w:type="paragraph" w:styleId="4">
    <w:name w:val="heading 4"/>
    <w:basedOn w:val="a"/>
    <w:next w:val="a"/>
    <w:link w:val="4Char"/>
    <w:uiPriority w:val="9"/>
    <w:unhideWhenUsed/>
    <w:qFormat/>
    <w:pPr>
      <w:keepNext/>
      <w:keepLines/>
      <w:spacing w:before="280" w:after="290" w:line="376" w:lineRule="atLeast"/>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qFormat/>
    <w:pPr>
      <w:ind w:left="1260" w:hanging="420"/>
    </w:pPr>
  </w:style>
  <w:style w:type="paragraph" w:styleId="7">
    <w:name w:val="toc 7"/>
    <w:basedOn w:val="a"/>
    <w:next w:val="a"/>
    <w:uiPriority w:val="39"/>
    <w:unhideWhenUsed/>
    <w:qFormat/>
    <w:pPr>
      <w:ind w:left="1260"/>
    </w:pPr>
    <w:rPr>
      <w:rFonts w:ascii="Calibri" w:hAnsi="Calibri" w:cs="Calibri"/>
      <w:sz w:val="18"/>
      <w:szCs w:val="18"/>
    </w:rPr>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nhideWhenUsed/>
    <w:qFormat/>
    <w:pPr>
      <w:autoSpaceDE w:val="0"/>
      <w:autoSpaceDN w:val="0"/>
      <w:spacing w:line="240" w:lineRule="auto"/>
    </w:pPr>
    <w:rPr>
      <w:rFonts w:ascii="宋体"/>
      <w:sz w:val="34"/>
    </w:rPr>
  </w:style>
  <w:style w:type="paragraph" w:styleId="20">
    <w:name w:val="List 2"/>
    <w:basedOn w:val="a"/>
    <w:semiHidden/>
    <w:qFormat/>
    <w:pPr>
      <w:ind w:left="840" w:hanging="420"/>
    </w:pPr>
  </w:style>
  <w:style w:type="paragraph" w:styleId="5">
    <w:name w:val="toc 5"/>
    <w:basedOn w:val="a"/>
    <w:next w:val="a"/>
    <w:uiPriority w:val="39"/>
    <w:unhideWhenUsed/>
    <w:qFormat/>
    <w:pPr>
      <w:ind w:left="840"/>
    </w:pPr>
    <w:rPr>
      <w:rFonts w:ascii="Calibri" w:hAnsi="Calibri" w:cs="Calibri"/>
      <w:sz w:val="18"/>
      <w:szCs w:val="18"/>
    </w:rPr>
  </w:style>
  <w:style w:type="paragraph" w:styleId="31">
    <w:name w:val="toc 3"/>
    <w:basedOn w:val="a"/>
    <w:next w:val="a"/>
    <w:uiPriority w:val="39"/>
    <w:unhideWhenUsed/>
    <w:qFormat/>
    <w:pPr>
      <w:ind w:left="420"/>
    </w:pPr>
    <w:rPr>
      <w:rFonts w:ascii="Calibri" w:hAnsi="Calibri" w:cs="Calibri"/>
      <w:i/>
      <w:iCs/>
      <w:sz w:val="20"/>
      <w:szCs w:val="20"/>
    </w:rPr>
  </w:style>
  <w:style w:type="paragraph" w:styleId="a5">
    <w:name w:val="Plain Text"/>
    <w:basedOn w:val="a"/>
    <w:link w:val="Char1"/>
    <w:qFormat/>
    <w:pPr>
      <w:adjustRightInd/>
      <w:spacing w:line="240" w:lineRule="auto"/>
      <w:textAlignment w:val="auto"/>
    </w:pPr>
    <w:rPr>
      <w:rFonts w:ascii="宋体" w:hAnsi="Courier New"/>
      <w:kern w:val="2"/>
    </w:rPr>
  </w:style>
  <w:style w:type="paragraph" w:styleId="8">
    <w:name w:val="toc 8"/>
    <w:basedOn w:val="a"/>
    <w:next w:val="a"/>
    <w:uiPriority w:val="39"/>
    <w:unhideWhenUsed/>
    <w:qFormat/>
    <w:pPr>
      <w:ind w:left="1470"/>
    </w:pPr>
    <w:rPr>
      <w:rFonts w:ascii="Calibri" w:hAnsi="Calibri" w:cs="Calibri"/>
      <w:sz w:val="18"/>
      <w:szCs w:val="18"/>
    </w:rPr>
  </w:style>
  <w:style w:type="paragraph" w:styleId="a6">
    <w:name w:val="Date"/>
    <w:basedOn w:val="a"/>
    <w:next w:val="a"/>
    <w:link w:val="Char2"/>
    <w:qFormat/>
    <w:pPr>
      <w:jc w:val="right"/>
    </w:pPr>
    <w:rPr>
      <w:rFonts w:ascii="楷体_GB2312" w:eastAsia="楷体_GB2312"/>
      <w:sz w:val="28"/>
    </w:rPr>
  </w:style>
  <w:style w:type="paragraph" w:styleId="a7">
    <w:name w:val="Balloon Text"/>
    <w:basedOn w:val="a"/>
    <w:link w:val="Char3"/>
    <w:qFormat/>
    <w:pPr>
      <w:adjustRightInd/>
      <w:spacing w:line="240" w:lineRule="auto"/>
      <w:textAlignment w:val="auto"/>
    </w:pPr>
    <w:rPr>
      <w:sz w:val="18"/>
      <w:szCs w:val="18"/>
    </w:rPr>
  </w:style>
  <w:style w:type="paragraph" w:styleId="a8">
    <w:name w:val="footer"/>
    <w:basedOn w:val="a"/>
    <w:link w:val="Char4"/>
    <w:qFormat/>
    <w:pPr>
      <w:tabs>
        <w:tab w:val="center" w:pos="4153"/>
        <w:tab w:val="right" w:pos="8306"/>
      </w:tabs>
      <w:spacing w:line="240" w:lineRule="atLeast"/>
    </w:pPr>
    <w:rPr>
      <w:sz w:val="18"/>
    </w:rPr>
  </w:style>
  <w:style w:type="paragraph" w:styleId="a9">
    <w:name w:val="header"/>
    <w:basedOn w:val="a"/>
    <w:link w:val="Char5"/>
    <w:qFormat/>
    <w:pPr>
      <w:pBdr>
        <w:bottom w:val="single" w:sz="6" w:space="1" w:color="auto"/>
      </w:pBdr>
      <w:tabs>
        <w:tab w:val="center" w:pos="4153"/>
        <w:tab w:val="right" w:pos="8306"/>
      </w:tabs>
      <w:spacing w:line="240" w:lineRule="atLeast"/>
      <w:jc w:val="center"/>
    </w:pPr>
    <w:rPr>
      <w:sz w:val="18"/>
    </w:rPr>
  </w:style>
  <w:style w:type="paragraph" w:styleId="10">
    <w:name w:val="toc 1"/>
    <w:basedOn w:val="a"/>
    <w:next w:val="a"/>
    <w:uiPriority w:val="39"/>
    <w:unhideWhenUsed/>
    <w:qFormat/>
    <w:pPr>
      <w:spacing w:before="120" w:after="120"/>
    </w:pPr>
    <w:rPr>
      <w:rFonts w:ascii="Calibri" w:hAnsi="Calibri" w:cs="Calibri"/>
      <w:b/>
      <w:bCs/>
      <w:caps/>
      <w:sz w:val="20"/>
      <w:szCs w:val="20"/>
    </w:rPr>
  </w:style>
  <w:style w:type="paragraph" w:styleId="40">
    <w:name w:val="toc 4"/>
    <w:basedOn w:val="a"/>
    <w:next w:val="a"/>
    <w:uiPriority w:val="39"/>
    <w:unhideWhenUsed/>
    <w:qFormat/>
    <w:pPr>
      <w:ind w:left="630"/>
    </w:pPr>
    <w:rPr>
      <w:rFonts w:ascii="Calibri" w:hAnsi="Calibri" w:cs="Calibri"/>
      <w:sz w:val="18"/>
      <w:szCs w:val="18"/>
    </w:rPr>
  </w:style>
  <w:style w:type="paragraph" w:styleId="aa">
    <w:name w:val="List"/>
    <w:basedOn w:val="a"/>
    <w:semiHidden/>
    <w:qFormat/>
    <w:pPr>
      <w:ind w:left="420" w:hanging="420"/>
    </w:pPr>
  </w:style>
  <w:style w:type="paragraph" w:styleId="6">
    <w:name w:val="toc 6"/>
    <w:basedOn w:val="a"/>
    <w:next w:val="a"/>
    <w:uiPriority w:val="39"/>
    <w:unhideWhenUsed/>
    <w:qFormat/>
    <w:pPr>
      <w:ind w:left="1050"/>
    </w:pPr>
    <w:rPr>
      <w:rFonts w:ascii="Calibri" w:hAnsi="Calibri" w:cs="Calibri"/>
      <w:sz w:val="18"/>
      <w:szCs w:val="18"/>
    </w:rPr>
  </w:style>
  <w:style w:type="paragraph" w:styleId="50">
    <w:name w:val="List 5"/>
    <w:basedOn w:val="a"/>
    <w:semiHidden/>
    <w:qFormat/>
    <w:pPr>
      <w:ind w:left="2100" w:hanging="420"/>
    </w:pPr>
  </w:style>
  <w:style w:type="paragraph" w:styleId="21">
    <w:name w:val="toc 2"/>
    <w:basedOn w:val="a"/>
    <w:next w:val="a"/>
    <w:uiPriority w:val="39"/>
    <w:unhideWhenUsed/>
    <w:qFormat/>
    <w:pPr>
      <w:ind w:left="210"/>
    </w:pPr>
    <w:rPr>
      <w:rFonts w:ascii="Calibri" w:hAnsi="Calibri" w:cs="Calibri"/>
      <w:smallCaps/>
      <w:sz w:val="20"/>
      <w:szCs w:val="20"/>
    </w:rPr>
  </w:style>
  <w:style w:type="paragraph" w:styleId="9">
    <w:name w:val="toc 9"/>
    <w:basedOn w:val="a"/>
    <w:next w:val="a"/>
    <w:uiPriority w:val="39"/>
    <w:unhideWhenUsed/>
    <w:qFormat/>
    <w:pPr>
      <w:ind w:left="1680"/>
    </w:pPr>
    <w:rPr>
      <w:rFonts w:ascii="Calibri" w:hAnsi="Calibri" w:cs="Calibri"/>
      <w:sz w:val="18"/>
      <w:szCs w:val="18"/>
    </w:rPr>
  </w:style>
  <w:style w:type="paragraph" w:styleId="41">
    <w:name w:val="List 4"/>
    <w:basedOn w:val="a"/>
    <w:semiHidden/>
    <w:qFormat/>
    <w:pPr>
      <w:ind w:left="1680" w:hanging="420"/>
    </w:pPr>
  </w:style>
  <w:style w:type="paragraph" w:styleId="ab">
    <w:name w:val="Normal (Web)"/>
    <w:basedOn w:val="a"/>
    <w:uiPriority w:val="99"/>
    <w:unhideWhenUsed/>
    <w:qFormat/>
    <w:pPr>
      <w:widowControl/>
      <w:adjustRightInd/>
      <w:spacing w:before="100" w:beforeAutospacing="1" w:after="100" w:afterAutospacing="1" w:line="240" w:lineRule="auto"/>
      <w:textAlignment w:val="auto"/>
    </w:pPr>
    <w:rPr>
      <w:rFonts w:ascii="宋体" w:hAnsi="宋体"/>
      <w:sz w:val="24"/>
      <w:szCs w:val="24"/>
    </w:rPr>
  </w:style>
  <w:style w:type="paragraph" w:styleId="ac">
    <w:name w:val="Title"/>
    <w:basedOn w:val="a"/>
    <w:next w:val="a"/>
    <w:link w:val="Char6"/>
    <w:qFormat/>
    <w:pPr>
      <w:adjustRightInd/>
      <w:spacing w:line="240" w:lineRule="atLeast"/>
      <w:jc w:val="center"/>
      <w:textAlignment w:val="auto"/>
    </w:pPr>
    <w:rPr>
      <w:rFonts w:eastAsia="黑体"/>
      <w:bCs/>
      <w:kern w:val="2"/>
      <w:sz w:val="36"/>
      <w:szCs w:val="30"/>
    </w:rPr>
  </w:style>
  <w:style w:type="paragraph" w:styleId="ad">
    <w:name w:val="annotation subject"/>
    <w:basedOn w:val="a4"/>
    <w:next w:val="a4"/>
    <w:link w:val="Char7"/>
    <w:unhideWhenUsed/>
    <w:qFormat/>
    <w:pPr>
      <w:autoSpaceDE/>
      <w:autoSpaceDN/>
      <w:spacing w:line="320" w:lineRule="atLeast"/>
    </w:pPr>
    <w:rPr>
      <w:rFonts w:ascii="Times New Roman"/>
      <w:b/>
      <w:bCs/>
      <w:sz w:val="21"/>
    </w:rPr>
  </w:style>
  <w:style w:type="table" w:styleId="ae">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qFormat/>
  </w:style>
  <w:style w:type="character" w:styleId="af0">
    <w:name w:val="FollowedHyperlink"/>
    <w:unhideWhenUsed/>
    <w:qFormat/>
    <w:rPr>
      <w:color w:val="800080"/>
      <w:u w:val="single"/>
    </w:rPr>
  </w:style>
  <w:style w:type="character" w:styleId="af1">
    <w:name w:val="Hyperlink"/>
    <w:uiPriority w:val="99"/>
    <w:unhideWhenUsed/>
    <w:qFormat/>
    <w:rPr>
      <w:color w:val="2D64B3"/>
      <w:u w:val="none"/>
    </w:rPr>
  </w:style>
  <w:style w:type="character" w:styleId="af2">
    <w:name w:val="annotation reference"/>
    <w:uiPriority w:val="99"/>
    <w:unhideWhenUsed/>
    <w:qFormat/>
    <w:rPr>
      <w:sz w:val="21"/>
      <w:szCs w:val="21"/>
    </w:rPr>
  </w:style>
  <w:style w:type="character" w:customStyle="1" w:styleId="1Char">
    <w:name w:val="标题 1 Char"/>
    <w:basedOn w:val="a0"/>
    <w:link w:val="1"/>
    <w:qFormat/>
    <w:rPr>
      <w:rFonts w:eastAsia="黑体" w:cs="宋体"/>
      <w:sz w:val="30"/>
      <w:szCs w:val="21"/>
    </w:rPr>
  </w:style>
  <w:style w:type="character" w:customStyle="1" w:styleId="2Char">
    <w:name w:val="标题 2 Char"/>
    <w:link w:val="2"/>
    <w:qFormat/>
    <w:rPr>
      <w:rFonts w:eastAsia="黑体" w:cs="宋体"/>
      <w:sz w:val="28"/>
      <w:szCs w:val="21"/>
    </w:rPr>
  </w:style>
  <w:style w:type="character" w:customStyle="1" w:styleId="3Char">
    <w:name w:val="标题 3 Char"/>
    <w:link w:val="3"/>
    <w:qFormat/>
    <w:rPr>
      <w:rFonts w:eastAsia="黑体" w:cs="宋体"/>
      <w:sz w:val="24"/>
      <w:szCs w:val="21"/>
    </w:rPr>
  </w:style>
  <w:style w:type="character" w:customStyle="1" w:styleId="4Char">
    <w:name w:val="标题 4 Char"/>
    <w:link w:val="4"/>
    <w:uiPriority w:val="9"/>
    <w:qFormat/>
    <w:rPr>
      <w:rFonts w:ascii="Cambria" w:eastAsia="宋体" w:hAnsi="Cambria" w:cs="Times New Roman"/>
      <w:b/>
      <w:bCs/>
      <w:sz w:val="28"/>
      <w:szCs w:val="28"/>
    </w:rPr>
  </w:style>
  <w:style w:type="character" w:customStyle="1" w:styleId="Char0">
    <w:name w:val="批注文字 Char"/>
    <w:link w:val="a4"/>
    <w:uiPriority w:val="99"/>
    <w:semiHidden/>
    <w:qFormat/>
    <w:rPr>
      <w:rFonts w:ascii="宋体"/>
      <w:sz w:val="34"/>
    </w:rPr>
  </w:style>
  <w:style w:type="character" w:customStyle="1" w:styleId="Char7">
    <w:name w:val="批注主题 Char"/>
    <w:link w:val="ad"/>
    <w:uiPriority w:val="99"/>
    <w:semiHidden/>
    <w:qFormat/>
    <w:rPr>
      <w:rFonts w:ascii="宋体" w:cs="宋体"/>
      <w:b/>
      <w:bCs/>
      <w:sz w:val="21"/>
      <w:szCs w:val="21"/>
    </w:rPr>
  </w:style>
  <w:style w:type="character" w:customStyle="1" w:styleId="Char">
    <w:name w:val="文档结构图 Char"/>
    <w:link w:val="a3"/>
    <w:uiPriority w:val="99"/>
    <w:semiHidden/>
    <w:qFormat/>
    <w:rPr>
      <w:rFonts w:ascii="宋体" w:hAnsi="Riverside"/>
      <w:spacing w:val="4"/>
      <w:sz w:val="18"/>
      <w:szCs w:val="18"/>
    </w:rPr>
  </w:style>
  <w:style w:type="character" w:customStyle="1" w:styleId="Char1">
    <w:name w:val="纯文本 Char"/>
    <w:link w:val="a5"/>
    <w:qFormat/>
    <w:rPr>
      <w:rFonts w:ascii="宋体" w:hAnsi="Courier New"/>
      <w:kern w:val="2"/>
      <w:sz w:val="21"/>
    </w:rPr>
  </w:style>
  <w:style w:type="character" w:customStyle="1" w:styleId="Char2">
    <w:name w:val="日期 Char"/>
    <w:link w:val="a6"/>
    <w:qFormat/>
    <w:rPr>
      <w:rFonts w:ascii="楷体_GB2312" w:eastAsia="楷体_GB2312" w:hAnsi="Riverside"/>
      <w:spacing w:val="4"/>
      <w:sz w:val="28"/>
    </w:rPr>
  </w:style>
  <w:style w:type="character" w:customStyle="1" w:styleId="Char3">
    <w:name w:val="批注框文本 Char"/>
    <w:link w:val="a7"/>
    <w:qFormat/>
    <w:rPr>
      <w:sz w:val="18"/>
      <w:szCs w:val="18"/>
    </w:rPr>
  </w:style>
  <w:style w:type="character" w:customStyle="1" w:styleId="Char4">
    <w:name w:val="页脚 Char"/>
    <w:link w:val="a8"/>
    <w:qFormat/>
    <w:rPr>
      <w:rFonts w:ascii="LinePrinter" w:hAnsi="Riverside"/>
      <w:spacing w:val="4"/>
      <w:sz w:val="18"/>
    </w:rPr>
  </w:style>
  <w:style w:type="character" w:customStyle="1" w:styleId="Char5">
    <w:name w:val="页眉 Char"/>
    <w:link w:val="a9"/>
    <w:qFormat/>
    <w:rPr>
      <w:rFonts w:ascii="LinePrinter" w:hAnsi="Riverside"/>
      <w:spacing w:val="4"/>
      <w:sz w:val="18"/>
    </w:rPr>
  </w:style>
  <w:style w:type="character" w:customStyle="1" w:styleId="Char6">
    <w:name w:val="标题 Char"/>
    <w:link w:val="ac"/>
    <w:qFormat/>
    <w:rPr>
      <w:rFonts w:eastAsia="黑体" w:cs="宋体"/>
      <w:bCs/>
      <w:kern w:val="2"/>
      <w:sz w:val="36"/>
      <w:szCs w:val="30"/>
    </w:rPr>
  </w:style>
  <w:style w:type="paragraph" w:customStyle="1" w:styleId="-">
    <w:name w:val="会议文件-正文"/>
    <w:basedOn w:val="a"/>
    <w:link w:val="-Char"/>
    <w:qFormat/>
    <w:pPr>
      <w:adjustRightInd/>
      <w:spacing w:line="500" w:lineRule="exact"/>
      <w:ind w:firstLineChars="200" w:firstLine="200"/>
      <w:textAlignment w:val="auto"/>
    </w:pPr>
    <w:rPr>
      <w:kern w:val="2"/>
      <w:sz w:val="28"/>
      <w:szCs w:val="28"/>
    </w:rPr>
  </w:style>
  <w:style w:type="character" w:customStyle="1" w:styleId="-Char">
    <w:name w:val="会议文件-正文 Char"/>
    <w:link w:val="-"/>
    <w:qFormat/>
    <w:rPr>
      <w:kern w:val="2"/>
      <w:sz w:val="28"/>
      <w:szCs w:val="28"/>
    </w:rPr>
  </w:style>
  <w:style w:type="character" w:customStyle="1" w:styleId="af3">
    <w:name w:val="样式 宋体"/>
    <w:qFormat/>
    <w:rPr>
      <w:rFonts w:ascii="Times New Roman" w:hAnsi="Times New Roman"/>
      <w:sz w:val="21"/>
    </w:rPr>
  </w:style>
  <w:style w:type="paragraph" w:customStyle="1" w:styleId="p0">
    <w:name w:val="p0"/>
    <w:basedOn w:val="a"/>
    <w:qFormat/>
    <w:pPr>
      <w:widowControl/>
      <w:adjustRightInd/>
      <w:textAlignment w:val="auto"/>
    </w:pPr>
    <w:rPr>
      <w:rFonts w:ascii="宋体" w:hAnsi="宋体"/>
    </w:rPr>
  </w:style>
  <w:style w:type="character" w:customStyle="1" w:styleId="CharChar">
    <w:name w:val="页脚 Char Char"/>
    <w:qFormat/>
    <w:rPr>
      <w:rFonts w:ascii="Times New Roman" w:eastAsia="宋体" w:hAnsi="Times New Roman" w:cs="宋体"/>
      <w:kern w:val="0"/>
      <w:sz w:val="18"/>
      <w:szCs w:val="18"/>
    </w:rPr>
  </w:style>
  <w:style w:type="character" w:customStyle="1" w:styleId="CharChar0">
    <w:name w:val="日期 Char Char"/>
    <w:link w:val="11"/>
    <w:qFormat/>
    <w:rPr>
      <w:rFonts w:cs="宋体"/>
      <w:szCs w:val="21"/>
    </w:rPr>
  </w:style>
  <w:style w:type="paragraph" w:customStyle="1" w:styleId="11">
    <w:name w:val="日期1"/>
    <w:basedOn w:val="a"/>
    <w:next w:val="a"/>
    <w:link w:val="CharChar0"/>
    <w:qFormat/>
    <w:pPr>
      <w:jc w:val="right"/>
    </w:pPr>
    <w:rPr>
      <w:sz w:val="20"/>
    </w:rPr>
  </w:style>
  <w:style w:type="character" w:customStyle="1" w:styleId="12">
    <w:name w:val="页码1"/>
    <w:qFormat/>
    <w:rPr>
      <w:rFonts w:cs="Times New Roman"/>
    </w:rPr>
  </w:style>
  <w:style w:type="character" w:customStyle="1" w:styleId="Char10">
    <w:name w:val="批注框文本 Char1"/>
    <w:qFormat/>
    <w:rPr>
      <w:rFonts w:ascii="LinePrinter" w:hAnsi="Riverside"/>
      <w:spacing w:val="4"/>
      <w:sz w:val="18"/>
      <w:szCs w:val="18"/>
    </w:rPr>
  </w:style>
  <w:style w:type="character" w:customStyle="1" w:styleId="HeaderChar">
    <w:name w:val="Header Char"/>
    <w:qFormat/>
    <w:rPr>
      <w:rFonts w:eastAsia="宋体" w:cs="宋体"/>
      <w:sz w:val="18"/>
      <w:szCs w:val="18"/>
      <w:lang w:val="en-US" w:eastAsia="zh-CN" w:bidi="ar-SA"/>
    </w:rPr>
  </w:style>
  <w:style w:type="paragraph" w:customStyle="1" w:styleId="af4">
    <w:name w:val="标准"/>
    <w:basedOn w:val="a"/>
    <w:qFormat/>
  </w:style>
  <w:style w:type="paragraph" w:customStyle="1" w:styleId="13">
    <w:name w:val="列出段落1"/>
    <w:basedOn w:val="a"/>
    <w:qFormat/>
    <w:pPr>
      <w:adjustRightInd/>
      <w:spacing w:line="240" w:lineRule="auto"/>
      <w:ind w:firstLineChars="200" w:firstLine="420"/>
      <w:textAlignment w:val="auto"/>
    </w:pPr>
    <w:rPr>
      <w:kern w:val="2"/>
      <w:szCs w:val="22"/>
    </w:rPr>
  </w:style>
  <w:style w:type="paragraph" w:customStyle="1" w:styleId="TOC1">
    <w:name w:val="TOC 标题1"/>
    <w:basedOn w:val="1"/>
    <w:next w:val="a"/>
    <w:uiPriority w:val="39"/>
    <w:unhideWhenUsed/>
    <w:qFormat/>
    <w:pPr>
      <w:widowControl/>
      <w:adjustRightInd/>
      <w:spacing w:before="480" w:line="276" w:lineRule="auto"/>
      <w:jc w:val="left"/>
      <w:textAlignment w:val="auto"/>
      <w:outlineLvl w:val="9"/>
    </w:pPr>
    <w:rPr>
      <w:rFonts w:ascii="Cambria" w:eastAsia="宋体" w:hAnsi="Cambria" w:cs="Times New Roman"/>
      <w:bCs/>
      <w:color w:val="365F91"/>
      <w:sz w:val="28"/>
      <w:szCs w:val="28"/>
    </w:rPr>
  </w:style>
  <w:style w:type="paragraph" w:customStyle="1" w:styleId="CharChar1CharCharCharCharCharCharCharCharCharCharCharCharCharCharCharCharCharChar1CharCharCharChar1">
    <w:name w:val="Char Char1 Char Char Char Char Char Char Char Char Char Char Char Char Char Char Char Char Char Char1 Char Char Char Char1"/>
    <w:basedOn w:val="a"/>
    <w:qFormat/>
    <w:pPr>
      <w:suppressAutoHyphens/>
      <w:adjustRightInd/>
      <w:spacing w:line="360" w:lineRule="auto"/>
      <w:textAlignment w:val="auto"/>
    </w:pPr>
    <w:rPr>
      <w:kern w:val="2"/>
    </w:rPr>
  </w:style>
  <w:style w:type="paragraph" w:customStyle="1" w:styleId="af5">
    <w:name w:val="五级标题"/>
    <w:basedOn w:val="a"/>
    <w:link w:val="Char8"/>
    <w:qFormat/>
    <w:pPr>
      <w:autoSpaceDE w:val="0"/>
      <w:autoSpaceDN w:val="0"/>
      <w:ind w:left="735" w:hangingChars="350" w:hanging="735"/>
    </w:pPr>
  </w:style>
  <w:style w:type="character" w:customStyle="1" w:styleId="Char8">
    <w:name w:val="五级标题 Char"/>
    <w:link w:val="af5"/>
    <w:qFormat/>
    <w:rPr>
      <w:sz w:val="21"/>
    </w:rPr>
  </w:style>
  <w:style w:type="paragraph" w:customStyle="1" w:styleId="af6">
    <w:name w:val="三级标题"/>
    <w:basedOn w:val="a"/>
    <w:link w:val="Char9"/>
    <w:qFormat/>
    <w:pPr>
      <w:autoSpaceDE w:val="0"/>
      <w:autoSpaceDN w:val="0"/>
    </w:pPr>
    <w:rPr>
      <w:rFonts w:eastAsia="黑体"/>
    </w:rPr>
  </w:style>
  <w:style w:type="character" w:customStyle="1" w:styleId="Char9">
    <w:name w:val="三级标题 Char"/>
    <w:link w:val="af6"/>
    <w:qFormat/>
    <w:rPr>
      <w:rFonts w:eastAsia="黑体"/>
      <w:sz w:val="21"/>
    </w:rPr>
  </w:style>
  <w:style w:type="paragraph" w:customStyle="1" w:styleId="af7">
    <w:name w:val="一级条标题"/>
    <w:next w:val="a"/>
    <w:link w:val="Chara"/>
    <w:qFormat/>
    <w:pPr>
      <w:spacing w:beforeLines="50" w:afterLines="50"/>
      <w:outlineLvl w:val="2"/>
    </w:pPr>
    <w:rPr>
      <w:rFonts w:ascii="黑体" w:eastAsia="黑体"/>
      <w:sz w:val="21"/>
      <w:szCs w:val="21"/>
    </w:rPr>
  </w:style>
  <w:style w:type="character" w:customStyle="1" w:styleId="Chara">
    <w:name w:val="一级条标题 Char"/>
    <w:link w:val="af7"/>
    <w:qFormat/>
    <w:rPr>
      <w:rFonts w:ascii="黑体" w:eastAsia="黑体"/>
      <w:sz w:val="21"/>
      <w:szCs w:val="21"/>
    </w:rPr>
  </w:style>
  <w:style w:type="paragraph" w:customStyle="1" w:styleId="af8">
    <w:name w:val="章标题"/>
    <w:next w:val="a"/>
    <w:qFormat/>
    <w:pPr>
      <w:spacing w:beforeLines="100" w:afterLines="100"/>
      <w:jc w:val="both"/>
      <w:outlineLvl w:val="1"/>
    </w:pPr>
    <w:rPr>
      <w:rFonts w:ascii="黑体" w:eastAsia="黑体"/>
      <w:sz w:val="21"/>
    </w:rPr>
  </w:style>
  <w:style w:type="paragraph" w:customStyle="1" w:styleId="af9">
    <w:name w:val="二级条标题"/>
    <w:basedOn w:val="af7"/>
    <w:next w:val="a"/>
    <w:qFormat/>
    <w:pPr>
      <w:tabs>
        <w:tab w:val="left" w:pos="360"/>
      </w:tabs>
      <w:spacing w:before="50" w:after="50"/>
      <w:ind w:left="860" w:hanging="425"/>
      <w:outlineLvl w:val="3"/>
    </w:pPr>
  </w:style>
  <w:style w:type="paragraph" w:customStyle="1" w:styleId="afa">
    <w:name w:val="五级条标题"/>
    <w:basedOn w:val="a"/>
    <w:next w:val="a"/>
    <w:qFormat/>
    <w:pPr>
      <w:widowControl/>
      <w:adjustRightInd/>
      <w:spacing w:beforeLines="50" w:afterLines="50" w:line="240" w:lineRule="auto"/>
      <w:textAlignment w:val="auto"/>
      <w:outlineLvl w:val="6"/>
    </w:pPr>
    <w:rPr>
      <w:rFonts w:ascii="黑体" w:eastAsia="黑体"/>
    </w:rPr>
  </w:style>
  <w:style w:type="paragraph" w:customStyle="1" w:styleId="afb">
    <w:name w:val="段"/>
    <w:link w:val="Charb"/>
    <w:qFormat/>
    <w:pPr>
      <w:tabs>
        <w:tab w:val="center" w:pos="4201"/>
        <w:tab w:val="right" w:leader="dot" w:pos="9298"/>
      </w:tabs>
      <w:autoSpaceDE w:val="0"/>
      <w:autoSpaceDN w:val="0"/>
      <w:ind w:firstLineChars="200" w:firstLine="420"/>
      <w:jc w:val="both"/>
    </w:pPr>
    <w:rPr>
      <w:rFonts w:ascii="宋体"/>
      <w:sz w:val="21"/>
    </w:rPr>
  </w:style>
  <w:style w:type="character" w:customStyle="1" w:styleId="Charb">
    <w:name w:val="段 Char"/>
    <w:link w:val="afb"/>
    <w:qFormat/>
    <w:rPr>
      <w:rFonts w:ascii="宋体"/>
      <w:sz w:val="21"/>
      <w:lang w:val="en-US" w:eastAsia="zh-CN" w:bidi="ar-SA"/>
    </w:rPr>
  </w:style>
  <w:style w:type="paragraph" w:customStyle="1" w:styleId="afc">
    <w:name w:val="正文表标题"/>
    <w:next w:val="afb"/>
    <w:qFormat/>
    <w:pPr>
      <w:tabs>
        <w:tab w:val="left" w:pos="360"/>
      </w:tabs>
      <w:spacing w:beforeLines="50" w:afterLines="50"/>
      <w:jc w:val="center"/>
    </w:pPr>
    <w:rPr>
      <w:rFonts w:ascii="黑体" w:eastAsia="黑体"/>
      <w:sz w:val="21"/>
    </w:rPr>
  </w:style>
  <w:style w:type="paragraph" w:customStyle="1" w:styleId="afd">
    <w:name w:val="三级无"/>
    <w:basedOn w:val="a"/>
    <w:qFormat/>
    <w:pPr>
      <w:widowControl/>
      <w:adjustRightInd/>
      <w:spacing w:line="240" w:lineRule="auto"/>
      <w:ind w:left="709"/>
      <w:textAlignment w:val="auto"/>
      <w:outlineLvl w:val="4"/>
    </w:pPr>
    <w:rPr>
      <w:rFonts w:ascii="宋体"/>
    </w:rPr>
  </w:style>
  <w:style w:type="paragraph" w:customStyle="1" w:styleId="afe">
    <w:name w:val="四级无"/>
    <w:basedOn w:val="a"/>
    <w:qFormat/>
    <w:pPr>
      <w:widowControl/>
      <w:adjustRightInd/>
      <w:spacing w:line="240" w:lineRule="auto"/>
      <w:ind w:left="1702"/>
      <w:textAlignment w:val="auto"/>
      <w:outlineLvl w:val="5"/>
    </w:pPr>
    <w:rPr>
      <w:rFonts w:ascii="宋体"/>
    </w:rPr>
  </w:style>
  <w:style w:type="paragraph" w:customStyle="1" w:styleId="aff">
    <w:name w:val="四级标题"/>
    <w:basedOn w:val="a"/>
    <w:link w:val="Charc"/>
    <w:qFormat/>
    <w:pPr>
      <w:autoSpaceDE w:val="0"/>
      <w:autoSpaceDN w:val="0"/>
    </w:pPr>
  </w:style>
  <w:style w:type="character" w:customStyle="1" w:styleId="Charc">
    <w:name w:val="四级标题 Char"/>
    <w:link w:val="aff"/>
    <w:qFormat/>
    <w:rPr>
      <w:sz w:val="21"/>
    </w:rPr>
  </w:style>
  <w:style w:type="paragraph" w:customStyle="1" w:styleId="aff0">
    <w:name w:val="节标题"/>
    <w:basedOn w:val="a"/>
    <w:link w:val="Chard"/>
    <w:qFormat/>
    <w:pPr>
      <w:autoSpaceDE w:val="0"/>
      <w:autoSpaceDN w:val="0"/>
      <w:jc w:val="center"/>
    </w:pPr>
    <w:rPr>
      <w:rFonts w:eastAsia="黑体"/>
      <w:sz w:val="28"/>
    </w:rPr>
  </w:style>
  <w:style w:type="character" w:customStyle="1" w:styleId="Chard">
    <w:name w:val="节标题 Char"/>
    <w:link w:val="aff0"/>
    <w:qFormat/>
    <w:rPr>
      <w:rFonts w:eastAsia="黑体"/>
      <w:sz w:val="28"/>
    </w:rPr>
  </w:style>
  <w:style w:type="paragraph" w:customStyle="1" w:styleId="aff1">
    <w:name w:val="六级标题"/>
    <w:basedOn w:val="a"/>
    <w:link w:val="Chare"/>
    <w:qFormat/>
    <w:pPr>
      <w:autoSpaceDE w:val="0"/>
      <w:autoSpaceDN w:val="0"/>
      <w:ind w:firstLineChars="200" w:firstLine="420"/>
    </w:pPr>
    <w:rPr>
      <w:color w:val="000000"/>
    </w:rPr>
  </w:style>
  <w:style w:type="character" w:customStyle="1" w:styleId="Chare">
    <w:name w:val="六级标题 Char"/>
    <w:link w:val="aff1"/>
    <w:qFormat/>
    <w:rPr>
      <w:color w:val="000000"/>
      <w:sz w:val="21"/>
    </w:rPr>
  </w:style>
  <w:style w:type="paragraph" w:customStyle="1" w:styleId="14">
    <w:name w:val="正文1"/>
    <w:basedOn w:val="a"/>
    <w:link w:val="1Char0"/>
    <w:qFormat/>
    <w:pPr>
      <w:autoSpaceDE w:val="0"/>
      <w:autoSpaceDN w:val="0"/>
    </w:pPr>
    <w:rPr>
      <w:color w:val="000000"/>
      <w:sz w:val="24"/>
    </w:rPr>
  </w:style>
  <w:style w:type="character" w:customStyle="1" w:styleId="1Char0">
    <w:name w:val="正文1 Char"/>
    <w:link w:val="14"/>
    <w:qFormat/>
    <w:rPr>
      <w:rFonts w:cs="宋体"/>
      <w:color w:val="000000"/>
      <w:sz w:val="24"/>
      <w:szCs w:val="21"/>
    </w:rPr>
  </w:style>
  <w:style w:type="paragraph" w:customStyle="1" w:styleId="15">
    <w:name w:val="修订1"/>
    <w:hidden/>
    <w:uiPriority w:val="99"/>
    <w:semiHidden/>
    <w:qFormat/>
    <w:rPr>
      <w:rFonts w:ascii="LinePrinter" w:hAnsi="Riverside"/>
      <w:spacing w:val="4"/>
      <w:sz w:val="22"/>
    </w:rPr>
  </w:style>
  <w:style w:type="paragraph" w:customStyle="1" w:styleId="aff2">
    <w:name w:val="公式注释"/>
    <w:basedOn w:val="a"/>
    <w:link w:val="Charf"/>
    <w:qFormat/>
    <w:pPr>
      <w:autoSpaceDE w:val="0"/>
      <w:autoSpaceDN w:val="0"/>
      <w:ind w:leftChars="300" w:left="300"/>
    </w:pPr>
    <w:rPr>
      <w:color w:val="000000"/>
    </w:rPr>
  </w:style>
  <w:style w:type="character" w:customStyle="1" w:styleId="Charf">
    <w:name w:val="公式注释 Char"/>
    <w:link w:val="aff2"/>
    <w:qFormat/>
    <w:rPr>
      <w:rFonts w:cs="宋体"/>
      <w:color w:val="000000"/>
      <w:sz w:val="21"/>
      <w:szCs w:val="21"/>
    </w:rPr>
  </w:style>
  <w:style w:type="paragraph" w:customStyle="1" w:styleId="aff3">
    <w:name w:val="公式"/>
    <w:basedOn w:val="a"/>
    <w:qFormat/>
    <w:pPr>
      <w:tabs>
        <w:tab w:val="center" w:pos="4200"/>
        <w:tab w:val="right" w:pos="8400"/>
      </w:tabs>
      <w:jc w:val="center"/>
    </w:pPr>
  </w:style>
  <w:style w:type="paragraph" w:customStyle="1" w:styleId="51">
    <w:name w:val="5位编号"/>
    <w:basedOn w:val="a"/>
    <w:link w:val="5Char"/>
    <w:qFormat/>
    <w:pPr>
      <w:tabs>
        <w:tab w:val="left" w:pos="709"/>
      </w:tabs>
      <w:ind w:left="630" w:hangingChars="300" w:hanging="630"/>
      <w:textAlignment w:val="baseline"/>
    </w:pPr>
  </w:style>
  <w:style w:type="character" w:customStyle="1" w:styleId="5Char">
    <w:name w:val="5位编号 Char"/>
    <w:link w:val="51"/>
    <w:qFormat/>
    <w:rPr>
      <w:rFonts w:cs="宋体"/>
      <w:sz w:val="21"/>
      <w:szCs w:val="21"/>
    </w:rPr>
  </w:style>
  <w:style w:type="paragraph" w:customStyle="1" w:styleId="60">
    <w:name w:val="6位编号"/>
    <w:basedOn w:val="a"/>
    <w:link w:val="6Char"/>
    <w:qFormat/>
    <w:pPr>
      <w:tabs>
        <w:tab w:val="left" w:pos="426"/>
      </w:tabs>
      <w:ind w:leftChars="200" w:left="1260" w:hangingChars="400" w:hanging="840"/>
      <w:textAlignment w:val="baseline"/>
    </w:pPr>
  </w:style>
  <w:style w:type="character" w:customStyle="1" w:styleId="6Char">
    <w:name w:val="6位编号 Char"/>
    <w:link w:val="60"/>
    <w:qFormat/>
    <w:rPr>
      <w:rFonts w:cs="宋体"/>
      <w:sz w:val="21"/>
      <w:szCs w:val="21"/>
    </w:rPr>
  </w:style>
  <w:style w:type="paragraph" w:customStyle="1" w:styleId="aff4">
    <w:name w:val="表题"/>
    <w:basedOn w:val="a"/>
    <w:link w:val="Charf0"/>
    <w:qFormat/>
    <w:pPr>
      <w:tabs>
        <w:tab w:val="center" w:pos="4111"/>
        <w:tab w:val="right" w:pos="7938"/>
      </w:tabs>
      <w:textAlignment w:val="baseline"/>
    </w:pPr>
  </w:style>
  <w:style w:type="character" w:customStyle="1" w:styleId="Charf0">
    <w:name w:val="表题 Char"/>
    <w:link w:val="aff4"/>
    <w:qFormat/>
    <w:rPr>
      <w:rFonts w:cs="宋体"/>
      <w:sz w:val="21"/>
      <w:szCs w:val="21"/>
    </w:rPr>
  </w:style>
  <w:style w:type="table" w:customStyle="1" w:styleId="16">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规范注释"/>
    <w:basedOn w:val="a"/>
    <w:link w:val="Charf1"/>
    <w:qFormat/>
    <w:pPr>
      <w:tabs>
        <w:tab w:val="left" w:pos="709"/>
      </w:tabs>
      <w:ind w:firstLineChars="200" w:firstLine="360"/>
      <w:textAlignment w:val="baseline"/>
    </w:pPr>
    <w:rPr>
      <w:sz w:val="18"/>
    </w:rPr>
  </w:style>
  <w:style w:type="character" w:customStyle="1" w:styleId="Charf1">
    <w:name w:val="规范注释 Char"/>
    <w:link w:val="aff5"/>
    <w:qFormat/>
    <w:rPr>
      <w:rFonts w:cs="宋体"/>
      <w:sz w:val="18"/>
      <w:szCs w:val="21"/>
    </w:rPr>
  </w:style>
  <w:style w:type="character" w:customStyle="1" w:styleId="MTConvertedEquation">
    <w:name w:val="MTConvertedEquation"/>
    <w:qFormat/>
    <w:rPr>
      <w:rFonts w:cs="Times New Roman"/>
      <w:szCs w:val="20"/>
    </w:rPr>
  </w:style>
  <w:style w:type="table" w:customStyle="1" w:styleId="110">
    <w:name w:val="网格型1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章标题1"/>
    <w:basedOn w:val="a"/>
    <w:link w:val="1Char1"/>
    <w:qFormat/>
    <w:pPr>
      <w:autoSpaceDE w:val="0"/>
      <w:autoSpaceDN w:val="0"/>
      <w:jc w:val="center"/>
      <w:textAlignment w:val="baseline"/>
    </w:pPr>
    <w:rPr>
      <w:rFonts w:eastAsia="黑体" w:cs="Times New Roman"/>
      <w:sz w:val="30"/>
      <w:szCs w:val="20"/>
    </w:rPr>
  </w:style>
  <w:style w:type="character" w:customStyle="1" w:styleId="1Char1">
    <w:name w:val="章标题1 Char"/>
    <w:link w:val="17"/>
    <w:qFormat/>
    <w:rPr>
      <w:rFonts w:eastAsia="黑体"/>
      <w:sz w:val="30"/>
    </w:rPr>
  </w:style>
  <w:style w:type="table" w:customStyle="1" w:styleId="22">
    <w:name w:val="网格型2"/>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网格型3"/>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网格型13"/>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网格型14"/>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网格型15"/>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网格型16"/>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网格型17"/>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List Paragraph"/>
    <w:basedOn w:val="a"/>
    <w:uiPriority w:val="34"/>
    <w:unhideWhenUsed/>
    <w:qFormat/>
    <w:pPr>
      <w:ind w:firstLineChars="200" w:firstLine="420"/>
    </w:pPr>
  </w:style>
  <w:style w:type="paragraph" w:customStyle="1" w:styleId="23">
    <w:name w:val="修订2"/>
    <w:hidden/>
    <w:uiPriority w:val="99"/>
    <w:semiHidden/>
    <w:qFormat/>
    <w:rPr>
      <w:rFonts w:cs="宋体"/>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4">
    <w:name w:val="列出段落2"/>
    <w:basedOn w:val="a"/>
    <w:uiPriority w:val="99"/>
    <w:qFormat/>
    <w:pPr>
      <w:ind w:firstLineChars="200" w:firstLine="420"/>
    </w:pPr>
  </w:style>
  <w:style w:type="paragraph" w:customStyle="1" w:styleId="18">
    <w:name w:val="样式1"/>
    <w:basedOn w:val="a"/>
    <w:link w:val="1Char2"/>
    <w:qFormat/>
    <w:pPr>
      <w:adjustRightInd/>
      <w:spacing w:line="276" w:lineRule="auto"/>
      <w:ind w:firstLine="426"/>
      <w:textAlignment w:val="baseline"/>
    </w:pPr>
    <w:rPr>
      <w:rFonts w:cs="Times New Roman"/>
    </w:rPr>
  </w:style>
  <w:style w:type="character" w:customStyle="1" w:styleId="1Char2">
    <w:name w:val="样式1 Char"/>
    <w:basedOn w:val="a0"/>
    <w:link w:val="18"/>
    <w:qFormat/>
    <w:rPr>
      <w:sz w:val="21"/>
      <w:szCs w:val="21"/>
    </w:rPr>
  </w:style>
  <w:style w:type="paragraph" w:styleId="aff7">
    <w:name w:val="Body Text"/>
    <w:basedOn w:val="a"/>
    <w:link w:val="Charf2"/>
    <w:uiPriority w:val="1"/>
    <w:qFormat/>
    <w:rsid w:val="000C702F"/>
    <w:pPr>
      <w:autoSpaceDE w:val="0"/>
      <w:autoSpaceDN w:val="0"/>
      <w:adjustRightInd/>
      <w:spacing w:line="240" w:lineRule="auto"/>
      <w:ind w:left="526"/>
      <w:textAlignment w:val="auto"/>
    </w:pPr>
    <w:rPr>
      <w:rFonts w:ascii="宋体" w:hAnsi="宋体"/>
      <w:sz w:val="20"/>
      <w:szCs w:val="20"/>
      <w:lang w:eastAsia="en-US"/>
    </w:rPr>
  </w:style>
  <w:style w:type="character" w:customStyle="1" w:styleId="Charf2">
    <w:name w:val="正文文本 Char"/>
    <w:basedOn w:val="a0"/>
    <w:link w:val="aff7"/>
    <w:uiPriority w:val="1"/>
    <w:rsid w:val="000C702F"/>
    <w:rPr>
      <w:rFonts w:ascii="宋体" w:hAnsi="宋体" w:cs="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6.bin"/><Relationship Id="rId21" Type="http://schemas.openxmlformats.org/officeDocument/2006/relationships/image" Target="media/image6.wmf"/><Relationship Id="rId63" Type="http://schemas.openxmlformats.org/officeDocument/2006/relationships/oleObject" Target="embeddings/oleObject27.bin"/><Relationship Id="rId159" Type="http://schemas.openxmlformats.org/officeDocument/2006/relationships/image" Target="media/image72.wmf"/><Relationship Id="rId324" Type="http://schemas.openxmlformats.org/officeDocument/2006/relationships/image" Target="media/image153.wmf"/><Relationship Id="rId366" Type="http://schemas.openxmlformats.org/officeDocument/2006/relationships/image" Target="media/image171.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26.wmf"/><Relationship Id="rId32" Type="http://schemas.openxmlformats.org/officeDocument/2006/relationships/image" Target="media/image11.png"/><Relationship Id="rId74" Type="http://schemas.openxmlformats.org/officeDocument/2006/relationships/image" Target="media/image30.wmf"/><Relationship Id="rId128" Type="http://schemas.openxmlformats.org/officeDocument/2006/relationships/image" Target="media/image57.wmf"/><Relationship Id="rId335" Type="http://schemas.openxmlformats.org/officeDocument/2006/relationships/oleObject" Target="embeddings/oleObject165.bin"/><Relationship Id="rId377" Type="http://schemas.openxmlformats.org/officeDocument/2006/relationships/oleObject" Target="embeddings/oleObject189.bin"/><Relationship Id="rId5" Type="http://schemas.microsoft.com/office/2007/relationships/stylesWithEffects" Target="stylesWithEffect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202.bin"/><Relationship Id="rId279" Type="http://schemas.openxmlformats.org/officeDocument/2006/relationships/oleObject" Target="embeddings/oleObject136.bin"/><Relationship Id="rId43" Type="http://schemas.openxmlformats.org/officeDocument/2006/relationships/oleObject" Target="embeddings/oleObject15.bin"/><Relationship Id="rId139" Type="http://schemas.openxmlformats.org/officeDocument/2006/relationships/image" Target="media/image62.wmf"/><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1.wmf"/><Relationship Id="rId388" Type="http://schemas.openxmlformats.org/officeDocument/2006/relationships/image" Target="media/image182.wmf"/><Relationship Id="rId85" Type="http://schemas.openxmlformats.org/officeDocument/2006/relationships/image" Target="media/image36.wmf"/><Relationship Id="rId150" Type="http://schemas.openxmlformats.org/officeDocument/2006/relationships/oleObject" Target="embeddings/oleObject71.bin"/><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image" Target="media/image193.wmf"/><Relationship Id="rId248" Type="http://schemas.openxmlformats.org/officeDocument/2006/relationships/image" Target="media/image116.wmf"/><Relationship Id="rId12" Type="http://schemas.openxmlformats.org/officeDocument/2006/relationships/footer" Target="footer2.xml"/><Relationship Id="rId108" Type="http://schemas.openxmlformats.org/officeDocument/2006/relationships/image" Target="media/image46.wmf"/><Relationship Id="rId315" Type="http://schemas.openxmlformats.org/officeDocument/2006/relationships/oleObject" Target="embeddings/oleObject154.bin"/><Relationship Id="rId357" Type="http://schemas.openxmlformats.org/officeDocument/2006/relationships/oleObject" Target="embeddings/oleObject179.bin"/><Relationship Id="rId54" Type="http://schemas.openxmlformats.org/officeDocument/2006/relationships/image" Target="media/image21.wmf"/><Relationship Id="rId96" Type="http://schemas.openxmlformats.org/officeDocument/2006/relationships/image" Target="media/image41.wmf"/><Relationship Id="rId161" Type="http://schemas.openxmlformats.org/officeDocument/2006/relationships/image" Target="media/image73.wmf"/><Relationship Id="rId217" Type="http://schemas.openxmlformats.org/officeDocument/2006/relationships/image" Target="media/image101.wmf"/><Relationship Id="rId399" Type="http://schemas.openxmlformats.org/officeDocument/2006/relationships/oleObject" Target="embeddings/oleObject200.bin"/><Relationship Id="rId259" Type="http://schemas.openxmlformats.org/officeDocument/2006/relationships/oleObject" Target="embeddings/oleObject126.bin"/><Relationship Id="rId23" Type="http://schemas.openxmlformats.org/officeDocument/2006/relationships/image" Target="media/image7.wmf"/><Relationship Id="rId119" Type="http://schemas.openxmlformats.org/officeDocument/2006/relationships/oleObject" Target="embeddings/oleObject55.bin"/><Relationship Id="rId270" Type="http://schemas.openxmlformats.org/officeDocument/2006/relationships/image" Target="media/image127.wmf"/><Relationship Id="rId326" Type="http://schemas.openxmlformats.org/officeDocument/2006/relationships/image" Target="media/image154.wmf"/><Relationship Id="rId65" Type="http://schemas.openxmlformats.org/officeDocument/2006/relationships/oleObject" Target="embeddings/oleObject28.bin"/><Relationship Id="rId130" Type="http://schemas.openxmlformats.org/officeDocument/2006/relationships/oleObject" Target="embeddings/oleObject61.bin"/><Relationship Id="rId368" Type="http://schemas.openxmlformats.org/officeDocument/2006/relationships/oleObject" Target="embeddings/oleObject185.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oleObject" Target="embeddings/oleObject137.bin"/><Relationship Id="rId337" Type="http://schemas.openxmlformats.org/officeDocument/2006/relationships/oleObject" Target="embeddings/oleObject166.bin"/><Relationship Id="rId34" Type="http://schemas.openxmlformats.org/officeDocument/2006/relationships/image" Target="media/image13.wmf"/><Relationship Id="rId76" Type="http://schemas.openxmlformats.org/officeDocument/2006/relationships/image" Target="media/image31.emf"/><Relationship Id="rId141" Type="http://schemas.openxmlformats.org/officeDocument/2006/relationships/image" Target="media/image63.wmf"/><Relationship Id="rId379" Type="http://schemas.openxmlformats.org/officeDocument/2006/relationships/oleObject" Target="embeddings/oleObject190.bin"/><Relationship Id="rId7" Type="http://schemas.openxmlformats.org/officeDocument/2006/relationships/webSettings" Target="webSetting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83.wmf"/><Relationship Id="rId404" Type="http://schemas.openxmlformats.org/officeDocument/2006/relationships/image" Target="media/image189.wmf"/><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oleObject" Target="embeddings/oleObject17.bin"/><Relationship Id="rId87" Type="http://schemas.openxmlformats.org/officeDocument/2006/relationships/image" Target="media/image37.wmf"/><Relationship Id="rId110" Type="http://schemas.openxmlformats.org/officeDocument/2006/relationships/oleObject" Target="embeddings/oleObject51.bin"/><Relationship Id="rId348" Type="http://schemas.openxmlformats.org/officeDocument/2006/relationships/image" Target="media/image162.wmf"/><Relationship Id="rId152" Type="http://schemas.openxmlformats.org/officeDocument/2006/relationships/oleObject" Target="embeddings/oleObject72.bin"/><Relationship Id="rId194" Type="http://schemas.openxmlformats.org/officeDocument/2006/relationships/image" Target="media/image88.wmf"/><Relationship Id="rId208" Type="http://schemas.openxmlformats.org/officeDocument/2006/relationships/image" Target="media/image95.wmf"/><Relationship Id="rId415" Type="http://schemas.openxmlformats.org/officeDocument/2006/relationships/footer" Target="footer3.xml"/><Relationship Id="rId261" Type="http://schemas.openxmlformats.org/officeDocument/2006/relationships/oleObject" Target="embeddings/oleObject127.bin"/><Relationship Id="rId14" Type="http://schemas.openxmlformats.org/officeDocument/2006/relationships/image" Target="media/image2.wmf"/><Relationship Id="rId56" Type="http://schemas.openxmlformats.org/officeDocument/2006/relationships/image" Target="media/image22.wmf"/><Relationship Id="rId317" Type="http://schemas.openxmlformats.org/officeDocument/2006/relationships/oleObject" Target="embeddings/oleObject156.bin"/><Relationship Id="rId359" Type="http://schemas.openxmlformats.org/officeDocument/2006/relationships/oleObject" Target="embeddings/oleObject180.bin"/><Relationship Id="rId98" Type="http://schemas.openxmlformats.org/officeDocument/2006/relationships/image" Target="media/image42.wmf"/><Relationship Id="rId121" Type="http://schemas.openxmlformats.org/officeDocument/2006/relationships/oleObject" Target="embeddings/oleObject56.bin"/><Relationship Id="rId163" Type="http://schemas.openxmlformats.org/officeDocument/2006/relationships/image" Target="media/image74.wmf"/><Relationship Id="rId219" Type="http://schemas.openxmlformats.org/officeDocument/2006/relationships/image" Target="media/image102.wmf"/><Relationship Id="rId370" Type="http://schemas.openxmlformats.org/officeDocument/2006/relationships/oleObject" Target="embeddings/oleObject186.bin"/><Relationship Id="rId230" Type="http://schemas.openxmlformats.org/officeDocument/2006/relationships/oleObject" Target="embeddings/oleObject111.bin"/><Relationship Id="rId25" Type="http://schemas.openxmlformats.org/officeDocument/2006/relationships/image" Target="media/image8.wmf"/><Relationship Id="rId67" Type="http://schemas.openxmlformats.org/officeDocument/2006/relationships/oleObject" Target="embeddings/oleObject29.bin"/><Relationship Id="rId272" Type="http://schemas.openxmlformats.org/officeDocument/2006/relationships/image" Target="media/image128.wmf"/><Relationship Id="rId328" Type="http://schemas.openxmlformats.org/officeDocument/2006/relationships/image" Target="media/image155.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191.bin"/><Relationship Id="rId241" Type="http://schemas.openxmlformats.org/officeDocument/2006/relationships/oleObject" Target="embeddings/oleObject117.bin"/><Relationship Id="rId36" Type="http://schemas.openxmlformats.org/officeDocument/2006/relationships/image" Target="media/image14.wmf"/><Relationship Id="rId283" Type="http://schemas.openxmlformats.org/officeDocument/2006/relationships/oleObject" Target="embeddings/oleObject138.bin"/><Relationship Id="rId339" Type="http://schemas.openxmlformats.org/officeDocument/2006/relationships/oleObject" Target="embeddings/oleObject168.bin"/><Relationship Id="rId78" Type="http://schemas.openxmlformats.org/officeDocument/2006/relationships/oleObject" Target="embeddings/oleObject34.bin"/><Relationship Id="rId101" Type="http://schemas.openxmlformats.org/officeDocument/2006/relationships/image" Target="media/image43.wmf"/><Relationship Id="rId143" Type="http://schemas.openxmlformats.org/officeDocument/2006/relationships/image" Target="media/image64.wmf"/><Relationship Id="rId185" Type="http://schemas.openxmlformats.org/officeDocument/2006/relationships/oleObject" Target="embeddings/oleObject89.bin"/><Relationship Id="rId350" Type="http://schemas.openxmlformats.org/officeDocument/2006/relationships/image" Target="media/image163.wmf"/><Relationship Id="rId406" Type="http://schemas.openxmlformats.org/officeDocument/2006/relationships/image" Target="media/image190.wmf"/><Relationship Id="rId9" Type="http://schemas.openxmlformats.org/officeDocument/2006/relationships/endnotes" Target="endnotes.xml"/><Relationship Id="rId210" Type="http://schemas.openxmlformats.org/officeDocument/2006/relationships/image" Target="media/image96.wmf"/><Relationship Id="rId392" Type="http://schemas.openxmlformats.org/officeDocument/2006/relationships/image" Target="media/image184.wmf"/><Relationship Id="rId252" Type="http://schemas.openxmlformats.org/officeDocument/2006/relationships/image" Target="media/image118.wmf"/><Relationship Id="rId294" Type="http://schemas.openxmlformats.org/officeDocument/2006/relationships/image" Target="media/image139.wmf"/><Relationship Id="rId308" Type="http://schemas.openxmlformats.org/officeDocument/2006/relationships/image" Target="media/image146.wmf"/><Relationship Id="rId47" Type="http://schemas.openxmlformats.org/officeDocument/2006/relationships/oleObject" Target="embeddings/oleObject18.bin"/><Relationship Id="rId89" Type="http://schemas.openxmlformats.org/officeDocument/2006/relationships/image" Target="media/image38.wmf"/><Relationship Id="rId112" Type="http://schemas.openxmlformats.org/officeDocument/2006/relationships/image" Target="media/image49.wmf"/><Relationship Id="rId154" Type="http://schemas.openxmlformats.org/officeDocument/2006/relationships/oleObject" Target="embeddings/oleObject73.bin"/><Relationship Id="rId361" Type="http://schemas.openxmlformats.org/officeDocument/2006/relationships/oleObject" Target="embeddings/oleObject181.bin"/><Relationship Id="rId196" Type="http://schemas.openxmlformats.org/officeDocument/2006/relationships/image" Target="media/image89.wmf"/><Relationship Id="rId417" Type="http://schemas.openxmlformats.org/officeDocument/2006/relationships/theme" Target="theme/theme1.xml"/><Relationship Id="rId16" Type="http://schemas.openxmlformats.org/officeDocument/2006/relationships/image" Target="media/image3.wmf"/><Relationship Id="rId221" Type="http://schemas.openxmlformats.org/officeDocument/2006/relationships/image" Target="media/image103.wmf"/><Relationship Id="rId263" Type="http://schemas.openxmlformats.org/officeDocument/2006/relationships/oleObject" Target="embeddings/oleObject128.bin"/><Relationship Id="rId319" Type="http://schemas.openxmlformats.org/officeDocument/2006/relationships/oleObject" Target="embeddings/oleObject157.bin"/><Relationship Id="rId58" Type="http://schemas.openxmlformats.org/officeDocument/2006/relationships/oleObject" Target="embeddings/oleObject24.bin"/><Relationship Id="rId123" Type="http://schemas.openxmlformats.org/officeDocument/2006/relationships/oleObject" Target="embeddings/oleObject57.bin"/><Relationship Id="rId330" Type="http://schemas.openxmlformats.org/officeDocument/2006/relationships/image" Target="media/image156.wmf"/><Relationship Id="rId165" Type="http://schemas.openxmlformats.org/officeDocument/2006/relationships/image" Target="media/image75.wmf"/><Relationship Id="rId372" Type="http://schemas.openxmlformats.org/officeDocument/2006/relationships/oleObject" Target="embeddings/oleObject187.bin"/><Relationship Id="rId232" Type="http://schemas.openxmlformats.org/officeDocument/2006/relationships/oleObject" Target="embeddings/oleObject112.bin"/><Relationship Id="rId274" Type="http://schemas.openxmlformats.org/officeDocument/2006/relationships/image" Target="media/image129.wmf"/><Relationship Id="rId27" Type="http://schemas.openxmlformats.org/officeDocument/2006/relationships/oleObject" Target="embeddings/oleObject7.bin"/><Relationship Id="rId69" Type="http://schemas.openxmlformats.org/officeDocument/2006/relationships/oleObject" Target="embeddings/oleObject30.bin"/><Relationship Id="rId134" Type="http://schemas.openxmlformats.org/officeDocument/2006/relationships/oleObject" Target="embeddings/oleObject63.bin"/><Relationship Id="rId80" Type="http://schemas.openxmlformats.org/officeDocument/2006/relationships/oleObject" Target="embeddings/oleObject35.bin"/><Relationship Id="rId176" Type="http://schemas.openxmlformats.org/officeDocument/2006/relationships/oleObject" Target="embeddings/oleObject84.bin"/><Relationship Id="rId341" Type="http://schemas.openxmlformats.org/officeDocument/2006/relationships/oleObject" Target="embeddings/oleObject170.bin"/><Relationship Id="rId383" Type="http://schemas.openxmlformats.org/officeDocument/2006/relationships/oleObject" Target="embeddings/oleObject192.bin"/><Relationship Id="rId201" Type="http://schemas.openxmlformats.org/officeDocument/2006/relationships/oleObject" Target="embeddings/oleObject98.bin"/><Relationship Id="rId222" Type="http://schemas.openxmlformats.org/officeDocument/2006/relationships/oleObject" Target="embeddings/oleObject107.bin"/><Relationship Id="rId243" Type="http://schemas.openxmlformats.org/officeDocument/2006/relationships/oleObject" Target="embeddings/oleObject118.bin"/><Relationship Id="rId264" Type="http://schemas.openxmlformats.org/officeDocument/2006/relationships/image" Target="media/image124.wmf"/><Relationship Id="rId285" Type="http://schemas.openxmlformats.org/officeDocument/2006/relationships/oleObject" Target="embeddings/oleObject139.bin"/><Relationship Id="rId17" Type="http://schemas.openxmlformats.org/officeDocument/2006/relationships/oleObject" Target="embeddings/oleObject2.bin"/><Relationship Id="rId38" Type="http://schemas.openxmlformats.org/officeDocument/2006/relationships/oleObject" Target="embeddings/oleObject12.bin"/><Relationship Id="rId59" Type="http://schemas.openxmlformats.org/officeDocument/2006/relationships/oleObject" Target="embeddings/oleObject25.bin"/><Relationship Id="rId103" Type="http://schemas.openxmlformats.org/officeDocument/2006/relationships/image" Target="media/image44.wmf"/><Relationship Id="rId124" Type="http://schemas.openxmlformats.org/officeDocument/2006/relationships/image" Target="media/image55.wmf"/><Relationship Id="rId310" Type="http://schemas.openxmlformats.org/officeDocument/2006/relationships/image" Target="media/image147.wmf"/><Relationship Id="rId70" Type="http://schemas.openxmlformats.org/officeDocument/2006/relationships/image" Target="media/image28.wmf"/><Relationship Id="rId91" Type="http://schemas.openxmlformats.org/officeDocument/2006/relationships/image" Target="media/image39.wmf"/><Relationship Id="rId145" Type="http://schemas.openxmlformats.org/officeDocument/2006/relationships/image" Target="media/image65.wmf"/><Relationship Id="rId166" Type="http://schemas.openxmlformats.org/officeDocument/2006/relationships/oleObject" Target="embeddings/oleObject79.bin"/><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64.wmf"/><Relationship Id="rId373" Type="http://schemas.openxmlformats.org/officeDocument/2006/relationships/image" Target="media/image174.wmf"/><Relationship Id="rId394" Type="http://schemas.openxmlformats.org/officeDocument/2006/relationships/image" Target="media/image185.wmf"/><Relationship Id="rId408" Type="http://schemas.openxmlformats.org/officeDocument/2006/relationships/image" Target="media/image191.wmf"/><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image" Target="media/image50.wmf"/><Relationship Id="rId275" Type="http://schemas.openxmlformats.org/officeDocument/2006/relationships/oleObject" Target="embeddings/oleObject134.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image" Target="media/image23.wmf"/><Relationship Id="rId81" Type="http://schemas.openxmlformats.org/officeDocument/2006/relationships/image" Target="media/image34.wmf"/><Relationship Id="rId135" Type="http://schemas.openxmlformats.org/officeDocument/2006/relationships/image" Target="media/image60.wmf"/><Relationship Id="rId156" Type="http://schemas.openxmlformats.org/officeDocument/2006/relationships/oleObject" Target="embeddings/oleObject74.bin"/><Relationship Id="rId177" Type="http://schemas.openxmlformats.org/officeDocument/2006/relationships/image" Target="media/image81.wmf"/><Relationship Id="rId198" Type="http://schemas.openxmlformats.org/officeDocument/2006/relationships/image" Target="media/image90.wmf"/><Relationship Id="rId321" Type="http://schemas.openxmlformats.org/officeDocument/2006/relationships/oleObject" Target="embeddings/oleObject158.bin"/><Relationship Id="rId342" Type="http://schemas.openxmlformats.org/officeDocument/2006/relationships/oleObject" Target="embeddings/oleObject171.bin"/><Relationship Id="rId363" Type="http://schemas.openxmlformats.org/officeDocument/2006/relationships/oleObject" Target="embeddings/oleObject182.bin"/><Relationship Id="rId384" Type="http://schemas.openxmlformats.org/officeDocument/2006/relationships/image" Target="media/image180.wmf"/><Relationship Id="rId202" Type="http://schemas.openxmlformats.org/officeDocument/2006/relationships/image" Target="media/image92.wmf"/><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image" Target="media/image4.wmf"/><Relationship Id="rId39" Type="http://schemas.openxmlformats.org/officeDocument/2006/relationships/oleObject" Target="embeddings/oleObject13.bin"/><Relationship Id="rId265" Type="http://schemas.openxmlformats.org/officeDocument/2006/relationships/oleObject" Target="embeddings/oleObject129.bin"/><Relationship Id="rId286" Type="http://schemas.openxmlformats.org/officeDocument/2006/relationships/image" Target="media/image135.wmf"/><Relationship Id="rId50" Type="http://schemas.openxmlformats.org/officeDocument/2006/relationships/image" Target="media/image19.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76.wmf"/><Relationship Id="rId188" Type="http://schemas.openxmlformats.org/officeDocument/2006/relationships/image" Target="media/image85.wmf"/><Relationship Id="rId311" Type="http://schemas.openxmlformats.org/officeDocument/2006/relationships/oleObject" Target="embeddings/oleObject152.bin"/><Relationship Id="rId332" Type="http://schemas.openxmlformats.org/officeDocument/2006/relationships/image" Target="media/image157.wmf"/><Relationship Id="rId353" Type="http://schemas.openxmlformats.org/officeDocument/2006/relationships/oleObject" Target="embeddings/oleObject177.bin"/><Relationship Id="rId374" Type="http://schemas.openxmlformats.org/officeDocument/2006/relationships/oleObject" Target="embeddings/oleObject188.bin"/><Relationship Id="rId395" Type="http://schemas.openxmlformats.org/officeDocument/2006/relationships/oleObject" Target="embeddings/oleObject198.bin"/><Relationship Id="rId409" Type="http://schemas.openxmlformats.org/officeDocument/2006/relationships/oleObject" Target="embeddings/oleObject206.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98.wmf"/><Relationship Id="rId234" Type="http://schemas.openxmlformats.org/officeDocument/2006/relationships/oleObject" Target="embeddings/oleObject113.bin"/><Relationship Id="rId2" Type="http://schemas.openxmlformats.org/officeDocument/2006/relationships/customXml" Target="../customXml/item2.xml"/><Relationship Id="rId29" Type="http://schemas.openxmlformats.org/officeDocument/2006/relationships/oleObject" Target="embeddings/oleObject8.bin"/><Relationship Id="rId255" Type="http://schemas.openxmlformats.org/officeDocument/2006/relationships/oleObject" Target="embeddings/oleObject124.bin"/><Relationship Id="rId276" Type="http://schemas.openxmlformats.org/officeDocument/2006/relationships/image" Target="media/image130.wmf"/><Relationship Id="rId297" Type="http://schemas.openxmlformats.org/officeDocument/2006/relationships/oleObject" Target="embeddings/oleObject145.bin"/><Relationship Id="rId40" Type="http://schemas.openxmlformats.org/officeDocument/2006/relationships/image" Target="media/image15.wmf"/><Relationship Id="rId115" Type="http://schemas.openxmlformats.org/officeDocument/2006/relationships/oleObject" Target="embeddings/oleObject53.bin"/><Relationship Id="rId136" Type="http://schemas.openxmlformats.org/officeDocument/2006/relationships/oleObject" Target="embeddings/oleObject64.bin"/><Relationship Id="rId157" Type="http://schemas.openxmlformats.org/officeDocument/2006/relationships/image" Target="media/image71.wmf"/><Relationship Id="rId178" Type="http://schemas.openxmlformats.org/officeDocument/2006/relationships/oleObject" Target="embeddings/oleObject85.bin"/><Relationship Id="rId301" Type="http://schemas.openxmlformats.org/officeDocument/2006/relationships/oleObject" Target="embeddings/oleObject147.bin"/><Relationship Id="rId322" Type="http://schemas.openxmlformats.org/officeDocument/2006/relationships/image" Target="media/image152.wmf"/><Relationship Id="rId343" Type="http://schemas.openxmlformats.org/officeDocument/2006/relationships/oleObject" Target="embeddings/oleObject172.bin"/><Relationship Id="rId364" Type="http://schemas.openxmlformats.org/officeDocument/2006/relationships/image" Target="media/image170.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3.bin"/><Relationship Id="rId19" Type="http://schemas.openxmlformats.org/officeDocument/2006/relationships/oleObject" Target="embeddings/oleObject3.bin"/><Relationship Id="rId224" Type="http://schemas.openxmlformats.org/officeDocument/2006/relationships/oleObject" Target="embeddings/oleObject108.bin"/><Relationship Id="rId245" Type="http://schemas.openxmlformats.org/officeDocument/2006/relationships/oleObject" Target="embeddings/oleObject119.bin"/><Relationship Id="rId266" Type="http://schemas.openxmlformats.org/officeDocument/2006/relationships/image" Target="media/image125.wmf"/><Relationship Id="rId287" Type="http://schemas.openxmlformats.org/officeDocument/2006/relationships/oleObject" Target="embeddings/oleObject140.bin"/><Relationship Id="rId410" Type="http://schemas.openxmlformats.org/officeDocument/2006/relationships/oleObject" Target="embeddings/oleObject207.bin"/><Relationship Id="rId30" Type="http://schemas.openxmlformats.org/officeDocument/2006/relationships/oleObject" Target="embeddings/oleObject9.bin"/><Relationship Id="rId105" Type="http://schemas.openxmlformats.org/officeDocument/2006/relationships/image" Target="media/image45.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80.bin"/><Relationship Id="rId312" Type="http://schemas.openxmlformats.org/officeDocument/2006/relationships/image" Target="media/image148.wmf"/><Relationship Id="rId333" Type="http://schemas.openxmlformats.org/officeDocument/2006/relationships/oleObject" Target="embeddings/oleObject164.bin"/><Relationship Id="rId354" Type="http://schemas.openxmlformats.org/officeDocument/2006/relationships/image" Target="media/image165.wmf"/><Relationship Id="rId51" Type="http://schemas.openxmlformats.org/officeDocument/2006/relationships/oleObject" Target="embeddings/oleObject20.bin"/><Relationship Id="rId72" Type="http://schemas.openxmlformats.org/officeDocument/2006/relationships/image" Target="media/image29.wmf"/><Relationship Id="rId93" Type="http://schemas.openxmlformats.org/officeDocument/2006/relationships/image" Target="media/image40.wmf"/><Relationship Id="rId189" Type="http://schemas.openxmlformats.org/officeDocument/2006/relationships/oleObject" Target="embeddings/oleObject92.bin"/><Relationship Id="rId375" Type="http://schemas.openxmlformats.org/officeDocument/2006/relationships/image" Target="media/image175.png"/><Relationship Id="rId396" Type="http://schemas.openxmlformats.org/officeDocument/2006/relationships/image" Target="media/image186.wmf"/><Relationship Id="rId3" Type="http://schemas.openxmlformats.org/officeDocument/2006/relationships/numbering" Target="numbering.xml"/><Relationship Id="rId214" Type="http://schemas.openxmlformats.org/officeDocument/2006/relationships/image" Target="media/image99.wmf"/><Relationship Id="rId235" Type="http://schemas.openxmlformats.org/officeDocument/2006/relationships/oleObject" Target="embeddings/oleObject114.bin"/><Relationship Id="rId256" Type="http://schemas.openxmlformats.org/officeDocument/2006/relationships/image" Target="media/image120.wmf"/><Relationship Id="rId277" Type="http://schemas.openxmlformats.org/officeDocument/2006/relationships/oleObject" Target="embeddings/oleObject135.bin"/><Relationship Id="rId298" Type="http://schemas.openxmlformats.org/officeDocument/2006/relationships/image" Target="media/image141.wmf"/><Relationship Id="rId400" Type="http://schemas.openxmlformats.org/officeDocument/2006/relationships/image" Target="media/image188.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75.bin"/><Relationship Id="rId302" Type="http://schemas.openxmlformats.org/officeDocument/2006/relationships/image" Target="media/image143.wmf"/><Relationship Id="rId323" Type="http://schemas.openxmlformats.org/officeDocument/2006/relationships/oleObject" Target="embeddings/oleObject159.bin"/><Relationship Id="rId344" Type="http://schemas.openxmlformats.org/officeDocument/2006/relationships/image" Target="media/image160.wmf"/><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4.wmf"/><Relationship Id="rId83" Type="http://schemas.openxmlformats.org/officeDocument/2006/relationships/image" Target="media/image35.wmf"/><Relationship Id="rId179" Type="http://schemas.openxmlformats.org/officeDocument/2006/relationships/oleObject" Target="embeddings/oleObject86.bin"/><Relationship Id="rId365" Type="http://schemas.openxmlformats.org/officeDocument/2006/relationships/oleObject" Target="embeddings/oleObject183.bin"/><Relationship Id="rId386" Type="http://schemas.openxmlformats.org/officeDocument/2006/relationships/image" Target="media/image181.wmf"/><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image" Target="media/image105.wmf"/><Relationship Id="rId246" Type="http://schemas.openxmlformats.org/officeDocument/2006/relationships/image" Target="media/image115.wmf"/><Relationship Id="rId267" Type="http://schemas.openxmlformats.org/officeDocument/2006/relationships/oleObject" Target="embeddings/oleObject130.bin"/><Relationship Id="rId288" Type="http://schemas.openxmlformats.org/officeDocument/2006/relationships/image" Target="media/image136.wmf"/><Relationship Id="rId411" Type="http://schemas.openxmlformats.org/officeDocument/2006/relationships/image" Target="media/image192.wmf"/><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oleObject" Target="embeddings/oleObject153.bin"/><Relationship Id="rId10" Type="http://schemas.openxmlformats.org/officeDocument/2006/relationships/image" Target="media/image1.png"/><Relationship Id="rId31" Type="http://schemas.openxmlformats.org/officeDocument/2006/relationships/image" Target="media/image10.png"/><Relationship Id="rId52" Type="http://schemas.openxmlformats.org/officeDocument/2006/relationships/image" Target="media/image20.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image" Target="media/image77.wmf"/><Relationship Id="rId334" Type="http://schemas.openxmlformats.org/officeDocument/2006/relationships/image" Target="media/image158.wmf"/><Relationship Id="rId355" Type="http://schemas.openxmlformats.org/officeDocument/2006/relationships/oleObject" Target="embeddings/oleObject178.bin"/><Relationship Id="rId376" Type="http://schemas.openxmlformats.org/officeDocument/2006/relationships/image" Target="media/image176.wmf"/><Relationship Id="rId397" Type="http://schemas.openxmlformats.org/officeDocument/2006/relationships/oleObject" Target="embeddings/oleObject199.bin"/><Relationship Id="rId4" Type="http://schemas.openxmlformats.org/officeDocument/2006/relationships/styles" Target="styles.xml"/><Relationship Id="rId180" Type="http://schemas.openxmlformats.org/officeDocument/2006/relationships/image" Target="media/image82.wmf"/><Relationship Id="rId215" Type="http://schemas.openxmlformats.org/officeDocument/2006/relationships/image" Target="media/image100.wmf"/><Relationship Id="rId236" Type="http://schemas.openxmlformats.org/officeDocument/2006/relationships/image" Target="media/image110.wmf"/><Relationship Id="rId257" Type="http://schemas.openxmlformats.org/officeDocument/2006/relationships/oleObject" Target="embeddings/oleObject125.bin"/><Relationship Id="rId278" Type="http://schemas.openxmlformats.org/officeDocument/2006/relationships/image" Target="media/image131.wmf"/><Relationship Id="rId401" Type="http://schemas.openxmlformats.org/officeDocument/2006/relationships/oleObject" Target="embeddings/oleObject201.bin"/><Relationship Id="rId303" Type="http://schemas.openxmlformats.org/officeDocument/2006/relationships/oleObject" Target="embeddings/oleObject148.bin"/><Relationship Id="rId42" Type="http://schemas.openxmlformats.org/officeDocument/2006/relationships/image" Target="media/image16.wmf"/><Relationship Id="rId84" Type="http://schemas.openxmlformats.org/officeDocument/2006/relationships/oleObject" Target="embeddings/oleObject37.bin"/><Relationship Id="rId138" Type="http://schemas.openxmlformats.org/officeDocument/2006/relationships/oleObject" Target="embeddings/oleObject65.bin"/><Relationship Id="rId345" Type="http://schemas.openxmlformats.org/officeDocument/2006/relationships/oleObject" Target="embeddings/oleObject173.bin"/><Relationship Id="rId387" Type="http://schemas.openxmlformats.org/officeDocument/2006/relationships/oleObject" Target="embeddings/oleObject194.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0.bin"/><Relationship Id="rId412" Type="http://schemas.openxmlformats.org/officeDocument/2006/relationships/oleObject" Target="embeddings/oleObject208.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footer" Target="footer1.xml"/><Relationship Id="rId53" Type="http://schemas.openxmlformats.org/officeDocument/2006/relationships/oleObject" Target="embeddings/oleObject21.bin"/><Relationship Id="rId149" Type="http://schemas.openxmlformats.org/officeDocument/2006/relationships/image" Target="media/image67.wmf"/><Relationship Id="rId314" Type="http://schemas.openxmlformats.org/officeDocument/2006/relationships/image" Target="media/image149.wmf"/><Relationship Id="rId356" Type="http://schemas.openxmlformats.org/officeDocument/2006/relationships/image" Target="media/image166.wmf"/><Relationship Id="rId398" Type="http://schemas.openxmlformats.org/officeDocument/2006/relationships/image" Target="media/image187.wmf"/><Relationship Id="rId95" Type="http://schemas.openxmlformats.org/officeDocument/2006/relationships/oleObject" Target="embeddings/oleObject43.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image" Target="media/image121.wmf"/><Relationship Id="rId22" Type="http://schemas.openxmlformats.org/officeDocument/2006/relationships/oleObject" Target="embeddings/oleObject4.bin"/><Relationship Id="rId64" Type="http://schemas.openxmlformats.org/officeDocument/2006/relationships/image" Target="media/image25.wmf"/><Relationship Id="rId118" Type="http://schemas.openxmlformats.org/officeDocument/2006/relationships/image" Target="media/image52.wmf"/><Relationship Id="rId325" Type="http://schemas.openxmlformats.org/officeDocument/2006/relationships/oleObject" Target="embeddings/oleObject160.bin"/><Relationship Id="rId367" Type="http://schemas.openxmlformats.org/officeDocument/2006/relationships/oleObject" Target="embeddings/oleObject184.bin"/><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oleObject" Target="embeddings/oleObject131.bin"/><Relationship Id="rId33" Type="http://schemas.openxmlformats.org/officeDocument/2006/relationships/image" Target="media/image12.png"/><Relationship Id="rId129" Type="http://schemas.openxmlformats.org/officeDocument/2006/relationships/oleObject" Target="embeddings/oleObject60.bin"/><Relationship Id="rId280" Type="http://schemas.openxmlformats.org/officeDocument/2006/relationships/image" Target="media/image132.wmf"/><Relationship Id="rId336" Type="http://schemas.openxmlformats.org/officeDocument/2006/relationships/image" Target="media/image159.wmf"/><Relationship Id="rId75" Type="http://schemas.openxmlformats.org/officeDocument/2006/relationships/oleObject" Target="embeddings/oleObject33.bin"/><Relationship Id="rId140" Type="http://schemas.openxmlformats.org/officeDocument/2006/relationships/oleObject" Target="embeddings/oleObject66.bin"/><Relationship Id="rId182" Type="http://schemas.openxmlformats.org/officeDocument/2006/relationships/image" Target="media/image83.wmf"/><Relationship Id="rId378" Type="http://schemas.openxmlformats.org/officeDocument/2006/relationships/image" Target="media/image177.wmf"/><Relationship Id="rId403" Type="http://schemas.openxmlformats.org/officeDocument/2006/relationships/oleObject" Target="embeddings/oleObject203.bin"/><Relationship Id="rId6" Type="http://schemas.openxmlformats.org/officeDocument/2006/relationships/settings" Target="settings.xml"/><Relationship Id="rId238" Type="http://schemas.openxmlformats.org/officeDocument/2006/relationships/image" Target="media/image111.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4.bin"/><Relationship Id="rId44" Type="http://schemas.openxmlformats.org/officeDocument/2006/relationships/oleObject" Target="embeddings/oleObject16.bin"/><Relationship Id="rId86" Type="http://schemas.openxmlformats.org/officeDocument/2006/relationships/oleObject" Target="embeddings/oleObject38.bin"/><Relationship Id="rId151" Type="http://schemas.openxmlformats.org/officeDocument/2006/relationships/image" Target="media/image68.wmf"/><Relationship Id="rId389" Type="http://schemas.openxmlformats.org/officeDocument/2006/relationships/oleObject" Target="embeddings/oleObject195.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1.bin"/><Relationship Id="rId414" Type="http://schemas.openxmlformats.org/officeDocument/2006/relationships/oleObject" Target="embeddings/oleObject209.bin"/><Relationship Id="rId13" Type="http://schemas.openxmlformats.org/officeDocument/2006/relationships/hyperlink" Target="http://www.cfr.gov.cn/Html/2006_11_03/2_1406_2006_11_03_2572.html" TargetMode="External"/><Relationship Id="rId109" Type="http://schemas.openxmlformats.org/officeDocument/2006/relationships/image" Target="media/image47.wmf"/><Relationship Id="rId260" Type="http://schemas.openxmlformats.org/officeDocument/2006/relationships/image" Target="media/image122.wmf"/><Relationship Id="rId316" Type="http://schemas.openxmlformats.org/officeDocument/2006/relationships/oleObject" Target="embeddings/oleObject155.bin"/><Relationship Id="rId55" Type="http://schemas.openxmlformats.org/officeDocument/2006/relationships/oleObject" Target="embeddings/oleObject22.bin"/><Relationship Id="rId97" Type="http://schemas.openxmlformats.org/officeDocument/2006/relationships/oleObject" Target="embeddings/oleObject44.bin"/><Relationship Id="rId120" Type="http://schemas.openxmlformats.org/officeDocument/2006/relationships/image" Target="media/image53.wmf"/><Relationship Id="rId358" Type="http://schemas.openxmlformats.org/officeDocument/2006/relationships/image" Target="media/image167.wmf"/><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oleObject" Target="embeddings/oleObject132.bin"/><Relationship Id="rId24" Type="http://schemas.openxmlformats.org/officeDocument/2006/relationships/oleObject" Target="embeddings/oleObject5.bin"/><Relationship Id="rId66" Type="http://schemas.openxmlformats.org/officeDocument/2006/relationships/image" Target="media/image26.wmf"/><Relationship Id="rId131" Type="http://schemas.openxmlformats.org/officeDocument/2006/relationships/image" Target="media/image58.wmf"/><Relationship Id="rId327" Type="http://schemas.openxmlformats.org/officeDocument/2006/relationships/oleObject" Target="embeddings/oleObject161.bin"/><Relationship Id="rId369" Type="http://schemas.openxmlformats.org/officeDocument/2006/relationships/image" Target="media/image172.wmf"/><Relationship Id="rId173" Type="http://schemas.openxmlformats.org/officeDocument/2006/relationships/image" Target="media/image79.wmf"/><Relationship Id="rId229" Type="http://schemas.openxmlformats.org/officeDocument/2006/relationships/image" Target="media/image107.wmf"/><Relationship Id="rId380" Type="http://schemas.openxmlformats.org/officeDocument/2006/relationships/image" Target="media/image178.wmf"/><Relationship Id="rId240" Type="http://schemas.openxmlformats.org/officeDocument/2006/relationships/image" Target="media/image112.wmf"/><Relationship Id="rId35" Type="http://schemas.openxmlformats.org/officeDocument/2006/relationships/oleObject" Target="embeddings/oleObject10.bin"/><Relationship Id="rId77" Type="http://schemas.openxmlformats.org/officeDocument/2006/relationships/image" Target="media/image32.wmf"/><Relationship Id="rId100" Type="http://schemas.openxmlformats.org/officeDocument/2006/relationships/oleObject" Target="embeddings/oleObject46.bin"/><Relationship Id="rId282" Type="http://schemas.openxmlformats.org/officeDocument/2006/relationships/image" Target="media/image133.wmf"/><Relationship Id="rId338" Type="http://schemas.openxmlformats.org/officeDocument/2006/relationships/oleObject" Target="embeddings/oleObject167.bin"/><Relationship Id="rId8" Type="http://schemas.openxmlformats.org/officeDocument/2006/relationships/footnotes" Target="footnotes.xml"/><Relationship Id="rId142" Type="http://schemas.openxmlformats.org/officeDocument/2006/relationships/oleObject" Target="embeddings/oleObject67.bin"/><Relationship Id="rId184" Type="http://schemas.openxmlformats.org/officeDocument/2006/relationships/image" Target="media/image84.wmf"/><Relationship Id="rId391" Type="http://schemas.openxmlformats.org/officeDocument/2006/relationships/oleObject" Target="embeddings/oleObject196.bin"/><Relationship Id="rId405" Type="http://schemas.openxmlformats.org/officeDocument/2006/relationships/oleObject" Target="embeddings/oleObject204.bin"/><Relationship Id="rId251" Type="http://schemas.openxmlformats.org/officeDocument/2006/relationships/oleObject" Target="embeddings/oleObject122.bin"/><Relationship Id="rId46" Type="http://schemas.openxmlformats.org/officeDocument/2006/relationships/image" Target="media/image17.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5.bin"/><Relationship Id="rId88" Type="http://schemas.openxmlformats.org/officeDocument/2006/relationships/oleObject" Target="embeddings/oleObject39.bin"/><Relationship Id="rId111" Type="http://schemas.openxmlformats.org/officeDocument/2006/relationships/image" Target="media/image48.wmf"/><Relationship Id="rId153" Type="http://schemas.openxmlformats.org/officeDocument/2006/relationships/image" Target="media/image69.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68.wmf"/><Relationship Id="rId416" Type="http://schemas.openxmlformats.org/officeDocument/2006/relationships/fontTable" Target="fontTable.xml"/><Relationship Id="rId220" Type="http://schemas.openxmlformats.org/officeDocument/2006/relationships/oleObject" Target="embeddings/oleObject106.bin"/><Relationship Id="rId15" Type="http://schemas.openxmlformats.org/officeDocument/2006/relationships/oleObject" Target="embeddings/oleObject1.bin"/><Relationship Id="rId57" Type="http://schemas.openxmlformats.org/officeDocument/2006/relationships/oleObject" Target="embeddings/oleObject23.bin"/><Relationship Id="rId262" Type="http://schemas.openxmlformats.org/officeDocument/2006/relationships/image" Target="media/image123.wmf"/><Relationship Id="rId318" Type="http://schemas.openxmlformats.org/officeDocument/2006/relationships/image" Target="media/image150.wmf"/><Relationship Id="rId99" Type="http://schemas.openxmlformats.org/officeDocument/2006/relationships/oleObject" Target="embeddings/oleObject45.bin"/><Relationship Id="rId122" Type="http://schemas.openxmlformats.org/officeDocument/2006/relationships/image" Target="media/image54.wmf"/><Relationship Id="rId164" Type="http://schemas.openxmlformats.org/officeDocument/2006/relationships/oleObject" Target="embeddings/oleObject78.bin"/><Relationship Id="rId371" Type="http://schemas.openxmlformats.org/officeDocument/2006/relationships/image" Target="media/image173.wmf"/><Relationship Id="rId26" Type="http://schemas.openxmlformats.org/officeDocument/2006/relationships/oleObject" Target="embeddings/oleObject6.bin"/><Relationship Id="rId231" Type="http://schemas.openxmlformats.org/officeDocument/2006/relationships/image" Target="media/image108.wmf"/><Relationship Id="rId273" Type="http://schemas.openxmlformats.org/officeDocument/2006/relationships/oleObject" Target="embeddings/oleObject133.bin"/><Relationship Id="rId329" Type="http://schemas.openxmlformats.org/officeDocument/2006/relationships/oleObject" Target="embeddings/oleObject162.bin"/><Relationship Id="rId68" Type="http://schemas.openxmlformats.org/officeDocument/2006/relationships/image" Target="media/image27.wmf"/><Relationship Id="rId133" Type="http://schemas.openxmlformats.org/officeDocument/2006/relationships/image" Target="media/image59.wmf"/><Relationship Id="rId175" Type="http://schemas.openxmlformats.org/officeDocument/2006/relationships/image" Target="media/image80.wmf"/><Relationship Id="rId340" Type="http://schemas.openxmlformats.org/officeDocument/2006/relationships/oleObject" Target="embeddings/oleObject169.bin"/><Relationship Id="rId200" Type="http://schemas.openxmlformats.org/officeDocument/2006/relationships/image" Target="media/image91.wmf"/><Relationship Id="rId382" Type="http://schemas.openxmlformats.org/officeDocument/2006/relationships/image" Target="media/image179.wmf"/><Relationship Id="rId242" Type="http://schemas.openxmlformats.org/officeDocument/2006/relationships/image" Target="media/image113.wmf"/><Relationship Id="rId284" Type="http://schemas.openxmlformats.org/officeDocument/2006/relationships/image" Target="media/image134.wmf"/><Relationship Id="rId37" Type="http://schemas.openxmlformats.org/officeDocument/2006/relationships/oleObject" Target="embeddings/oleObject11.bin"/><Relationship Id="rId79" Type="http://schemas.openxmlformats.org/officeDocument/2006/relationships/image" Target="media/image33.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0.bin"/><Relationship Id="rId186" Type="http://schemas.openxmlformats.org/officeDocument/2006/relationships/oleObject" Target="embeddings/oleObject90.bin"/><Relationship Id="rId351" Type="http://schemas.openxmlformats.org/officeDocument/2006/relationships/oleObject" Target="embeddings/oleObject176.bin"/><Relationship Id="rId393" Type="http://schemas.openxmlformats.org/officeDocument/2006/relationships/oleObject" Target="embeddings/oleObject197.bin"/><Relationship Id="rId407" Type="http://schemas.openxmlformats.org/officeDocument/2006/relationships/oleObject" Target="embeddings/oleObject205.bin"/><Relationship Id="rId211" Type="http://schemas.openxmlformats.org/officeDocument/2006/relationships/oleObject" Target="embeddings/oleObject103.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image" Target="media/image18.wmf"/><Relationship Id="rId113" Type="http://schemas.openxmlformats.org/officeDocument/2006/relationships/oleObject" Target="embeddings/oleObject52.bin"/><Relationship Id="rId320" Type="http://schemas.openxmlformats.org/officeDocument/2006/relationships/image" Target="media/image151.wmf"/><Relationship Id="rId155" Type="http://schemas.openxmlformats.org/officeDocument/2006/relationships/image" Target="media/image70.wmf"/><Relationship Id="rId197" Type="http://schemas.openxmlformats.org/officeDocument/2006/relationships/oleObject" Target="embeddings/oleObject96.bin"/><Relationship Id="rId362" Type="http://schemas.openxmlformats.org/officeDocument/2006/relationships/image" Target="media/image16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71A07-B7C9-4869-91E7-D963D289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91</Pages>
  <Words>16233</Words>
  <Characters>92531</Characters>
  <Application>Microsoft Office Word</Application>
  <DocSecurity>0</DocSecurity>
  <Lines>771</Lines>
  <Paragraphs>217</Paragraphs>
  <ScaleCrop>false</ScaleCrop>
  <Company>Microsoft</Company>
  <LinksUpToDate>false</LinksUpToDate>
  <CharactersWithSpaces>108547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规范处</dc:creator>
  <cp:lastModifiedBy>CTH</cp:lastModifiedBy>
  <cp:revision>47</cp:revision>
  <cp:lastPrinted>2017-03-06T01:58:00Z</cp:lastPrinted>
  <dcterms:created xsi:type="dcterms:W3CDTF">2019-09-26T11:07:00Z</dcterms:created>
  <dcterms:modified xsi:type="dcterms:W3CDTF">2019-10-03T08:54:00Z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2052-11.1.0.8976</vt:lpwstr>
  </property>
</Properties>
</file>